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DE22773"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547A3FF9"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0BA56F3E" w14:textId="453BE445" w:rsidR="00563D09" w:rsidRDefault="00563D09" w:rsidP="00563D09">
      <w:pPr>
        <w:rPr>
          <w:rFonts w:ascii="Times New Roman" w:hAnsi="Times New Roman"/>
          <w:szCs w:val="20"/>
          <w:highlight w:val="cyan"/>
          <w:lang w:val="en-US"/>
        </w:rPr>
      </w:pPr>
      <w:r>
        <w:rPr>
          <w:highlight w:val="cyan"/>
        </w:rPr>
        <w:t xml:space="preserve">[103-e-NR-Rel-16-V2X-13]: For LS in </w:t>
      </w:r>
      <w:hyperlink r:id="rId9" w:history="1">
        <w:r>
          <w:rPr>
            <w:rStyle w:val="Hyperlink"/>
            <w:highlight w:val="cyan"/>
          </w:rPr>
          <w:t>R1-2007521</w:t>
        </w:r>
      </w:hyperlink>
      <w:r>
        <w:rPr>
          <w:highlight w:val="cyan"/>
        </w:rPr>
        <w:t>, a reply LS is necessary – target</w:t>
      </w:r>
      <w:r w:rsidRPr="00563D09">
        <w:rPr>
          <w:highlight w:val="cyan"/>
        </w:rPr>
        <w:t xml:space="preserve"> 11/2</w:t>
      </w:r>
      <w:r>
        <w:rPr>
          <w:highlight w:val="cyan"/>
        </w:rPr>
        <w:t xml:space="preserve"> for email approval. To be handled under 7.2.4 – Sergey (Intel)</w:t>
      </w:r>
    </w:p>
    <w:p w14:paraId="00A84A71" w14:textId="77777777" w:rsidR="00FA63CA" w:rsidRPr="003C7F59" w:rsidRDefault="00FA63CA" w:rsidP="004D0C23">
      <w:pPr>
        <w:jc w:val="both"/>
      </w:pPr>
    </w:p>
    <w:p w14:paraId="47734C42" w14:textId="58BF41A5" w:rsidR="00E41505" w:rsidRDefault="00563D09" w:rsidP="0000254F">
      <w:pPr>
        <w:pStyle w:val="3GPPH1"/>
      </w:pPr>
      <w:r>
        <w:t>Discussion</w:t>
      </w:r>
    </w:p>
    <w:p w14:paraId="4445412D" w14:textId="25C49AEB" w:rsidR="00A942B4" w:rsidRDefault="00A942B4" w:rsidP="00A942B4">
      <w:pPr>
        <w:pStyle w:val="Heading2"/>
      </w:pPr>
      <w:r>
        <w:t>Reply to Q1</w:t>
      </w:r>
    </w:p>
    <w:p w14:paraId="21FE5A8E" w14:textId="4ADABB03" w:rsidR="00B456C3" w:rsidRDefault="00FC38C1" w:rsidP="00243E73">
      <w:pPr>
        <w:rPr>
          <w:lang w:eastAsia="x-none"/>
        </w:rPr>
      </w:pPr>
      <w:r>
        <w:rPr>
          <w:lang w:eastAsia="x-none"/>
        </w:rPr>
        <w:t>The first question in the LS is related to prior RAN1 agreement, and is asked in the following form:</w:t>
      </w:r>
    </w:p>
    <w:p w14:paraId="5CEEA4D9" w14:textId="77777777" w:rsidR="00FC38C1" w:rsidRDefault="00FC38C1" w:rsidP="00243E73">
      <w:pPr>
        <w:rPr>
          <w:lang w:eastAsia="x-none"/>
        </w:rPr>
      </w:pPr>
    </w:p>
    <w:tbl>
      <w:tblPr>
        <w:tblStyle w:val="TableGrid"/>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4A36FF42"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14:paraId="6A2343FF" w14:textId="77777777" w:rsidR="00FC38C1" w:rsidRDefault="00FC38C1" w:rsidP="00243E73">
      <w:pPr>
        <w:rPr>
          <w:lang w:eastAsia="x-none"/>
        </w:rPr>
      </w:pPr>
    </w:p>
    <w:p w14:paraId="7EB18AA4" w14:textId="144FC87B" w:rsidR="00AA5A07" w:rsidRDefault="00FC38C1" w:rsidP="00243E73">
      <w:pPr>
        <w:rPr>
          <w:lang w:eastAsia="x-none"/>
        </w:rPr>
      </w:pPr>
      <w:r>
        <w:rPr>
          <w:lang w:eastAsia="x-none"/>
        </w:rPr>
        <w:t>According to review of contributions</w:t>
      </w:r>
      <w:r w:rsidR="00F12F28">
        <w:rPr>
          <w:lang w:eastAsia="x-none"/>
        </w:rPr>
        <w:t xml:space="preserve"> </w:t>
      </w:r>
      <w:r w:rsidR="00F12F28">
        <w:rPr>
          <w:lang w:eastAsia="x-none"/>
        </w:rPr>
        <w:fldChar w:fldCharType="begin"/>
      </w:r>
      <w:r w:rsidR="00F12F28">
        <w:rPr>
          <w:lang w:eastAsia="x-none"/>
        </w:rPr>
        <w:instrText xml:space="preserve"> REF _Ref54678216 \r \h </w:instrText>
      </w:r>
      <w:r w:rsidR="00F12F28">
        <w:rPr>
          <w:lang w:eastAsia="x-none"/>
        </w:rPr>
      </w:r>
      <w:r w:rsidR="00F12F28">
        <w:rPr>
          <w:lang w:eastAsia="x-none"/>
        </w:rPr>
        <w:fldChar w:fldCharType="separate"/>
      </w:r>
      <w:r w:rsidR="00F12F28">
        <w:rPr>
          <w:lang w:eastAsia="x-none"/>
        </w:rPr>
        <w:t>[1]</w:t>
      </w:r>
      <w:r w:rsidR="00F12F28">
        <w:rPr>
          <w:lang w:eastAsia="x-none"/>
        </w:rPr>
        <w:fldChar w:fldCharType="end"/>
      </w:r>
      <w:r w:rsidR="00F12F28">
        <w:rPr>
          <w:lang w:eastAsia="x-none"/>
        </w:rPr>
        <w:t>-</w:t>
      </w:r>
      <w:r w:rsidR="00F12F28">
        <w:rPr>
          <w:lang w:eastAsia="x-none"/>
        </w:rPr>
        <w:fldChar w:fldCharType="begin"/>
      </w:r>
      <w:r w:rsidR="00F12F28">
        <w:rPr>
          <w:lang w:eastAsia="x-none"/>
        </w:rPr>
        <w:instrText xml:space="preserve"> REF _Ref54678219 \r \h </w:instrText>
      </w:r>
      <w:r w:rsidR="00F12F28">
        <w:rPr>
          <w:lang w:eastAsia="x-none"/>
        </w:rPr>
      </w:r>
      <w:r w:rsidR="00F12F28">
        <w:rPr>
          <w:lang w:eastAsia="x-none"/>
        </w:rPr>
        <w:fldChar w:fldCharType="separate"/>
      </w:r>
      <w:r w:rsidR="00F12F28">
        <w:rPr>
          <w:lang w:eastAsia="x-none"/>
        </w:rPr>
        <w:t>[11]</w:t>
      </w:r>
      <w:r w:rsidR="00F12F28">
        <w:rPr>
          <w:lang w:eastAsia="x-none"/>
        </w:rPr>
        <w:fldChar w:fldCharType="end"/>
      </w:r>
      <w:r>
        <w:rPr>
          <w:lang w:eastAsia="x-none"/>
        </w:rPr>
        <w:t>,</w:t>
      </w:r>
      <w:r w:rsidR="00CB10DD">
        <w:rPr>
          <w:lang w:eastAsia="x-none"/>
        </w:rPr>
        <w:t xml:space="preserve"> there are more views that further action is not required:</w:t>
      </w:r>
    </w:p>
    <w:p w14:paraId="53CACE21" w14:textId="71FA7047" w:rsidR="00CB10DD" w:rsidRDefault="00CB10DD" w:rsidP="00CB10DD">
      <w:pPr>
        <w:pStyle w:val="ListParagraph"/>
        <w:numPr>
          <w:ilvl w:val="0"/>
          <w:numId w:val="20"/>
        </w:numPr>
        <w:ind w:leftChars="0"/>
      </w:pPr>
      <w:r>
        <w:t>Pre-emption</w:t>
      </w:r>
      <w:r w:rsidR="00A942B4">
        <w:t>-</w:t>
      </w:r>
      <w:r>
        <w:t>triggered resource re-selection is already agreed and being handled by specification</w:t>
      </w:r>
    </w:p>
    <w:p w14:paraId="1F79A6F7" w14:textId="3D01BC24" w:rsidR="00CB10DD" w:rsidRDefault="00CB10DD" w:rsidP="00CB10DD">
      <w:pPr>
        <w:pStyle w:val="ListParagraph"/>
        <w:numPr>
          <w:ilvl w:val="0"/>
          <w:numId w:val="20"/>
        </w:numPr>
        <w:ind w:leftChars="0"/>
      </w:pPr>
      <w:r>
        <w:t>Re-selection due to congestion control was not discussed and can be left open / undiscussed</w:t>
      </w:r>
    </w:p>
    <w:p w14:paraId="37FBFB45" w14:textId="12F4953D" w:rsidR="00CB10DD" w:rsidRDefault="00CB10DD" w:rsidP="00CB10DD">
      <w:pPr>
        <w:pStyle w:val="ListParagraph"/>
        <w:numPr>
          <w:ilvl w:val="0"/>
          <w:numId w:val="20"/>
        </w:numPr>
        <w:ind w:leftChars="0"/>
      </w:pPr>
      <w:r>
        <w:t>Re-selection due to prioritization was not discussed and can be left open / undiscussed</w:t>
      </w:r>
    </w:p>
    <w:p w14:paraId="74E0BB71" w14:textId="77777777" w:rsidR="001E2B76" w:rsidRDefault="001E2B76" w:rsidP="00243E73">
      <w:pPr>
        <w:rPr>
          <w:lang w:eastAsia="x-none"/>
        </w:rPr>
      </w:pPr>
    </w:p>
    <w:p w14:paraId="3E819F57" w14:textId="0FBE4532"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Please share your views on the above bullets</w:t>
      </w:r>
      <w:r>
        <w:rPr>
          <w:b/>
          <w:bCs/>
          <w:lang w:eastAsia="x-none"/>
        </w:rPr>
        <w:t xml:space="preserve"> as a brief summary related to RAN2 Q1.</w:t>
      </w:r>
    </w:p>
    <w:p w14:paraId="26961BE3" w14:textId="77777777"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548691A3" w:rsidR="00AA5A07" w:rsidRPr="0064728C" w:rsidRDefault="00AA5A07" w:rsidP="008539C5">
            <w:pPr>
              <w:jc w:val="both"/>
              <w:rPr>
                <w:rFonts w:eastAsiaTheme="minorEastAsia"/>
                <w:bCs/>
                <w:lang w:eastAsia="zh-CN"/>
              </w:rPr>
            </w:pPr>
          </w:p>
        </w:tc>
        <w:tc>
          <w:tcPr>
            <w:tcW w:w="7973" w:type="dxa"/>
          </w:tcPr>
          <w:p w14:paraId="665CAF2F" w14:textId="657299D1" w:rsidR="00AA5A07" w:rsidRPr="005E6508" w:rsidRDefault="00AA5A07" w:rsidP="0064728C">
            <w:pPr>
              <w:jc w:val="both"/>
              <w:rPr>
                <w:rFonts w:eastAsiaTheme="minorEastAsia"/>
                <w:b/>
                <w:bCs/>
                <w:lang w:eastAsia="zh-CN"/>
              </w:rPr>
            </w:pPr>
          </w:p>
        </w:tc>
      </w:tr>
      <w:tr w:rsidR="00AA5A07" w14:paraId="2BF8EEC9" w14:textId="77777777" w:rsidTr="00AA5A07">
        <w:tc>
          <w:tcPr>
            <w:tcW w:w="1661" w:type="dxa"/>
          </w:tcPr>
          <w:p w14:paraId="4747A37C" w14:textId="65F54D76" w:rsidR="00AA5A07" w:rsidRPr="00745DD8" w:rsidRDefault="00AA5A07" w:rsidP="008539C5">
            <w:pPr>
              <w:jc w:val="both"/>
            </w:pPr>
          </w:p>
        </w:tc>
        <w:tc>
          <w:tcPr>
            <w:tcW w:w="7973" w:type="dxa"/>
          </w:tcPr>
          <w:p w14:paraId="157E5E6B" w14:textId="7883CB07" w:rsidR="00AA5A07" w:rsidRDefault="00AA5A07" w:rsidP="008539C5">
            <w:pPr>
              <w:jc w:val="both"/>
              <w:rPr>
                <w:b/>
                <w:bCs/>
              </w:rPr>
            </w:pPr>
          </w:p>
        </w:tc>
      </w:tr>
      <w:tr w:rsidR="00AA5A07" w14:paraId="45828F9C" w14:textId="77777777" w:rsidTr="00AA5A07">
        <w:tc>
          <w:tcPr>
            <w:tcW w:w="1661" w:type="dxa"/>
          </w:tcPr>
          <w:p w14:paraId="07ED6C8A" w14:textId="1D2311E7" w:rsidR="00AA5A07" w:rsidRPr="0093349C" w:rsidRDefault="00AA5A07" w:rsidP="008539C5">
            <w:pPr>
              <w:jc w:val="both"/>
              <w:rPr>
                <w:bCs/>
                <w:lang w:eastAsia="ko-KR"/>
              </w:rPr>
            </w:pPr>
          </w:p>
        </w:tc>
        <w:tc>
          <w:tcPr>
            <w:tcW w:w="7973" w:type="dxa"/>
          </w:tcPr>
          <w:p w14:paraId="01B63100" w14:textId="77777777" w:rsidR="00AA5A07" w:rsidRDefault="00AA5A07" w:rsidP="008539C5">
            <w:pPr>
              <w:jc w:val="both"/>
              <w:rPr>
                <w:b/>
                <w:bCs/>
              </w:rPr>
            </w:pP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Heading2"/>
      </w:pPr>
      <w:r>
        <w:t>Reply to Q</w:t>
      </w:r>
      <w:r>
        <w:t>2</w:t>
      </w:r>
    </w:p>
    <w:p w14:paraId="49F23388" w14:textId="77777777" w:rsidR="00A942B4" w:rsidRDefault="00A942B4" w:rsidP="008539C5">
      <w:pPr>
        <w:jc w:val="both"/>
        <w:rPr>
          <w:b/>
          <w:bCs/>
        </w:rPr>
      </w:pPr>
    </w:p>
    <w:p w14:paraId="242A1754" w14:textId="77777777" w:rsidR="00A942B4" w:rsidRDefault="00A942B4" w:rsidP="00A942B4">
      <w:pPr>
        <w:jc w:val="both"/>
      </w:pPr>
      <w:r>
        <w:t>There is a second question:</w:t>
      </w:r>
    </w:p>
    <w:p w14:paraId="7DCDAD61" w14:textId="77777777" w:rsidR="00A942B4" w:rsidRDefault="00A942B4" w:rsidP="00A942B4">
      <w:pPr>
        <w:jc w:val="both"/>
      </w:pPr>
    </w:p>
    <w:tbl>
      <w:tblPr>
        <w:tblStyle w:val="TableGrid"/>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77777777"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14:paraId="1040E1FB" w14:textId="33BC848C" w:rsidR="00A942B4" w:rsidRDefault="00A942B4" w:rsidP="008539C5">
      <w:pPr>
        <w:jc w:val="both"/>
        <w:rPr>
          <w:b/>
          <w:bCs/>
        </w:rPr>
      </w:pPr>
    </w:p>
    <w:p w14:paraId="6235B7EA" w14:textId="6C7DCFE7" w:rsidR="00A942B4" w:rsidRPr="00A942B4" w:rsidRDefault="00A942B4" w:rsidP="008539C5">
      <w:pPr>
        <w:jc w:val="both"/>
      </w:pPr>
      <w:r w:rsidRPr="00A942B4">
        <w:t>In</w:t>
      </w:r>
      <w:r>
        <w:t xml:space="preserve"> </w:t>
      </w:r>
      <w:r>
        <w:fldChar w:fldCharType="begin"/>
      </w:r>
      <w:r>
        <w:instrText xml:space="preserve"> REF _Ref54680789 \r \h </w:instrText>
      </w:r>
      <w:r>
        <w:fldChar w:fldCharType="separate"/>
      </w:r>
      <w:r>
        <w:t>[5]</w:t>
      </w:r>
      <w:r>
        <w:fldChar w:fldCharType="end"/>
      </w:r>
      <w:r>
        <w:t>, the potential RAN1 spec impact was analysed and the following TPs are proposed:</w:t>
      </w:r>
    </w:p>
    <w:p w14:paraId="7C743FC8" w14:textId="55AD7A16" w:rsidR="00A942B4" w:rsidRDefault="00A942B4" w:rsidP="008539C5">
      <w:pPr>
        <w:jc w:val="both"/>
        <w:rPr>
          <w:b/>
          <w:bCs/>
        </w:rPr>
      </w:pPr>
    </w:p>
    <w:p w14:paraId="7B317295" w14:textId="7D2D9223" w:rsidR="00A942B4" w:rsidRDefault="00A942B4" w:rsidP="00A942B4">
      <w:pPr>
        <w:jc w:val="center"/>
        <w:rPr>
          <w:b/>
          <w:bCs/>
        </w:rPr>
      </w:pPr>
      <w:r>
        <w:rPr>
          <w:noProof/>
        </w:rPr>
        <w:lastRenderedPageBreak/>
        <w:drawing>
          <wp:inline distT="0" distB="0" distL="0" distR="0" wp14:anchorId="584C561A" wp14:editId="3432A8E2">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0068" cy="3715940"/>
                    </a:xfrm>
                    <a:prstGeom prst="rect">
                      <a:avLst/>
                    </a:prstGeom>
                  </pic:spPr>
                </pic:pic>
              </a:graphicData>
            </a:graphic>
          </wp:inline>
        </w:drawing>
      </w:r>
    </w:p>
    <w:p w14:paraId="62422103" w14:textId="03B40F61" w:rsidR="00A942B4" w:rsidRDefault="00A942B4" w:rsidP="008539C5">
      <w:pPr>
        <w:jc w:val="both"/>
        <w:rPr>
          <w:b/>
          <w:bCs/>
        </w:rPr>
      </w:pPr>
    </w:p>
    <w:p w14:paraId="2DBEC046" w14:textId="77777777" w:rsidR="00A942B4" w:rsidRDefault="00A942B4" w:rsidP="008539C5">
      <w:pPr>
        <w:jc w:val="both"/>
        <w:rPr>
          <w:b/>
          <w:bCs/>
        </w:rPr>
      </w:pPr>
    </w:p>
    <w:p w14:paraId="05ED79EA" w14:textId="2A619144"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14:paraId="121FFA05" w14:textId="6FC741EB"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77777777" w:rsidR="00B456C3" w:rsidRPr="0064728C" w:rsidRDefault="00B456C3" w:rsidP="00563D09">
            <w:pPr>
              <w:jc w:val="both"/>
              <w:rPr>
                <w:rFonts w:eastAsiaTheme="minorEastAsia"/>
                <w:bCs/>
                <w:lang w:eastAsia="zh-CN"/>
              </w:rPr>
            </w:pPr>
          </w:p>
        </w:tc>
        <w:tc>
          <w:tcPr>
            <w:tcW w:w="7973" w:type="dxa"/>
          </w:tcPr>
          <w:p w14:paraId="4635E6C6" w14:textId="77777777" w:rsidR="00B456C3" w:rsidRPr="005E6508" w:rsidRDefault="00B456C3" w:rsidP="00563D09">
            <w:pPr>
              <w:jc w:val="both"/>
              <w:rPr>
                <w:rFonts w:eastAsiaTheme="minorEastAsia"/>
                <w:b/>
                <w:bCs/>
                <w:lang w:eastAsia="zh-CN"/>
              </w:rPr>
            </w:pPr>
          </w:p>
        </w:tc>
      </w:tr>
      <w:tr w:rsidR="00B456C3" w14:paraId="442484DD" w14:textId="77777777" w:rsidTr="00563D09">
        <w:tc>
          <w:tcPr>
            <w:tcW w:w="1661" w:type="dxa"/>
          </w:tcPr>
          <w:p w14:paraId="50296AD7" w14:textId="77777777" w:rsidR="00B456C3" w:rsidRPr="00745DD8" w:rsidRDefault="00B456C3" w:rsidP="00563D09">
            <w:pPr>
              <w:jc w:val="both"/>
            </w:pPr>
          </w:p>
        </w:tc>
        <w:tc>
          <w:tcPr>
            <w:tcW w:w="7973" w:type="dxa"/>
          </w:tcPr>
          <w:p w14:paraId="5FF48F26" w14:textId="77777777" w:rsidR="00B456C3" w:rsidRDefault="00B456C3" w:rsidP="00563D09">
            <w:pPr>
              <w:jc w:val="both"/>
              <w:rPr>
                <w:b/>
                <w:bCs/>
              </w:rPr>
            </w:pPr>
          </w:p>
        </w:tc>
      </w:tr>
      <w:tr w:rsidR="00B456C3" w14:paraId="5D919DA7" w14:textId="77777777" w:rsidTr="00563D09">
        <w:tc>
          <w:tcPr>
            <w:tcW w:w="1661" w:type="dxa"/>
          </w:tcPr>
          <w:p w14:paraId="4809E6E1" w14:textId="77777777" w:rsidR="00B456C3" w:rsidRPr="0093349C" w:rsidRDefault="00B456C3" w:rsidP="00563D09">
            <w:pPr>
              <w:jc w:val="both"/>
              <w:rPr>
                <w:bCs/>
                <w:lang w:eastAsia="ko-KR"/>
              </w:rPr>
            </w:pPr>
          </w:p>
        </w:tc>
        <w:tc>
          <w:tcPr>
            <w:tcW w:w="7973" w:type="dxa"/>
          </w:tcPr>
          <w:p w14:paraId="3EEB225A" w14:textId="77777777" w:rsidR="00B456C3" w:rsidRDefault="00B456C3" w:rsidP="00563D09">
            <w:pPr>
              <w:jc w:val="both"/>
              <w:rPr>
                <w:b/>
                <w:bCs/>
              </w:rPr>
            </w:pPr>
          </w:p>
        </w:tc>
      </w:tr>
    </w:tbl>
    <w:p w14:paraId="4A38C5BD" w14:textId="2FB258A4" w:rsidR="00B456C3" w:rsidRDefault="00B456C3" w:rsidP="0025045A">
      <w:pPr>
        <w:jc w:val="both"/>
      </w:pPr>
    </w:p>
    <w:p w14:paraId="67FF675D" w14:textId="4F4BE904" w:rsidR="00A942B4" w:rsidRDefault="00A942B4" w:rsidP="00A942B4">
      <w:pPr>
        <w:pStyle w:val="Heading2"/>
      </w:pPr>
      <w:r>
        <w:t>Comments on the other parts of the LS</w:t>
      </w:r>
    </w:p>
    <w:p w14:paraId="3D029161" w14:textId="5FD660E1"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rsidRPr="00F04A3C">
        <w:t>”</w:t>
      </w:r>
      <w:r w:rsidR="00F04A3C">
        <w:t xml:space="preserve">, </w:t>
      </w:r>
      <w:r w:rsidR="00F04A3C" w:rsidRPr="00F04A3C">
        <w:t>“S</w:t>
      </w:r>
      <w:r w:rsidR="00F04A3C" w:rsidRPr="00F04A3C">
        <w:t>idelink synchronization ID</w:t>
      </w:r>
      <w:r w:rsidR="00F04A3C" w:rsidRPr="00F04A3C">
        <w:t>”</w:t>
      </w:r>
      <w:r w:rsidR="00F04A3C">
        <w:t>, and “</w:t>
      </w:r>
      <w:r w:rsidR="00F04A3C" w:rsidRPr="00F04A3C">
        <w:t>Other RAN2 agreements</w:t>
      </w:r>
      <w:r w:rsidR="00F04A3C">
        <w:t>”</w:t>
      </w:r>
      <w:r w:rsidR="00F04A3C" w:rsidRPr="00F04A3C">
        <w:t>.</w:t>
      </w:r>
    </w:p>
    <w:p w14:paraId="10139F53" w14:textId="4D6DE790" w:rsidR="00A942B4" w:rsidRDefault="00A942B4" w:rsidP="00F04A3C">
      <w:pPr>
        <w:spacing w:line="276" w:lineRule="auto"/>
        <w:rPr>
          <w:rFonts w:ascii="Arial" w:eastAsia="Malgun Gothic" w:hAnsi="Arial" w:cs="Arial"/>
          <w:b/>
          <w:u w:val="single"/>
          <w:lang w:eastAsia="ko-KR"/>
        </w:rPr>
      </w:pPr>
    </w:p>
    <w:p w14:paraId="5A6202FA" w14:textId="0E06E28D" w:rsidR="000324CA" w:rsidRPr="00B456C3" w:rsidRDefault="000324CA" w:rsidP="000324CA">
      <w:pPr>
        <w:jc w:val="both"/>
        <w:rPr>
          <w:b/>
          <w:bCs/>
        </w:rPr>
      </w:pPr>
      <w:r>
        <w:rPr>
          <w:b/>
          <w:bCs/>
        </w:rPr>
        <w:t xml:space="preserve">Internal question </w:t>
      </w:r>
      <w:r>
        <w:rPr>
          <w:b/>
          <w:bCs/>
        </w:rPr>
        <w:t>3</w:t>
      </w:r>
      <w:r w:rsidRPr="00B456C3">
        <w:rPr>
          <w:b/>
          <w:bCs/>
        </w:rPr>
        <w:t xml:space="preserve">: </w:t>
      </w:r>
      <w:r w:rsidR="00623B89">
        <w:rPr>
          <w:b/>
          <w:bCs/>
        </w:rPr>
        <w:t>Please provide any comments on the other parts of the LS</w:t>
      </w:r>
      <w:bookmarkStart w:id="2" w:name="_GoBack"/>
      <w:bookmarkEnd w:id="2"/>
      <w:r>
        <w:rPr>
          <w:b/>
          <w:bCs/>
        </w:rPr>
        <w:t>.</w:t>
      </w:r>
    </w:p>
    <w:p w14:paraId="179869F3" w14:textId="6752E25E"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77777777" w:rsidR="00661391" w:rsidRPr="0064728C" w:rsidRDefault="00661391" w:rsidP="00AE0FD2">
            <w:pPr>
              <w:jc w:val="both"/>
              <w:rPr>
                <w:rFonts w:eastAsiaTheme="minorEastAsia"/>
                <w:bCs/>
                <w:lang w:eastAsia="zh-CN"/>
              </w:rPr>
            </w:pPr>
          </w:p>
        </w:tc>
        <w:tc>
          <w:tcPr>
            <w:tcW w:w="7973" w:type="dxa"/>
          </w:tcPr>
          <w:p w14:paraId="18094191" w14:textId="77777777" w:rsidR="00661391" w:rsidRPr="005E6508" w:rsidRDefault="00661391" w:rsidP="00AE0FD2">
            <w:pPr>
              <w:jc w:val="both"/>
              <w:rPr>
                <w:rFonts w:eastAsiaTheme="minorEastAsia"/>
                <w:b/>
                <w:bCs/>
                <w:lang w:eastAsia="zh-CN"/>
              </w:rPr>
            </w:pPr>
          </w:p>
        </w:tc>
      </w:tr>
      <w:tr w:rsidR="00661391" w14:paraId="7985F456" w14:textId="77777777" w:rsidTr="00AE0FD2">
        <w:tc>
          <w:tcPr>
            <w:tcW w:w="1661" w:type="dxa"/>
          </w:tcPr>
          <w:p w14:paraId="49516480" w14:textId="77777777" w:rsidR="00661391" w:rsidRPr="00745DD8" w:rsidRDefault="00661391" w:rsidP="00AE0FD2">
            <w:pPr>
              <w:jc w:val="both"/>
            </w:pPr>
          </w:p>
        </w:tc>
        <w:tc>
          <w:tcPr>
            <w:tcW w:w="7973" w:type="dxa"/>
          </w:tcPr>
          <w:p w14:paraId="528954C5" w14:textId="77777777" w:rsidR="00661391" w:rsidRDefault="00661391" w:rsidP="00AE0FD2">
            <w:pPr>
              <w:jc w:val="both"/>
              <w:rPr>
                <w:b/>
                <w:bCs/>
              </w:rPr>
            </w:pPr>
          </w:p>
        </w:tc>
      </w:tr>
      <w:tr w:rsidR="00661391" w14:paraId="078ABA76" w14:textId="77777777" w:rsidTr="00AE0FD2">
        <w:tc>
          <w:tcPr>
            <w:tcW w:w="1661" w:type="dxa"/>
          </w:tcPr>
          <w:p w14:paraId="22FB813A" w14:textId="77777777" w:rsidR="00661391" w:rsidRPr="0093349C" w:rsidRDefault="00661391" w:rsidP="00AE0FD2">
            <w:pPr>
              <w:jc w:val="both"/>
              <w:rPr>
                <w:bCs/>
                <w:lang w:eastAsia="ko-KR"/>
              </w:rPr>
            </w:pPr>
          </w:p>
        </w:tc>
        <w:tc>
          <w:tcPr>
            <w:tcW w:w="7973" w:type="dxa"/>
          </w:tcPr>
          <w:p w14:paraId="25995CD2" w14:textId="77777777" w:rsidR="00661391" w:rsidRDefault="00661391" w:rsidP="00AE0FD2">
            <w:pPr>
              <w:jc w:val="both"/>
              <w:rPr>
                <w:b/>
                <w:bCs/>
              </w:rPr>
            </w:pPr>
          </w:p>
        </w:tc>
      </w:tr>
    </w:tbl>
    <w:p w14:paraId="71C31526" w14:textId="77777777" w:rsidR="00661391" w:rsidRDefault="00661391" w:rsidP="0025045A">
      <w:pPr>
        <w:jc w:val="both"/>
      </w:pPr>
    </w:p>
    <w:p w14:paraId="1167A107" w14:textId="026B7EF2" w:rsidR="00FA4CF7" w:rsidRDefault="00FA4CF7" w:rsidP="00FA4CF7">
      <w:pPr>
        <w:pStyle w:val="3GPPH1"/>
        <w:numPr>
          <w:ilvl w:val="0"/>
          <w:numId w:val="0"/>
        </w:numPr>
        <w:ind w:left="432" w:hanging="432"/>
      </w:pPr>
      <w:r>
        <w:t>References</w:t>
      </w:r>
    </w:p>
    <w:bookmarkStart w:id="3" w:name="_Ref54678216"/>
    <w:p w14:paraId="485A1892" w14:textId="7C7539C2" w:rsidR="009337B8" w:rsidRDefault="00563D09" w:rsidP="00940921">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3"/>
    </w:p>
    <w:p w14:paraId="3835D3D1" w14:textId="281ACF80" w:rsidR="006B4B49" w:rsidRDefault="006B4B49" w:rsidP="006B4B49"/>
    <w:p w14:paraId="5B9BD6A7"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14:paraId="0486A122" w14:textId="77777777" w:rsidR="006B4B49" w:rsidRPr="006B4B49" w:rsidRDefault="006B4B49" w:rsidP="006B4B49">
      <w:pPr>
        <w:rPr>
          <w:bCs/>
          <w:iCs/>
          <w:lang w:val="en-US"/>
        </w:rPr>
      </w:pPr>
      <w:r w:rsidRPr="006B4B49">
        <w:rPr>
          <w:rFonts w:hint="eastAsia"/>
          <w:bCs/>
          <w:iCs/>
          <w:lang w:val="en-US"/>
        </w:rPr>
        <w:t>P</w:t>
      </w:r>
      <w:r w:rsidRPr="006B4B49">
        <w:rPr>
          <w:bCs/>
          <w:iCs/>
          <w:lang w:val="en-US"/>
        </w:rPr>
        <w:t>roposal 2: When CR value already exceeds CR</w:t>
      </w:r>
      <w:r w:rsidRPr="006B4B49">
        <w:rPr>
          <w:bCs/>
          <w:iCs/>
          <w:vertAlign w:val="subscript"/>
          <w:lang w:val="en-US"/>
        </w:rPr>
        <w:t>limit</w:t>
      </w:r>
      <w:r w:rsidRPr="006B4B49">
        <w:rPr>
          <w:bCs/>
          <w:iCs/>
          <w:lang w:val="en-US"/>
        </w:rPr>
        <w:t>, the resource reselection triggered by the retransmission dropping due to prioritization, pre-emption and congestion control is not performed.</w:t>
      </w:r>
    </w:p>
    <w:p w14:paraId="3BE04E5F" w14:textId="77777777"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14:paraId="27973C9D" w14:textId="77777777" w:rsidR="006B4B49" w:rsidRPr="006B4B49" w:rsidRDefault="006B4B49" w:rsidP="006B4B49">
      <w:pPr>
        <w:rPr>
          <w:lang w:val="en-US"/>
        </w:rPr>
      </w:pPr>
    </w:p>
    <w:p w14:paraId="436D7FB1" w14:textId="2058B93C" w:rsidR="009337B8" w:rsidRDefault="00563D09" w:rsidP="00940921">
      <w:pPr>
        <w:pStyle w:val="ListParagraph"/>
        <w:numPr>
          <w:ilvl w:val="0"/>
          <w:numId w:val="14"/>
        </w:numPr>
        <w:ind w:leftChars="0"/>
      </w:pPr>
      <w:hyperlink r:id="rId11" w:history="1">
        <w:r w:rsidR="009337B8" w:rsidRPr="0043301B">
          <w:t>R1-2007811</w:t>
        </w:r>
      </w:hyperlink>
      <w:r w:rsidR="009337B8" w:rsidRPr="0043301B">
        <w:tab/>
        <w:t>Remaining issues on Mode 2 resource allocation in NR V2X</w:t>
      </w:r>
      <w:r w:rsidR="009337B8" w:rsidRPr="0043301B">
        <w:tab/>
        <w:t>CATT</w:t>
      </w:r>
    </w:p>
    <w:p w14:paraId="06C70659" w14:textId="74DC15BE" w:rsidR="004A02F2" w:rsidRDefault="004A02F2" w:rsidP="004A02F2"/>
    <w:p w14:paraId="3C5970AF" w14:textId="77777777"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14:paraId="4E44B87A" w14:textId="77777777"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14:paraId="3A3B0F23" w14:textId="77777777" w:rsidR="004A02F2" w:rsidRPr="004A02F2" w:rsidRDefault="004A02F2" w:rsidP="004A02F2">
      <w:pPr>
        <w:rPr>
          <w:lang w:val="en-US"/>
        </w:rPr>
      </w:pPr>
    </w:p>
    <w:p w14:paraId="15172220" w14:textId="0BF86BBE" w:rsidR="009337B8" w:rsidRDefault="00563D09" w:rsidP="00940921">
      <w:pPr>
        <w:pStyle w:val="ListParagraph"/>
        <w:numPr>
          <w:ilvl w:val="0"/>
          <w:numId w:val="14"/>
        </w:numPr>
        <w:ind w:leftChars="0"/>
      </w:pPr>
      <w:hyperlink r:id="rId12" w:history="1">
        <w:r w:rsidR="009337B8" w:rsidRPr="0043301B">
          <w:t>R1-2008531</w:t>
        </w:r>
      </w:hyperlink>
      <w:r w:rsidR="009337B8" w:rsidRPr="0043301B">
        <w:tab/>
        <w:t>Maintenance for resource allocation mechanism mode 2</w:t>
      </w:r>
      <w:r w:rsidR="009337B8" w:rsidRPr="0043301B">
        <w:tab/>
        <w:t>NTT DOCOMO, INC.</w:t>
      </w:r>
    </w:p>
    <w:p w14:paraId="544A0D69" w14:textId="736C36FD" w:rsidR="004A02F2" w:rsidRDefault="004A02F2" w:rsidP="004A02F2"/>
    <w:p w14:paraId="3FA447CA" w14:textId="77777777"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14:paraId="1C62D94A" w14:textId="77777777"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14:paraId="1736BB9C" w14:textId="77777777"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14:paraId="29C80D57" w14:textId="77777777"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14:paraId="198683B2" w14:textId="77777777" w:rsidR="004A02F2" w:rsidRPr="004A02F2" w:rsidRDefault="004A02F2" w:rsidP="004A02F2">
      <w:pPr>
        <w:rPr>
          <w:lang w:val="en-US"/>
        </w:rPr>
      </w:pPr>
    </w:p>
    <w:p w14:paraId="68A37F8C" w14:textId="2A07887E" w:rsidR="0043301B" w:rsidRDefault="0043301B" w:rsidP="0043301B">
      <w:pPr>
        <w:pStyle w:val="ListParagraph"/>
        <w:numPr>
          <w:ilvl w:val="0"/>
          <w:numId w:val="14"/>
        </w:numPr>
        <w:ind w:leftChars="0"/>
      </w:pPr>
      <w:hyperlink r:id="rId13" w:history="1">
        <w:r w:rsidRPr="0043301B">
          <w:t>R1-2007799</w:t>
        </w:r>
      </w:hyperlink>
      <w:r w:rsidRPr="0043301B">
        <w:tab/>
        <w:t>Discussion on LS from RAN2 on RAN2 agreements and RAN1 related issue</w:t>
      </w:r>
      <w:r w:rsidRPr="0043301B">
        <w:tab/>
        <w:t>CATT</w:t>
      </w:r>
    </w:p>
    <w:p w14:paraId="7E0C06C3" w14:textId="493FBFCC" w:rsidR="004A02F2" w:rsidRDefault="004A02F2" w:rsidP="004A02F2"/>
    <w:p w14:paraId="2E77E271" w14:textId="2F0256FD" w:rsidR="004A02F2" w:rsidRPr="004A02F2" w:rsidRDefault="004A02F2" w:rsidP="004A02F2">
      <w:pPr>
        <w:rPr>
          <w:bCs/>
          <w:iCs/>
          <w:lang w:val="en-US"/>
        </w:rPr>
      </w:pPr>
      <w:r w:rsidRPr="004A02F2">
        <w:rPr>
          <w:bCs/>
          <w:iCs/>
          <w:lang w:val="en-US"/>
        </w:rPr>
        <w:t>Proposal</w:t>
      </w:r>
      <w:r w:rsidRPr="004A02F2">
        <w:rPr>
          <w:bCs/>
          <w:iCs/>
          <w:lang w:val="en-US"/>
        </w:rPr>
        <w:t xml:space="preserve"> 1: An explicit </w:t>
      </w:r>
      <w:r w:rsidRPr="004A02F2">
        <w:rPr>
          <w:bCs/>
          <w:iCs/>
          <w:lang w:val="en-US"/>
        </w:rPr>
        <w:t>rese</w:t>
      </w:r>
      <w:r>
        <w:rPr>
          <w:bCs/>
          <w:iCs/>
          <w:lang w:val="en-US"/>
        </w:rPr>
        <w:t>le</w:t>
      </w:r>
      <w:r w:rsidRPr="004A02F2">
        <w:rPr>
          <w:bCs/>
          <w:iCs/>
          <w:lang w:val="en-US"/>
        </w:rPr>
        <w:t>ction</w:t>
      </w:r>
      <w:r w:rsidRPr="004A02F2">
        <w:rPr>
          <w:bCs/>
          <w:iCs/>
          <w:lang w:val="en-US"/>
        </w:rPr>
        <w:t xml:space="preserve"> trigger can be introduce</w:t>
      </w:r>
      <w:r w:rsidR="00CB10DD">
        <w:rPr>
          <w:bCs/>
          <w:iCs/>
          <w:lang w:val="en-US"/>
        </w:rPr>
        <w:t>d</w:t>
      </w:r>
      <w:r w:rsidRPr="004A02F2">
        <w:rPr>
          <w:bCs/>
          <w:iCs/>
          <w:lang w:val="en-US"/>
        </w:rPr>
        <w:t xml:space="preserve"> for the dropped retransmission caused by prioritization.</w:t>
      </w:r>
    </w:p>
    <w:p w14:paraId="4836D5B4" w14:textId="637CFD84" w:rsidR="004A02F2" w:rsidRPr="004A02F2" w:rsidRDefault="004A02F2" w:rsidP="004A02F2">
      <w:pPr>
        <w:rPr>
          <w:bCs/>
          <w:iCs/>
          <w:lang w:val="en-US"/>
        </w:rPr>
      </w:pPr>
      <w:r w:rsidRPr="004A02F2">
        <w:rPr>
          <w:bCs/>
          <w:iCs/>
          <w:lang w:val="en-US"/>
        </w:rPr>
        <w:t>Proposal</w:t>
      </w:r>
      <w:r w:rsidRPr="004A02F2">
        <w:rPr>
          <w:bCs/>
          <w:iCs/>
          <w:lang w:val="en-US"/>
        </w:rPr>
        <w:t xml:space="preserve"> 2: RAN1 has clear agreements on resource </w:t>
      </w:r>
      <w:r w:rsidRPr="004A02F2">
        <w:rPr>
          <w:bCs/>
          <w:iCs/>
          <w:lang w:val="en-US"/>
        </w:rPr>
        <w:t>reselection</w:t>
      </w:r>
      <w:r w:rsidRPr="004A02F2">
        <w:rPr>
          <w:bCs/>
          <w:iCs/>
          <w:lang w:val="en-US"/>
        </w:rPr>
        <w:t xml:space="preserve"> trigger caused by pre-emption.</w:t>
      </w:r>
    </w:p>
    <w:p w14:paraId="7AB12D42" w14:textId="66634770" w:rsidR="004A02F2" w:rsidRPr="004A02F2" w:rsidRDefault="004A02F2" w:rsidP="004A02F2">
      <w:pPr>
        <w:rPr>
          <w:bCs/>
          <w:iCs/>
          <w:lang w:val="en-US"/>
        </w:rPr>
      </w:pPr>
      <w:r w:rsidRPr="004A02F2">
        <w:rPr>
          <w:bCs/>
          <w:iCs/>
          <w:lang w:val="en-US"/>
        </w:rPr>
        <w:t>Proposal</w:t>
      </w:r>
      <w:r w:rsidRPr="004A02F2">
        <w:rPr>
          <w:bCs/>
          <w:iCs/>
          <w:lang w:val="en-US"/>
        </w:rPr>
        <w:t xml:space="preserve"> 3: No need to introduce an explicit reselection trigger for the dropped retransmission caused by congestion control.</w:t>
      </w:r>
    </w:p>
    <w:p w14:paraId="2DADCA28" w14:textId="77777777" w:rsidR="004A02F2" w:rsidRPr="004A02F2" w:rsidRDefault="004A02F2" w:rsidP="004A02F2">
      <w:pPr>
        <w:rPr>
          <w:lang w:val="en-US"/>
        </w:rPr>
      </w:pPr>
    </w:p>
    <w:bookmarkStart w:id="4" w:name="_Ref54680789"/>
    <w:p w14:paraId="1BAC2CF3" w14:textId="2272107F"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"file:///C:\\Users\\wanshic\\OneDrive%20-%20Qualcomm\\Documents\\Standards\\3GPP%20Standards\\Meeting%20Documents\\TSGR1_103\\Docs\\R1-2007919.zip" </w:instrText>
      </w:r>
      <w:r w:rsidRPr="0043301B">
        <w:fldChar w:fldCharType="separate"/>
      </w:r>
      <w:r w:rsidRPr="0043301B">
        <w:t>R1-2007919</w:t>
      </w:r>
      <w:r w:rsidRPr="0043301B">
        <w:fldChar w:fldCharType="end"/>
      </w:r>
      <w:r w:rsidRPr="0043301B">
        <w:tab/>
        <w:t>[DRAFT] Reply LS on RAN2 agreements and RAN1 related issues</w:t>
      </w:r>
      <w:r w:rsidRPr="0043301B">
        <w:tab/>
        <w:t>ZTE, Sanechips</w:t>
      </w:r>
      <w:bookmarkEnd w:id="4"/>
    </w:p>
    <w:p w14:paraId="0CEF91C3" w14:textId="543177FA" w:rsidR="004A02F2" w:rsidRDefault="004A02F2" w:rsidP="004A02F2"/>
    <w:p w14:paraId="43DCC7C2" w14:textId="77777777"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14:paraId="08D4A597" w14:textId="671035D8" w:rsidR="004A02F2" w:rsidRDefault="00A942B4" w:rsidP="004A02F2">
      <w:r>
        <w:rPr>
          <w:noProof/>
        </w:rPr>
        <w:drawing>
          <wp:inline distT="0" distB="0" distL="0" distR="0" wp14:anchorId="71332100" wp14:editId="3329D654">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6799" cy="3589810"/>
                    </a:xfrm>
                    <a:prstGeom prst="rect">
                      <a:avLst/>
                    </a:prstGeom>
                  </pic:spPr>
                </pic:pic>
              </a:graphicData>
            </a:graphic>
          </wp:inline>
        </w:drawing>
      </w:r>
    </w:p>
    <w:p w14:paraId="73EE9DCC" w14:textId="77777777" w:rsidR="00A942B4" w:rsidRPr="0043301B" w:rsidRDefault="00A942B4" w:rsidP="004A02F2"/>
    <w:p w14:paraId="37452990" w14:textId="151D4C47" w:rsidR="0043301B" w:rsidRDefault="0043301B" w:rsidP="0043301B">
      <w:pPr>
        <w:pStyle w:val="ListParagraph"/>
        <w:numPr>
          <w:ilvl w:val="0"/>
          <w:numId w:val="14"/>
        </w:numPr>
        <w:ind w:leftChars="0"/>
      </w:pPr>
      <w:hyperlink r:id="rId14" w:history="1">
        <w:r w:rsidRPr="0043301B">
          <w:t>R1-2008119</w:t>
        </w:r>
      </w:hyperlink>
      <w:r w:rsidRPr="0043301B">
        <w:tab/>
        <w:t>Draft reply LS on RAN2 agreements and RAN1 related issues</w:t>
      </w:r>
      <w:r w:rsidRPr="0043301B">
        <w:tab/>
        <w:t>Samsung</w:t>
      </w:r>
    </w:p>
    <w:p w14:paraId="2003F2E5" w14:textId="6A870C73" w:rsidR="004A02F2" w:rsidRDefault="004A02F2" w:rsidP="004A02F2"/>
    <w:p w14:paraId="59F57DE7" w14:textId="1C480A9A"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14:paraId="12CB6441" w14:textId="1FD1CED5" w:rsidR="004A02F2" w:rsidRDefault="004A02F2" w:rsidP="004A02F2"/>
    <w:p w14:paraId="580FE329" w14:textId="77777777"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14:paraId="4EF88437" w14:textId="77777777" w:rsidR="004A02F2" w:rsidRDefault="004A02F2" w:rsidP="004A02F2"/>
    <w:p w14:paraId="01373D36" w14:textId="77777777" w:rsidR="004A02F2" w:rsidRPr="0043301B" w:rsidRDefault="004A02F2" w:rsidP="004A02F2"/>
    <w:p w14:paraId="7358577F" w14:textId="07D00713" w:rsidR="0043301B" w:rsidRDefault="0043301B" w:rsidP="0043301B">
      <w:pPr>
        <w:pStyle w:val="ListParagraph"/>
        <w:numPr>
          <w:ilvl w:val="0"/>
          <w:numId w:val="14"/>
        </w:numPr>
        <w:ind w:leftChars="0"/>
      </w:pPr>
      <w:hyperlink r:id="rId15" w:history="1">
        <w:r w:rsidRPr="0043301B">
          <w:t>R1-2008590</w:t>
        </w:r>
      </w:hyperlink>
      <w:r w:rsidRPr="0043301B">
        <w:tab/>
        <w:t>Draft reply LS on RAN2 agreements and RAN1 related is</w:t>
      </w:r>
      <w:r w:rsidR="00CB10DD">
        <w:t>s</w:t>
      </w:r>
      <w:r w:rsidRPr="0043301B">
        <w:t>ues</w:t>
      </w:r>
      <w:r w:rsidRPr="0043301B">
        <w:tab/>
        <w:t>Qualcomm Incorporated</w:t>
      </w:r>
    </w:p>
    <w:p w14:paraId="1BBF2E6A" w14:textId="12DD4B9D" w:rsidR="00AF14C9" w:rsidRDefault="00AF14C9" w:rsidP="00AF14C9"/>
    <w:p w14:paraId="484FE582" w14:textId="77777777" w:rsidR="00AF14C9" w:rsidRPr="00AF14C9" w:rsidRDefault="00AF14C9" w:rsidP="00AF14C9">
      <w:r w:rsidRPr="00AF14C9">
        <w:t>Intra-UE prioritization is performed when an uplink grant overlaps in time with a sidelink transmission or reception. In Mode 2 resource allocation, the gNB is unaware of communications on sidelink an cannot avoid scheduling such conflicts. Therefore, resource selection is needed for dropped retransmissions caused by prioritization with Uu transmissions.</w:t>
      </w:r>
    </w:p>
    <w:p w14:paraId="3C248A90" w14:textId="1D9806FB"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14:paraId="6C508E78" w14:textId="69766FC7" w:rsidR="005071AF" w:rsidRDefault="005071AF" w:rsidP="00AF14C9"/>
    <w:p w14:paraId="1B96D2B0" w14:textId="77777777"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14:paraId="041D69EE" w14:textId="77777777" w:rsidR="005071AF" w:rsidRPr="005071AF" w:rsidRDefault="005071AF" w:rsidP="005071AF">
      <w:pPr>
        <w:numPr>
          <w:ilvl w:val="0"/>
          <w:numId w:val="22"/>
        </w:numPr>
      </w:pPr>
      <w:r w:rsidRPr="005071AF">
        <w:t>SL-SCH cannot be always prioritized over uplink.</w:t>
      </w:r>
    </w:p>
    <w:p w14:paraId="77758794" w14:textId="77777777"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14:paraId="7FAB0B91" w14:textId="72DF3AD7" w:rsidR="005071AF" w:rsidRPr="00AF14C9" w:rsidRDefault="005071AF" w:rsidP="005071AF">
      <w:r w:rsidRPr="005071AF">
        <w:t>RAN1 respectfully asks RAN2 to update the range of sl-PrioritizationThres-r16 to match that of sl-PriorityThreshold-r16 and sl-PriorityThreshold-UL-URLLC-r16</w:t>
      </w:r>
    </w:p>
    <w:p w14:paraId="4EAA93CF" w14:textId="77777777" w:rsidR="00AF14C9" w:rsidRPr="0043301B" w:rsidRDefault="00AF14C9" w:rsidP="00AF14C9"/>
    <w:p w14:paraId="1F218957" w14:textId="197BC140" w:rsidR="0043301B" w:rsidRDefault="0043301B" w:rsidP="0043301B">
      <w:pPr>
        <w:pStyle w:val="ListParagraph"/>
        <w:numPr>
          <w:ilvl w:val="0"/>
          <w:numId w:val="14"/>
        </w:numPr>
        <w:ind w:leftChars="0"/>
      </w:pPr>
      <w:hyperlink r:id="rId16" w:history="1">
        <w:r w:rsidRPr="0043301B">
          <w:t>R1-2008647</w:t>
        </w:r>
      </w:hyperlink>
      <w:r w:rsidRPr="0043301B">
        <w:tab/>
        <w:t>Draft Reply LS on RAN2 agreements for V2X</w:t>
      </w:r>
      <w:r w:rsidRPr="0043301B">
        <w:tab/>
        <w:t>vivo</w:t>
      </w:r>
    </w:p>
    <w:p w14:paraId="3BB16494" w14:textId="54EDB6E4" w:rsidR="00AF14C9" w:rsidRDefault="00AF14C9" w:rsidP="00AF14C9"/>
    <w:p w14:paraId="5D132509" w14:textId="77777777"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14:paraId="4280BC33"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14:paraId="5FC0BE4D" w14:textId="77777777" w:rsidR="00AF14C9" w:rsidRPr="00AF14C9" w:rsidRDefault="00AF14C9" w:rsidP="00AF14C9">
      <w:pPr>
        <w:rPr>
          <w:lang w:val="en-US"/>
        </w:rPr>
      </w:pPr>
    </w:p>
    <w:p w14:paraId="00517EA5" w14:textId="77777777"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14:paraId="51743E48" w14:textId="77777777"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14:paraId="3E8E3CE4" w14:textId="77777777" w:rsidR="00AF14C9" w:rsidRPr="00AF14C9" w:rsidRDefault="00AF14C9" w:rsidP="00AF14C9">
      <w:pPr>
        <w:rPr>
          <w:lang w:val="en-US"/>
        </w:rPr>
      </w:pPr>
    </w:p>
    <w:p w14:paraId="649E9F27" w14:textId="1E203C48" w:rsidR="0043301B" w:rsidRDefault="0043301B" w:rsidP="0043301B">
      <w:pPr>
        <w:pStyle w:val="ListParagraph"/>
        <w:numPr>
          <w:ilvl w:val="0"/>
          <w:numId w:val="14"/>
        </w:numPr>
        <w:ind w:leftChars="0"/>
      </w:pPr>
      <w:hyperlink r:id="rId17" w:history="1">
        <w:r w:rsidRPr="0043301B">
          <w:t>R1-2008748</w:t>
        </w:r>
      </w:hyperlink>
      <w:r w:rsidRPr="0043301B">
        <w:tab/>
        <w:t>Discussion on RAN2 LS on RAN2 agreements and RAN1 related issues</w:t>
      </w:r>
      <w:r w:rsidRPr="0043301B">
        <w:tab/>
        <w:t>Ericsson</w:t>
      </w:r>
    </w:p>
    <w:p w14:paraId="55B554A5" w14:textId="51964992" w:rsidR="00AF14C9" w:rsidRDefault="00AF14C9" w:rsidP="0043301B">
      <w:pPr>
        <w:pStyle w:val="ListParagraph"/>
        <w:numPr>
          <w:ilvl w:val="0"/>
          <w:numId w:val="14"/>
        </w:numPr>
        <w:ind w:leftChars="0"/>
      </w:pPr>
      <w:hyperlink r:id="rId18" w:history="1">
        <w:r w:rsidRPr="0043301B">
          <w:t>R1-2008749</w:t>
        </w:r>
      </w:hyperlink>
      <w:r w:rsidRPr="0043301B">
        <w:tab/>
        <w:t>[Draft] LS reply on RAN2 agreements and RAN1 related issues</w:t>
      </w:r>
      <w:r w:rsidRPr="0043301B">
        <w:tab/>
        <w:t>Ericsson</w:t>
      </w:r>
    </w:p>
    <w:p w14:paraId="6B492E15" w14:textId="39BFD9FD" w:rsidR="00AF14C9" w:rsidRDefault="00AF14C9" w:rsidP="00AF14C9"/>
    <w:p w14:paraId="59015041" w14:textId="77777777"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14:paraId="2270BE4F" w14:textId="77777777" w:rsidR="00AF14C9" w:rsidRPr="00AF14C9" w:rsidRDefault="00AF14C9" w:rsidP="00AF14C9">
      <w:pPr>
        <w:numPr>
          <w:ilvl w:val="0"/>
          <w:numId w:val="18"/>
        </w:numPr>
        <w:rPr>
          <w:lang w:val="en-US"/>
        </w:rPr>
      </w:pPr>
      <w:r w:rsidRPr="00AF14C9">
        <w:rPr>
          <w:lang w:val="en-US"/>
        </w:rPr>
        <w:t>The UE may have exhausted the PDB, meaning that reselection is not possible.</w:t>
      </w:r>
    </w:p>
    <w:p w14:paraId="5A41975E" w14:textId="77777777"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14:paraId="2D380ADD" w14:textId="77777777" w:rsidR="00CB10DD" w:rsidRDefault="00CB10DD" w:rsidP="00AF14C9">
      <w:pPr>
        <w:rPr>
          <w:b/>
          <w:bCs/>
          <w:lang w:val="en-US"/>
        </w:rPr>
      </w:pPr>
    </w:p>
    <w:p w14:paraId="2158D39B" w14:textId="52AC0B3D"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14:paraId="101A99BA" w14:textId="77777777" w:rsidR="00AF14C9" w:rsidRPr="00AF14C9" w:rsidRDefault="00AF14C9" w:rsidP="00AF14C9">
      <w:pPr>
        <w:rPr>
          <w:lang w:val="en-US"/>
        </w:rPr>
      </w:pPr>
    </w:p>
    <w:bookmarkStart w:id="5" w:name="_Ref54678219"/>
    <w:p w14:paraId="75B5ADF0" w14:textId="5EC20337" w:rsidR="0043301B" w:rsidRDefault="0043301B" w:rsidP="0043301B">
      <w:pPr>
        <w:pStyle w:val="ListParagraph"/>
        <w:numPr>
          <w:ilvl w:val="0"/>
          <w:numId w:val="14"/>
        </w:numPr>
        <w:ind w:leftChars="0"/>
      </w:pPr>
      <w:r w:rsidRPr="0043301B">
        <w:fldChar w:fldCharType="begin"/>
      </w:r>
      <w:r w:rsidRPr="0043301B">
        <w:instrText xml:space="preserve"> HYPERLINK "file:///C:\\Users\\wanshic\\OneDrive%20-%20Qualcomm\\Documents\\Standards\\3GPP%20Standards\\Meeting%20Documents\\TSGR1_103\\Docs\\R1-2008783.zip" </w:instrText>
      </w:r>
      <w:r w:rsidRPr="0043301B">
        <w:fldChar w:fldCharType="separate"/>
      </w:r>
      <w:r w:rsidRPr="0043301B">
        <w:t>R1-2008783</w:t>
      </w:r>
      <w:r w:rsidRPr="0043301B">
        <w:fldChar w:fldCharType="end"/>
      </w:r>
      <w:r w:rsidRPr="0043301B">
        <w:tab/>
        <w:t>On resource reselection due to dropped retransmissions</w:t>
      </w:r>
      <w:r w:rsidRPr="0043301B">
        <w:tab/>
        <w:t>Huawei, HiSilicon</w:t>
      </w:r>
      <w:bookmarkEnd w:id="5"/>
    </w:p>
    <w:p w14:paraId="54023710" w14:textId="37651BF3" w:rsidR="00AF14C9" w:rsidRDefault="00AF14C9" w:rsidP="00AF14C9"/>
    <w:p w14:paraId="5EA9365C" w14:textId="77777777"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14:paraId="1C9756B1" w14:textId="77777777" w:rsidR="00AF14C9" w:rsidRPr="00AF14C9" w:rsidRDefault="00AF14C9" w:rsidP="00AF14C9">
      <w:pPr>
        <w:numPr>
          <w:ilvl w:val="0"/>
          <w:numId w:val="19"/>
        </w:numPr>
        <w:rPr>
          <w:bCs/>
          <w:i/>
          <w:lang w:val="x-none"/>
        </w:rPr>
      </w:pPr>
      <w:r w:rsidRPr="00AF14C9">
        <w:rPr>
          <w:bCs/>
          <w:i/>
          <w:lang w:val="en-US"/>
        </w:rPr>
        <w:t>The cited RAN1 agreement does not call for any additional resource reselection procedures beyond what are already specified in TS 38.321</w:t>
      </w:r>
      <w:r w:rsidRPr="00AF14C9">
        <w:rPr>
          <w:bCs/>
          <w:i/>
          <w:lang w:val="x-none"/>
        </w:rPr>
        <w:t xml:space="preserve">. </w:t>
      </w:r>
    </w:p>
    <w:p w14:paraId="3CEDF78B" w14:textId="77777777" w:rsidR="00AF14C9" w:rsidRPr="00AF14C9" w:rsidRDefault="00AF14C9" w:rsidP="00AF14C9">
      <w:pPr>
        <w:rPr>
          <w:lang w:val="x-none"/>
        </w:rPr>
      </w:pPr>
    </w:p>
    <w:p w14:paraId="2982C678" w14:textId="77777777" w:rsidR="009337B8" w:rsidRDefault="009337B8" w:rsidP="009337B8">
      <w:pPr>
        <w:rPr>
          <w:lang w:eastAsia="x-none"/>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AA56E" w14:textId="77777777" w:rsidR="005848E7" w:rsidRDefault="005848E7">
      <w:r>
        <w:separator/>
      </w:r>
    </w:p>
  </w:endnote>
  <w:endnote w:type="continuationSeparator" w:id="0">
    <w:p w14:paraId="2CC699A9" w14:textId="77777777" w:rsidR="005848E7" w:rsidRDefault="0058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9511" w14:textId="77777777" w:rsidR="005848E7" w:rsidRDefault="005848E7">
      <w:r>
        <w:separator/>
      </w:r>
    </w:p>
  </w:footnote>
  <w:footnote w:type="continuationSeparator" w:id="0">
    <w:p w14:paraId="66508376" w14:textId="77777777" w:rsidR="005848E7" w:rsidRDefault="00584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1"/>
  </w:num>
  <w:num w:numId="4">
    <w:abstractNumId w:val="20"/>
  </w:num>
  <w:num w:numId="5">
    <w:abstractNumId w:val="17"/>
  </w:num>
  <w:num w:numId="6">
    <w:abstractNumId w:val="12"/>
  </w:num>
  <w:num w:numId="7">
    <w:abstractNumId w:val="5"/>
  </w:num>
  <w:num w:numId="8">
    <w:abstractNumId w:val="22"/>
  </w:num>
  <w:num w:numId="9">
    <w:abstractNumId w:val="8"/>
  </w:num>
  <w:num w:numId="10">
    <w:abstractNumId w:val="18"/>
  </w:num>
  <w:num w:numId="11">
    <w:abstractNumId w:val="11"/>
  </w:num>
  <w:num w:numId="12">
    <w:abstractNumId w:val="3"/>
  </w:num>
  <w:num w:numId="13">
    <w:abstractNumId w:val="9"/>
  </w:num>
  <w:num w:numId="14">
    <w:abstractNumId w:val="6"/>
  </w:num>
  <w:num w:numId="15">
    <w:abstractNumId w:val="13"/>
    <w:lvlOverride w:ilvl="0"/>
    <w:lvlOverride w:ilvl="1"/>
    <w:lvlOverride w:ilvl="2"/>
    <w:lvlOverride w:ilvl="3"/>
    <w:lvlOverride w:ilvl="4"/>
    <w:lvlOverride w:ilvl="5"/>
    <w:lvlOverride w:ilvl="6"/>
    <w:lvlOverride w:ilvl="7"/>
    <w:lvlOverride w:ilvl="8"/>
  </w:num>
  <w:num w:numId="16">
    <w:abstractNumId w:val="16"/>
  </w:num>
  <w:num w:numId="17">
    <w:abstractNumId w:val="19"/>
  </w:num>
  <w:num w:numId="18">
    <w:abstractNumId w:val="7"/>
  </w:num>
  <w:num w:numId="19">
    <w:abstractNumId w:val="4"/>
  </w:num>
  <w:num w:numId="20">
    <w:abstractNumId w:val="10"/>
  </w:num>
  <w:num w:numId="21">
    <w:abstractNumId w:val="12"/>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出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목록 단락,列"/>
    <w:basedOn w:val="Normal"/>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99.zip" TargetMode="External"/><Relationship Id="rId18" Type="http://schemas.openxmlformats.org/officeDocument/2006/relationships/hyperlink" Target="file:///C:\Users\wanshic\OneDrive%20-%20Qualcomm\Documents\Standards\3GPP%20Standards\Meeting%20Documents\TSGR1_103\Docs\R1-200874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8531.zip" TargetMode="External"/><Relationship Id="rId17" Type="http://schemas.openxmlformats.org/officeDocument/2006/relationships/hyperlink" Target="file:///C:\Users\wanshic\OneDrive%20-%20Qualcomm\Documents\Standards\3GPP%20Standards\Meeting%20Documents\TSGR1_103\Docs\R1-200874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647.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81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590.z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3\Docs\R1-2007521.zip" TargetMode="External"/><Relationship Id="rId14" Type="http://schemas.openxmlformats.org/officeDocument/2006/relationships/hyperlink" Target="file:///C:\Users\wanshic\OneDrive%20-%20Qualcomm\Documents\Standards\3GPP%20Standards\Meeting%20Documents\TSGR1_103\Docs\R1-20081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C245-20A5-4D72-879A-9505138B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708</TotalTime>
  <Pages>4</Pages>
  <Words>1573</Words>
  <Characters>8972</Characters>
  <Application>Microsoft Office Word</Application>
  <DocSecurity>0</DocSecurity>
  <Lines>74</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10524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34</cp:revision>
  <cp:lastPrinted>2013-05-13T15:37:00Z</cp:lastPrinted>
  <dcterms:created xsi:type="dcterms:W3CDTF">2020-08-27T17:41:00Z</dcterms:created>
  <dcterms:modified xsi:type="dcterms:W3CDTF">2020-10-27T07:26:00Z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