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36" w:rsidRPr="00C41F36" w:rsidRDefault="00C41F36" w:rsidP="00C41F36">
      <w:pPr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[103-e-NR-Rel-16-V2X-01] Email discussion/approval for remaining issues for PT-RS design</w:t>
      </w:r>
    </w:p>
    <w:p w:rsidR="00C41F36" w:rsidRPr="00C41F36" w:rsidRDefault="00C41F36" w:rsidP="00C41F36">
      <w:pPr>
        <w:widowControl/>
        <w:numPr>
          <w:ilvl w:val="0"/>
          <w:numId w:val="12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PS-1-1: For PT-RS sequence generation, when r(m) is defined, which DM-RS symbol is used for reference is not clear.</w:t>
      </w:r>
    </w:p>
    <w:p w:rsidR="00C41F36" w:rsidRPr="00C41F36" w:rsidRDefault="00C41F36" w:rsidP="00C41F36">
      <w:pPr>
        <w:widowControl/>
        <w:numPr>
          <w:ilvl w:val="0"/>
          <w:numId w:val="12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PS-1-2: Removal of duplication for PT-RS mapping</w:t>
      </w:r>
    </w:p>
    <w:p w:rsidR="00C41F36" w:rsidRPr="00C41F36" w:rsidRDefault="00C41F36" w:rsidP="00C41F36">
      <w:pPr>
        <w:rPr>
          <w:rFonts w:ascii="Times New Roman" w:hAnsi="Times New Roman" w:cs="Times New Roman"/>
          <w:sz w:val="24"/>
        </w:rPr>
      </w:pPr>
      <w:r w:rsidRPr="00C41F36">
        <w:rPr>
          <w:rFonts w:ascii="Times New Roman" w:hAnsi="Times New Roman" w:cs="Times New Roman"/>
          <w:sz w:val="24"/>
          <w:highlight w:val="cyan"/>
        </w:rPr>
        <w:t>till 10/29, with a potential CR by 11/4 – Jeongho (Samsung)</w:t>
      </w:r>
    </w:p>
    <w:p w:rsidR="00C41F36" w:rsidRPr="00C41F36" w:rsidRDefault="00C41F36" w:rsidP="00C41F36">
      <w:pPr>
        <w:spacing w:line="252" w:lineRule="auto"/>
        <w:rPr>
          <w:rFonts w:ascii="Times New Roman" w:hAnsi="Times New Roman" w:cs="Times New Roman"/>
          <w:sz w:val="24"/>
          <w:szCs w:val="20"/>
        </w:rPr>
      </w:pPr>
    </w:p>
    <w:p w:rsidR="00195131" w:rsidRPr="00BC4E4C" w:rsidRDefault="00C41F36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PS-1-1</w:t>
      </w:r>
      <w:r w:rsidR="00195131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Pr="00C41F36">
        <w:rPr>
          <w:rFonts w:ascii="Times New Roman" w:hAnsi="Times New Roman" w:cs="Times New Roman"/>
          <w:b/>
          <w:sz w:val="24"/>
          <w:u w:val="single"/>
        </w:rPr>
        <w:t>For PT-RS sequence generation, when r(m) is defined, which DM-RS symbol is used for reference is not clear</w:t>
      </w:r>
    </w:p>
    <w:p w:rsidR="000F356E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Four contributions </w:t>
      </w:r>
      <w:r w:rsidRPr="00C41F36">
        <w:rPr>
          <w:rFonts w:ascii="Times New Roman" w:hAnsi="Times New Roman" w:cs="Times New Roman"/>
          <w:lang w:val="en-GB"/>
        </w:rPr>
        <w:t>[Huawei, HiSilicon], [LG], [Sharp], [Apple]</w:t>
      </w:r>
      <w:r w:rsidR="00C13453">
        <w:rPr>
          <w:rFonts w:ascii="Times New Roman" w:hAnsi="Times New Roman" w:cs="Times New Roman"/>
          <w:lang w:val="en-GB"/>
        </w:rPr>
        <w:t xml:space="preserve"> discuss on this topic, which is related to the </w:t>
      </w:r>
      <w:r w:rsidR="00C13453" w:rsidRPr="00296A91">
        <w:rPr>
          <w:rFonts w:ascii="Times New Roman" w:hAnsi="Times New Roman" w:cs="Times New Roman"/>
          <w:highlight w:val="yellow"/>
          <w:lang w:val="en-GB"/>
        </w:rPr>
        <w:t>yellow-highlighted</w:t>
      </w:r>
      <w:r w:rsidR="00C13453">
        <w:rPr>
          <w:rFonts w:ascii="Times New Roman" w:hAnsi="Times New Roman" w:cs="Times New Roman"/>
          <w:lang w:val="en-GB"/>
        </w:rPr>
        <w:t xml:space="preserve"> part below</w:t>
      </w:r>
      <w:r w:rsidR="00C17BA0">
        <w:rPr>
          <w:rFonts w:ascii="Times New Roman" w:hAnsi="Times New Roman" w:cs="Times New Roman"/>
          <w:lang w:val="en-GB"/>
        </w:rPr>
        <w:t xml:space="preserve"> in TS38.211</w:t>
      </w:r>
      <w:r w:rsidR="00C13453">
        <w:rPr>
          <w:rFonts w:ascii="Times New Roman" w:hAnsi="Times New Roman" w:cs="Times New Roman"/>
          <w:lang w:val="en-GB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453" w:rsidTr="00C13453">
        <w:tc>
          <w:tcPr>
            <w:tcW w:w="9016" w:type="dxa"/>
          </w:tcPr>
          <w:p w:rsidR="00C13453" w:rsidRDefault="00C13453" w:rsidP="00C13453">
            <w:pPr>
              <w:pStyle w:val="4"/>
              <w:ind w:leftChars="131" w:left="661" w:hangingChars="190" w:hanging="399"/>
              <w:outlineLvl w:val="3"/>
            </w:pPr>
            <w:bookmarkStart w:id="0" w:name="_Toc29230463"/>
            <w:bookmarkStart w:id="1" w:name="_Toc36026722"/>
            <w:bookmarkStart w:id="2" w:name="_Toc45107561"/>
            <w:bookmarkStart w:id="3" w:name="_Toc51774230"/>
            <w:r>
              <w:t>8.4.1.2</w:t>
            </w:r>
            <w:r>
              <w:tab/>
              <w:t>Phase-tracking reference signals for PSSCH</w:t>
            </w:r>
            <w:bookmarkEnd w:id="0"/>
            <w:bookmarkEnd w:id="1"/>
            <w:bookmarkEnd w:id="2"/>
            <w:bookmarkEnd w:id="3"/>
          </w:p>
          <w:p w:rsidR="00C13453" w:rsidRDefault="00C13453" w:rsidP="00C13453">
            <w:pPr>
              <w:pStyle w:val="5"/>
              <w:ind w:leftChars="176" w:left="852" w:hangingChars="238" w:hanging="500"/>
              <w:outlineLvl w:val="4"/>
            </w:pPr>
            <w:bookmarkStart w:id="4" w:name="_Toc29230464"/>
            <w:bookmarkStart w:id="5" w:name="_Toc36026723"/>
            <w:bookmarkStart w:id="6" w:name="_Toc45107562"/>
            <w:bookmarkStart w:id="7" w:name="_Toc51774231"/>
            <w:r>
              <w:t>8.4.1.2.1</w:t>
            </w:r>
            <w:r>
              <w:tab/>
              <w:t>Sequence generation</w:t>
            </w:r>
            <w:bookmarkEnd w:id="4"/>
            <w:bookmarkEnd w:id="5"/>
            <w:bookmarkEnd w:id="6"/>
            <w:bookmarkEnd w:id="7"/>
            <w:r w:rsidRPr="00E943AA">
              <w:t xml:space="preserve"> </w:t>
            </w:r>
          </w:p>
          <w:p w:rsidR="00C13453" w:rsidRDefault="00C13453" w:rsidP="00C13453">
            <w:pPr>
              <w:rPr>
                <w:rFonts w:eastAsia="SimSun"/>
              </w:rPr>
            </w:pPr>
            <w:r>
              <w:t xml:space="preserve">The precoded sidelink phase-tracking reference signal for subcarrier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on layer </w:t>
            </w:r>
            <m:oMath>
              <m:r>
                <w:rPr>
                  <w:rFonts w:ascii="Cambria Math" w:hAnsi="Cambria Math"/>
                </w:rPr>
                <m:t>j</m:t>
              </m:r>
            </m:oMath>
            <w:r>
              <w:t xml:space="preserve"> is given by</w:t>
            </w:r>
            <w:bookmarkStart w:id="8" w:name="_GoBack"/>
            <w:bookmarkEnd w:id="8"/>
          </w:p>
          <w:p w:rsidR="00C13453" w:rsidRDefault="00225978" w:rsidP="00C13453">
            <w:pPr>
              <w:pStyle w:val="EQ"/>
              <w:rPr>
                <w:rFonts w:eastAsia="SimSun"/>
                <w:lang w:eastAsia="zh-C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lang w:val="x-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x-none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lang w:val="x-none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val="x-none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lang w:val="x-none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lang w:val="x-none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val="x-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if 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x-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or 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"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otherwise</m:t>
                          </m:r>
                        </m:e>
                      </m:mr>
                    </m:m>
                  </m:e>
                </m:d>
              </m:oMath>
            </m:oMathPara>
          </w:p>
          <w:p w:rsidR="00C13453" w:rsidRDefault="00C13453" w:rsidP="00C13453">
            <w:pPr>
              <w:rPr>
                <w:rFonts w:eastAsia="SimSun"/>
                <w:lang w:val="x-none"/>
              </w:rPr>
            </w:pPr>
            <w:r>
              <w:rPr>
                <w:rFonts w:eastAsia="SimSun"/>
              </w:rPr>
              <w:t>where</w:t>
            </w:r>
          </w:p>
          <w:p w:rsidR="00C13453" w:rsidRPr="007C7F6F" w:rsidRDefault="00C13453" w:rsidP="00C13453">
            <w:pPr>
              <w:pStyle w:val="B1"/>
              <w:rPr>
                <w:lang w:val="x-none" w:eastAsia="zh-CN"/>
              </w:rPr>
            </w:pPr>
            <w:r>
              <w:t>-</w:t>
            </w:r>
            <w:r>
              <w:tab/>
              <w:t xml:space="preserve">antenna ports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x-none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lang w:val="x-non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x-non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 or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lang w:val="x-none"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x-none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lang w:val="x-none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x-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x-none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lang w:val="x-none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x-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''</m:t>
                          </m:r>
                        </m:sup>
                      </m:sSup>
                    </m:sub>
                  </m:sSub>
                </m:e>
              </m:d>
            </m:oMath>
            <w:r>
              <w:rPr>
                <w:rFonts w:eastAsiaTheme="minorEastAsia"/>
                <w:lang w:eastAsia="zh-CN"/>
              </w:rPr>
              <w:t xml:space="preserve"> associated with PT-RS transmission are given by clause 8.2.3 of </w:t>
            </w:r>
            <w:r>
              <w:t>[6, TS 38.214];</w:t>
            </w:r>
          </w:p>
          <w:p w:rsidR="00C13453" w:rsidRPr="00C13453" w:rsidRDefault="00C13453" w:rsidP="00C13453">
            <w:pPr>
              <w:pStyle w:val="B1"/>
            </w:pPr>
            <w:r>
              <w:t>-</w:t>
            </w:r>
            <w:r>
              <w:tab/>
            </w:r>
            <m:oMath>
              <m:r>
                <w:rPr>
                  <w:rFonts w:ascii="Cambria Math" w:hAnsi="Cambria Math"/>
                  <w:highlight w:val="yellow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  <w:lang w:val="x-none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</m:d>
            </m:oMath>
            <w:r w:rsidRPr="00C13453">
              <w:rPr>
                <w:rFonts w:eastAsiaTheme="minorEastAsia"/>
                <w:highlight w:val="yellow"/>
                <w:lang w:eastAsia="zh-CN"/>
              </w:rPr>
              <w:t xml:space="preserve"> is given by clause 8.4.1.1.1 at the position of a DM-RS symbol</w:t>
            </w:r>
            <w:r w:rsidRPr="00C13453">
              <w:rPr>
                <w:highlight w:val="yellow"/>
              </w:rPr>
              <w:t>.</w:t>
            </w:r>
          </w:p>
        </w:tc>
      </w:tr>
    </w:tbl>
    <w:p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C41F36" w:rsidRDefault="00C13453" w:rsidP="000F356E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proposed ways are that, </w:t>
      </w:r>
      <w:r w:rsidR="00C41F36">
        <w:rPr>
          <w:rFonts w:ascii="Times New Roman" w:hAnsi="Times New Roman" w:cs="Times New Roman" w:hint="eastAsia"/>
          <w:lang w:val="en-GB"/>
        </w:rPr>
        <w:t>r(</w:t>
      </w:r>
      <w:r w:rsidR="00C41F36">
        <w:rPr>
          <w:rFonts w:ascii="Times New Roman" w:hAnsi="Times New Roman" w:cs="Times New Roman"/>
          <w:lang w:val="en-GB"/>
        </w:rPr>
        <w:t xml:space="preserve">m) is given at </w:t>
      </w:r>
    </w:p>
    <w:p w:rsidR="00C41F36" w:rsidRPr="00C13453" w:rsidRDefault="00C13453" w:rsidP="00C1345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C13453">
        <w:rPr>
          <w:rFonts w:ascii="Times New Roman" w:hAnsi="Times New Roman" w:cs="Times New Roman"/>
          <w:lang w:val="en-GB"/>
        </w:rPr>
        <w:t xml:space="preserve">Alt 1. </w:t>
      </w:r>
      <w:r w:rsidR="0076230B" w:rsidRPr="00C13453">
        <w:rPr>
          <w:rFonts w:ascii="Times New Roman" w:hAnsi="Times New Roman" w:cs="Times New Roman"/>
          <w:lang w:val="en-GB"/>
        </w:rPr>
        <w:t xml:space="preserve">the position of </w:t>
      </w:r>
      <w:r w:rsidR="00C41F36" w:rsidRPr="00C13453">
        <w:rPr>
          <w:rFonts w:ascii="Times New Roman" w:hAnsi="Times New Roman" w:cs="Times New Roman"/>
          <w:lang w:val="en-GB"/>
        </w:rPr>
        <w:t xml:space="preserve">the DM-RS symbol transmitted in the </w:t>
      </w:r>
      <w:r w:rsidR="00C41F36" w:rsidRPr="008D2309">
        <w:rPr>
          <w:rFonts w:ascii="Times New Roman" w:hAnsi="Times New Roman" w:cs="Times New Roman"/>
          <w:b/>
          <w:color w:val="FF0000"/>
          <w:lang w:val="en-GB"/>
        </w:rPr>
        <w:t>first symbol of the 2</w:t>
      </w:r>
      <w:r w:rsidR="00C41F36" w:rsidRPr="008D2309">
        <w:rPr>
          <w:rFonts w:ascii="Times New Roman" w:hAnsi="Times New Roman" w:cs="Times New Roman"/>
          <w:b/>
          <w:color w:val="FF0000"/>
          <w:vertAlign w:val="superscript"/>
          <w:lang w:val="en-GB"/>
        </w:rPr>
        <w:t>nd</w:t>
      </w:r>
      <w:r w:rsidR="00C41F36" w:rsidRPr="008D2309">
        <w:rPr>
          <w:rFonts w:ascii="Times New Roman" w:hAnsi="Times New Roman" w:cs="Times New Roman"/>
          <w:b/>
          <w:color w:val="FF0000"/>
          <w:lang w:val="en-GB"/>
        </w:rPr>
        <w:t>-stage SCI</w:t>
      </w:r>
      <w:r w:rsidRPr="008D2309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C13453">
        <w:rPr>
          <w:rFonts w:ascii="Times New Roman" w:hAnsi="Times New Roman" w:cs="Times New Roman"/>
          <w:lang w:val="en-GB"/>
        </w:rPr>
        <w:t>[Huawei, HiSilicon]</w:t>
      </w:r>
    </w:p>
    <w:p w:rsidR="00C41F36" w:rsidRPr="00C13453" w:rsidRDefault="00C13453" w:rsidP="00C1345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C13453">
        <w:rPr>
          <w:rFonts w:ascii="Times New Roman" w:hAnsi="Times New Roman" w:cs="Times New Roman"/>
          <w:lang w:val="en-GB"/>
        </w:rPr>
        <w:t xml:space="preserve">Alt 2. </w:t>
      </w:r>
      <w:r w:rsidR="0076230B" w:rsidRPr="00C13453">
        <w:rPr>
          <w:rFonts w:ascii="Times New Roman" w:hAnsi="Times New Roman" w:cs="Times New Roman" w:hint="eastAsia"/>
          <w:lang w:val="en-GB"/>
        </w:rPr>
        <w:t xml:space="preserve">the </w:t>
      </w:r>
      <w:r w:rsidR="0076230B" w:rsidRPr="008D2309">
        <w:rPr>
          <w:rFonts w:ascii="Times New Roman" w:hAnsi="Times New Roman" w:cs="Times New Roman" w:hint="eastAsia"/>
          <w:b/>
          <w:color w:val="FF0000"/>
          <w:lang w:val="en-GB"/>
        </w:rPr>
        <w:t xml:space="preserve">last </w:t>
      </w:r>
      <w:r w:rsidR="0076230B" w:rsidRPr="00C13453">
        <w:rPr>
          <w:rFonts w:ascii="Times New Roman" w:hAnsi="Times New Roman" w:cs="Times New Roman" w:hint="eastAsia"/>
          <w:lang w:val="en-GB"/>
        </w:rPr>
        <w:t xml:space="preserve">position on </w:t>
      </w:r>
      <w:r w:rsidR="0076230B" w:rsidRPr="00C13453">
        <w:rPr>
          <w:rFonts w:ascii="Times New Roman" w:hAnsi="Times New Roman" w:cs="Times New Roman"/>
          <w:lang w:val="en-GB"/>
        </w:rPr>
        <w:t>a DM-RS symbol</w:t>
      </w:r>
      <w:r w:rsidRPr="00C13453">
        <w:rPr>
          <w:rFonts w:ascii="Times New Roman" w:hAnsi="Times New Roman" w:cs="Times New Roman"/>
          <w:lang w:val="en-GB"/>
        </w:rPr>
        <w:t xml:space="preserve"> </w:t>
      </w:r>
      <w:r w:rsidRPr="00C13453">
        <w:rPr>
          <w:rFonts w:ascii="Times New Roman" w:hAnsi="Times New Roman" w:cs="Times New Roman" w:hint="eastAsia"/>
          <w:lang w:val="en-GB"/>
        </w:rPr>
        <w:t>[LG]</w:t>
      </w:r>
    </w:p>
    <w:p w:rsidR="0076230B" w:rsidRPr="00C13453" w:rsidRDefault="00C13453" w:rsidP="00C1345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C13453">
        <w:rPr>
          <w:rFonts w:ascii="Times New Roman" w:hAnsi="Times New Roman" w:cs="Times New Roman"/>
          <w:lang w:val="en-GB"/>
        </w:rPr>
        <w:t>Alt 3. T</w:t>
      </w:r>
      <w:r w:rsidRPr="00C13453">
        <w:rPr>
          <w:rFonts w:ascii="Times New Roman" w:hAnsi="Times New Roman" w:cs="Times New Roman" w:hint="eastAsia"/>
          <w:lang w:val="en-GB"/>
        </w:rPr>
        <w:t xml:space="preserve">he </w:t>
      </w:r>
      <w:r w:rsidRPr="00C13453">
        <w:rPr>
          <w:rFonts w:ascii="Times New Roman" w:hAnsi="Times New Roman" w:cs="Times New Roman"/>
          <w:lang w:val="en-GB"/>
        </w:rPr>
        <w:t xml:space="preserve">position of the </w:t>
      </w:r>
      <w:r w:rsidRPr="008D2309">
        <w:rPr>
          <w:rFonts w:ascii="Times New Roman" w:hAnsi="Times New Roman" w:cs="Times New Roman"/>
          <w:b/>
          <w:color w:val="FF0000"/>
          <w:lang w:val="en-GB"/>
        </w:rPr>
        <w:t>first actual</w:t>
      </w:r>
      <w:r w:rsidRPr="008D2309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C13453">
        <w:rPr>
          <w:rFonts w:ascii="Times New Roman" w:hAnsi="Times New Roman" w:cs="Times New Roman"/>
          <w:lang w:val="en-GB"/>
        </w:rPr>
        <w:t>transmitted DM-RS symbol [Sharp], [Apple]</w:t>
      </w:r>
    </w:p>
    <w:p w:rsidR="00C13453" w:rsidRPr="00C13453" w:rsidRDefault="00C13453" w:rsidP="00C1345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C13453">
        <w:rPr>
          <w:rFonts w:ascii="Times New Roman" w:hAnsi="Times New Roman" w:cs="Times New Roman" w:hint="eastAsia"/>
          <w:lang w:val="en-GB"/>
        </w:rPr>
        <w:t xml:space="preserve">Alt 4. </w:t>
      </w:r>
      <w:r w:rsidRPr="00C13453">
        <w:rPr>
          <w:rFonts w:ascii="Times New Roman" w:hAnsi="Times New Roman" w:cs="Times New Roman"/>
          <w:lang w:val="en-GB"/>
        </w:rPr>
        <w:t>Other(s)</w:t>
      </w:r>
    </w:p>
    <w:p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195131" w:rsidRDefault="000F356E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Please provide your views and reason.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902BF" w:rsidRPr="00C06C2B" w:rsidTr="00E902BF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50138D" w:rsidRPr="00195131" w:rsidRDefault="0050138D" w:rsidP="0050138D">
      <w:pPr>
        <w:spacing w:line="276" w:lineRule="auto"/>
        <w:rPr>
          <w:rFonts w:ascii="Times New Roman" w:hAnsi="Times New Roman" w:cs="Times New Roman"/>
        </w:rPr>
      </w:pPr>
    </w:p>
    <w:p w:rsidR="0050138D" w:rsidRPr="00BC4E4C" w:rsidRDefault="00C41F36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 w:rsidRPr="00C41F36">
        <w:rPr>
          <w:rFonts w:ascii="Times New Roman" w:hAnsi="Times New Roman" w:cs="Times New Roman"/>
          <w:b/>
          <w:sz w:val="24"/>
          <w:u w:val="single"/>
        </w:rPr>
        <w:t>Issue PS-1-2: Removal of duplication for PT-RS mapping</w:t>
      </w:r>
    </w:p>
    <w:p w:rsidR="000F356E" w:rsidRDefault="008D2309" w:rsidP="004A7A0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contribution discusses on PT-RS mapping with the following TP</w:t>
      </w:r>
      <w:r w:rsidR="000F356E">
        <w:rPr>
          <w:rFonts w:ascii="Times New Roman" w:hAnsi="Times New Roman" w:cs="Times New Roman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0B68" w:rsidTr="00EA0B68">
        <w:tc>
          <w:tcPr>
            <w:tcW w:w="9016" w:type="dxa"/>
          </w:tcPr>
          <w:p w:rsidR="00EA0B68" w:rsidRPr="00EA0B68" w:rsidRDefault="00EA0B68" w:rsidP="00EA0B68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9" w:name="_Toc29230465"/>
            <w:bookmarkStart w:id="10" w:name="_Toc36026724"/>
            <w:bookmarkStart w:id="11" w:name="_Toc45107563"/>
            <w:bookmarkStart w:id="12" w:name="_Toc51774232"/>
            <w:r w:rsidRPr="00EA0B68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>8.4.1.2.2</w:t>
            </w:r>
            <w:r w:rsidRPr="00EA0B68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ab/>
              <w:t>Mapping to physical resources</w:t>
            </w:r>
            <w:bookmarkEnd w:id="9"/>
            <w:bookmarkEnd w:id="10"/>
            <w:bookmarkEnd w:id="11"/>
            <w:bookmarkEnd w:id="12"/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 w:val="22"/>
                <w:lang w:val="en-GB" w:eastAsia="en-US"/>
              </w:rPr>
            </w:pPr>
            <w:r w:rsidRPr="00EA0B68">
              <w:rPr>
                <w:rFonts w:ascii="Times New Roman" w:eastAsia="맑은 고딕" w:hAnsi="Times New Roman" w:cs="Times New Roman"/>
                <w:kern w:val="0"/>
                <w:sz w:val="22"/>
                <w:lang w:val="en-GB" w:eastAsia="en-US"/>
              </w:rPr>
              <w:t>The UE shall transmit phase-tracking reference signals only in the resource blocks used for the PSSCH, and only if the procedure in [6, TS 38.214] indicates that phase-tracking reference signals are being used.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The PSSCH PT-RS shall be mapped to resource elements according to</w:t>
            </w:r>
          </w:p>
          <w:p w:rsidR="00EA0B68" w:rsidRPr="00EA0B68" w:rsidRDefault="00EA0B68" w:rsidP="00EA0B68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 w:val="22"/>
                <w:lang w:eastAsia="en-US"/>
              </w:rPr>
            </w:pPr>
            <w:r w:rsidRPr="00EA0B68">
              <w:rPr>
                <w:rFonts w:ascii="Times New Roman" w:eastAsia="SimSun" w:hAnsi="Times New Roman" w:cs="Times New Roman"/>
                <w:kern w:val="0"/>
                <w:sz w:val="22"/>
                <w:lang w:val="en-GB" w:eastAsia="en-US"/>
              </w:rPr>
              <w:tab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 w:cs="Times New Roman"/>
                      <w:kern w:val="0"/>
                      <w:sz w:val="22"/>
                      <w:lang w:val="en-GB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SimSun" w:hAnsi="Cambria Math" w:cs="Times New Roman"/>
                          <w:kern w:val="0"/>
                          <w:sz w:val="22"/>
                          <w:lang w:val="en-GB" w:eastAsia="en-US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l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o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  <m:t>μ</m:t>
                                </m:r>
                              </m:e>
                            </m:d>
                          </m:sup>
                        </m:sSub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l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ρ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eastAsia="en-US"/>
                                      </w:rPr>
                                      <m:t>-1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  <m:t>μ</m:t>
                                </m:r>
                              </m:e>
                            </m:d>
                          </m:sup>
                        </m:sSubSup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0"/>
                  <w:sz w:val="22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kern w:val="0"/>
                      <w:sz w:val="22"/>
                      <w:lang w:eastAsia="en-US"/>
                    </w:rPr>
                    <m:t>β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SimSun" w:hAnsi="Cambria Math" w:cs="Times New Roman"/>
                      <w:kern w:val="0"/>
                      <w:sz w:val="22"/>
                      <w:lang w:eastAsia="en-US"/>
                    </w:rPr>
                    <m:t>DMRS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SimSun" w:hAnsi="Cambria Math" w:cs="Times New Roman"/>
                      <w:kern w:val="0"/>
                      <w:sz w:val="22"/>
                      <w:lang w:eastAsia="en-US"/>
                    </w:rPr>
                    <m:t>PSSCH</m:t>
                  </m:r>
                </m:sup>
              </m:sSubSup>
              <m:r>
                <w:rPr>
                  <w:rFonts w:ascii="Cambria Math" w:eastAsia="SimSun" w:hAnsi="Cambria Math" w:cs="Times New Roman"/>
                  <w:kern w:val="0"/>
                  <w:sz w:val="22"/>
                  <w:lang w:val="en-GB" w:eastAsia="en-US"/>
                </w:rPr>
                <m:t>W</m:t>
              </m:r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 w:cs="Times New Roman"/>
                      <w:kern w:val="0"/>
                      <w:sz w:val="22"/>
                      <w:lang w:val="en-GB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SimSun" w:hAnsi="Cambria Math" w:cs="Times New Roman"/>
                          <w:kern w:val="0"/>
                          <w:sz w:val="22"/>
                          <w:lang w:val="en-GB" w:eastAsia="en-US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r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(</m:t>
                                </m:r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eastAsia="en-US"/>
                              </w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(2</m:t>
                        </m:r>
                        <m: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val="en-GB" w:eastAsia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val="en-GB" w:eastAsia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')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⋮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r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(</m:t>
                                </m:r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  <m:t>υ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eastAsia="en-US"/>
                              </w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(2</m:t>
                        </m:r>
                        <m: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val="en-GB" w:eastAsia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val="en-GB" w:eastAsia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')</m:t>
                        </m:r>
                      </m:e>
                    </m:mr>
                  </m:m>
                </m:e>
              </m:d>
            </m:oMath>
          </w:p>
          <w:p w:rsidR="00EA0B68" w:rsidRPr="00EA0B68" w:rsidRDefault="00EA0B68" w:rsidP="00EA0B68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 w:val="22"/>
                <w:lang w:val="en-GB" w:eastAsia="en-US"/>
              </w:rPr>
            </w:pPr>
            <m:oMathPara>
              <m:oMath>
                <m: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=4</m:t>
                </m:r>
                <m: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+2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kern w:val="0"/>
                        <w:sz w:val="22"/>
                        <w:lang w:val="en-GB"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  <w:sz w:val="22"/>
                        <w:lang w:val="en-GB" w:eastAsia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kern w:val="0"/>
                        <w:sz w:val="22"/>
                        <w:lang w:val="en-GB" w:eastAsia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+Δ</m:t>
                </m:r>
              </m:oMath>
            </m:oMathPara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when all the following conditions are fulfilled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ind w:left="568" w:hanging="284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-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ab/>
            </w:r>
            <m:oMath>
              <m:r>
                <w:rPr>
                  <w:rFonts w:ascii="Cambria Math" w:eastAsia="SimSun" w:hAnsi="Cambria Math" w:cs="Times New Roman"/>
                  <w:sz w:val="22"/>
                </w:rPr>
                <m:t>l</m:t>
              </m:r>
            </m:oMath>
            <w:r w:rsidRPr="00EA0B68">
              <w:rPr>
                <w:rFonts w:ascii="Times New Roman" w:eastAsia="SimSun" w:hAnsi="Times New Roman" w:cs="Times New Roman"/>
                <w:noProof/>
                <w:position w:val="-6"/>
                <w:sz w:val="22"/>
                <w:lang w:eastAsia="sv-SE"/>
              </w:rPr>
              <w:t xml:space="preserve"> 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>is within the OFDM symbols allocated for the PSSCH transmission;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ind w:left="568" w:hanging="284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-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ab/>
              <w:t xml:space="preserve">resource element </w:t>
            </w:r>
            <m:oMath>
              <m:d>
                <m:dPr>
                  <m:ctrlPr>
                    <w:rPr>
                      <w:rFonts w:ascii="Cambria Math" w:eastAsia="SimSun" w:hAnsi="Cambria Math" w:cs="Times New Roman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eastAsia="SimSun" w:hAnsi="Cambria Math" w:cs="Times New Roman"/>
                      <w:sz w:val="22"/>
                    </w:rPr>
                    <m:t>k,l</m:t>
                  </m:r>
                </m:e>
              </m:d>
            </m:oMath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 is not used for sidelink </w:t>
            </w:r>
            <w:r w:rsidRPr="00EA0B68">
              <w:rPr>
                <w:rFonts w:ascii="Times New Roman" w:eastAsia="SimSun" w:hAnsi="Times New Roman" w:cs="Times New Roman"/>
                <w:strike/>
                <w:color w:val="FF0000"/>
                <w:sz w:val="22"/>
              </w:rPr>
              <w:t xml:space="preserve">CSI-RS, 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>PSCCH, nor DM-RS associated with PSSCH;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ind w:left="568" w:hanging="284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-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ab/>
            </w:r>
            <m:oMath>
              <m:r>
                <w:rPr>
                  <w:rFonts w:ascii="Cambria Math" w:eastAsia="SimSun" w:hAnsi="Cambria Math" w:cs="Times New Roman"/>
                  <w:sz w:val="22"/>
                </w:rPr>
                <m:t>k'</m:t>
              </m:r>
            </m:oMath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2"/>
                </w:rPr>
                <m:t>Δ</m:t>
              </m:r>
            </m:oMath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 correspond to </w: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2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="SimSun" w:hAnsi="Cambria Math" w:cs="Times New Roman"/>
                          <w:i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eastAsia="SimSun" w:hAnsi="Cambria Math" w:cs="Times New Roman"/>
                          <w:sz w:val="22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="SimSun" w:hAnsi="Cambria Math" w:cs="Times New Roman"/>
                      <w:sz w:val="22"/>
                    </w:rPr>
                    <m:t>0</m:t>
                  </m:r>
                </m:sub>
              </m:sSub>
              <m:r>
                <w:rPr>
                  <w:rFonts w:ascii="Cambria Math" w:eastAsia="SimSun" w:hAnsi="Cambria Math" w:cs="Times New Roman"/>
                  <w:sz w:val="22"/>
                </w:rPr>
                <m:t xml:space="preserve">, …, 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2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="SimSun" w:hAnsi="Cambria Math" w:cs="Times New Roman"/>
                          <w:i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eastAsia="SimSun" w:hAnsi="Cambria Math" w:cs="Times New Roman"/>
                          <w:sz w:val="22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="SimSun" w:hAnsi="Cambria Math" w:cs="Times New Roman"/>
                      <w:sz w:val="22"/>
                    </w:rPr>
                    <m:t>υ-1</m:t>
                  </m:r>
                </m:sub>
              </m:sSub>
            </m:oMath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The precoding matrix </w:t>
            </w:r>
            <m:oMath>
              <m:r>
                <w:rPr>
                  <w:rFonts w:ascii="Cambria Math" w:eastAsia="SimSun" w:hAnsi="Cambria Math" w:cs="Times New Roman"/>
                  <w:sz w:val="22"/>
                </w:rPr>
                <m:t>W</m:t>
              </m:r>
            </m:oMath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 is given by clause 8.3.1.4</w:t>
            </w:r>
            <w:r w:rsidRPr="00EA0B68">
              <w:rPr>
                <w:rFonts w:ascii="Times New Roman" w:eastAsia="SimSun" w:hAnsi="Times New Roman" w:cs="Times New Roman"/>
                <w:i/>
                <w:sz w:val="22"/>
              </w:rPr>
              <w:t>.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 w:hint="eastAsia"/>
                <w:color w:val="FF0000"/>
                <w:sz w:val="22"/>
              </w:rPr>
              <w:t>=====omitted=====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strike/>
                <w:color w:val="FF0000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trike/>
                <w:color w:val="FF0000"/>
                <w:sz w:val="22"/>
              </w:rPr>
              <w:t>PSSCH PT-RS shall not be mapped to resource elements containing PSCCH or PSCCH DMRS by puncturing PSSCH PT-RS.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A UE is not expected to receive sidelink CSI-RS and PSSCH PT-RS on the same resource elements.</w:t>
            </w:r>
          </w:p>
          <w:p w:rsidR="00EA0B68" w:rsidRDefault="00EA0B68" w:rsidP="00EA0B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0B68">
              <w:rPr>
                <w:rFonts w:ascii="Times New Roman" w:eastAsia="SimSun" w:hAnsi="Times New Roman" w:cs="Times New Roman" w:hint="eastAsia"/>
                <w:color w:val="FF0000"/>
                <w:sz w:val="22"/>
              </w:rPr>
              <w:t>=====omitted=====</w:t>
            </w:r>
          </w:p>
        </w:tc>
      </w:tr>
    </w:tbl>
    <w:p w:rsidR="00F32422" w:rsidRDefault="00F32422" w:rsidP="004A7A0E">
      <w:pPr>
        <w:spacing w:line="276" w:lineRule="auto"/>
        <w:rPr>
          <w:rFonts w:ascii="Times New Roman" w:hAnsi="Times New Roman" w:cs="Times New Roman"/>
        </w:rPr>
      </w:pPr>
    </w:p>
    <w:p w:rsidR="00EA0B68" w:rsidRDefault="00EA0B68" w:rsidP="004A7A0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</w:t>
      </w:r>
      <w:r>
        <w:rPr>
          <w:rFonts w:ascii="Times New Roman" w:hAnsi="Times New Roman" w:cs="Times New Roman"/>
        </w:rPr>
        <w:t>contribution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refers the following agreement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 in RAN1#101-e.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0B68" w:rsidTr="00EA0B68">
        <w:tc>
          <w:tcPr>
            <w:tcW w:w="9016" w:type="dxa"/>
          </w:tcPr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highlight w:val="green"/>
                <w:lang w:eastAsia="en-US"/>
              </w:rPr>
              <w:t>Agreements</w:t>
            </w: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:</w:t>
            </w:r>
          </w:p>
          <w:p w:rsidR="00EA0B68" w:rsidRPr="00EA0B68" w:rsidRDefault="00EA0B68" w:rsidP="00EA0B68">
            <w:pPr>
              <w:widowControl/>
              <w:shd w:val="clear" w:color="auto" w:fill="FFFFFF"/>
              <w:wordWrap/>
              <w:autoSpaceDE/>
              <w:autoSpaceDN/>
              <w:spacing w:line="360" w:lineRule="auto"/>
              <w:ind w:left="1130" w:hanging="400"/>
              <w:rPr>
                <w:rFonts w:ascii="Times New Roman" w:eastAsia="Arial Unicode MS" w:hAnsi="Times New Roman" w:cs="Times New Roman"/>
                <w:b/>
                <w:bCs/>
                <w:kern w:val="0"/>
                <w:szCs w:val="20"/>
              </w:rPr>
            </w:pPr>
            <w:r w:rsidRPr="00EA0B68">
              <w:rPr>
                <w:rFonts w:ascii="Times New Roman" w:eastAsia="맑은 고딕" w:hAnsi="Times New Roman" w:cs="Times New Roman"/>
                <w:bCs/>
                <w:kern w:val="0"/>
                <w:szCs w:val="20"/>
              </w:rPr>
              <w:t>-  SL-PT-RS is not mapped to the resources for PSCCH by puncturing SL-PT-RS (i.e., sequence &amp; resource mapping).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</w:p>
          <w:p w:rsidR="00EA0B68" w:rsidRPr="00EA0B68" w:rsidRDefault="00EA0B68" w:rsidP="00EA0B68">
            <w:pPr>
              <w:widowControl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1F497D"/>
                <w:kern w:val="0"/>
                <w:szCs w:val="20"/>
              </w:rPr>
            </w:pPr>
            <w:r w:rsidRPr="00EA0B68">
              <w:rPr>
                <w:rFonts w:ascii="Times New Roman" w:eastAsia="맑은 고딕" w:hAnsi="Times New Roman" w:cs="Times New Roman"/>
                <w:color w:val="1F497D"/>
                <w:kern w:val="0"/>
                <w:szCs w:val="20"/>
                <w:highlight w:val="green"/>
              </w:rPr>
              <w:t>Agreements</w:t>
            </w:r>
            <w:r w:rsidRPr="00EA0B68">
              <w:rPr>
                <w:rFonts w:ascii="Times New Roman" w:eastAsia="맑은 고딕" w:hAnsi="Times New Roman" w:cs="Times New Roman"/>
                <w:color w:val="1F497D"/>
                <w:kern w:val="0"/>
                <w:szCs w:val="20"/>
              </w:rPr>
              <w:t>:</w:t>
            </w:r>
          </w:p>
          <w:p w:rsidR="00EA0B68" w:rsidRPr="00EA0B68" w:rsidRDefault="00EA0B68" w:rsidP="00EA0B68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 xml:space="preserve">A TX UE is not expected to transmit a SL CSI-RS in a same symbol with the 2nd SCI or PSSCH DMRS </w:t>
            </w:r>
          </w:p>
          <w:p w:rsidR="00EA0B68" w:rsidRPr="00EA0B68" w:rsidRDefault="00EA0B68" w:rsidP="00EA0B68">
            <w:pPr>
              <w:widowControl/>
              <w:numPr>
                <w:ilvl w:val="1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Note: this implies that it’s an error case if there is such a collision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highlight w:val="darkYellow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highlight w:val="darkYellow"/>
                <w:lang w:eastAsia="en-US"/>
              </w:rPr>
              <w:t>Working assumption:</w:t>
            </w:r>
          </w:p>
          <w:p w:rsidR="00EA0B68" w:rsidRPr="00EA0B68" w:rsidRDefault="00EA0B68" w:rsidP="00EA0B68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The 2nd SCI is rate-matched around SL-PT-RS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highlight w:val="darkYellow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highlight w:val="darkYellow"/>
                <w:lang w:eastAsia="en-US"/>
              </w:rPr>
              <w:t>Working assumption:</w:t>
            </w:r>
          </w:p>
          <w:p w:rsidR="00EA0B68" w:rsidRPr="00EA0B68" w:rsidRDefault="00EA0B68" w:rsidP="00EA0B68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The frequency-domain OCC length for PSCCH is {</w:t>
            </w:r>
            <w:r w:rsidRPr="00EA0B68">
              <w:rPr>
                <w:rFonts w:ascii="Times New Roman" w:eastAsia="MS Mincho" w:hAnsi="Times New Roman" w:cs="Times New Roman"/>
                <w:strike/>
                <w:color w:val="FF0000"/>
                <w:kern w:val="0"/>
                <w:szCs w:val="20"/>
                <w:lang w:eastAsia="en-US"/>
              </w:rPr>
              <w:t xml:space="preserve">2, </w:t>
            </w: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3</w:t>
            </w:r>
            <w:r w:rsidRPr="00EA0B68">
              <w:rPr>
                <w:rFonts w:ascii="Times New Roman" w:eastAsia="MS Mincho" w:hAnsi="Times New Roman" w:cs="Times New Roman"/>
                <w:strike/>
                <w:color w:val="FF0000"/>
                <w:kern w:val="0"/>
                <w:szCs w:val="20"/>
                <w:lang w:eastAsia="en-US"/>
              </w:rPr>
              <w:t>, 4</w:t>
            </w: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}</w:t>
            </w:r>
          </w:p>
          <w:p w:rsidR="00EA0B68" w:rsidRPr="00EA0B68" w:rsidRDefault="00EA0B68" w:rsidP="00EA0B68">
            <w:pPr>
              <w:widowControl/>
              <w:numPr>
                <w:ilvl w:val="1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 xml:space="preserve"> The same LTE requirement and procedure for UE blind decoding (w.r.t. to OCC vs. LTE’s cyclic shifts) for PSCCH applies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val="fi-FI" w:eastAsia="en-US"/>
              </w:rPr>
            </w:pP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highlight w:val="green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highlight w:val="green"/>
                <w:lang w:eastAsia="en-US"/>
              </w:rPr>
              <w:t>Agreements: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 A TX UE is not expected to transmit a SL CSI-RS and a SL PT-RS which overlap</w:t>
            </w:r>
          </w:p>
          <w:p w:rsidR="00EA0B68" w:rsidRPr="00EA0B68" w:rsidRDefault="00EA0B68" w:rsidP="00EA0B68">
            <w:pPr>
              <w:widowControl/>
              <w:numPr>
                <w:ilvl w:val="0"/>
                <w:numId w:val="16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 xml:space="preserve">Note: this implies that it’s an error case if there is such a collision (no puncturing, and the collision is avoided by the Tx UE) </w:t>
            </w:r>
          </w:p>
          <w:p w:rsidR="00EA0B68" w:rsidRDefault="00EA0B68" w:rsidP="00EA0B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This imples a Rx UE is not expected to receive a SL CSI-RS and a SL PT-RS which overlap</w:t>
            </w:r>
          </w:p>
        </w:tc>
      </w:tr>
    </w:tbl>
    <w:p w:rsidR="00EA0B68" w:rsidRDefault="00EA0B68" w:rsidP="004A7A0E">
      <w:pPr>
        <w:spacing w:line="276" w:lineRule="auto"/>
        <w:rPr>
          <w:rFonts w:ascii="Times New Roman" w:hAnsi="Times New Roman" w:cs="Times New Roman"/>
        </w:rPr>
      </w:pPr>
    </w:p>
    <w:p w:rsidR="00F32422" w:rsidRDefault="00F32422" w:rsidP="00F3242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Please share your views</w:t>
      </w:r>
      <w:r w:rsidR="00EA0B68">
        <w:rPr>
          <w:rFonts w:ascii="Times New Roman" w:hAnsi="Times New Roman" w:cs="Times New Roman"/>
        </w:rPr>
        <w:t xml:space="preserve"> including whether this change is needed or not.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F32422" w:rsidRPr="00C06C2B" w:rsidTr="006A78A0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F32422" w:rsidRPr="00E902BF" w:rsidRDefault="00F32422" w:rsidP="006A78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F32422" w:rsidRPr="00E902BF" w:rsidRDefault="00F32422" w:rsidP="006A78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32422" w:rsidRDefault="00F32422" w:rsidP="00F32422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E902BF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895E6F">
      <w:pPr>
        <w:spacing w:line="276" w:lineRule="auto"/>
        <w:rPr>
          <w:rFonts w:ascii="Times New Roman" w:hAnsi="Times New Roman" w:cs="Times New Roman"/>
        </w:rPr>
      </w:pPr>
    </w:p>
    <w:p w:rsidR="00895E6F" w:rsidRPr="00341573" w:rsidRDefault="00895E6F" w:rsidP="00895E6F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바탕" w:hAnsi="Arial" w:cs="Times New Roman"/>
          <w:kern w:val="0"/>
          <w:sz w:val="36"/>
          <w:szCs w:val="20"/>
        </w:rPr>
      </w:pPr>
      <w:r w:rsidRPr="00341573">
        <w:rPr>
          <w:rFonts w:ascii="Arial" w:eastAsia="바탕" w:hAnsi="Arial" w:cs="Times New Roman"/>
          <w:kern w:val="0"/>
          <w:sz w:val="36"/>
          <w:szCs w:val="20"/>
        </w:rPr>
        <w:t>Reference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R1-2007610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Correction on sidelink PT-RS sequence generation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Huawei, HiSilicon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R1-2007772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R1-2007809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R1-2007921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NR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ZTE, Sanechips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R1-2007934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opens of sidelink physical structure for NR V2X design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R1-2008129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Text Proposals on Physical Layer Structures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R1-2008230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Draft TP on physical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on physical layer structure and procedure for sidelink in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R1-2008387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of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R1-2008496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PSFCH and PSCCH symbol on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ASUSTeK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R1-2008529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R1-2008604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Qualcomm Incorporated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R1-2008665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R1-2008750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paper on the remaining issues in Rel. 16 for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:rsidR="0003752D" w:rsidRDefault="0003752D" w:rsidP="0003752D">
      <w:pPr>
        <w:spacing w:line="276" w:lineRule="auto"/>
        <w:rPr>
          <w:rFonts w:ascii="Times New Roman" w:hAnsi="Times New Roman" w:cs="Times New Roman"/>
        </w:rPr>
      </w:pPr>
    </w:p>
    <w:sectPr w:rsidR="000375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78" w:rsidRDefault="00225978" w:rsidP="003A19DD">
      <w:pPr>
        <w:spacing w:after="0" w:line="240" w:lineRule="auto"/>
      </w:pPr>
      <w:r>
        <w:separator/>
      </w:r>
    </w:p>
  </w:endnote>
  <w:endnote w:type="continuationSeparator" w:id="0">
    <w:p w:rsidR="00225978" w:rsidRDefault="00225978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1"/>
    <w:family w:val="modern"/>
    <w:pitch w:val="variable"/>
    <w:sig w:usb0="21002A87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78" w:rsidRDefault="00225978" w:rsidP="003A19DD">
      <w:pPr>
        <w:spacing w:after="0" w:line="240" w:lineRule="auto"/>
      </w:pPr>
      <w:r>
        <w:separator/>
      </w:r>
    </w:p>
  </w:footnote>
  <w:footnote w:type="continuationSeparator" w:id="0">
    <w:p w:rsidR="00225978" w:rsidRDefault="00225978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2DB15EC"/>
    <w:multiLevelType w:val="hybridMultilevel"/>
    <w:tmpl w:val="4936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453EBD"/>
    <w:multiLevelType w:val="hybridMultilevel"/>
    <w:tmpl w:val="5658E1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345EE0"/>
    <w:multiLevelType w:val="hybridMultilevel"/>
    <w:tmpl w:val="DC0EA2EA"/>
    <w:lvl w:ilvl="0" w:tplc="C884FCD2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785623D"/>
    <w:multiLevelType w:val="hybridMultilevel"/>
    <w:tmpl w:val="0F907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0" w15:restartNumberingAfterBreak="0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3" w15:restartNumberingAfterBreak="0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7C17FFE"/>
    <w:multiLevelType w:val="hybridMultilevel"/>
    <w:tmpl w:val="256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B329F"/>
    <w:multiLevelType w:val="hybridMultilevel"/>
    <w:tmpl w:val="8284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8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15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1"/>
    <w:rsid w:val="00010E60"/>
    <w:rsid w:val="0003752D"/>
    <w:rsid w:val="000A5BA2"/>
    <w:rsid w:val="000F356E"/>
    <w:rsid w:val="0010035F"/>
    <w:rsid w:val="00157B39"/>
    <w:rsid w:val="00195131"/>
    <w:rsid w:val="001C0522"/>
    <w:rsid w:val="001C24C0"/>
    <w:rsid w:val="00207B83"/>
    <w:rsid w:val="0022380F"/>
    <w:rsid w:val="00225978"/>
    <w:rsid w:val="00232239"/>
    <w:rsid w:val="00264D6E"/>
    <w:rsid w:val="0029117C"/>
    <w:rsid w:val="00296A91"/>
    <w:rsid w:val="002D110D"/>
    <w:rsid w:val="003A19DD"/>
    <w:rsid w:val="003A2FFA"/>
    <w:rsid w:val="003B079A"/>
    <w:rsid w:val="00493B51"/>
    <w:rsid w:val="004A3A8C"/>
    <w:rsid w:val="004A7A0E"/>
    <w:rsid w:val="0050138D"/>
    <w:rsid w:val="005449DF"/>
    <w:rsid w:val="00551CF7"/>
    <w:rsid w:val="005939F8"/>
    <w:rsid w:val="005963AC"/>
    <w:rsid w:val="005C2E73"/>
    <w:rsid w:val="00640FC3"/>
    <w:rsid w:val="006F16D2"/>
    <w:rsid w:val="0074173A"/>
    <w:rsid w:val="0076230B"/>
    <w:rsid w:val="0077101D"/>
    <w:rsid w:val="007C5BB0"/>
    <w:rsid w:val="007F2C0A"/>
    <w:rsid w:val="008341D4"/>
    <w:rsid w:val="00837BA2"/>
    <w:rsid w:val="00847A2C"/>
    <w:rsid w:val="00893E35"/>
    <w:rsid w:val="00895E6F"/>
    <w:rsid w:val="008C3203"/>
    <w:rsid w:val="008D2309"/>
    <w:rsid w:val="008E3F83"/>
    <w:rsid w:val="00951599"/>
    <w:rsid w:val="009A2762"/>
    <w:rsid w:val="00A3335B"/>
    <w:rsid w:val="00A86987"/>
    <w:rsid w:val="00A95498"/>
    <w:rsid w:val="00AE5E9E"/>
    <w:rsid w:val="00B07E51"/>
    <w:rsid w:val="00B44CE2"/>
    <w:rsid w:val="00B836D5"/>
    <w:rsid w:val="00BB7E83"/>
    <w:rsid w:val="00BC4E4C"/>
    <w:rsid w:val="00BF671F"/>
    <w:rsid w:val="00C13453"/>
    <w:rsid w:val="00C17BA0"/>
    <w:rsid w:val="00C41F36"/>
    <w:rsid w:val="00D276DB"/>
    <w:rsid w:val="00D32B6C"/>
    <w:rsid w:val="00D95952"/>
    <w:rsid w:val="00DD1E85"/>
    <w:rsid w:val="00E0562C"/>
    <w:rsid w:val="00E07134"/>
    <w:rsid w:val="00E24370"/>
    <w:rsid w:val="00E60980"/>
    <w:rsid w:val="00E902BF"/>
    <w:rsid w:val="00EA0B68"/>
    <w:rsid w:val="00EA2D09"/>
    <w:rsid w:val="00EB2981"/>
    <w:rsid w:val="00EF3A5A"/>
    <w:rsid w:val="00F057FB"/>
    <w:rsid w:val="00F32422"/>
    <w:rsid w:val="00F375B3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11398-22CD-4F4A-A3DD-C5DDBE3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562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52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52D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3453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List Paragraph"/>
    <w:basedOn w:val="a"/>
    <w:link w:val="Char"/>
    <w:uiPriority w:val="34"/>
    <w:qFormat/>
    <w:rsid w:val="00195131"/>
    <w:pPr>
      <w:ind w:leftChars="400" w:left="800"/>
    </w:pPr>
  </w:style>
  <w:style w:type="table" w:styleId="a4">
    <w:name w:val="Table Grid"/>
    <w:basedOn w:val="a1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A19DD"/>
  </w:style>
  <w:style w:type="paragraph" w:styleId="a6">
    <w:name w:val="footer"/>
    <w:basedOn w:val="a"/>
    <w:link w:val="Char1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A19DD"/>
  </w:style>
  <w:style w:type="character" w:customStyle="1" w:styleId="Char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3"/>
    <w:uiPriority w:val="34"/>
    <w:qFormat/>
    <w:rsid w:val="00E07134"/>
  </w:style>
  <w:style w:type="paragraph" w:customStyle="1" w:styleId="B1">
    <w:name w:val="B1"/>
    <w:basedOn w:val="a7"/>
    <w:link w:val="B1Char1"/>
    <w:qFormat/>
    <w:rsid w:val="000F356E"/>
    <w:pPr>
      <w:widowControl/>
      <w:wordWrap/>
      <w:autoSpaceDE/>
      <w:autoSpaceDN/>
      <w:spacing w:after="180" w:line="240" w:lineRule="auto"/>
      <w:ind w:leftChars="0"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1Char1">
    <w:name w:val="B1 Char1"/>
    <w:link w:val="B1"/>
    <w:qFormat/>
    <w:rsid w:val="000F356E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0F356E"/>
    <w:pPr>
      <w:ind w:leftChars="200" w:left="100" w:hangingChars="200" w:hanging="200"/>
      <w:contextualSpacing/>
    </w:pPr>
  </w:style>
  <w:style w:type="character" w:customStyle="1" w:styleId="3Char">
    <w:name w:val="제목 3 Char"/>
    <w:basedOn w:val="a0"/>
    <w:link w:val="3"/>
    <w:uiPriority w:val="9"/>
    <w:semiHidden/>
    <w:rsid w:val="0003752D"/>
    <w:rPr>
      <w:rFonts w:asciiTheme="majorHAnsi" w:eastAsiaTheme="majorEastAsia" w:hAnsiTheme="majorHAnsi" w:cstheme="majorBidi"/>
    </w:rPr>
  </w:style>
  <w:style w:type="paragraph" w:customStyle="1" w:styleId="B2">
    <w:name w:val="B2"/>
    <w:basedOn w:val="20"/>
    <w:link w:val="B2Char"/>
    <w:qFormat/>
    <w:rsid w:val="0003752D"/>
    <w:pPr>
      <w:widowControl/>
      <w:wordWrap/>
      <w:autoSpaceDE/>
      <w:autoSpaceDN/>
      <w:spacing w:after="180" w:line="240" w:lineRule="auto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03752D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20">
    <w:name w:val="List 2"/>
    <w:basedOn w:val="a"/>
    <w:uiPriority w:val="99"/>
    <w:semiHidden/>
    <w:unhideWhenUsed/>
    <w:rsid w:val="0003752D"/>
    <w:pPr>
      <w:ind w:leftChars="400" w:left="100" w:hangingChars="200" w:hanging="200"/>
      <w:contextualSpacing/>
    </w:pPr>
  </w:style>
  <w:style w:type="character" w:customStyle="1" w:styleId="4Char">
    <w:name w:val="제목 4 Char"/>
    <w:basedOn w:val="a0"/>
    <w:link w:val="4"/>
    <w:uiPriority w:val="9"/>
    <w:semiHidden/>
    <w:rsid w:val="0003752D"/>
    <w:rPr>
      <w:b/>
      <w:bCs/>
    </w:rPr>
  </w:style>
  <w:style w:type="paragraph" w:styleId="a8">
    <w:name w:val="Revision"/>
    <w:hidden/>
    <w:uiPriority w:val="99"/>
    <w:semiHidden/>
    <w:rsid w:val="0003752D"/>
    <w:pPr>
      <w:spacing w:after="0" w:line="240" w:lineRule="auto"/>
      <w:jc w:val="left"/>
    </w:pPr>
  </w:style>
  <w:style w:type="paragraph" w:styleId="a9">
    <w:name w:val="Balloon Text"/>
    <w:basedOn w:val="a"/>
    <w:link w:val="Char2"/>
    <w:uiPriority w:val="99"/>
    <w:semiHidden/>
    <w:unhideWhenUsed/>
    <w:rsid w:val="000375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3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E0562C"/>
    <w:rPr>
      <w:rFonts w:asciiTheme="majorHAnsi" w:eastAsiaTheme="majorEastAsia" w:hAnsiTheme="majorHAnsi" w:cstheme="majorBidi"/>
    </w:rPr>
  </w:style>
  <w:style w:type="character" w:customStyle="1" w:styleId="5Char">
    <w:name w:val="제목 5 Char"/>
    <w:basedOn w:val="a0"/>
    <w:link w:val="5"/>
    <w:uiPriority w:val="9"/>
    <w:semiHidden/>
    <w:rsid w:val="00C13453"/>
    <w:rPr>
      <w:rFonts w:asciiTheme="majorHAnsi" w:eastAsiaTheme="majorEastAsia" w:hAnsiTheme="majorHAnsi" w:cstheme="majorBidi"/>
    </w:rPr>
  </w:style>
  <w:style w:type="paragraph" w:customStyle="1" w:styleId="EQ">
    <w:name w:val="EQ"/>
    <w:basedOn w:val="a"/>
    <w:next w:val="a"/>
    <w:uiPriority w:val="99"/>
    <w:qFormat/>
    <w:rsid w:val="00C13453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hAnsi="Times New Roman" w:cs="Times New Roman"/>
      <w:noProof/>
      <w:kern w:val="0"/>
      <w:szCs w:val="20"/>
      <w:lang w:val="en-GB" w:eastAsia="en-US"/>
    </w:rPr>
  </w:style>
  <w:style w:type="character" w:customStyle="1" w:styleId="B10">
    <w:name w:val="B1 (文字)"/>
    <w:qFormat/>
    <w:locked/>
    <w:rsid w:val="00C134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9</vt:i4>
      </vt:variant>
    </vt:vector>
  </HeadingPairs>
  <TitlesOfParts>
    <vt:vector size="10" baseType="lpstr">
      <vt:lpstr/>
      <vt:lpstr>Issue PS-1-1. For PT-RS sequence generation, when r(m) is defined, which DM-RS s</vt:lpstr>
      <vt:lpstr>Issue PS-1-2: Removal of duplication for PT-RS mapping</vt:lpstr>
      <vt:lpstr>    Issue B-1.</vt:lpstr>
      <vt:lpstr>    Issue B-2.</vt:lpstr>
      <vt:lpstr>    Issue B-3.</vt:lpstr>
      <vt:lpstr>C. Number of PSCCH RBs when sub-channel size is less than 20 PRBs</vt:lpstr>
      <vt:lpstr>Reference</vt:lpstr>
      <vt:lpstr>Appendix 1. 2nd SCI mapping in TS38.211</vt:lpstr>
      <vt:lpstr>Appendix 2. 2nd SCI rate matching length in TS38.212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Jeongho Yeo</cp:lastModifiedBy>
  <cp:revision>17</cp:revision>
  <dcterms:created xsi:type="dcterms:W3CDTF">2020-08-17T14:49:00Z</dcterms:created>
  <dcterms:modified xsi:type="dcterms:W3CDTF">2020-10-26T05:37:00Z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