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r w:rsidR="008C7F8B">
              <w:rPr>
                <w:rFonts w:eastAsia="DengXian"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DengXian"/>
                <w:lang w:val="en-US" w:eastAsia="zh-CN"/>
              </w:rPr>
            </w:pPr>
            <w:r>
              <w:rPr>
                <w:rFonts w:eastAsia="DengXian"/>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DengXian"/>
                <w:lang w:val="en-US" w:eastAsia="zh-CN"/>
              </w:rPr>
            </w:pPr>
            <w:r w:rsidRPr="00804394">
              <w:rPr>
                <w:rFonts w:eastAsia="DengXian"/>
                <w:lang w:val="en-US" w:eastAsia="zh-CN"/>
              </w:rPr>
              <w:t>Yes, we are fine with the latest draft template</w:t>
            </w:r>
            <w:r>
              <w:rPr>
                <w:rFonts w:eastAsia="DengXian"/>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DengXian"/>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DengXian"/>
                <w:lang w:val="en-US" w:eastAsia="zh-CN"/>
              </w:rPr>
            </w:pPr>
            <w:r>
              <w:rPr>
                <w:rFonts w:eastAsia="DengXian"/>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69EBAA33" w14:textId="77777777" w:rsidTr="00804394">
        <w:tc>
          <w:tcPr>
            <w:tcW w:w="1838" w:type="dxa"/>
            <w:tcBorders>
              <w:top w:val="single" w:sz="4" w:space="0" w:color="auto"/>
              <w:left w:val="single" w:sz="4" w:space="0" w:color="auto"/>
              <w:bottom w:val="single" w:sz="4" w:space="0" w:color="auto"/>
              <w:right w:val="single" w:sz="4" w:space="0" w:color="auto"/>
            </w:tcBorders>
          </w:tcPr>
          <w:p w14:paraId="7D70D526" w14:textId="745351B8" w:rsidR="00700073" w:rsidRDefault="00700073" w:rsidP="00700073">
            <w:pPr>
              <w:rPr>
                <w:rFonts w:eastAsia="DengXian"/>
                <w:lang w:val="en-US" w:eastAsia="zh-CN"/>
              </w:rPr>
            </w:pPr>
            <w:r>
              <w:rPr>
                <w:rFonts w:eastAsia="DengXian" w:hint="eastAsia"/>
                <w:lang w:val="en-US" w:eastAsia="zh-CN"/>
              </w:rPr>
              <w:t>ZT</w:t>
            </w:r>
            <w:r>
              <w:rPr>
                <w:rFonts w:eastAsia="DengXian"/>
                <w:lang w:val="en-US" w:eastAsia="zh-CN"/>
              </w:rPr>
              <w:t>E</w:t>
            </w:r>
          </w:p>
        </w:tc>
        <w:tc>
          <w:tcPr>
            <w:tcW w:w="7796" w:type="dxa"/>
            <w:tcBorders>
              <w:top w:val="single" w:sz="4" w:space="0" w:color="auto"/>
              <w:left w:val="single" w:sz="4" w:space="0" w:color="auto"/>
              <w:bottom w:val="single" w:sz="4" w:space="0" w:color="auto"/>
              <w:right w:val="single" w:sz="4" w:space="0" w:color="auto"/>
            </w:tcBorders>
          </w:tcPr>
          <w:p w14:paraId="6CADFDBA" w14:textId="3B72F15C" w:rsidR="00700073" w:rsidRDefault="00700073" w:rsidP="00700073">
            <w:pPr>
              <w:rPr>
                <w:rFonts w:eastAsia="DengXian"/>
                <w:lang w:val="en-US" w:eastAsia="zh-CN"/>
              </w:rPr>
            </w:pPr>
            <w:r>
              <w:rPr>
                <w:rFonts w:eastAsia="DengXian" w:hint="eastAsia"/>
                <w:lang w:val="en-US" w:eastAsia="zh-CN"/>
              </w:rPr>
              <w:t>OK</w:t>
            </w:r>
          </w:p>
        </w:tc>
      </w:tr>
      <w:tr w:rsidR="00700073" w14:paraId="0ECE8DD9" w14:textId="77777777" w:rsidTr="00804394">
        <w:tc>
          <w:tcPr>
            <w:tcW w:w="1838" w:type="dxa"/>
            <w:tcBorders>
              <w:top w:val="single" w:sz="4" w:space="0" w:color="auto"/>
              <w:left w:val="single" w:sz="4" w:space="0" w:color="auto"/>
              <w:bottom w:val="single" w:sz="4" w:space="0" w:color="auto"/>
              <w:right w:val="single" w:sz="4" w:space="0" w:color="auto"/>
            </w:tcBorders>
          </w:tcPr>
          <w:p w14:paraId="003EA7BB" w14:textId="0C64B65B"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0EB47031" w14:textId="77777777" w:rsidR="00700073" w:rsidRDefault="00700073" w:rsidP="00700073">
            <w:pPr>
              <w:rPr>
                <w:rFonts w:eastAsia="DengXian"/>
                <w:lang w:val="en-US" w:eastAsia="zh-CN"/>
              </w:rPr>
            </w:pPr>
            <w:r>
              <w:rPr>
                <w:rFonts w:eastAsia="DengXian" w:hint="eastAsia"/>
                <w:lang w:val="en-US" w:eastAsia="zh-CN"/>
              </w:rPr>
              <w:t>We</w:t>
            </w:r>
            <w:r>
              <w:rPr>
                <w:rFonts w:eastAsia="DengXian"/>
                <w:lang w:val="en-US" w:eastAsia="zh-CN"/>
              </w:rPr>
              <w:t xml:space="preserve"> have a different understanding on “</w:t>
            </w:r>
            <w:r>
              <w:rPr>
                <w:rFonts w:eastAsia="SimSun"/>
                <w:lang w:val="en-US" w:eastAsia="x-none"/>
              </w:rPr>
              <w:t>that this means even lower priority than the priority for HD-FDD operation type B</w:t>
            </w:r>
            <w:r>
              <w:rPr>
                <w:rFonts w:eastAsia="DengXian"/>
                <w:lang w:val="en-US" w:eastAsia="zh-CN"/>
              </w:rPr>
              <w:t xml:space="preserve">”, but don’t want to extend the discussion further for the time being. </w:t>
            </w:r>
          </w:p>
          <w:p w14:paraId="3B40C4F1" w14:textId="667056F8" w:rsidR="00700073" w:rsidRDefault="006A487D" w:rsidP="00700073">
            <w:pPr>
              <w:rPr>
                <w:rFonts w:eastAsia="DengXian"/>
                <w:lang w:val="en-US" w:eastAsia="zh-CN"/>
              </w:rPr>
            </w:pPr>
            <w:r>
              <w:rPr>
                <w:rFonts w:eastAsia="DengXian"/>
                <w:lang w:val="en-US" w:eastAsia="zh-CN"/>
              </w:rPr>
              <w:t>We thin</w:t>
            </w:r>
            <w:r w:rsidRPr="005E5FFC">
              <w:rPr>
                <w:rFonts w:eastAsia="DengXian"/>
                <w:lang w:val="en-US" w:eastAsia="zh-CN"/>
              </w:rPr>
              <w:t>k the CSI computation time is worth more attention as the UE capability for N2 may be associated with C</w:t>
            </w:r>
            <w:r>
              <w:rPr>
                <w:rFonts w:eastAsia="DengXian"/>
                <w:lang w:val="en-US" w:eastAsia="zh-CN"/>
              </w:rPr>
              <w:t>SI for multiplexing. We again propose to add CSI computation time relaxation in the template and can also add a note mentioning it is not prioritized (so should not be concerned)</w:t>
            </w:r>
            <w:r w:rsidR="00700073">
              <w:rPr>
                <w:rFonts w:eastAsia="DengXian"/>
                <w:lang w:val="en-US" w:eastAsia="zh-CN"/>
              </w:rPr>
              <w:t>.</w:t>
            </w:r>
          </w:p>
          <w:p w14:paraId="7EB55D70" w14:textId="3ED033C8" w:rsidR="00700073" w:rsidRDefault="00700073" w:rsidP="00700073">
            <w:pPr>
              <w:rPr>
                <w:rFonts w:eastAsia="DengXian"/>
                <w:lang w:val="en-US" w:eastAsia="zh-CN"/>
              </w:rPr>
            </w:pPr>
            <w:r>
              <w:rPr>
                <w:rFonts w:eastAsia="DengXian"/>
                <w:lang w:val="en-US" w:eastAsia="zh-CN"/>
              </w:rPr>
              <w:t xml:space="preserve">For the next step of study we can assume the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m:t>
                  </m:r>
                </m:sup>
              </m:sSubSup>
            </m:oMath>
            <w:r w:rsidRPr="008817EE">
              <w:rPr>
                <w:rFonts w:eastAsia="DengXian"/>
                <w:lang w:val="en-US" w:eastAsia="zh-CN"/>
              </w:rPr>
              <w:t xml:space="preserve"> (</w:t>
            </w:r>
            <w:r>
              <w:rPr>
                <w:rFonts w:eastAsia="DengXian"/>
                <w:lang w:val="en-US" w:eastAsia="zh-CN"/>
              </w:rPr>
              <w:t>i=1, 2 or 3, up to company report</w:t>
            </w:r>
            <w:r w:rsidRPr="008817EE">
              <w:rPr>
                <w:rFonts w:eastAsia="DengXian"/>
                <w:lang w:val="en-US" w:eastAsia="zh-CN"/>
              </w:rPr>
              <w:t>)</w:t>
            </w:r>
            <w:r>
              <w:rPr>
                <w:rFonts w:eastAsia="DengXian"/>
                <w:lang w:val="en-US" w:eastAsia="zh-CN"/>
              </w:rPr>
              <w:t xml:space="preserve"> as doubled as the current specification, similar to the assumption for N1/N2.</w:t>
            </w:r>
          </w:p>
        </w:tc>
      </w:tr>
      <w:tr w:rsidR="00CA7B80" w14:paraId="61634E88" w14:textId="77777777" w:rsidTr="00804394">
        <w:tc>
          <w:tcPr>
            <w:tcW w:w="1838" w:type="dxa"/>
            <w:tcBorders>
              <w:top w:val="single" w:sz="4" w:space="0" w:color="auto"/>
              <w:left w:val="single" w:sz="4" w:space="0" w:color="auto"/>
              <w:bottom w:val="single" w:sz="4" w:space="0" w:color="auto"/>
              <w:right w:val="single" w:sz="4" w:space="0" w:color="auto"/>
            </w:tcBorders>
          </w:tcPr>
          <w:p w14:paraId="36C8D926" w14:textId="0677D4E3" w:rsidR="00CA7B80" w:rsidRDefault="00CA7B80"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10F634B9" w14:textId="49C80946" w:rsidR="00CA7B80" w:rsidRPr="00CA7B80" w:rsidRDefault="00CA7B80" w:rsidP="00CA7B80">
            <w:pPr>
              <w:rPr>
                <w:rFonts w:eastAsia="DengXian"/>
                <w:lang w:val="en-US" w:eastAsia="zh-CN"/>
              </w:rPr>
            </w:pPr>
            <w:r w:rsidRPr="00CA7B80">
              <w:rPr>
                <w:rFonts w:eastAsia="DengXian"/>
                <w:lang w:val="en-US" w:eastAsia="zh-CN"/>
              </w:rPr>
              <w:t>The</w:t>
            </w:r>
            <w:r w:rsidR="0022737D">
              <w:rPr>
                <w:rFonts w:eastAsia="DengXian"/>
                <w:lang w:val="en-US" w:eastAsia="zh-CN"/>
              </w:rPr>
              <w:t xml:space="preserve"> latest</w:t>
            </w:r>
            <w:r w:rsidRPr="00CA7B80">
              <w:rPr>
                <w:rFonts w:eastAsia="DengXian"/>
                <w:lang w:val="en-US" w:eastAsia="zh-CN"/>
              </w:rPr>
              <w:t xml:space="preserve"> template looks good to us. </w:t>
            </w:r>
          </w:p>
          <w:p w14:paraId="523F4C6A" w14:textId="5051649D" w:rsidR="00CA7B80" w:rsidRDefault="00CA7B80" w:rsidP="00CA7B80">
            <w:pPr>
              <w:rPr>
                <w:rFonts w:eastAsia="DengXian"/>
                <w:lang w:val="en-US" w:eastAsia="zh-CN"/>
              </w:rPr>
            </w:pPr>
            <w:r w:rsidRPr="00CA7B80">
              <w:rPr>
                <w:rFonts w:eastAsia="DengXian"/>
                <w:lang w:val="en-US" w:eastAsia="zh-CN"/>
              </w:rPr>
              <w:t>Regarding the study of relaxed UE processing time, we think companies should follow the agreements made in RAN1#101 and RAN1#102 for RedCap.</w:t>
            </w:r>
          </w:p>
        </w:tc>
      </w:tr>
      <w:tr w:rsidR="002F664B" w14:paraId="092B96B0" w14:textId="77777777" w:rsidTr="00804394">
        <w:tc>
          <w:tcPr>
            <w:tcW w:w="1838" w:type="dxa"/>
            <w:tcBorders>
              <w:top w:val="single" w:sz="4" w:space="0" w:color="auto"/>
              <w:left w:val="single" w:sz="4" w:space="0" w:color="auto"/>
              <w:bottom w:val="single" w:sz="4" w:space="0" w:color="auto"/>
              <w:right w:val="single" w:sz="4" w:space="0" w:color="auto"/>
            </w:tcBorders>
          </w:tcPr>
          <w:p w14:paraId="7A5191D3" w14:textId="72FCAF2A" w:rsidR="002F664B" w:rsidRDefault="002F664B" w:rsidP="00700073">
            <w:pPr>
              <w:rPr>
                <w:rFonts w:eastAsia="DengXian"/>
                <w:lang w:val="en-US" w:eastAsia="zh-CN"/>
              </w:rPr>
            </w:pPr>
            <w:r>
              <w:rPr>
                <w:rFonts w:eastAsia="DengXian"/>
                <w:lang w:val="en-US" w:eastAsia="zh-CN"/>
              </w:rPr>
              <w:t>Nokia, NS</w:t>
            </w:r>
            <w:r w:rsidR="00E1238E">
              <w:rPr>
                <w:rFonts w:eastAsia="DengXian"/>
                <w:lang w:val="en-US" w:eastAsia="zh-CN"/>
              </w:rPr>
              <w:t>B</w:t>
            </w:r>
          </w:p>
        </w:tc>
        <w:tc>
          <w:tcPr>
            <w:tcW w:w="7796" w:type="dxa"/>
            <w:tcBorders>
              <w:top w:val="single" w:sz="4" w:space="0" w:color="auto"/>
              <w:left w:val="single" w:sz="4" w:space="0" w:color="auto"/>
              <w:bottom w:val="single" w:sz="4" w:space="0" w:color="auto"/>
              <w:right w:val="single" w:sz="4" w:space="0" w:color="auto"/>
            </w:tcBorders>
          </w:tcPr>
          <w:p w14:paraId="26544018" w14:textId="41334A61" w:rsidR="002F664B" w:rsidRPr="00CA7B80" w:rsidRDefault="00E1238E" w:rsidP="00CA7B80">
            <w:pPr>
              <w:rPr>
                <w:rFonts w:eastAsia="DengXian"/>
                <w:lang w:val="en-US" w:eastAsia="zh-CN"/>
              </w:rPr>
            </w:pPr>
            <w:r>
              <w:rPr>
                <w:rFonts w:eastAsia="DengXian"/>
                <w:lang w:val="en-US" w:eastAsia="zh-CN"/>
              </w:rPr>
              <w:t>Yes</w:t>
            </w: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80439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DengXian"/>
                <w:lang w:val="en-US" w:eastAsia="zh-CN"/>
              </w:rPr>
            </w:pPr>
          </w:p>
          <w:p w14:paraId="6D375F2A" w14:textId="77777777" w:rsidR="00F27C3F" w:rsidRDefault="00F27C3F" w:rsidP="00804394">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DengXian"/>
                <w:lang w:val="en-US" w:eastAsia="zh-CN"/>
              </w:rPr>
            </w:pPr>
            <w:r>
              <w:rPr>
                <w:rFonts w:eastAsia="DengXian" w:hint="eastAsia"/>
                <w:lang w:val="en-US" w:eastAsia="zh-CN"/>
              </w:rPr>
              <w:t>CATT</w:t>
            </w:r>
          </w:p>
        </w:tc>
        <w:tc>
          <w:tcPr>
            <w:tcW w:w="1350" w:type="dxa"/>
          </w:tcPr>
          <w:p w14:paraId="382BA0A8" w14:textId="47C0F456" w:rsidR="00F27C3F" w:rsidRPr="008C7F8B" w:rsidRDefault="008C7F8B" w:rsidP="00804394">
            <w:pPr>
              <w:rPr>
                <w:rFonts w:eastAsia="DengXian"/>
                <w:lang w:val="en-US" w:eastAsia="zh-CN"/>
              </w:rPr>
            </w:pPr>
            <w:r>
              <w:rPr>
                <w:rFonts w:eastAsia="DengXian" w:hint="eastAsia"/>
                <w:lang w:val="en-US" w:eastAsia="zh-CN"/>
              </w:rPr>
              <w:t>Y</w:t>
            </w:r>
          </w:p>
        </w:tc>
        <w:tc>
          <w:tcPr>
            <w:tcW w:w="6800" w:type="dxa"/>
          </w:tcPr>
          <w:p w14:paraId="7CBF22BF" w14:textId="649CC833" w:rsidR="00F27C3F" w:rsidRPr="008C7F8B" w:rsidRDefault="008C7F8B" w:rsidP="00D55F7C">
            <w:pPr>
              <w:rPr>
                <w:rFonts w:eastAsia="DengXian"/>
                <w:lang w:val="en-US" w:eastAsia="zh-CN"/>
              </w:rPr>
            </w:pPr>
            <w:r>
              <w:rPr>
                <w:rFonts w:eastAsia="DengXian" w:hint="eastAsia"/>
                <w:lang w:val="en-US" w:eastAsia="zh-CN"/>
              </w:rPr>
              <w:t xml:space="preserve">We are OK with the </w:t>
            </w:r>
            <w:r>
              <w:rPr>
                <w:rFonts w:eastAsia="DengXian"/>
                <w:lang w:val="en-US" w:eastAsia="zh-CN"/>
              </w:rPr>
              <w:t>template</w:t>
            </w:r>
            <w:r>
              <w:rPr>
                <w:rFonts w:eastAsia="DengXian"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DengXian"/>
                <w:lang w:val="en-US" w:eastAsia="zh-CN"/>
              </w:rPr>
            </w:pPr>
            <w:r>
              <w:rPr>
                <w:rFonts w:eastAsia="DengXian"/>
                <w:lang w:val="en-US" w:eastAsia="zh-CN"/>
              </w:rPr>
              <w:t>Samsung</w:t>
            </w:r>
          </w:p>
        </w:tc>
        <w:tc>
          <w:tcPr>
            <w:tcW w:w="1350" w:type="dxa"/>
          </w:tcPr>
          <w:p w14:paraId="61254AD5" w14:textId="032D76DC" w:rsidR="00F27C3F" w:rsidRPr="00940988" w:rsidRDefault="00B417D0" w:rsidP="00804394">
            <w:pPr>
              <w:rPr>
                <w:rFonts w:eastAsia="DengXian"/>
                <w:lang w:val="en-US" w:eastAsia="zh-CN"/>
              </w:rPr>
            </w:pPr>
            <w:r>
              <w:rPr>
                <w:rFonts w:eastAsia="DengXian"/>
                <w:lang w:val="en-US" w:eastAsia="zh-CN"/>
              </w:rPr>
              <w:t>Y</w:t>
            </w:r>
          </w:p>
        </w:tc>
        <w:tc>
          <w:tcPr>
            <w:tcW w:w="6800" w:type="dxa"/>
          </w:tcPr>
          <w:p w14:paraId="6EB4BFF1" w14:textId="5BE59699" w:rsidR="00F27C3F" w:rsidRPr="00940988" w:rsidRDefault="00B417D0" w:rsidP="00804394">
            <w:pPr>
              <w:rPr>
                <w:rFonts w:eastAsia="DengXian"/>
                <w:lang w:val="en-US" w:eastAsia="zh-CN"/>
              </w:rPr>
            </w:pPr>
            <w:r>
              <w:rPr>
                <w:rFonts w:eastAsia="DengXian"/>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DengXian"/>
                <w:lang w:val="en-US" w:eastAsia="zh-CN"/>
              </w:rPr>
            </w:pPr>
            <w:r>
              <w:rPr>
                <w:rFonts w:eastAsia="DengXian" w:hint="eastAsia"/>
                <w:lang w:val="en-US" w:eastAsia="zh-CN"/>
              </w:rPr>
              <w:t>OPPO</w:t>
            </w:r>
          </w:p>
        </w:tc>
        <w:tc>
          <w:tcPr>
            <w:tcW w:w="1350" w:type="dxa"/>
          </w:tcPr>
          <w:p w14:paraId="64F3E897" w14:textId="7236C682" w:rsidR="008F42B7" w:rsidRDefault="008F42B7" w:rsidP="00804394">
            <w:pPr>
              <w:rPr>
                <w:rFonts w:eastAsia="DengXian"/>
                <w:lang w:val="en-US" w:eastAsia="zh-CN"/>
              </w:rPr>
            </w:pPr>
            <w:r>
              <w:rPr>
                <w:rFonts w:eastAsia="DengXian" w:hint="eastAsia"/>
                <w:lang w:val="en-US" w:eastAsia="zh-CN"/>
              </w:rPr>
              <w:t>Y</w:t>
            </w:r>
          </w:p>
        </w:tc>
        <w:tc>
          <w:tcPr>
            <w:tcW w:w="6800" w:type="dxa"/>
          </w:tcPr>
          <w:p w14:paraId="7C2EDEF0" w14:textId="7FF11826" w:rsidR="008F42B7" w:rsidRDefault="008F42B7" w:rsidP="00804394">
            <w:pPr>
              <w:rPr>
                <w:rFonts w:eastAsia="DengXian"/>
                <w:lang w:val="en-US" w:eastAsia="zh-CN"/>
              </w:rPr>
            </w:pPr>
            <w:r>
              <w:rPr>
                <w:rFonts w:eastAsia="DengXian"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F0D668B" w14:textId="68DEC632" w:rsidR="007877E8" w:rsidRDefault="007877E8" w:rsidP="00804394">
            <w:pPr>
              <w:rPr>
                <w:rFonts w:eastAsia="DengXian"/>
                <w:lang w:val="en-US" w:eastAsia="zh-CN"/>
              </w:rPr>
            </w:pPr>
            <w:r>
              <w:rPr>
                <w:rFonts w:eastAsia="DengXian" w:hint="eastAsia"/>
                <w:lang w:val="en-US" w:eastAsia="zh-CN"/>
              </w:rPr>
              <w:t>Y</w:t>
            </w:r>
          </w:p>
        </w:tc>
        <w:tc>
          <w:tcPr>
            <w:tcW w:w="6800" w:type="dxa"/>
          </w:tcPr>
          <w:p w14:paraId="740D1DC8" w14:textId="77777777" w:rsidR="007877E8" w:rsidRDefault="007877E8" w:rsidP="00804394">
            <w:pPr>
              <w:rPr>
                <w:rFonts w:eastAsia="DengXian"/>
                <w:lang w:val="en-US" w:eastAsia="zh-CN"/>
              </w:rPr>
            </w:pPr>
            <w:r>
              <w:rPr>
                <w:rFonts w:eastAsia="DengXian" w:hint="eastAsia"/>
                <w:lang w:val="en-US" w:eastAsia="zh-CN"/>
              </w:rPr>
              <w:t>O</w:t>
            </w:r>
            <w:r>
              <w:rPr>
                <w:rFonts w:eastAsia="DengXian"/>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DengXian" w:hAnsi="Arial" w:cs="Arial"/>
                <w:b/>
                <w:bCs/>
                <w:color w:val="000000"/>
                <w:sz w:val="16"/>
                <w:szCs w:val="16"/>
                <w:lang w:val="en-US" w:eastAsia="zh-CN"/>
              </w:rPr>
            </w:pPr>
            <w:r>
              <w:rPr>
                <w:rFonts w:ascii="Arial" w:eastAsia="DengXian" w:hAnsi="Arial" w:cs="Arial"/>
                <w:b/>
                <w:bCs/>
                <w:color w:val="000000"/>
                <w:sz w:val="16"/>
                <w:szCs w:val="16"/>
              </w:rPr>
              <w:t xml:space="preserve">AL distribution </w:t>
            </w:r>
            <w:r w:rsidRPr="00D859D3">
              <w:rPr>
                <w:rFonts w:ascii="Arial" w:eastAsia="DengXian" w:hAnsi="Arial" w:cs="Arial"/>
                <w:b/>
                <w:bCs/>
                <w:color w:val="FF0000"/>
                <w:sz w:val="16"/>
                <w:szCs w:val="16"/>
                <w:u w:val="single"/>
              </w:rPr>
              <w:t>reported by each company</w:t>
            </w:r>
            <w:r>
              <w:rPr>
                <w:rFonts w:ascii="Arial" w:eastAsia="DengXian" w:hAnsi="Arial" w:cs="Arial"/>
                <w:b/>
                <w:bCs/>
                <w:color w:val="000000"/>
                <w:sz w:val="16"/>
                <w:szCs w:val="16"/>
              </w:rPr>
              <w:br/>
            </w:r>
            <w:r w:rsidRPr="00D859D3">
              <w:rPr>
                <w:rFonts w:ascii="Arial" w:eastAsia="DengXian" w:hAnsi="Arial" w:cs="Arial"/>
                <w:b/>
                <w:bCs/>
                <w:strike/>
                <w:color w:val="FF0000"/>
                <w:sz w:val="16"/>
                <w:szCs w:val="16"/>
              </w:rPr>
              <w:t>(e.g., [0.2 0.2 0.2 0.2 0.2] for AL = [1 2 4 8 16])</w:t>
            </w:r>
          </w:p>
          <w:p w14:paraId="10239839" w14:textId="294FC389" w:rsidR="007877E8" w:rsidRPr="007877E8" w:rsidRDefault="007877E8" w:rsidP="00804394">
            <w:pPr>
              <w:rPr>
                <w:rFonts w:eastAsia="DengXian"/>
                <w:lang w:val="en-US" w:eastAsia="zh-CN"/>
              </w:rPr>
            </w:pPr>
          </w:p>
        </w:tc>
      </w:tr>
      <w:tr w:rsidR="00700073" w:rsidRPr="00B868D3" w14:paraId="2E6F7E62" w14:textId="77777777" w:rsidTr="00804394">
        <w:tc>
          <w:tcPr>
            <w:tcW w:w="1480" w:type="dxa"/>
          </w:tcPr>
          <w:p w14:paraId="56E4D327" w14:textId="730F026A" w:rsidR="00700073" w:rsidRDefault="00700073" w:rsidP="00700073">
            <w:pPr>
              <w:rPr>
                <w:rFonts w:eastAsia="DengXian"/>
                <w:lang w:val="en-US" w:eastAsia="zh-CN"/>
              </w:rPr>
            </w:pPr>
            <w:r>
              <w:rPr>
                <w:rFonts w:eastAsia="DengXian" w:hint="eastAsia"/>
                <w:lang w:val="en-US" w:eastAsia="zh-CN"/>
              </w:rPr>
              <w:t>ZTE</w:t>
            </w:r>
          </w:p>
        </w:tc>
        <w:tc>
          <w:tcPr>
            <w:tcW w:w="1350" w:type="dxa"/>
          </w:tcPr>
          <w:p w14:paraId="23855B1B" w14:textId="21DC9106" w:rsidR="00700073" w:rsidRDefault="00700073" w:rsidP="00700073">
            <w:pPr>
              <w:rPr>
                <w:rFonts w:eastAsia="DengXian"/>
                <w:lang w:val="en-US" w:eastAsia="zh-CN"/>
              </w:rPr>
            </w:pPr>
            <w:r>
              <w:rPr>
                <w:rFonts w:eastAsia="DengXian" w:hint="eastAsia"/>
                <w:lang w:val="en-US" w:eastAsia="zh-CN"/>
              </w:rPr>
              <w:t>Y</w:t>
            </w:r>
          </w:p>
        </w:tc>
        <w:tc>
          <w:tcPr>
            <w:tcW w:w="6800" w:type="dxa"/>
          </w:tcPr>
          <w:p w14:paraId="4E04EFC7" w14:textId="25B4580A" w:rsidR="00700073" w:rsidRDefault="00700073" w:rsidP="00700073">
            <w:pPr>
              <w:rPr>
                <w:rFonts w:eastAsia="DengXian"/>
                <w:lang w:val="en-US" w:eastAsia="zh-CN"/>
              </w:rPr>
            </w:pPr>
            <w:r>
              <w:rPr>
                <w:rFonts w:eastAsia="DengXian" w:hint="eastAsia"/>
                <w:lang w:val="en-US" w:eastAsia="zh-CN"/>
              </w:rPr>
              <w:t>We are fine with the latest template.</w:t>
            </w:r>
          </w:p>
        </w:tc>
      </w:tr>
      <w:tr w:rsidR="00700073" w:rsidRPr="00B868D3" w14:paraId="7C93E555" w14:textId="77777777" w:rsidTr="00804394">
        <w:tc>
          <w:tcPr>
            <w:tcW w:w="1480" w:type="dxa"/>
          </w:tcPr>
          <w:p w14:paraId="63D9C8CF" w14:textId="63893669" w:rsidR="00700073" w:rsidRDefault="00700073" w:rsidP="0070007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34F9A576" w14:textId="21F9425F" w:rsidR="00700073" w:rsidRDefault="00700073" w:rsidP="00700073">
            <w:pPr>
              <w:rPr>
                <w:rFonts w:eastAsia="DengXian"/>
                <w:lang w:val="en-US" w:eastAsia="zh-CN"/>
              </w:rPr>
            </w:pPr>
            <w:r>
              <w:rPr>
                <w:rFonts w:eastAsia="DengXian" w:hint="eastAsia"/>
                <w:lang w:val="en-US" w:eastAsia="zh-CN"/>
              </w:rPr>
              <w:t>Y</w:t>
            </w:r>
            <w:r>
              <w:rPr>
                <w:rFonts w:eastAsia="DengXian"/>
                <w:lang w:val="en-US" w:eastAsia="zh-CN"/>
              </w:rPr>
              <w:t>es with clarification on the understanding of one note</w:t>
            </w:r>
          </w:p>
        </w:tc>
        <w:tc>
          <w:tcPr>
            <w:tcW w:w="6800" w:type="dxa"/>
          </w:tcPr>
          <w:p w14:paraId="72740363" w14:textId="77777777" w:rsidR="00700073" w:rsidRDefault="00700073" w:rsidP="00700073">
            <w:pPr>
              <w:rPr>
                <w:rFonts w:eastAsia="DengXian"/>
                <w:lang w:val="en-US" w:eastAsia="zh-CN"/>
              </w:rPr>
            </w:pPr>
            <w:r>
              <w:rPr>
                <w:rFonts w:eastAsia="DengXian" w:hint="eastAsia"/>
                <w:lang w:val="en-US" w:eastAsia="zh-CN"/>
              </w:rPr>
              <w:t>T</w:t>
            </w:r>
            <w:r>
              <w:rPr>
                <w:rFonts w:eastAsia="DengXian"/>
                <w:lang w:val="en-US" w:eastAsia="zh-CN"/>
              </w:rPr>
              <w:t>hanks to capture the comment from us as the note: ‘</w:t>
            </w:r>
            <w:r w:rsidRPr="0056208F">
              <w:t xml:space="preserve">Tab-2: Companies can optionally report the blocking probability of PDCCH for each AL </w:t>
            </w:r>
            <w:r>
              <w:t xml:space="preserve">distribution </w:t>
            </w:r>
            <w:r w:rsidRPr="0056208F">
              <w:t>assumption for their results in Tab 3/4/5/6</w:t>
            </w:r>
            <w:r>
              <w:rPr>
                <w:rFonts w:eastAsia="DengXian"/>
                <w:lang w:val="en-US" w:eastAsia="zh-CN"/>
              </w:rPr>
              <w:t xml:space="preserve">’. </w:t>
            </w:r>
          </w:p>
          <w:p w14:paraId="67B2D4BD" w14:textId="77777777" w:rsidR="00700073" w:rsidRPr="00954A49" w:rsidRDefault="00700073" w:rsidP="00700073">
            <w:pPr>
              <w:rPr>
                <w:rFonts w:eastAsia="DengXian"/>
                <w:lang w:val="en-US" w:eastAsia="zh-CN"/>
              </w:rPr>
            </w:pPr>
            <w:r>
              <w:rPr>
                <w:rFonts w:eastAsia="DengXian"/>
                <w:lang w:val="en-US" w:eastAsia="zh-CN"/>
              </w:rPr>
              <w:t xml:space="preserve">Regarding the wording of ‘optionally’, we would like to further clarify the understanding of ‘optionally’. According to the second paragraph in section 3 of the feature lead summary (as following), the intention of the simulation is to obtain the power saving gain and </w:t>
            </w:r>
            <w:r w:rsidRPr="00B31400">
              <w:rPr>
                <w:rFonts w:eastAsia="DengXian"/>
                <w:b/>
                <w:u w:val="single"/>
                <w:lang w:val="en-US" w:eastAsia="zh-CN"/>
              </w:rPr>
              <w:t>corresponding</w:t>
            </w:r>
            <w:r>
              <w:rPr>
                <w:rFonts w:eastAsia="DengXian"/>
                <w:lang w:val="en-US" w:eastAsia="zh-CN"/>
              </w:rPr>
              <w:t xml:space="preserve"> PDCCH blocking probability. Therefore, if a company does not report the blocking probability rate </w:t>
            </w:r>
            <w:r w:rsidRPr="0056208F">
              <w:t xml:space="preserve">of PDCCH for each AL </w:t>
            </w:r>
            <w:r>
              <w:t xml:space="preserve">distribution </w:t>
            </w:r>
            <w:r w:rsidRPr="0056208F">
              <w:t>assumption for their results in Tab 3/4/5/6</w:t>
            </w:r>
            <w:r>
              <w:t>, it means the corresponding PDCCH blocking probability rates, which are listed in Tab 7, are assumed for Tab 3/4/5/6. If this is the common understanding and can be also clarified in the template, we are fine with the current template.</w:t>
            </w:r>
          </w:p>
          <w:tbl>
            <w:tblPr>
              <w:tblStyle w:val="TableGrid"/>
              <w:tblW w:w="0" w:type="auto"/>
              <w:tblLook w:val="04A0" w:firstRow="1" w:lastRow="0" w:firstColumn="1" w:lastColumn="0" w:noHBand="0" w:noVBand="1"/>
            </w:tblPr>
            <w:tblGrid>
              <w:gridCol w:w="6569"/>
            </w:tblGrid>
            <w:tr w:rsidR="00700073" w14:paraId="36D68A27" w14:textId="77777777" w:rsidTr="007857B3">
              <w:tc>
                <w:tcPr>
                  <w:tcW w:w="6569" w:type="dxa"/>
                </w:tcPr>
                <w:p w14:paraId="52984687" w14:textId="77777777" w:rsidR="00700073" w:rsidRPr="00B31400" w:rsidRDefault="00700073" w:rsidP="00700073">
                  <w:pPr>
                    <w:rPr>
                      <w:i/>
                    </w:rPr>
                  </w:pPr>
                  <w:r w:rsidRPr="002E50A7">
                    <w:rPr>
                      <w:i/>
                    </w:rPr>
                    <w:t xml:space="preserve">In current TR 38.840, TDD was assumed for power saving evaluation in FR1/FR2. It can be reused for Redcap study item to simplify the power reduction evaluation for reduced number of blind decoding and CCEs. </w:t>
                  </w:r>
                  <w:r w:rsidRPr="002E50A7">
                    <w:rPr>
                      <w:b/>
                      <w:i/>
                      <w:u w:val="single"/>
                    </w:rPr>
                    <w:t xml:space="preserve">Regarding the performance metrics, at least power saving gain and the corresponding PDCCH blocking probability should be evaluated. </w:t>
                  </w:r>
                  <w:r w:rsidRPr="002E50A7">
                    <w:rPr>
                      <w:i/>
                    </w:rPr>
                    <w:t xml:space="preserve">With these considerations in mind, three tabs were created in template as follows: </w:t>
                  </w:r>
                </w:p>
              </w:tc>
            </w:tr>
          </w:tbl>
          <w:p w14:paraId="684D67CC" w14:textId="77777777" w:rsidR="00700073" w:rsidRDefault="00700073" w:rsidP="00700073">
            <w:pPr>
              <w:rPr>
                <w:rFonts w:eastAsia="DengXian"/>
                <w:lang w:val="en-US" w:eastAsia="zh-CN"/>
              </w:rPr>
            </w:pPr>
          </w:p>
        </w:tc>
      </w:tr>
      <w:tr w:rsidR="00574B4F" w:rsidRPr="00B868D3" w14:paraId="6493E5A7" w14:textId="77777777" w:rsidTr="00804394">
        <w:tc>
          <w:tcPr>
            <w:tcW w:w="1480" w:type="dxa"/>
          </w:tcPr>
          <w:p w14:paraId="5F289E10" w14:textId="230382F9" w:rsidR="00574B4F" w:rsidRDefault="00574B4F" w:rsidP="00700073">
            <w:pPr>
              <w:rPr>
                <w:rFonts w:eastAsia="DengXian"/>
                <w:lang w:val="en-US" w:eastAsia="zh-CN"/>
              </w:rPr>
            </w:pPr>
            <w:r>
              <w:rPr>
                <w:rFonts w:eastAsia="DengXian"/>
                <w:lang w:val="en-US" w:eastAsia="zh-CN"/>
              </w:rPr>
              <w:t>Ericsson 2</w:t>
            </w:r>
          </w:p>
        </w:tc>
        <w:tc>
          <w:tcPr>
            <w:tcW w:w="1350" w:type="dxa"/>
          </w:tcPr>
          <w:p w14:paraId="3444AA00" w14:textId="58C453BC" w:rsidR="00574B4F" w:rsidRDefault="00574B4F" w:rsidP="00700073">
            <w:pPr>
              <w:rPr>
                <w:rFonts w:eastAsia="DengXian"/>
                <w:lang w:val="en-US" w:eastAsia="zh-CN"/>
              </w:rPr>
            </w:pPr>
            <w:r>
              <w:rPr>
                <w:rFonts w:eastAsia="DengXian"/>
                <w:lang w:val="en-US" w:eastAsia="zh-CN"/>
              </w:rPr>
              <w:t>Y</w:t>
            </w:r>
          </w:p>
        </w:tc>
        <w:tc>
          <w:tcPr>
            <w:tcW w:w="6800" w:type="dxa"/>
          </w:tcPr>
          <w:p w14:paraId="34C3080D" w14:textId="77777777" w:rsidR="00717C7C" w:rsidRDefault="00574B4F" w:rsidP="00700073">
            <w:pPr>
              <w:rPr>
                <w:rFonts w:eastAsia="DengXian"/>
                <w:lang w:val="en-US" w:eastAsia="zh-CN"/>
              </w:rPr>
            </w:pPr>
            <w:r>
              <w:rPr>
                <w:rFonts w:eastAsia="DengXian"/>
                <w:lang w:val="en-US" w:eastAsia="zh-CN"/>
              </w:rPr>
              <w:t xml:space="preserve">Regarding the Huawei/HiSilicon response above, </w:t>
            </w:r>
            <w:r w:rsidRPr="00574B4F">
              <w:rPr>
                <w:rFonts w:eastAsia="DengXian"/>
                <w:lang w:val="en-US" w:eastAsia="zh-CN"/>
              </w:rPr>
              <w:t>our understanding</w:t>
            </w:r>
            <w:r>
              <w:rPr>
                <w:rFonts w:eastAsia="DengXian"/>
                <w:lang w:val="en-US" w:eastAsia="zh-CN"/>
              </w:rPr>
              <w:t xml:space="preserve"> is that</w:t>
            </w:r>
            <w:r w:rsidRPr="00574B4F">
              <w:rPr>
                <w:rFonts w:eastAsia="DengXian"/>
                <w:lang w:val="en-US" w:eastAsia="zh-CN"/>
              </w:rPr>
              <w:t xml:space="preserve"> </w:t>
            </w:r>
            <w:r>
              <w:rPr>
                <w:rFonts w:eastAsia="DengXian"/>
                <w:lang w:val="en-US" w:eastAsia="zh-CN"/>
              </w:rPr>
              <w:t>‘</w:t>
            </w:r>
            <w:r w:rsidRPr="00574B4F">
              <w:rPr>
                <w:rFonts w:eastAsia="DengXian"/>
                <w:lang w:val="en-US" w:eastAsia="zh-CN"/>
              </w:rPr>
              <w:t>optionally</w:t>
            </w:r>
            <w:r>
              <w:rPr>
                <w:rFonts w:eastAsia="DengXian"/>
                <w:lang w:val="en-US" w:eastAsia="zh-CN"/>
              </w:rPr>
              <w:t>’</w:t>
            </w:r>
            <w:r w:rsidRPr="00574B4F">
              <w:rPr>
                <w:rFonts w:eastAsia="DengXian"/>
                <w:lang w:val="en-US" w:eastAsia="zh-CN"/>
              </w:rPr>
              <w:t xml:space="preserve"> in Note 2 of Tab 2 means that reporting of PDCCH blocking rate for each AL distribution </w:t>
            </w:r>
            <w:r>
              <w:rPr>
                <w:rFonts w:eastAsia="DengXian"/>
                <w:lang w:val="en-US" w:eastAsia="zh-CN"/>
              </w:rPr>
              <w:t>should</w:t>
            </w:r>
            <w:r w:rsidRPr="00574B4F">
              <w:rPr>
                <w:rFonts w:eastAsia="DengXian"/>
                <w:lang w:val="en-US" w:eastAsia="zh-CN"/>
              </w:rPr>
              <w:t xml:space="preserve"> not </w:t>
            </w:r>
            <w:r>
              <w:rPr>
                <w:rFonts w:eastAsia="DengXian"/>
                <w:lang w:val="en-US" w:eastAsia="zh-CN"/>
              </w:rPr>
              <w:t xml:space="preserve">be </w:t>
            </w:r>
            <w:r w:rsidRPr="00574B4F">
              <w:rPr>
                <w:rFonts w:eastAsia="DengXian"/>
                <w:lang w:val="en-US" w:eastAsia="zh-CN"/>
              </w:rPr>
              <w:t>mandatory for power saving evaluations</w:t>
            </w:r>
            <w:r>
              <w:rPr>
                <w:rFonts w:eastAsia="DengXian"/>
                <w:lang w:val="en-US" w:eastAsia="zh-CN"/>
              </w:rPr>
              <w:t xml:space="preserve">. </w:t>
            </w:r>
            <w:r w:rsidR="00717C7C">
              <w:rPr>
                <w:rFonts w:eastAsia="DengXian"/>
                <w:lang w:val="en-US" w:eastAsia="zh-CN"/>
              </w:rPr>
              <w:t>I</w:t>
            </w:r>
            <w:r w:rsidR="00717C7C" w:rsidRPr="00574B4F">
              <w:rPr>
                <w:rFonts w:eastAsia="DengXian"/>
                <w:lang w:val="en-US" w:eastAsia="zh-CN"/>
              </w:rPr>
              <w:t>n our understanding</w:t>
            </w:r>
            <w:r w:rsidR="00717C7C">
              <w:rPr>
                <w:rFonts w:eastAsia="DengXian"/>
                <w:lang w:val="en-US" w:eastAsia="zh-CN"/>
              </w:rPr>
              <w:t xml:space="preserve">, the </w:t>
            </w:r>
            <w:r w:rsidRPr="00574B4F">
              <w:rPr>
                <w:rFonts w:eastAsia="DengXian"/>
                <w:lang w:val="en-US" w:eastAsia="zh-CN"/>
              </w:rPr>
              <w:t xml:space="preserve">word “corresponding” </w:t>
            </w:r>
            <w:r w:rsidR="00717C7C">
              <w:rPr>
                <w:rFonts w:eastAsia="DengXian"/>
                <w:lang w:val="en-US" w:eastAsia="zh-CN"/>
              </w:rPr>
              <w:t xml:space="preserve">in the FL summary simply </w:t>
            </w:r>
            <w:r w:rsidRPr="00574B4F">
              <w:rPr>
                <w:rFonts w:eastAsia="DengXian"/>
                <w:lang w:val="en-US" w:eastAsia="zh-CN"/>
              </w:rPr>
              <w:t>refer</w:t>
            </w:r>
            <w:r w:rsidR="00717C7C">
              <w:rPr>
                <w:rFonts w:eastAsia="DengXian"/>
                <w:lang w:val="en-US" w:eastAsia="zh-CN"/>
              </w:rPr>
              <w:t>s</w:t>
            </w:r>
            <w:r w:rsidRPr="00574B4F">
              <w:rPr>
                <w:rFonts w:eastAsia="DengXian"/>
                <w:lang w:val="en-US" w:eastAsia="zh-CN"/>
              </w:rPr>
              <w:t xml:space="preserve"> to</w:t>
            </w:r>
            <w:r w:rsidR="00717C7C">
              <w:rPr>
                <w:rFonts w:eastAsia="DengXian"/>
                <w:lang w:val="en-US" w:eastAsia="zh-CN"/>
              </w:rPr>
              <w:t xml:space="preserve"> </w:t>
            </w:r>
            <w:r>
              <w:rPr>
                <w:rFonts w:eastAsia="DengXian"/>
                <w:lang w:val="en-US" w:eastAsia="zh-CN"/>
              </w:rPr>
              <w:t xml:space="preserve">“corresponding </w:t>
            </w:r>
            <w:r w:rsidRPr="00574B4F">
              <w:rPr>
                <w:rFonts w:eastAsia="DengXian"/>
                <w:lang w:val="en-US" w:eastAsia="zh-CN"/>
              </w:rPr>
              <w:t>BD reduction</w:t>
            </w:r>
            <w:r>
              <w:rPr>
                <w:rFonts w:eastAsia="DengXian"/>
                <w:lang w:val="en-US" w:eastAsia="zh-CN"/>
              </w:rPr>
              <w:t xml:space="preserve"> cases”</w:t>
            </w:r>
            <w:r w:rsidRPr="00574B4F">
              <w:rPr>
                <w:rFonts w:eastAsia="DengXian"/>
                <w:lang w:val="en-US" w:eastAsia="zh-CN"/>
              </w:rPr>
              <w:t>.</w:t>
            </w:r>
          </w:p>
          <w:p w14:paraId="493A81D7" w14:textId="3918A9D9" w:rsidR="00574B4F" w:rsidRDefault="00717C7C" w:rsidP="00700073">
            <w:pPr>
              <w:rPr>
                <w:rFonts w:eastAsia="DengXian"/>
                <w:lang w:val="en-US" w:eastAsia="zh-CN"/>
              </w:rPr>
            </w:pPr>
            <w:r>
              <w:rPr>
                <w:rFonts w:eastAsia="DengXian"/>
                <w:lang w:val="en-US" w:eastAsia="zh-CN"/>
              </w:rPr>
              <w:t>I</w:t>
            </w:r>
            <w:r w:rsidR="00574B4F">
              <w:rPr>
                <w:rFonts w:eastAsia="DengXian"/>
                <w:lang w:val="en-US" w:eastAsia="zh-CN"/>
              </w:rPr>
              <w:t>n summary, we are fine with keeping the existing note or removing it altogether.</w:t>
            </w:r>
          </w:p>
        </w:tc>
      </w:tr>
      <w:tr w:rsidR="00893BA0" w:rsidRPr="00B868D3" w14:paraId="7E384D95" w14:textId="77777777" w:rsidTr="00804394">
        <w:tc>
          <w:tcPr>
            <w:tcW w:w="1480" w:type="dxa"/>
          </w:tcPr>
          <w:p w14:paraId="12C7E169" w14:textId="4A0A9E11" w:rsidR="00893BA0" w:rsidRDefault="00893BA0" w:rsidP="00700073">
            <w:pPr>
              <w:rPr>
                <w:rFonts w:eastAsia="DengXian"/>
                <w:lang w:val="en-US" w:eastAsia="zh-CN"/>
              </w:rPr>
            </w:pPr>
            <w:r>
              <w:rPr>
                <w:rFonts w:eastAsia="DengXian"/>
                <w:lang w:val="en-US" w:eastAsia="zh-CN"/>
              </w:rPr>
              <w:t>Qualcomm</w:t>
            </w:r>
          </w:p>
        </w:tc>
        <w:tc>
          <w:tcPr>
            <w:tcW w:w="1350" w:type="dxa"/>
          </w:tcPr>
          <w:p w14:paraId="191F4354" w14:textId="145ECF77" w:rsidR="00893BA0" w:rsidRDefault="00893BA0" w:rsidP="00700073">
            <w:pPr>
              <w:rPr>
                <w:rFonts w:eastAsia="DengXian"/>
                <w:lang w:val="en-US" w:eastAsia="zh-CN"/>
              </w:rPr>
            </w:pPr>
            <w:r>
              <w:rPr>
                <w:rFonts w:eastAsia="DengXian"/>
                <w:lang w:val="en-US" w:eastAsia="zh-CN"/>
              </w:rPr>
              <w:t>Y</w:t>
            </w:r>
          </w:p>
        </w:tc>
        <w:tc>
          <w:tcPr>
            <w:tcW w:w="6800" w:type="dxa"/>
          </w:tcPr>
          <w:p w14:paraId="5F669A3F" w14:textId="2D4A1286" w:rsidR="00893BA0" w:rsidRDefault="00893BA0" w:rsidP="00700073">
            <w:pPr>
              <w:rPr>
                <w:rFonts w:eastAsia="DengXian"/>
                <w:lang w:val="en-US" w:eastAsia="zh-CN"/>
              </w:rPr>
            </w:pPr>
            <w:r>
              <w:rPr>
                <w:rFonts w:eastAsia="DengXian"/>
                <w:lang w:val="en-US" w:eastAsia="zh-CN"/>
              </w:rPr>
              <w:t xml:space="preserve">The latest template </w:t>
            </w:r>
            <w:r w:rsidR="008403FF">
              <w:rPr>
                <w:rFonts w:eastAsia="DengXian"/>
                <w:lang w:val="en-US" w:eastAsia="zh-CN"/>
              </w:rPr>
              <w:t xml:space="preserve">from FL </w:t>
            </w:r>
            <w:r>
              <w:rPr>
                <w:rFonts w:eastAsia="DengXian"/>
                <w:lang w:val="en-US" w:eastAsia="zh-CN"/>
              </w:rPr>
              <w:t>looks good to us.</w:t>
            </w:r>
          </w:p>
        </w:tc>
      </w:tr>
      <w:tr w:rsidR="00A00FE8" w:rsidRPr="00B868D3" w14:paraId="7343A55E" w14:textId="77777777" w:rsidTr="00804394">
        <w:tc>
          <w:tcPr>
            <w:tcW w:w="1480" w:type="dxa"/>
          </w:tcPr>
          <w:p w14:paraId="0EDB553B" w14:textId="41A4DF2B" w:rsidR="00A00FE8" w:rsidRDefault="00A00FE8" w:rsidP="00700073">
            <w:pPr>
              <w:rPr>
                <w:rFonts w:eastAsia="DengXian"/>
                <w:lang w:val="en-US" w:eastAsia="zh-CN"/>
              </w:rPr>
            </w:pPr>
            <w:r>
              <w:rPr>
                <w:rFonts w:eastAsia="DengXian"/>
                <w:lang w:val="en-US" w:eastAsia="zh-CN"/>
              </w:rPr>
              <w:t>Nokia, NS</w:t>
            </w:r>
            <w:r w:rsidR="00E1238E">
              <w:rPr>
                <w:rFonts w:eastAsia="DengXian"/>
                <w:lang w:val="en-US" w:eastAsia="zh-CN"/>
              </w:rPr>
              <w:t>B</w:t>
            </w:r>
          </w:p>
        </w:tc>
        <w:tc>
          <w:tcPr>
            <w:tcW w:w="1350" w:type="dxa"/>
          </w:tcPr>
          <w:p w14:paraId="0F6179ED" w14:textId="559AE937" w:rsidR="00A00FE8" w:rsidRDefault="00A00FE8" w:rsidP="00700073">
            <w:pPr>
              <w:rPr>
                <w:rFonts w:eastAsia="DengXian"/>
                <w:lang w:val="en-US" w:eastAsia="zh-CN"/>
              </w:rPr>
            </w:pPr>
            <w:r>
              <w:rPr>
                <w:rFonts w:eastAsia="DengXian"/>
                <w:lang w:val="en-US" w:eastAsia="zh-CN"/>
              </w:rPr>
              <w:t>Y</w:t>
            </w:r>
          </w:p>
        </w:tc>
        <w:tc>
          <w:tcPr>
            <w:tcW w:w="6800" w:type="dxa"/>
          </w:tcPr>
          <w:p w14:paraId="298F2322" w14:textId="77777777" w:rsidR="00A00FE8" w:rsidRDefault="00A00FE8" w:rsidP="00700073">
            <w:pPr>
              <w:rPr>
                <w:rFonts w:eastAsia="DengXian"/>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sidR="00C56087">
          <w:rPr>
            <w:rStyle w:val="Hyperlink"/>
            <w:sz w:val="20"/>
            <w:szCs w:val="22"/>
          </w:rPr>
          <w:t>RedCapCoverageTemplate-Rural700MHz-v003.xlsx</w:t>
        </w:r>
      </w:hyperlink>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00C56087">
          <w:rPr>
            <w:rStyle w:val="Hyperlink"/>
            <w:sz w:val="20"/>
            <w:szCs w:val="22"/>
          </w:rPr>
          <w:t>RedCapCoverageTemplate-Urban2.6GHz-v003.xlsx</w:t>
        </w:r>
      </w:hyperlink>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sidR="00C56087">
          <w:rPr>
            <w:rStyle w:val="Hyperlink"/>
            <w:sz w:val="20"/>
            <w:szCs w:val="22"/>
          </w:rPr>
          <w:t>RedCapCoverageTemplate-Urban4GHz-v003.xlsx</w:t>
        </w:r>
      </w:hyperlink>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sidR="00C56087">
          <w:rPr>
            <w:rStyle w:val="Hyperlink"/>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7DCB2CC3" w14:textId="77777777" w:rsidTr="00EB721A">
        <w:tc>
          <w:tcPr>
            <w:tcW w:w="1838" w:type="dxa"/>
            <w:tcBorders>
              <w:top w:val="single" w:sz="4" w:space="0" w:color="auto"/>
              <w:left w:val="single" w:sz="4" w:space="0" w:color="auto"/>
              <w:bottom w:val="single" w:sz="4" w:space="0" w:color="auto"/>
              <w:right w:val="single" w:sz="4" w:space="0" w:color="auto"/>
            </w:tcBorders>
          </w:tcPr>
          <w:p w14:paraId="55BC876C" w14:textId="26BCAA5C"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3CA4151F" w14:textId="2EE04C76" w:rsidR="00700073" w:rsidRDefault="00700073" w:rsidP="00700073">
            <w:pPr>
              <w:rPr>
                <w:rFonts w:eastAsia="DengXian"/>
                <w:lang w:val="en-US" w:eastAsia="zh-CN"/>
              </w:rPr>
            </w:pPr>
            <w:r>
              <w:rPr>
                <w:rFonts w:eastAsia="DengXian" w:hint="eastAsia"/>
                <w:lang w:val="en-US" w:eastAsia="zh-CN"/>
              </w:rPr>
              <w:t>OK</w:t>
            </w:r>
          </w:p>
        </w:tc>
      </w:tr>
      <w:tr w:rsidR="00700073" w14:paraId="762911B6" w14:textId="77777777" w:rsidTr="00EB721A">
        <w:tc>
          <w:tcPr>
            <w:tcW w:w="1838" w:type="dxa"/>
            <w:tcBorders>
              <w:top w:val="single" w:sz="4" w:space="0" w:color="auto"/>
              <w:left w:val="single" w:sz="4" w:space="0" w:color="auto"/>
              <w:bottom w:val="single" w:sz="4" w:space="0" w:color="auto"/>
              <w:right w:val="single" w:sz="4" w:space="0" w:color="auto"/>
            </w:tcBorders>
          </w:tcPr>
          <w:p w14:paraId="2AEA5117" w14:textId="20995726"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47CE8339" w14:textId="77777777" w:rsidR="00700073" w:rsidRDefault="00700073" w:rsidP="00700073">
            <w:pPr>
              <w:rPr>
                <w:rFonts w:eastAsia="DengXian"/>
                <w:lang w:val="en-US" w:eastAsia="zh-CN"/>
              </w:rPr>
            </w:pPr>
            <w:r>
              <w:rPr>
                <w:rFonts w:eastAsia="DengXian"/>
                <w:lang w:val="en-US" w:eastAsia="zh-CN"/>
              </w:rPr>
              <w:t>Suggest some clarifications.</w:t>
            </w:r>
          </w:p>
          <w:p w14:paraId="1EC4A74D" w14:textId="6D6AF18C" w:rsidR="00700073" w:rsidRDefault="00700073" w:rsidP="00700073">
            <w:pPr>
              <w:rPr>
                <w:rFonts w:eastAsia="DengXian"/>
                <w:lang w:val="en-US" w:eastAsia="zh-CN"/>
              </w:rPr>
            </w:pPr>
            <w:r>
              <w:rPr>
                <w:rFonts w:eastAsia="DengXian"/>
                <w:lang w:val="en-US" w:eastAsia="zh-CN"/>
              </w:rPr>
              <w:t>Regarding row#5 on antenna gain, delta1 should be the same for all unicast channels but is not clear enough in the note. So is row#11bis. In shorts, suggest,</w:t>
            </w:r>
          </w:p>
          <w:p w14:paraId="231A55BD" w14:textId="009F0549" w:rsidR="00700073" w:rsidRPr="009C3DFD" w:rsidRDefault="00700073" w:rsidP="00700073">
            <w:pPr>
              <w:rPr>
                <w:rFonts w:eastAsia="DengXian"/>
                <w:i/>
                <w:lang w:val="en-US" w:eastAsia="zh-CN"/>
              </w:rPr>
            </w:pPr>
            <w:r w:rsidRPr="009C3DFD">
              <w:rPr>
                <w:rFonts w:eastAsia="DengXian"/>
                <w:b/>
                <w:i/>
                <w:lang w:val="en-US" w:eastAsia="zh-CN"/>
              </w:rPr>
              <w:t>Proposal</w:t>
            </w:r>
            <w:r w:rsidRPr="009C3DFD">
              <w:rPr>
                <w:rFonts w:eastAsia="DengXian"/>
                <w:i/>
                <w:lang w:val="en-US" w:eastAsia="zh-CN"/>
              </w:rPr>
              <w:t xml:space="preserve">: clarify the note of row#5 </w:t>
            </w:r>
            <w:r>
              <w:rPr>
                <w:rFonts w:eastAsia="DengXian"/>
                <w:i/>
                <w:lang w:val="en-US" w:eastAsia="zh-CN"/>
              </w:rPr>
              <w:t xml:space="preserve">and row#11bis </w:t>
            </w:r>
            <w:r w:rsidRPr="009C3DFD">
              <w:rPr>
                <w:rFonts w:eastAsia="DengXian"/>
                <w:i/>
                <w:lang w:val="en-US" w:eastAsia="zh-CN"/>
              </w:rPr>
              <w:t xml:space="preserve">as in red “where delta1 is a correction factor and can be different </w:t>
            </w:r>
            <w:r w:rsidRPr="00C91F25">
              <w:rPr>
                <w:rFonts w:eastAsia="DengXian"/>
                <w:i/>
                <w:strike/>
                <w:color w:val="FF0000"/>
                <w:lang w:val="en-US" w:eastAsia="zh-CN"/>
              </w:rPr>
              <w:t xml:space="preserve">for </w:t>
            </w:r>
            <w:r w:rsidRPr="00C91F25">
              <w:rPr>
                <w:rFonts w:eastAsia="DengXian"/>
                <w:i/>
                <w:color w:val="FF0000"/>
                <w:lang w:val="en-US" w:eastAsia="zh-CN"/>
              </w:rPr>
              <w:t xml:space="preserve">only to differentiate </w:t>
            </w:r>
            <w:r w:rsidRPr="009C3DFD">
              <w:rPr>
                <w:rFonts w:eastAsia="DengXian"/>
                <w:i/>
                <w:lang w:val="en-US" w:eastAsia="zh-CN"/>
              </w:rPr>
              <w:t xml:space="preserve">broadcast </w:t>
            </w:r>
            <w:r w:rsidRPr="00C91F25">
              <w:rPr>
                <w:rFonts w:eastAsia="DengXian"/>
                <w:i/>
                <w:color w:val="FF0000"/>
                <w:lang w:val="en-US" w:eastAsia="zh-CN"/>
              </w:rPr>
              <w:t xml:space="preserve">channels from </w:t>
            </w:r>
            <w:r w:rsidRPr="00C91F25">
              <w:rPr>
                <w:rFonts w:eastAsia="DengXian"/>
                <w:i/>
                <w:strike/>
                <w:color w:val="FF0000"/>
                <w:lang w:val="en-US" w:eastAsia="zh-CN"/>
              </w:rPr>
              <w:t xml:space="preserve">and </w:t>
            </w:r>
            <w:r w:rsidRPr="009C3DFD">
              <w:rPr>
                <w:rFonts w:eastAsia="DengXian"/>
                <w:i/>
                <w:lang w:val="en-US" w:eastAsia="zh-CN"/>
              </w:rPr>
              <w:t>unicast channels.</w:t>
            </w:r>
          </w:p>
          <w:p w14:paraId="0376D943" w14:textId="77777777" w:rsidR="00700073" w:rsidRDefault="00700073" w:rsidP="00700073">
            <w:pPr>
              <w:rPr>
                <w:rFonts w:eastAsia="DengXian"/>
                <w:lang w:val="en-US" w:eastAsia="zh-CN"/>
              </w:rPr>
            </w:pPr>
            <w:r>
              <w:rPr>
                <w:rFonts w:eastAsia="DengXian"/>
                <w:lang w:val="en-US" w:eastAsia="zh-CN"/>
              </w:rPr>
              <w:t>In the notes of row#15a and 15b, typo “companly”. Additionally, “declare” could be “declares”</w:t>
            </w:r>
          </w:p>
          <w:p w14:paraId="7A359F31" w14:textId="33C1FF66" w:rsidR="00700073" w:rsidRDefault="00700073" w:rsidP="00700073">
            <w:pPr>
              <w:rPr>
                <w:rFonts w:eastAsia="DengXian"/>
                <w:lang w:val="en-US" w:eastAsia="zh-CN"/>
              </w:rPr>
            </w:pPr>
            <w:r>
              <w:rPr>
                <w:rFonts w:eastAsia="DengXian"/>
                <w:lang w:val="en-US" w:eastAsia="zh-CN"/>
              </w:rPr>
              <w:t>Regarding row#17b for Msg.3, its value is SCS dependent because 2 PRBs are agreed for Msg.3 evaluation. Considering 15kHz SCS for Rural and 30kHz SCS for Urban, a fixed value has been adopted in the excel files for 2.6GHz and 4GHz. However, it is in orange and up to company report or 700MHz Rural and 28GHz, which are supposed to be fixed value as well.</w:t>
            </w:r>
          </w:p>
        </w:tc>
      </w:tr>
      <w:tr w:rsidR="008403FF" w14:paraId="6BD01D1D" w14:textId="77777777" w:rsidTr="00EB721A">
        <w:tc>
          <w:tcPr>
            <w:tcW w:w="1838" w:type="dxa"/>
            <w:tcBorders>
              <w:top w:val="single" w:sz="4" w:space="0" w:color="auto"/>
              <w:left w:val="single" w:sz="4" w:space="0" w:color="auto"/>
              <w:bottom w:val="single" w:sz="4" w:space="0" w:color="auto"/>
              <w:right w:val="single" w:sz="4" w:space="0" w:color="auto"/>
            </w:tcBorders>
          </w:tcPr>
          <w:p w14:paraId="023C3A48" w14:textId="733CE808" w:rsidR="008403FF" w:rsidRDefault="008403FF"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5B948571" w14:textId="201B427F" w:rsidR="008403FF" w:rsidRDefault="008403FF" w:rsidP="00700073">
            <w:pPr>
              <w:rPr>
                <w:rFonts w:eastAsia="DengXian"/>
                <w:lang w:val="en-US" w:eastAsia="zh-CN"/>
              </w:rPr>
            </w:pPr>
            <w:r>
              <w:rPr>
                <w:rFonts w:eastAsia="DengXian"/>
                <w:lang w:val="en-US" w:eastAsia="zh-CN"/>
              </w:rPr>
              <w:t>Yes</w:t>
            </w:r>
          </w:p>
        </w:tc>
      </w:tr>
      <w:tr w:rsidR="00E1238E" w14:paraId="626D6636" w14:textId="77777777" w:rsidTr="00EB721A">
        <w:tc>
          <w:tcPr>
            <w:tcW w:w="1838" w:type="dxa"/>
            <w:tcBorders>
              <w:top w:val="single" w:sz="4" w:space="0" w:color="auto"/>
              <w:left w:val="single" w:sz="4" w:space="0" w:color="auto"/>
              <w:bottom w:val="single" w:sz="4" w:space="0" w:color="auto"/>
              <w:right w:val="single" w:sz="4" w:space="0" w:color="auto"/>
            </w:tcBorders>
          </w:tcPr>
          <w:p w14:paraId="40E2D3A5" w14:textId="5C632F5D" w:rsidR="00E1238E" w:rsidRDefault="00E1238E" w:rsidP="00700073">
            <w:pPr>
              <w:rPr>
                <w:rFonts w:eastAsia="DengXian"/>
                <w:lang w:val="en-US" w:eastAsia="zh-CN"/>
              </w:rPr>
            </w:pPr>
            <w:r>
              <w:rPr>
                <w:rFonts w:eastAsia="DengXian"/>
                <w:lang w:val="en-US" w:eastAsia="zh-CN"/>
              </w:rPr>
              <w:t>Nokia, NSB</w:t>
            </w:r>
          </w:p>
        </w:tc>
        <w:tc>
          <w:tcPr>
            <w:tcW w:w="7796" w:type="dxa"/>
            <w:tcBorders>
              <w:top w:val="single" w:sz="4" w:space="0" w:color="auto"/>
              <w:left w:val="single" w:sz="4" w:space="0" w:color="auto"/>
              <w:bottom w:val="single" w:sz="4" w:space="0" w:color="auto"/>
              <w:right w:val="single" w:sz="4" w:space="0" w:color="auto"/>
            </w:tcBorders>
          </w:tcPr>
          <w:p w14:paraId="58DE4798" w14:textId="121C4323" w:rsidR="00E1238E" w:rsidRDefault="00E1238E" w:rsidP="00700073">
            <w:pPr>
              <w:rPr>
                <w:rFonts w:eastAsia="DengXian"/>
                <w:lang w:val="en-US" w:eastAsia="zh-CN"/>
              </w:rPr>
            </w:pPr>
            <w:r>
              <w:rPr>
                <w:rFonts w:eastAsia="DengXian"/>
                <w:lang w:val="en-US" w:eastAsia="zh-CN"/>
              </w:rPr>
              <w:t>Yes</w:t>
            </w:r>
            <w:bookmarkStart w:id="8" w:name="_GoBack"/>
            <w:bookmarkEnd w:id="8"/>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DengXian"/>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DengXian"/>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DengXian"/>
                <w:lang w:val="en-US" w:eastAsia="zh-CN"/>
              </w:rPr>
            </w:pPr>
            <w:r>
              <w:rPr>
                <w:rFonts w:eastAsia="DengXian"/>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DengXian"/>
                <w:lang w:val="en-US" w:eastAsia="zh-CN"/>
              </w:rPr>
            </w:pPr>
            <w:r>
              <w:rPr>
                <w:rFonts w:eastAsia="DengXian"/>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DengXian"/>
                <w:lang w:val="en-US" w:eastAsia="zh-CN"/>
              </w:rPr>
            </w:pPr>
            <w:r>
              <w:rPr>
                <w:rFonts w:eastAsia="DengXian" w:hint="eastAsia"/>
                <w:lang w:val="en-US" w:eastAsia="zh-CN"/>
              </w:rPr>
              <w:t>O</w:t>
            </w:r>
            <w:r>
              <w:rPr>
                <w:rFonts w:eastAsia="DengXian"/>
                <w:lang w:val="en-US" w:eastAsia="zh-CN"/>
              </w:rPr>
              <w:t>K</w:t>
            </w:r>
          </w:p>
        </w:tc>
      </w:tr>
      <w:tr w:rsidR="00700073" w14:paraId="1DEB8D36" w14:textId="77777777" w:rsidTr="00EB721A">
        <w:tc>
          <w:tcPr>
            <w:tcW w:w="1838" w:type="dxa"/>
            <w:tcBorders>
              <w:top w:val="single" w:sz="4" w:space="0" w:color="auto"/>
              <w:left w:val="single" w:sz="4" w:space="0" w:color="auto"/>
              <w:bottom w:val="single" w:sz="4" w:space="0" w:color="auto"/>
              <w:right w:val="single" w:sz="4" w:space="0" w:color="auto"/>
            </w:tcBorders>
          </w:tcPr>
          <w:p w14:paraId="4E154218" w14:textId="39E3BD34" w:rsidR="00700073" w:rsidRDefault="00700073" w:rsidP="00700073">
            <w:pPr>
              <w:rPr>
                <w:rFonts w:eastAsia="DengXian"/>
                <w:lang w:val="en-US" w:eastAsia="zh-CN"/>
              </w:rPr>
            </w:pPr>
            <w:r>
              <w:rPr>
                <w:rFonts w:eastAsia="DengXian"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2095625F" w14:textId="70DE5897" w:rsidR="00700073" w:rsidRDefault="00700073" w:rsidP="00700073">
            <w:pPr>
              <w:rPr>
                <w:lang w:val="en-US"/>
              </w:rPr>
            </w:pPr>
            <w:r>
              <w:rPr>
                <w:rFonts w:eastAsia="DengXian" w:hint="eastAsia"/>
                <w:lang w:val="en-US" w:eastAsia="zh-CN"/>
              </w:rPr>
              <w:t>OK</w:t>
            </w:r>
          </w:p>
        </w:tc>
      </w:tr>
      <w:tr w:rsidR="00700073" w14:paraId="6369E501" w14:textId="77777777" w:rsidTr="00EB721A">
        <w:tc>
          <w:tcPr>
            <w:tcW w:w="1838" w:type="dxa"/>
            <w:tcBorders>
              <w:top w:val="single" w:sz="4" w:space="0" w:color="auto"/>
              <w:left w:val="single" w:sz="4" w:space="0" w:color="auto"/>
              <w:bottom w:val="single" w:sz="4" w:space="0" w:color="auto"/>
              <w:right w:val="single" w:sz="4" w:space="0" w:color="auto"/>
            </w:tcBorders>
          </w:tcPr>
          <w:p w14:paraId="36588EE1" w14:textId="003C4FCB" w:rsidR="00700073" w:rsidRDefault="00700073" w:rsidP="00700073">
            <w:pPr>
              <w:rPr>
                <w:rFonts w:eastAsia="DengXian"/>
                <w:lang w:val="en-US" w:eastAsia="zh-CN"/>
              </w:rPr>
            </w:pPr>
            <w:r>
              <w:rPr>
                <w:rFonts w:eastAsia="DengXian"/>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12985FD7" w14:textId="6C99A737" w:rsidR="00700073" w:rsidRDefault="00700073" w:rsidP="00700073">
            <w:pPr>
              <w:rPr>
                <w:lang w:val="en-US"/>
              </w:rPr>
            </w:pPr>
            <w:r>
              <w:rPr>
                <w:lang w:val="en-US"/>
              </w:rPr>
              <w:t xml:space="preserve">Thanks a lot for the updates, </w:t>
            </w:r>
            <w:r w:rsidR="00E9143A">
              <w:rPr>
                <w:lang w:val="en-US"/>
              </w:rPr>
              <w:t>but they are not sufficient yet</w:t>
            </w:r>
            <w:r>
              <w:rPr>
                <w:lang w:val="en-US"/>
              </w:rPr>
              <w:t>.</w:t>
            </w:r>
          </w:p>
          <w:p w14:paraId="7AA1819C" w14:textId="130E76DA" w:rsidR="00700073" w:rsidRDefault="00700073" w:rsidP="00700073">
            <w:pPr>
              <w:rPr>
                <w:lang w:val="en-US"/>
              </w:rPr>
            </w:pPr>
            <w:r>
              <w:rPr>
                <w:lang w:val="en-US"/>
              </w:rPr>
              <w:t>Firstly, we agree on clarification of number of DL layers decoupled from number of Rx, but we disagree FL’s proposal to take 2 DL layers as optional evaluation because we are afraid that there is no logical connection between whether UE capability is optional and whether SLS evaluation scheme is optional. In 2Rx evaluations, 2 DL layers is the most interesting case that is beneficial to network performance (e.g. SE or capacity), thus it should be a focus for 2Rx evaluation.</w:t>
            </w:r>
          </w:p>
          <w:p w14:paraId="20F63AF4" w14:textId="77777777" w:rsidR="00700073" w:rsidRPr="00B412D8" w:rsidRDefault="00700073" w:rsidP="00700073">
            <w:pPr>
              <w:rPr>
                <w:i/>
                <w:lang w:val="en-US"/>
              </w:rPr>
            </w:pPr>
            <w:r w:rsidRPr="00B412D8">
              <w:rPr>
                <w:b/>
                <w:i/>
                <w:lang w:val="en-US"/>
              </w:rPr>
              <w:t>Proposal:</w:t>
            </w:r>
            <w:r w:rsidRPr="00B412D8">
              <w:rPr>
                <w:i/>
                <w:lang w:val="en-US"/>
              </w:rPr>
              <w:t xml:space="preserve"> remove “optionally” from </w:t>
            </w:r>
            <w:r>
              <w:rPr>
                <w:i/>
                <w:lang w:val="en-US"/>
              </w:rPr>
              <w:t xml:space="preserve">the </w:t>
            </w:r>
            <w:r w:rsidRPr="00B412D8">
              <w:rPr>
                <w:i/>
                <w:lang w:val="en-US"/>
              </w:rPr>
              <w:t>note#2 of the excel sheet.</w:t>
            </w:r>
          </w:p>
          <w:p w14:paraId="21407118" w14:textId="77777777" w:rsidR="00700073" w:rsidRDefault="00700073" w:rsidP="00700073">
            <w:pPr>
              <w:rPr>
                <w:lang w:val="en-US"/>
              </w:rPr>
            </w:pPr>
            <w:r>
              <w:rPr>
                <w:lang w:val="en-US"/>
              </w:rPr>
              <w:t>Secondly, regarding note#6, since the number of eMBB UEs and the number of REDCAP UEs are the tuning variables in the SLS evaluation, they should be reported along with SLS results for better cross-comparison. Although UE ratios are reported, the exact number of UEs may be rounded up or down, resulting high variance between companies’ results. Please add such reporting to note#6.</w:t>
            </w:r>
          </w:p>
          <w:p w14:paraId="403F6003" w14:textId="77777777" w:rsidR="00700073" w:rsidRDefault="00700073" w:rsidP="00700073">
            <w:pPr>
              <w:rPr>
                <w:lang w:val="en-US"/>
              </w:rPr>
            </w:pPr>
            <w:r w:rsidRPr="00B412D8">
              <w:rPr>
                <w:b/>
                <w:i/>
                <w:lang w:val="en-US"/>
              </w:rPr>
              <w:t>Proposal:</w:t>
            </w:r>
            <w:r w:rsidRPr="00B412D8">
              <w:rPr>
                <w:i/>
                <w:lang w:val="en-US"/>
              </w:rPr>
              <w:t xml:space="preserve"> </w:t>
            </w:r>
            <w:r>
              <w:rPr>
                <w:i/>
                <w:lang w:val="en-US"/>
              </w:rPr>
              <w:t>clarify in note#6 that both the numbers of eMBB UEs and REDCAP UEs are reported for better comparison</w:t>
            </w:r>
            <w:r w:rsidRPr="00B412D8">
              <w:rPr>
                <w:i/>
                <w:lang w:val="en-US"/>
              </w:rPr>
              <w:t>.</w:t>
            </w:r>
          </w:p>
          <w:p w14:paraId="5A533911" w14:textId="0121EE4C" w:rsidR="00700073" w:rsidRDefault="00700073" w:rsidP="00700073">
            <w:pPr>
              <w:rPr>
                <w:lang w:val="en-US"/>
              </w:rPr>
            </w:pPr>
            <w:r>
              <w:rPr>
                <w:lang w:val="en-US"/>
              </w:rPr>
              <w:t>For the same note#6, it has never been answered how option 1 is feasible and can tell the impact of cost reduction factor from the impact of increase of UE numbers. Therefore, it is hard at this stage to claim SLS evaluation can be based on option1. To better reflect FL’s suggestion and move forward, the main bullet of note#6 should be clarified as “</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CD0550B" w14:textId="11009473" w:rsidR="00700073" w:rsidRDefault="00700073" w:rsidP="00700073">
            <w:pPr>
              <w:rPr>
                <w:i/>
                <w:lang w:val="en-US"/>
              </w:rPr>
            </w:pPr>
            <w:r w:rsidRPr="00B412D8">
              <w:rPr>
                <w:b/>
                <w:i/>
                <w:lang w:val="en-US"/>
              </w:rPr>
              <w:t>Proposal:</w:t>
            </w:r>
            <w:r w:rsidRPr="00B412D8">
              <w:rPr>
                <w:i/>
                <w:lang w:val="en-US"/>
              </w:rPr>
              <w:t xml:space="preserve"> </w:t>
            </w:r>
            <w:r>
              <w:rPr>
                <w:i/>
                <w:lang w:val="en-US"/>
              </w:rPr>
              <w:t>clarify the main bullet in note#6 as</w:t>
            </w:r>
          </w:p>
          <w:p w14:paraId="52A8BE92" w14:textId="2EA3BC9C" w:rsidR="00700073" w:rsidRDefault="00700073" w:rsidP="00700073">
            <w:pPr>
              <w:rPr>
                <w:lang w:val="en-US"/>
              </w:rPr>
            </w:pPr>
            <w:r>
              <w:rPr>
                <w:lang w:val="en-US"/>
              </w:rPr>
              <w:t>“</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5C1232F" w14:textId="55781EA7" w:rsidR="00700073" w:rsidRDefault="00700073" w:rsidP="00700073">
            <w:pPr>
              <w:rPr>
                <w:lang w:val="en-US"/>
              </w:rPr>
            </w:pPr>
            <w:r>
              <w:rPr>
                <w:lang w:val="en-US"/>
              </w:rPr>
              <w:t>The option 2 should be clarified as we suggested before, i.e. the same total number of UEs for a target RU,</w:t>
            </w:r>
          </w:p>
          <w:p w14:paraId="015E5E98" w14:textId="7BA74680" w:rsidR="00700073" w:rsidRDefault="00700073" w:rsidP="00700073">
            <w:pPr>
              <w:rPr>
                <w:i/>
                <w:lang w:val="en-US"/>
              </w:rPr>
            </w:pPr>
            <w:r w:rsidRPr="00B412D8">
              <w:rPr>
                <w:b/>
                <w:i/>
                <w:lang w:val="en-US"/>
              </w:rPr>
              <w:t>Proposal:</w:t>
            </w:r>
            <w:r w:rsidRPr="00B412D8">
              <w:rPr>
                <w:i/>
                <w:lang w:val="en-US"/>
              </w:rPr>
              <w:t xml:space="preserve"> </w:t>
            </w:r>
            <w:r>
              <w:rPr>
                <w:i/>
                <w:lang w:val="en-US"/>
              </w:rPr>
              <w:t>clarify Option 2 in note#6 as</w:t>
            </w:r>
          </w:p>
          <w:p w14:paraId="7E6E2AB9" w14:textId="67FE677D" w:rsidR="00700073" w:rsidRPr="00CD48B0" w:rsidRDefault="00700073" w:rsidP="00700073">
            <w:pPr>
              <w:rPr>
                <w:lang w:val="en-US"/>
              </w:rPr>
            </w:pPr>
            <w:r>
              <w:rPr>
                <w:i/>
                <w:lang w:val="en-US"/>
              </w:rPr>
              <w:t>“</w:t>
            </w:r>
            <w:r w:rsidRPr="00D626BB">
              <w:rPr>
                <w:i/>
                <w:lang w:val="en-US"/>
              </w:rPr>
              <w:t xml:space="preserve">Option 2: </w:t>
            </w:r>
            <w:r w:rsidRPr="00D626BB">
              <w:rPr>
                <w:i/>
                <w:color w:val="FF0000"/>
                <w:lang w:val="en-US"/>
              </w:rPr>
              <w:t>With respect to a target RU,</w:t>
            </w:r>
            <w:r>
              <w:rPr>
                <w:i/>
                <w:lang w:val="en-US"/>
              </w:rPr>
              <w:t xml:space="preserve"> </w:t>
            </w:r>
            <w:r w:rsidRPr="00D626BB">
              <w:rPr>
                <w:i/>
                <w:color w:val="FF0000"/>
                <w:lang w:val="en-US"/>
              </w:rPr>
              <w:t>t</w:t>
            </w:r>
            <w:r w:rsidRPr="00D626BB">
              <w:rPr>
                <w:i/>
                <w:lang w:val="en-US"/>
              </w:rPr>
              <w:t xml:space="preserve">he </w:t>
            </w:r>
            <w:r w:rsidRPr="00D626BB">
              <w:rPr>
                <w:i/>
                <w:color w:val="FF0000"/>
                <w:lang w:val="en-US"/>
              </w:rPr>
              <w:t xml:space="preserve">total </w:t>
            </w:r>
            <w:r w:rsidRPr="00D626BB">
              <w:rPr>
                <w:i/>
                <w:lang w:val="en-US"/>
              </w:rPr>
              <w:t>number of UEs</w:t>
            </w:r>
            <w:r>
              <w:rPr>
                <w:i/>
                <w:lang w:val="en-US"/>
              </w:rPr>
              <w:t xml:space="preserve"> </w:t>
            </w:r>
            <w:r w:rsidRPr="00D626BB">
              <w:rPr>
                <w:i/>
                <w:lang w:val="en-US"/>
              </w:rPr>
              <w:t xml:space="preserve">is same for all the RedCap UE ratios in the cell (e.g. firstly determine the number of UEs assuming 0% RedCap UE ratio </w:t>
            </w:r>
            <w:r w:rsidRPr="00D626BB">
              <w:rPr>
                <w:i/>
                <w:color w:val="FF0000"/>
                <w:lang w:val="en-US"/>
              </w:rPr>
              <w:t>for a target RU</w:t>
            </w:r>
            <w:r>
              <w:rPr>
                <w:i/>
                <w:lang w:val="en-US"/>
              </w:rPr>
              <w:t xml:space="preserve"> </w:t>
            </w:r>
            <w:r w:rsidRPr="00D626BB">
              <w:rPr>
                <w:i/>
                <w:lang w:val="en-US"/>
              </w:rPr>
              <w:t xml:space="preserve">and use the same </w:t>
            </w:r>
            <w:r w:rsidRPr="00D626BB">
              <w:rPr>
                <w:i/>
                <w:color w:val="FF0000"/>
                <w:lang w:val="en-US"/>
              </w:rPr>
              <w:t xml:space="preserve">total </w:t>
            </w:r>
            <w:r w:rsidRPr="00D626BB">
              <w:rPr>
                <w:i/>
                <w:lang w:val="en-US"/>
              </w:rPr>
              <w:t>number to other RedCap UE ratios)</w:t>
            </w:r>
            <w:r>
              <w:rPr>
                <w:i/>
                <w:lang w:val="en-US"/>
              </w:rPr>
              <w:t>”</w:t>
            </w:r>
          </w:p>
        </w:tc>
      </w:tr>
      <w:tr w:rsidR="00893BA0" w14:paraId="339C438A" w14:textId="77777777" w:rsidTr="00EB721A">
        <w:tc>
          <w:tcPr>
            <w:tcW w:w="1838" w:type="dxa"/>
            <w:tcBorders>
              <w:top w:val="single" w:sz="4" w:space="0" w:color="auto"/>
              <w:left w:val="single" w:sz="4" w:space="0" w:color="auto"/>
              <w:bottom w:val="single" w:sz="4" w:space="0" w:color="auto"/>
              <w:right w:val="single" w:sz="4" w:space="0" w:color="auto"/>
            </w:tcBorders>
          </w:tcPr>
          <w:p w14:paraId="399CF620" w14:textId="00613F71" w:rsidR="00893BA0" w:rsidRDefault="00893BA0" w:rsidP="00700073">
            <w:pPr>
              <w:rPr>
                <w:rFonts w:eastAsia="DengXian"/>
                <w:lang w:val="en-US" w:eastAsia="zh-CN"/>
              </w:rPr>
            </w:pPr>
            <w:r>
              <w:rPr>
                <w:rFonts w:eastAsia="DengXian"/>
                <w:lang w:val="en-US" w:eastAsia="zh-CN"/>
              </w:rPr>
              <w:t>Qualcomm</w:t>
            </w:r>
          </w:p>
        </w:tc>
        <w:tc>
          <w:tcPr>
            <w:tcW w:w="7796" w:type="dxa"/>
            <w:tcBorders>
              <w:top w:val="single" w:sz="4" w:space="0" w:color="auto"/>
              <w:left w:val="single" w:sz="4" w:space="0" w:color="auto"/>
              <w:bottom w:val="single" w:sz="4" w:space="0" w:color="auto"/>
              <w:right w:val="single" w:sz="4" w:space="0" w:color="auto"/>
            </w:tcBorders>
          </w:tcPr>
          <w:p w14:paraId="559AEDA9" w14:textId="7964D95E" w:rsidR="00893BA0" w:rsidRDefault="00893BA0" w:rsidP="00700073">
            <w:pPr>
              <w:rPr>
                <w:lang w:val="en-US"/>
              </w:rPr>
            </w:pPr>
            <w:r>
              <w:rPr>
                <w:lang w:val="en-US"/>
              </w:rPr>
              <w:t>We are fine with the latest template</w:t>
            </w:r>
            <w:r w:rsidR="008403FF">
              <w:rPr>
                <w:lang w:val="en-US"/>
              </w:rPr>
              <w:t xml:space="preserve"> from FL.</w:t>
            </w:r>
          </w:p>
        </w:tc>
      </w:tr>
      <w:tr w:rsidR="00E1238E" w14:paraId="6F368224" w14:textId="77777777" w:rsidTr="00EB721A">
        <w:tc>
          <w:tcPr>
            <w:tcW w:w="1838" w:type="dxa"/>
            <w:tcBorders>
              <w:top w:val="single" w:sz="4" w:space="0" w:color="auto"/>
              <w:left w:val="single" w:sz="4" w:space="0" w:color="auto"/>
              <w:bottom w:val="single" w:sz="4" w:space="0" w:color="auto"/>
              <w:right w:val="single" w:sz="4" w:space="0" w:color="auto"/>
            </w:tcBorders>
          </w:tcPr>
          <w:p w14:paraId="0BB114D5" w14:textId="5EACADA8" w:rsidR="00E1238E" w:rsidRDefault="00E1238E" w:rsidP="00700073">
            <w:pPr>
              <w:rPr>
                <w:rFonts w:eastAsia="DengXian"/>
                <w:lang w:val="en-US" w:eastAsia="zh-CN"/>
              </w:rPr>
            </w:pPr>
            <w:r>
              <w:rPr>
                <w:rFonts w:eastAsia="DengXian"/>
                <w:lang w:val="en-US" w:eastAsia="zh-CN"/>
              </w:rPr>
              <w:t>Nokia, NSB</w:t>
            </w:r>
          </w:p>
        </w:tc>
        <w:tc>
          <w:tcPr>
            <w:tcW w:w="7796" w:type="dxa"/>
            <w:tcBorders>
              <w:top w:val="single" w:sz="4" w:space="0" w:color="auto"/>
              <w:left w:val="single" w:sz="4" w:space="0" w:color="auto"/>
              <w:bottom w:val="single" w:sz="4" w:space="0" w:color="auto"/>
              <w:right w:val="single" w:sz="4" w:space="0" w:color="auto"/>
            </w:tcBorders>
          </w:tcPr>
          <w:p w14:paraId="2378E002" w14:textId="7130B152" w:rsidR="00E1238E" w:rsidRDefault="00E1238E" w:rsidP="00700073">
            <w:pPr>
              <w:rPr>
                <w:lang w:val="en-US"/>
              </w:rPr>
            </w:pPr>
            <w:r>
              <w:rPr>
                <w:lang w:val="en-US"/>
              </w:rPr>
              <w:t>Yes</w:t>
            </w: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D46E" w14:textId="77777777" w:rsidR="00CF046D" w:rsidRDefault="00CF046D" w:rsidP="00581A60">
      <w:pPr>
        <w:spacing w:after="0"/>
      </w:pPr>
      <w:r>
        <w:separator/>
      </w:r>
    </w:p>
  </w:endnote>
  <w:endnote w:type="continuationSeparator" w:id="0">
    <w:p w14:paraId="01073B4A" w14:textId="77777777" w:rsidR="00CF046D" w:rsidRDefault="00CF046D" w:rsidP="00581A60">
      <w:pPr>
        <w:spacing w:after="0"/>
      </w:pPr>
      <w:r>
        <w:continuationSeparator/>
      </w:r>
    </w:p>
  </w:endnote>
  <w:endnote w:type="continuationNotice" w:id="1">
    <w:p w14:paraId="2250EE9E" w14:textId="77777777" w:rsidR="00CF046D" w:rsidRDefault="00CF04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9569" w14:textId="77777777" w:rsidR="00CF046D" w:rsidRDefault="00CF046D" w:rsidP="00581A60">
      <w:pPr>
        <w:spacing w:after="0"/>
      </w:pPr>
      <w:r>
        <w:separator/>
      </w:r>
    </w:p>
  </w:footnote>
  <w:footnote w:type="continuationSeparator" w:id="0">
    <w:p w14:paraId="76C713DE" w14:textId="77777777" w:rsidR="00CF046D" w:rsidRDefault="00CF046D" w:rsidP="00581A60">
      <w:pPr>
        <w:spacing w:after="0"/>
      </w:pPr>
      <w:r>
        <w:continuationSeparator/>
      </w:r>
    </w:p>
  </w:footnote>
  <w:footnote w:type="continuationNotice" w:id="1">
    <w:p w14:paraId="3F276CF1" w14:textId="77777777" w:rsidR="00CF046D" w:rsidRDefault="00CF04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37D"/>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073"/>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283"/>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AAB94-B9C8-431E-BA31-95E5DC04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4762</Words>
  <Characters>27150</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2020-10-09T17:50:00Z</dcterms:created>
  <dcterms:modified xsi:type="dcterms:W3CDTF">2020-10-09T19:34:00Z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