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083C781"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823EB2" w:rsidP="00420EFD">
      <w:pPr>
        <w:rPr>
          <w:lang w:val="en-US"/>
        </w:rPr>
      </w:pPr>
      <w:hyperlink r:id="rId11"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Hyperlink"/>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TableGrid"/>
        <w:tblW w:w="9634" w:type="dxa"/>
        <w:tblLook w:val="04A0" w:firstRow="1" w:lastRow="0" w:firstColumn="1" w:lastColumn="0" w:noHBand="0" w:noVBand="1"/>
      </w:tblPr>
      <w:tblGrid>
        <w:gridCol w:w="1838"/>
        <w:gridCol w:w="7796"/>
      </w:tblGrid>
      <w:tr w:rsidR="00E24D36" w14:paraId="4D9B93A6" w14:textId="77777777" w:rsidTr="00260F55">
        <w:tc>
          <w:tcPr>
            <w:tcW w:w="1838" w:type="dxa"/>
            <w:shd w:val="clear" w:color="auto" w:fill="D9D9D9" w:themeFill="background1" w:themeFillShade="D9"/>
          </w:tcPr>
          <w:p w14:paraId="75B4A27D" w14:textId="77777777" w:rsidR="00E24D36" w:rsidRDefault="00E24D36" w:rsidP="00260F55">
            <w:pPr>
              <w:rPr>
                <w:b/>
                <w:bCs/>
              </w:rPr>
            </w:pPr>
            <w:r>
              <w:rPr>
                <w:b/>
                <w:bCs/>
              </w:rPr>
              <w:t>Company</w:t>
            </w:r>
          </w:p>
        </w:tc>
        <w:tc>
          <w:tcPr>
            <w:tcW w:w="7796" w:type="dxa"/>
            <w:shd w:val="clear" w:color="auto" w:fill="D9D9D9" w:themeFill="background1" w:themeFillShade="D9"/>
          </w:tcPr>
          <w:p w14:paraId="2DCA86A1" w14:textId="77777777" w:rsidR="00E24D36" w:rsidRDefault="00E24D36" w:rsidP="00260F55">
            <w:pPr>
              <w:rPr>
                <w:b/>
                <w:bCs/>
              </w:rPr>
            </w:pPr>
            <w:r>
              <w:rPr>
                <w:b/>
                <w:bCs/>
              </w:rPr>
              <w:t>Comments</w:t>
            </w:r>
          </w:p>
        </w:tc>
      </w:tr>
      <w:tr w:rsidR="00E24D36" w14:paraId="14AEAD48" w14:textId="77777777" w:rsidTr="00260F55">
        <w:tc>
          <w:tcPr>
            <w:tcW w:w="1838" w:type="dxa"/>
          </w:tcPr>
          <w:p w14:paraId="647C13E1" w14:textId="5A152374" w:rsidR="00E24D36" w:rsidRPr="00F779C3" w:rsidRDefault="00D630EA"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07139102" w14:textId="785BACE2" w:rsidR="00E24D36" w:rsidRPr="00D630EA" w:rsidRDefault="00D630EA" w:rsidP="00260F55">
            <w:pPr>
              <w:rPr>
                <w:rFonts w:eastAsia="DengXian"/>
                <w:lang w:val="en-US" w:eastAsia="zh-CN"/>
              </w:rPr>
            </w:pPr>
            <w:r>
              <w:rPr>
                <w:rFonts w:eastAsia="DengXian" w:hint="eastAsia"/>
                <w:lang w:val="en-US" w:eastAsia="zh-CN"/>
              </w:rPr>
              <w:t>F</w:t>
            </w:r>
            <w:r>
              <w:rPr>
                <w:rFonts w:eastAsia="DengXian"/>
                <w:lang w:val="en-US" w:eastAsia="zh-CN"/>
              </w:rPr>
              <w:t xml:space="preserve">ine with the template. Beyond the techniques that have been listed in the template, we wonder should companies be encouraged to provide analysis on other </w:t>
            </w:r>
            <w:r w:rsidR="009C1154">
              <w:rPr>
                <w:rFonts w:eastAsia="DengXian"/>
                <w:lang w:val="en-US" w:eastAsia="zh-CN"/>
              </w:rPr>
              <w:t xml:space="preserve">potential </w:t>
            </w:r>
            <w:r>
              <w:rPr>
                <w:rFonts w:eastAsia="DengXian"/>
                <w:lang w:val="en-US" w:eastAsia="zh-CN"/>
              </w:rPr>
              <w:t xml:space="preserve">cost reduction techniques, e.g. reduced number of HARQ processes, and if so how to capture </w:t>
            </w:r>
            <w:r w:rsidR="00186C0D">
              <w:rPr>
                <w:rFonts w:eastAsia="DengXian"/>
                <w:lang w:val="en-US" w:eastAsia="zh-CN"/>
              </w:rPr>
              <w:t xml:space="preserve">them </w:t>
            </w:r>
            <w:r>
              <w:rPr>
                <w:rFonts w:eastAsia="DengXian"/>
                <w:lang w:val="en-US" w:eastAsia="zh-CN"/>
              </w:rPr>
              <w:t xml:space="preserve">into the table? </w:t>
            </w:r>
          </w:p>
        </w:tc>
      </w:tr>
      <w:tr w:rsidR="0052638E" w:rsidRPr="008E3AB5" w14:paraId="6A0F8DD1" w14:textId="77777777" w:rsidTr="00260F55">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260F55">
        <w:tc>
          <w:tcPr>
            <w:tcW w:w="1838" w:type="dxa"/>
          </w:tcPr>
          <w:p w14:paraId="71C07984" w14:textId="19434D7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0002C10E" w14:textId="4600170A" w:rsidR="009544AF" w:rsidRPr="008E3AB5" w:rsidRDefault="009544AF" w:rsidP="009544AF">
            <w:pPr>
              <w:rPr>
                <w:lang w:val="en-US"/>
              </w:rPr>
            </w:pPr>
            <w:r>
              <w:rPr>
                <w:rFonts w:eastAsia="DengXian"/>
                <w:lang w:val="en-US" w:eastAsia="zh-CN"/>
              </w:rPr>
              <w:t>Yes.</w:t>
            </w:r>
          </w:p>
        </w:tc>
      </w:tr>
      <w:tr w:rsidR="00E119DF" w:rsidRPr="008E3AB5" w14:paraId="7055ECE3" w14:textId="77777777" w:rsidTr="00260F55">
        <w:tc>
          <w:tcPr>
            <w:tcW w:w="1838" w:type="dxa"/>
          </w:tcPr>
          <w:p w14:paraId="3403F093" w14:textId="290AF258" w:rsidR="00E119DF" w:rsidRDefault="00E119DF" w:rsidP="00E119DF">
            <w:pPr>
              <w:rPr>
                <w:rFonts w:eastAsia="DengXian"/>
                <w:lang w:val="en-US" w:eastAsia="zh-CN"/>
              </w:rPr>
            </w:pPr>
            <w:r>
              <w:rPr>
                <w:lang w:val="en-US" w:eastAsia="ko-KR"/>
              </w:rPr>
              <w:lastRenderedPageBreak/>
              <w:t>ZTE,Sanechips</w:t>
            </w:r>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DengXian"/>
                <w:lang w:val="en-US" w:eastAsia="zh-CN"/>
              </w:rPr>
            </w:pPr>
            <w:r>
              <w:rPr>
                <w:lang w:val="en-US"/>
              </w:rPr>
              <w:t>We suggest to include these aspect somewhere in the template, or we need to change the purpose of the spreadsheet to ‘collect the cost reduction estimate’.</w:t>
            </w:r>
          </w:p>
        </w:tc>
      </w:tr>
      <w:tr w:rsidR="000C633C" w:rsidRPr="008E3AB5" w14:paraId="4F749A44" w14:textId="77777777" w:rsidTr="00260F55">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sumproduct with the reference column.</w:t>
            </w:r>
          </w:p>
          <w:p w14:paraId="45F7E0D0" w14:textId="77777777" w:rsidR="00484D3C" w:rsidRDefault="00484D3C" w:rsidP="00A05B17">
            <w:pPr>
              <w:rPr>
                <w:lang w:val="en-US"/>
              </w:rPr>
            </w:pPr>
            <w:r>
              <w:rPr>
                <w:lang w:val="en-US"/>
              </w:rPr>
              <w:t>@vivo, the template should just have the techniques we agreed to study, others could be in company tdocs.</w:t>
            </w:r>
          </w:p>
          <w:p w14:paraId="5955E665" w14:textId="5A825415" w:rsidR="00484D3C" w:rsidRPr="00A05B17" w:rsidRDefault="00484D3C" w:rsidP="00A05B17">
            <w:pPr>
              <w:rPr>
                <w:lang w:val="en-US"/>
              </w:rPr>
            </w:pPr>
            <w:r>
              <w:rPr>
                <w:lang w:val="en-US"/>
              </w:rPr>
              <w:t>@zte,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260F55">
            <w:pPr>
              <w:rPr>
                <w:rFonts w:eastAsia="DengXian"/>
                <w:lang w:val="en-US" w:eastAsia="zh-CN"/>
              </w:rPr>
            </w:pPr>
            <w:r>
              <w:rPr>
                <w:rFonts w:eastAsia="DengXian" w:hint="eastAsia"/>
                <w:lang w:val="en-US" w:eastAsia="zh-CN"/>
              </w:rPr>
              <w:t>OPPO</w:t>
            </w:r>
          </w:p>
        </w:tc>
        <w:tc>
          <w:tcPr>
            <w:tcW w:w="7796" w:type="dxa"/>
          </w:tcPr>
          <w:p w14:paraId="167DD0B6" w14:textId="77777777" w:rsidR="0078624E" w:rsidRDefault="0078624E" w:rsidP="00260F55">
            <w:pPr>
              <w:rPr>
                <w:rFonts w:eastAsia="DengXian"/>
                <w:lang w:val="en-US" w:eastAsia="zh-CN"/>
              </w:rPr>
            </w:pPr>
            <w:r>
              <w:rPr>
                <w:rFonts w:eastAsia="DengXian" w:hint="eastAsia"/>
                <w:lang w:val="en-US" w:eastAsia="zh-CN"/>
              </w:rPr>
              <w:t xml:space="preserve">Generally we are fine with the template. </w:t>
            </w:r>
          </w:p>
          <w:p w14:paraId="73BC9CB2" w14:textId="77777777" w:rsidR="0078624E"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 xml:space="preserve">e are wondering what is the difference between </w:t>
            </w:r>
            <w:r>
              <w:rPr>
                <w:rFonts w:eastAsia="DengXian"/>
                <w:lang w:val="en-US" w:eastAsia="zh-CN"/>
              </w:rPr>
              <w:t>“</w:t>
            </w:r>
            <w:r w:rsidRPr="00275FC7">
              <w:rPr>
                <w:rFonts w:eastAsia="DengXian"/>
                <w:lang w:val="en-US" w:eastAsia="zh-CN"/>
              </w:rPr>
              <w:t>Reduced number of DL MIMO layers</w:t>
            </w:r>
            <w:r>
              <w:rPr>
                <w:rFonts w:eastAsia="DengXian"/>
                <w:lang w:val="en-US" w:eastAsia="zh-CN"/>
              </w:rPr>
              <w:t>”</w:t>
            </w:r>
            <w:r>
              <w:rPr>
                <w:rFonts w:eastAsia="DengXian" w:hint="eastAsia"/>
                <w:lang w:val="en-US" w:eastAsia="zh-CN"/>
              </w:rPr>
              <w:t xml:space="preserve"> and </w:t>
            </w:r>
            <w:r>
              <w:rPr>
                <w:rFonts w:eastAsia="DengXian"/>
                <w:lang w:val="en-US" w:eastAsia="zh-CN"/>
              </w:rPr>
              <w:t>“</w:t>
            </w:r>
            <w:r w:rsidRPr="00275FC7">
              <w:rPr>
                <w:rFonts w:eastAsia="DengXian"/>
                <w:lang w:val="en-US" w:eastAsia="zh-CN"/>
              </w:rPr>
              <w:t>Reduced number of Rx antennas</w:t>
            </w:r>
            <w:r>
              <w:rPr>
                <w:rFonts w:eastAsia="DengXian"/>
                <w:lang w:val="en-US" w:eastAsia="zh-CN"/>
              </w:rPr>
              <w:t>”</w:t>
            </w:r>
            <w:r>
              <w:rPr>
                <w:rFonts w:eastAsia="DengXian" w:hint="eastAsia"/>
                <w:lang w:val="en-US" w:eastAsia="zh-CN"/>
              </w:rPr>
              <w:t xml:space="preserve">. Does the former mean </w:t>
            </w:r>
            <w:r>
              <w:rPr>
                <w:rFonts w:eastAsia="DengXian"/>
                <w:lang w:val="en-US" w:eastAsia="zh-CN"/>
              </w:rPr>
              <w:t>that the</w:t>
            </w:r>
            <w:r>
              <w:rPr>
                <w:rFonts w:eastAsia="DengXian" w:hint="eastAsia"/>
                <w:lang w:val="en-US" w:eastAsia="zh-CN"/>
              </w:rPr>
              <w:t xml:space="preserve"> supported MIMO layer is smaller than the number of supported Rx,  e.g., the UE support 2RX but only use one MIMO layer ?</w:t>
            </w:r>
          </w:p>
          <w:p w14:paraId="25D45CEA" w14:textId="77777777" w:rsidR="0078624E" w:rsidRPr="000C5613"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e have the same question as vivo on how to handle other techniques, such as different DL/UL bandwidth combination.</w:t>
            </w:r>
          </w:p>
        </w:tc>
      </w:tr>
      <w:tr w:rsidR="003935BC" w:rsidRPr="000C5613" w14:paraId="7360B982" w14:textId="77777777" w:rsidTr="0078624E">
        <w:tc>
          <w:tcPr>
            <w:tcW w:w="1838" w:type="dxa"/>
          </w:tcPr>
          <w:p w14:paraId="67E72059" w14:textId="0AD5189E" w:rsidR="003935BC" w:rsidRPr="003935BC" w:rsidRDefault="003935BC" w:rsidP="003935BC">
            <w:pPr>
              <w:rPr>
                <w:rFonts w:eastAsia="DengXian"/>
                <w:lang w:eastAsia="zh-CN"/>
              </w:rPr>
            </w:pPr>
            <w:r>
              <w:rPr>
                <w:rFonts w:eastAsia="DengXian" w:hint="eastAsia"/>
                <w:lang w:val="en-US" w:eastAsia="zh-CN"/>
              </w:rPr>
              <w:t>Xiao</w:t>
            </w:r>
            <w:r>
              <w:rPr>
                <w:rFonts w:eastAsia="DengXian"/>
                <w:lang w:val="en-US" w:eastAsia="zh-CN"/>
              </w:rPr>
              <w:t>mi</w:t>
            </w:r>
          </w:p>
        </w:tc>
        <w:tc>
          <w:tcPr>
            <w:tcW w:w="7796" w:type="dxa"/>
          </w:tcPr>
          <w:p w14:paraId="2C1E2B9C" w14:textId="77777777" w:rsidR="003935BC" w:rsidRDefault="003935BC" w:rsidP="003935BC">
            <w:pPr>
              <w:rPr>
                <w:rFonts w:eastAsia="DengXian"/>
                <w:lang w:val="en-US" w:eastAsia="zh-CN"/>
              </w:rPr>
            </w:pPr>
            <w:r>
              <w:rPr>
                <w:rFonts w:eastAsia="DengXian" w:hint="eastAsia"/>
                <w:lang w:val="en-US" w:eastAsia="zh-CN"/>
              </w:rPr>
              <w:t>W</w:t>
            </w:r>
            <w:r>
              <w:rPr>
                <w:rFonts w:eastAsia="DengXian"/>
                <w:lang w:val="en-US" w:eastAsia="zh-CN"/>
              </w:rPr>
              <w:t xml:space="preserve">e have similar concern with vivo. For the UE bandwidth part, baseline of 20MHz was agreed. But some other values such as 40MHz were not precluded. </w:t>
            </w:r>
          </w:p>
          <w:p w14:paraId="28D0F556" w14:textId="1C7BBAB8" w:rsidR="003935BC" w:rsidRDefault="003935BC" w:rsidP="003935BC">
            <w:pPr>
              <w:rPr>
                <w:rFonts w:eastAsia="DengXian"/>
                <w:lang w:val="en-US" w:eastAsia="zh-CN"/>
              </w:rPr>
            </w:pPr>
            <w:r>
              <w:rPr>
                <w:rFonts w:eastAsia="DengXian"/>
                <w:lang w:val="en-US" w:eastAsia="zh-CN"/>
              </w:rPr>
              <w:t xml:space="preserve">Although some other companies think this template should only include techniques agreed, we have different views. We think companies should be encouraged to provide analysis on potential cost reduction techniques, based on this analysis, we could have better understanding and then make the final decision on whether that potential technique should be agreed for study or not in next meeting. </w:t>
            </w:r>
          </w:p>
        </w:tc>
      </w:tr>
      <w:tr w:rsidR="00AE388F" w:rsidRPr="000C5613" w14:paraId="6A5FEAB6" w14:textId="77777777" w:rsidTr="0078624E">
        <w:tc>
          <w:tcPr>
            <w:tcW w:w="1838" w:type="dxa"/>
          </w:tcPr>
          <w:p w14:paraId="0F627B71" w14:textId="05E1F2BF" w:rsidR="00AE388F" w:rsidRDefault="00AE388F" w:rsidP="003935BC">
            <w:pPr>
              <w:rPr>
                <w:rFonts w:eastAsia="DengXian"/>
                <w:lang w:val="en-US" w:eastAsia="zh-CN"/>
              </w:rPr>
            </w:pPr>
            <w:r>
              <w:rPr>
                <w:rFonts w:eastAsia="DengXian"/>
                <w:lang w:val="en-US" w:eastAsia="zh-CN"/>
              </w:rPr>
              <w:t>Qualcomm</w:t>
            </w:r>
          </w:p>
        </w:tc>
        <w:tc>
          <w:tcPr>
            <w:tcW w:w="7796" w:type="dxa"/>
          </w:tcPr>
          <w:p w14:paraId="50265A38" w14:textId="1E1D9A32" w:rsidR="00AE388F" w:rsidRDefault="00AE388F" w:rsidP="003935BC">
            <w:pPr>
              <w:rPr>
                <w:rFonts w:eastAsia="DengXian"/>
                <w:lang w:val="en-US" w:eastAsia="zh-CN"/>
              </w:rPr>
            </w:pPr>
            <w:r w:rsidRPr="00AE388F">
              <w:rPr>
                <w:rFonts w:eastAsia="DengXian"/>
                <w:lang w:val="en-US" w:eastAsia="zh-CN"/>
              </w:rPr>
              <w:t>We think the template is a good reference for identifying the key enablers of UE cost saving. It is also useful for collecting the evaluation results corresponding to the individual techniques of cost reduction. In RAN1#101e and #102e meetings, we have discussed and agreed on some of the candidate techniques for cost reduction. In RAN1#103, we can further discuss other candidate techniques of cost reduction, which are covered by the template and within the scope of SID.</w:t>
            </w:r>
          </w:p>
        </w:tc>
      </w:tr>
      <w:tr w:rsidR="00C17C03" w:rsidRPr="00951626" w14:paraId="00C1676F" w14:textId="77777777" w:rsidTr="00C17C03">
        <w:tc>
          <w:tcPr>
            <w:tcW w:w="1838" w:type="dxa"/>
          </w:tcPr>
          <w:p w14:paraId="0EDCF1B9" w14:textId="77777777" w:rsidR="00C17C03" w:rsidRDefault="00C17C03" w:rsidP="00260F55">
            <w:pPr>
              <w:rPr>
                <w:lang w:val="en-US" w:eastAsia="ko-KR"/>
              </w:rPr>
            </w:pPr>
            <w:r>
              <w:rPr>
                <w:lang w:val="en-US" w:eastAsia="ko-KR"/>
              </w:rPr>
              <w:t>Huawei, HiSilicon</w:t>
            </w:r>
          </w:p>
        </w:tc>
        <w:tc>
          <w:tcPr>
            <w:tcW w:w="7796" w:type="dxa"/>
          </w:tcPr>
          <w:p w14:paraId="4D320333" w14:textId="77777777" w:rsidR="00C17C03" w:rsidRDefault="00C17C03" w:rsidP="00260F55">
            <w:pPr>
              <w:rPr>
                <w:rFonts w:eastAsia="DengXian"/>
                <w:lang w:val="en-US" w:eastAsia="zh-CN"/>
              </w:rPr>
            </w:pPr>
            <w:r>
              <w:rPr>
                <w:rFonts w:eastAsia="DengXian"/>
                <w:lang w:val="en-US" w:eastAsia="zh-CN"/>
              </w:rPr>
              <w:t>We have some comments on the template(s).</w:t>
            </w:r>
          </w:p>
          <w:p w14:paraId="12B18FD3" w14:textId="77777777" w:rsidR="00C17C03" w:rsidRDefault="00C17C03" w:rsidP="00260F55">
            <w:pPr>
              <w:pStyle w:val="ListParagraph"/>
              <w:numPr>
                <w:ilvl w:val="0"/>
                <w:numId w:val="5"/>
              </w:numPr>
              <w:ind w:left="357" w:hanging="357"/>
              <w:rPr>
                <w:rFonts w:eastAsia="DengXian"/>
                <w:lang w:val="en-US" w:eastAsia="zh-CN"/>
              </w:rPr>
            </w:pPr>
            <w:r>
              <w:rPr>
                <w:rFonts w:eastAsia="DengXian"/>
                <w:lang w:val="en-US" w:eastAsia="zh-CN"/>
              </w:rPr>
              <w:t xml:space="preserve">For each </w:t>
            </w:r>
            <w:r w:rsidRPr="00105D67">
              <w:rPr>
                <w:rFonts w:eastAsia="DengXian"/>
                <w:b/>
                <w:i/>
                <w:lang w:val="en-US" w:eastAsia="zh-CN"/>
              </w:rPr>
              <w:t>individual</w:t>
            </w:r>
            <w:r>
              <w:rPr>
                <w:rFonts w:eastAsia="DengXian"/>
                <w:lang w:val="en-US" w:eastAsia="zh-CN"/>
              </w:rPr>
              <w:t xml:space="preserve"> cost reduction analysis, it may be clear to companies but would like to confirm, does it assume other techniques are not applied? For example, for “</w:t>
            </w:r>
            <w:r w:rsidRPr="00105D67">
              <w:rPr>
                <w:rFonts w:eastAsia="DengXian"/>
                <w:color w:val="C00000"/>
                <w:lang w:val="en-US" w:eastAsia="zh-CN"/>
              </w:rPr>
              <w:t>Reduced UE bandwidth (20 MHz instead of 100 MHz)</w:t>
            </w:r>
            <w:r>
              <w:rPr>
                <w:rFonts w:eastAsia="DengXian"/>
                <w:lang w:val="en-US" w:eastAsia="zh-CN"/>
              </w:rPr>
              <w:t>”, the MIMO layer is assumed to be 2, the # of Rx is 2 and is FD mode, for FR1 FDD.</w:t>
            </w:r>
          </w:p>
          <w:p w14:paraId="40E75264" w14:textId="77777777" w:rsidR="00C17C03" w:rsidRPr="00105D67" w:rsidRDefault="00C17C03" w:rsidP="00260F55">
            <w:pPr>
              <w:pStyle w:val="ListParagraph"/>
              <w:numPr>
                <w:ilvl w:val="0"/>
                <w:numId w:val="5"/>
              </w:numPr>
              <w:ind w:left="357" w:hanging="357"/>
              <w:rPr>
                <w:rFonts w:eastAsia="DengXian"/>
                <w:lang w:val="en-US" w:eastAsia="zh-CN"/>
              </w:rPr>
            </w:pPr>
            <w:r w:rsidRPr="00105D67">
              <w:rPr>
                <w:rFonts w:eastAsia="DengXian"/>
                <w:lang w:val="en-US" w:eastAsia="zh-CN"/>
              </w:rPr>
              <w:t xml:space="preserve">For each </w:t>
            </w:r>
            <w:r w:rsidRPr="00105D67">
              <w:rPr>
                <w:rFonts w:eastAsia="DengXian"/>
                <w:b/>
                <w:i/>
                <w:lang w:val="en-US" w:eastAsia="zh-CN"/>
              </w:rPr>
              <w:t>individual</w:t>
            </w:r>
            <w:r w:rsidRPr="00105D67">
              <w:rPr>
                <w:rFonts w:eastAsia="DengXian"/>
                <w:lang w:val="en-US" w:eastAsia="zh-CN"/>
              </w:rPr>
              <w:t xml:space="preserve"> cost reduction analysis, </w:t>
            </w:r>
            <w:r>
              <w:rPr>
                <w:rFonts w:eastAsia="DengXian"/>
                <w:lang w:val="en-US" w:eastAsia="zh-CN"/>
              </w:rPr>
              <w:t xml:space="preserve">is it clear to all that </w:t>
            </w:r>
            <w:r w:rsidRPr="00105D67">
              <w:rPr>
                <w:rFonts w:eastAsia="DengXian"/>
                <w:lang w:val="en-US" w:eastAsia="zh-CN"/>
              </w:rPr>
              <w:t xml:space="preserve">the ratio of RF:BB cost split as 40:60 </w:t>
            </w:r>
            <w:r>
              <w:rPr>
                <w:rFonts w:eastAsia="DengXian"/>
                <w:lang w:val="en-US" w:eastAsia="zh-CN"/>
              </w:rPr>
              <w:t>is assumed for NR</w:t>
            </w:r>
            <w:r w:rsidRPr="00105D67">
              <w:rPr>
                <w:rFonts w:eastAsia="DengXian"/>
                <w:lang w:val="en-US" w:eastAsia="zh-CN"/>
              </w:rPr>
              <w:t xml:space="preserve"> reference UE</w:t>
            </w:r>
            <w:r>
              <w:rPr>
                <w:rFonts w:eastAsia="DengXian"/>
                <w:lang w:val="en-US" w:eastAsia="zh-CN"/>
              </w:rPr>
              <w:t xml:space="preserve"> only?</w:t>
            </w:r>
            <w:r w:rsidRPr="00105D67">
              <w:rPr>
                <w:rFonts w:eastAsia="DengXian"/>
                <w:lang w:val="en-US" w:eastAsia="zh-CN"/>
              </w:rPr>
              <w:t xml:space="preserve"> </w:t>
            </w:r>
            <w:r>
              <w:rPr>
                <w:rFonts w:eastAsia="DengXian"/>
                <w:lang w:val="en-US" w:eastAsia="zh-CN"/>
              </w:rPr>
              <w:t>It becomes more complicated when need to be combined with other individual techniques. For example, only for Rx reduction to 1 without applying other cost reduction techniques, the ratio may be x:</w:t>
            </w:r>
            <w:r>
              <w:rPr>
                <w:rFonts w:eastAsia="DengXian" w:hint="eastAsia"/>
                <w:lang w:val="en-US" w:eastAsia="zh-CN"/>
              </w:rPr>
              <w:t>y</w:t>
            </w:r>
            <w:r>
              <w:rPr>
                <w:rFonts w:eastAsia="DengXian"/>
                <w:lang w:val="en-US" w:eastAsia="zh-CN"/>
              </w:rPr>
              <w:t xml:space="preserve"> other than 40:60; then this x:</w:t>
            </w:r>
            <w:r>
              <w:rPr>
                <w:rFonts w:eastAsia="DengXian" w:hint="eastAsia"/>
                <w:lang w:val="en-US" w:eastAsia="zh-CN"/>
              </w:rPr>
              <w:t>y</w:t>
            </w:r>
            <w:r>
              <w:rPr>
                <w:rFonts w:eastAsia="DengXian"/>
                <w:lang w:val="en-US" w:eastAsia="zh-CN"/>
              </w:rPr>
              <w:t xml:space="preserve"> should be used when combined with other techniques. </w:t>
            </w:r>
          </w:p>
          <w:p w14:paraId="05509DC6" w14:textId="77777777" w:rsidR="00C17C03" w:rsidRPr="00951626" w:rsidRDefault="00C17C03" w:rsidP="00260F55">
            <w:pPr>
              <w:pStyle w:val="ListParagraph"/>
              <w:numPr>
                <w:ilvl w:val="0"/>
                <w:numId w:val="5"/>
              </w:numPr>
              <w:ind w:left="357" w:hanging="357"/>
              <w:rPr>
                <w:rFonts w:eastAsia="DengXian"/>
                <w:lang w:val="en-US" w:eastAsia="zh-CN"/>
              </w:rPr>
            </w:pPr>
            <w:r>
              <w:rPr>
                <w:rFonts w:eastAsia="DengXian"/>
                <w:lang w:val="en-US" w:eastAsia="zh-CN"/>
              </w:rPr>
              <w:t xml:space="preserve">Propose to add row(s) for </w:t>
            </w:r>
            <w:r w:rsidRPr="00501D57">
              <w:rPr>
                <w:rFonts w:eastAsia="DengXian"/>
                <w:lang w:val="en-US" w:eastAsia="zh-CN"/>
              </w:rPr>
              <w:t>CSI computation relaxation</w:t>
            </w:r>
            <w:r>
              <w:rPr>
                <w:rFonts w:eastAsia="DengXian"/>
                <w:lang w:val="en-US" w:eastAsia="zh-CN"/>
              </w:rPr>
              <w:t xml:space="preserve"> for both FRs. </w:t>
            </w:r>
          </w:p>
        </w:tc>
      </w:tr>
      <w:tr w:rsidR="00561E3A" w:rsidRPr="00951626" w14:paraId="385CDB50" w14:textId="77777777" w:rsidTr="00C17C03">
        <w:tc>
          <w:tcPr>
            <w:tcW w:w="1838" w:type="dxa"/>
          </w:tcPr>
          <w:p w14:paraId="53F1D39C" w14:textId="720B170F" w:rsidR="00561E3A" w:rsidRDefault="00561E3A" w:rsidP="00260F55">
            <w:pPr>
              <w:rPr>
                <w:lang w:val="en-US" w:eastAsia="ko-KR"/>
              </w:rPr>
            </w:pPr>
            <w:r>
              <w:rPr>
                <w:rFonts w:eastAsia="DengXian" w:hint="eastAsia"/>
                <w:lang w:val="en-US" w:eastAsia="zh-CN"/>
              </w:rPr>
              <w:lastRenderedPageBreak/>
              <w:t>CATT</w:t>
            </w:r>
          </w:p>
        </w:tc>
        <w:tc>
          <w:tcPr>
            <w:tcW w:w="7796" w:type="dxa"/>
          </w:tcPr>
          <w:p w14:paraId="7F4FEDA5" w14:textId="2E8087B2" w:rsidR="00561E3A" w:rsidRDefault="00561E3A" w:rsidP="00260F55">
            <w:pPr>
              <w:rPr>
                <w:rFonts w:eastAsia="DengXian"/>
                <w:lang w:val="en-US" w:eastAsia="zh-CN"/>
              </w:rPr>
            </w:pPr>
            <w:r>
              <w:rPr>
                <w:rFonts w:eastAsia="DengXian" w:hint="eastAsia"/>
                <w:lang w:val="en-US" w:eastAsia="zh-CN"/>
              </w:rPr>
              <w:t>Yes</w:t>
            </w:r>
          </w:p>
        </w:tc>
      </w:tr>
      <w:tr w:rsidR="00260F55" w:rsidRPr="00951626" w14:paraId="3BA5511A" w14:textId="77777777" w:rsidTr="00C17C03">
        <w:tc>
          <w:tcPr>
            <w:tcW w:w="1838" w:type="dxa"/>
          </w:tcPr>
          <w:p w14:paraId="78611491" w14:textId="00D57606" w:rsidR="00260F55" w:rsidRPr="00260F55" w:rsidRDefault="00260F55" w:rsidP="00260F55">
            <w:pPr>
              <w:rPr>
                <w:rFonts w:eastAsia="DengXian"/>
                <w:lang w:val="en-US" w:eastAsia="zh-CN"/>
              </w:rPr>
            </w:pPr>
            <w:r w:rsidRPr="00260F55">
              <w:rPr>
                <w:rFonts w:eastAsia="DengXian" w:hint="eastAsia"/>
                <w:lang w:val="en-US" w:eastAsia="zh-CN"/>
              </w:rPr>
              <w:t>S</w:t>
            </w:r>
            <w:r w:rsidRPr="00260F55">
              <w:rPr>
                <w:rFonts w:eastAsia="DengXian"/>
                <w:lang w:val="en-US" w:eastAsia="zh-CN"/>
              </w:rPr>
              <w:t>preadtrum</w:t>
            </w:r>
          </w:p>
        </w:tc>
        <w:tc>
          <w:tcPr>
            <w:tcW w:w="7796" w:type="dxa"/>
          </w:tcPr>
          <w:p w14:paraId="3F08483F" w14:textId="77777777" w:rsidR="00260F55" w:rsidRPr="00260F55" w:rsidRDefault="00260F55" w:rsidP="00260F55">
            <w:pPr>
              <w:rPr>
                <w:rFonts w:eastAsia="DengXian"/>
                <w:lang w:val="en-US" w:eastAsia="zh-CN"/>
              </w:rPr>
            </w:pPr>
            <w:r w:rsidRPr="00260F55">
              <w:rPr>
                <w:rFonts w:eastAsia="DengXian"/>
                <w:lang w:val="en-US" w:eastAsia="zh-CN"/>
              </w:rPr>
              <w:t>Generally, we are fine with the template.</w:t>
            </w:r>
          </w:p>
          <w:p w14:paraId="3F5F073C" w14:textId="4F872B5F" w:rsidR="00260F55" w:rsidRPr="00260F55" w:rsidRDefault="00260F55" w:rsidP="00260F55">
            <w:pPr>
              <w:rPr>
                <w:rFonts w:eastAsia="DengXian"/>
                <w:lang w:val="en-US" w:eastAsia="zh-CN"/>
              </w:rPr>
            </w:pPr>
            <w:r w:rsidRPr="00260F55">
              <w:rPr>
                <w:rFonts w:eastAsia="DengXian"/>
                <w:lang w:val="en-US" w:eastAsia="zh-CN"/>
              </w:rPr>
              <w:t>Regarding the “relaxed UE processing capability”</w:t>
            </w:r>
            <w:r w:rsidRPr="00260F55">
              <w:rPr>
                <w:rFonts w:eastAsia="DengXian" w:hint="eastAsia"/>
                <w:lang w:val="en-US" w:eastAsia="zh-CN"/>
              </w:rPr>
              <w:t xml:space="preserve">, </w:t>
            </w:r>
            <w:r w:rsidR="00483DA6">
              <w:rPr>
                <w:rFonts w:eastAsia="DengXian"/>
                <w:lang w:val="en-US" w:eastAsia="zh-CN"/>
              </w:rPr>
              <w:t>we</w:t>
            </w:r>
            <w:r w:rsidRPr="00260F55">
              <w:rPr>
                <w:rFonts w:eastAsia="DengXian"/>
                <w:lang w:val="en-US" w:eastAsia="zh-CN"/>
              </w:rPr>
              <w:t xml:space="preserve"> think reduced number of HARQ processes (or HARQ buffer size reduction) should be listed in the template, sinc</w:t>
            </w:r>
            <w:r w:rsidR="00483DA6">
              <w:rPr>
                <w:rFonts w:eastAsia="DengXian"/>
                <w:lang w:val="en-US" w:eastAsia="zh-CN"/>
              </w:rPr>
              <w:t>e we did not have any agreement or conclusion</w:t>
            </w:r>
            <w:r w:rsidRPr="00260F55">
              <w:rPr>
                <w:rFonts w:eastAsia="DengXian"/>
                <w:lang w:val="en-US" w:eastAsia="zh-CN"/>
              </w:rPr>
              <w:t xml:space="preserve"> in the last RAN1 meeting to exclude this feature. As mentioned by vivo, if some companies provide analysis on it, how</w:t>
            </w:r>
            <w:r w:rsidR="00483DA6">
              <w:rPr>
                <w:rFonts w:eastAsia="DengXian"/>
                <w:lang w:val="en-US" w:eastAsia="zh-CN"/>
              </w:rPr>
              <w:t xml:space="preserve"> to capture them into the table</w:t>
            </w:r>
            <w:r w:rsidR="00483DA6">
              <w:rPr>
                <w:rFonts w:eastAsia="DengXian" w:hint="eastAsia"/>
                <w:lang w:val="en-US" w:eastAsia="zh-CN"/>
              </w:rPr>
              <w:t>.</w:t>
            </w:r>
          </w:p>
        </w:tc>
      </w:tr>
      <w:tr w:rsidR="00B2506B" w:rsidRPr="00951626" w14:paraId="2459EEC0" w14:textId="77777777" w:rsidTr="00C17C03">
        <w:tc>
          <w:tcPr>
            <w:tcW w:w="1838" w:type="dxa"/>
          </w:tcPr>
          <w:p w14:paraId="21317CFE" w14:textId="7EAF22AE" w:rsidR="00B2506B" w:rsidRPr="00260F55" w:rsidRDefault="00B2506B" w:rsidP="00260F55">
            <w:pPr>
              <w:rPr>
                <w:rFonts w:eastAsia="DengXian"/>
                <w:lang w:val="en-US" w:eastAsia="zh-CN"/>
              </w:rPr>
            </w:pPr>
            <w:r>
              <w:rPr>
                <w:rFonts w:eastAsia="DengXian"/>
                <w:lang w:val="en-US" w:eastAsia="zh-CN"/>
              </w:rPr>
              <w:t>Sierra Wireless</w:t>
            </w:r>
          </w:p>
        </w:tc>
        <w:tc>
          <w:tcPr>
            <w:tcW w:w="7796" w:type="dxa"/>
          </w:tcPr>
          <w:p w14:paraId="0294DFCA" w14:textId="633DD836" w:rsidR="00B2506B" w:rsidRPr="00260F55" w:rsidRDefault="00B2506B" w:rsidP="00BA03AB">
            <w:pPr>
              <w:rPr>
                <w:rFonts w:eastAsia="DengXian"/>
                <w:lang w:val="en-US" w:eastAsia="zh-CN"/>
              </w:rPr>
            </w:pPr>
            <w:r>
              <w:rPr>
                <w:rFonts w:eastAsia="DengXian"/>
                <w:lang w:val="en-US" w:eastAsia="zh-CN"/>
              </w:rPr>
              <w:t xml:space="preserve">We would like to include a </w:t>
            </w:r>
            <w:r w:rsidR="00A368D2">
              <w:rPr>
                <w:rFonts w:eastAsia="DengXian"/>
                <w:lang w:val="en-US" w:eastAsia="zh-CN"/>
              </w:rPr>
              <w:t>line item to</w:t>
            </w:r>
            <w:r>
              <w:rPr>
                <w:rFonts w:eastAsia="DengXian"/>
                <w:lang w:val="en-US" w:eastAsia="zh-CN"/>
              </w:rPr>
              <w:t xml:space="preserve"> comment </w:t>
            </w:r>
            <w:r w:rsidR="00685947">
              <w:rPr>
                <w:rFonts w:eastAsia="DengXian"/>
                <w:lang w:val="en-US" w:eastAsia="zh-CN"/>
              </w:rPr>
              <w:t xml:space="preserve">if the specific </w:t>
            </w:r>
            <w:r w:rsidR="00B54158">
              <w:rPr>
                <w:rFonts w:eastAsia="DengXian"/>
                <w:lang w:val="en-US" w:eastAsia="zh-CN"/>
              </w:rPr>
              <w:t xml:space="preserve">technique </w:t>
            </w:r>
            <w:r w:rsidR="00CE4CC4">
              <w:rPr>
                <w:rFonts w:eastAsia="DengXian"/>
                <w:lang w:val="en-US" w:eastAsia="zh-CN"/>
              </w:rPr>
              <w:t>has</w:t>
            </w:r>
            <w:r w:rsidR="00B54158">
              <w:rPr>
                <w:rFonts w:eastAsia="DengXian"/>
                <w:lang w:val="en-US" w:eastAsia="zh-CN"/>
              </w:rPr>
              <w:t xml:space="preserve"> </w:t>
            </w:r>
            <w:r w:rsidR="007A4D32">
              <w:rPr>
                <w:rFonts w:eastAsia="DengXian"/>
                <w:lang w:val="en-US" w:eastAsia="zh-CN"/>
              </w:rPr>
              <w:t xml:space="preserve">additional </w:t>
            </w:r>
            <w:r w:rsidR="00B54158">
              <w:rPr>
                <w:rFonts w:eastAsia="DengXian"/>
                <w:lang w:val="en-US" w:eastAsia="zh-CN"/>
              </w:rPr>
              <w:t>savings for multi-band devices</w:t>
            </w:r>
            <w:r w:rsidR="00662C36">
              <w:rPr>
                <w:rFonts w:eastAsia="DengXian"/>
                <w:lang w:val="en-US" w:eastAsia="zh-CN"/>
              </w:rPr>
              <w:t xml:space="preserve"> </w:t>
            </w:r>
            <w:r w:rsidR="00844F05">
              <w:rPr>
                <w:rFonts w:eastAsia="DengXian"/>
                <w:lang w:val="en-US" w:eastAsia="zh-CN"/>
              </w:rPr>
              <w:t xml:space="preserve">(i.e. if the savings </w:t>
            </w:r>
            <w:r w:rsidR="00662C36">
              <w:rPr>
                <w:rFonts w:eastAsia="DengXian"/>
                <w:lang w:val="en-US" w:eastAsia="zh-CN"/>
              </w:rPr>
              <w:t xml:space="preserve">accumulate </w:t>
            </w:r>
            <w:r w:rsidR="00BC1ABD">
              <w:rPr>
                <w:rFonts w:eastAsia="DengXian"/>
                <w:lang w:val="en-US" w:eastAsia="zh-CN"/>
              </w:rPr>
              <w:t>over multiple</w:t>
            </w:r>
            <w:r w:rsidR="00844F05">
              <w:rPr>
                <w:rFonts w:eastAsia="DengXian"/>
                <w:lang w:val="en-US" w:eastAsia="zh-CN"/>
              </w:rPr>
              <w:t xml:space="preserve"> band</w:t>
            </w:r>
            <w:r w:rsidR="00BC1ABD">
              <w:rPr>
                <w:rFonts w:eastAsia="DengXian"/>
                <w:lang w:val="en-US" w:eastAsia="zh-CN"/>
              </w:rPr>
              <w:t>s</w:t>
            </w:r>
            <w:r w:rsidR="00844F05">
              <w:rPr>
                <w:rFonts w:eastAsia="DengXian"/>
                <w:lang w:val="en-US" w:eastAsia="zh-CN"/>
              </w:rPr>
              <w:t>).</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TableGrid"/>
        <w:tblW w:w="9634" w:type="dxa"/>
        <w:tblLook w:val="04A0" w:firstRow="1" w:lastRow="0" w:firstColumn="1" w:lastColumn="0" w:noHBand="0" w:noVBand="1"/>
      </w:tblPr>
      <w:tblGrid>
        <w:gridCol w:w="1838"/>
        <w:gridCol w:w="7796"/>
      </w:tblGrid>
      <w:tr w:rsidR="00115CF3" w14:paraId="2324EDF5" w14:textId="77777777" w:rsidTr="00260F55">
        <w:tc>
          <w:tcPr>
            <w:tcW w:w="1838" w:type="dxa"/>
            <w:shd w:val="clear" w:color="auto" w:fill="D9D9D9" w:themeFill="background1" w:themeFillShade="D9"/>
          </w:tcPr>
          <w:p w14:paraId="0291B42A" w14:textId="77777777" w:rsidR="00115CF3" w:rsidRDefault="00115CF3" w:rsidP="00260F55">
            <w:pPr>
              <w:rPr>
                <w:b/>
                <w:bCs/>
              </w:rPr>
            </w:pPr>
            <w:r>
              <w:rPr>
                <w:b/>
                <w:bCs/>
              </w:rPr>
              <w:t>Company</w:t>
            </w:r>
          </w:p>
        </w:tc>
        <w:tc>
          <w:tcPr>
            <w:tcW w:w="7796" w:type="dxa"/>
            <w:shd w:val="clear" w:color="auto" w:fill="D9D9D9" w:themeFill="background1" w:themeFillShade="D9"/>
          </w:tcPr>
          <w:p w14:paraId="2AB955FF" w14:textId="77777777" w:rsidR="00115CF3" w:rsidRDefault="00115CF3" w:rsidP="00260F55">
            <w:pPr>
              <w:rPr>
                <w:b/>
                <w:bCs/>
              </w:rPr>
            </w:pPr>
            <w:r>
              <w:rPr>
                <w:b/>
                <w:bCs/>
              </w:rPr>
              <w:t>Comments</w:t>
            </w:r>
          </w:p>
        </w:tc>
      </w:tr>
      <w:tr w:rsidR="0052638E" w14:paraId="458985E3" w14:textId="77777777" w:rsidTr="00260F55">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260F55">
        <w:tc>
          <w:tcPr>
            <w:tcW w:w="1838" w:type="dxa"/>
          </w:tcPr>
          <w:p w14:paraId="47E22D35" w14:textId="6298E16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4AED18A1" w14:textId="5CE0B977" w:rsidR="009544AF" w:rsidRPr="008E3AB5" w:rsidRDefault="009544AF" w:rsidP="009544AF">
            <w:pPr>
              <w:rPr>
                <w:lang w:val="en-US"/>
              </w:rPr>
            </w:pPr>
            <w:r>
              <w:rPr>
                <w:rFonts w:eastAsia="DengXian"/>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260F55">
        <w:tc>
          <w:tcPr>
            <w:tcW w:w="1838" w:type="dxa"/>
          </w:tcPr>
          <w:p w14:paraId="3B7E5272" w14:textId="235A1867" w:rsidR="00E119DF" w:rsidRDefault="00E119DF" w:rsidP="00E119DF">
            <w:pPr>
              <w:rPr>
                <w:lang w:val="en-US" w:eastAsia="ko-KR"/>
              </w:rPr>
            </w:pPr>
            <w:r>
              <w:rPr>
                <w:lang w:val="en-US" w:eastAsia="ko-KR"/>
              </w:rPr>
              <w:t>ZTE,Sanechips</w:t>
            </w:r>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260F55">
        <w:tc>
          <w:tcPr>
            <w:tcW w:w="1838" w:type="dxa"/>
          </w:tcPr>
          <w:p w14:paraId="3DDEEC51" w14:textId="066B8EAF" w:rsidR="007B0215" w:rsidRDefault="007B0215" w:rsidP="00E119DF">
            <w:pPr>
              <w:rPr>
                <w:lang w:val="en-US" w:eastAsia="ko-KR"/>
              </w:rPr>
            </w:pPr>
            <w:r>
              <w:rPr>
                <w:lang w:val="en-US" w:eastAsia="ko-KR"/>
              </w:rPr>
              <w:t>FUTUREWEI</w:t>
            </w:r>
          </w:p>
        </w:tc>
        <w:tc>
          <w:tcPr>
            <w:tcW w:w="7796" w:type="dxa"/>
          </w:tcPr>
          <w:p w14:paraId="2C1CC268" w14:textId="6F2A05A8" w:rsidR="007B0215" w:rsidRDefault="00484D3C" w:rsidP="00E119DF">
            <w:pPr>
              <w:rPr>
                <w:lang w:val="en-US"/>
              </w:rPr>
            </w:pPr>
            <w:r>
              <w:rPr>
                <w:lang w:val="en-US"/>
              </w:rPr>
              <w:t>Agree with Samsung. Combinations could be in company tdocs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260F55">
            <w:pPr>
              <w:rPr>
                <w:rFonts w:eastAsia="DengXian"/>
                <w:lang w:val="en-US" w:eastAsia="zh-CN"/>
              </w:rPr>
            </w:pPr>
            <w:r>
              <w:rPr>
                <w:rFonts w:eastAsia="DengXian" w:hint="eastAsia"/>
                <w:lang w:val="en-US" w:eastAsia="zh-CN"/>
              </w:rPr>
              <w:t>OPPO</w:t>
            </w:r>
          </w:p>
        </w:tc>
        <w:tc>
          <w:tcPr>
            <w:tcW w:w="7796" w:type="dxa"/>
          </w:tcPr>
          <w:p w14:paraId="492B339E" w14:textId="77777777" w:rsidR="0078624E" w:rsidRPr="00275FC7" w:rsidRDefault="0078624E" w:rsidP="00260F55">
            <w:pPr>
              <w:rPr>
                <w:rFonts w:eastAsia="DengXian"/>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DengXian"/>
                <w:lang w:val="en-US" w:eastAsia="zh-CN"/>
              </w:rPr>
              <w:t>each separated techniques</w:t>
            </w:r>
            <w:r>
              <w:rPr>
                <w:rFonts w:eastAsia="DengXian" w:hint="eastAsia"/>
                <w:lang w:val="en-US" w:eastAsia="zh-CN"/>
              </w:rPr>
              <w:t>.</w:t>
            </w:r>
          </w:p>
        </w:tc>
      </w:tr>
      <w:tr w:rsidR="003935BC" w:rsidRPr="00275FC7" w14:paraId="7C234D26" w14:textId="77777777" w:rsidTr="0078624E">
        <w:tc>
          <w:tcPr>
            <w:tcW w:w="1838" w:type="dxa"/>
          </w:tcPr>
          <w:p w14:paraId="25DA22F6" w14:textId="57B5DD9B" w:rsidR="003935BC" w:rsidRDefault="003935BC" w:rsidP="003935BC">
            <w:pPr>
              <w:rPr>
                <w:rFonts w:eastAsia="DengXian"/>
                <w:lang w:val="en-US" w:eastAsia="zh-CN"/>
              </w:rPr>
            </w:pPr>
            <w:r>
              <w:rPr>
                <w:rFonts w:eastAsia="DengXian" w:hint="eastAsia"/>
                <w:lang w:val="en-US" w:eastAsia="zh-CN"/>
              </w:rPr>
              <w:t>X</w:t>
            </w:r>
            <w:r>
              <w:rPr>
                <w:rFonts w:eastAsia="DengXian"/>
                <w:lang w:val="en-US" w:eastAsia="zh-CN"/>
              </w:rPr>
              <w:t>iaomi</w:t>
            </w:r>
          </w:p>
        </w:tc>
        <w:tc>
          <w:tcPr>
            <w:tcW w:w="7796" w:type="dxa"/>
          </w:tcPr>
          <w:p w14:paraId="3C7C0046" w14:textId="770370B3" w:rsidR="003935BC" w:rsidRDefault="003935BC" w:rsidP="003935BC">
            <w:pPr>
              <w:rPr>
                <w:lang w:val="en-US" w:eastAsia="zh-CN"/>
              </w:rPr>
            </w:pPr>
            <w:r>
              <w:rPr>
                <w:rFonts w:eastAsia="DengXian" w:hint="eastAsia"/>
                <w:lang w:val="en-US" w:eastAsia="zh-CN"/>
              </w:rPr>
              <w:t>A</w:t>
            </w:r>
            <w:r>
              <w:rPr>
                <w:rFonts w:eastAsia="DengXian"/>
                <w:lang w:val="en-US" w:eastAsia="zh-CN"/>
              </w:rPr>
              <w:t xml:space="preserve">gree with Samsung. </w:t>
            </w:r>
            <w:r>
              <w:rPr>
                <w:rFonts w:eastAsia="DengXian" w:hint="eastAsia"/>
                <w:lang w:val="en-US" w:eastAsia="zh-CN"/>
              </w:rPr>
              <w:t xml:space="preserve"> </w:t>
            </w:r>
            <w:r>
              <w:rPr>
                <w:rFonts w:eastAsia="DengXian"/>
                <w:lang w:val="en-US" w:eastAsia="zh-CN"/>
              </w:rPr>
              <w:t>At current stage, cost saving analysis for the individual technique should be prioritized and then we can go further to collect results for some potential combinations</w:t>
            </w:r>
          </w:p>
        </w:tc>
      </w:tr>
      <w:tr w:rsidR="004F2BEB" w:rsidRPr="00275FC7" w14:paraId="6E6776B8" w14:textId="77777777" w:rsidTr="0078624E">
        <w:tc>
          <w:tcPr>
            <w:tcW w:w="1838" w:type="dxa"/>
          </w:tcPr>
          <w:p w14:paraId="4BC748BD" w14:textId="379968C6" w:rsidR="004F2BEB" w:rsidRDefault="004F2BEB" w:rsidP="003935BC">
            <w:pPr>
              <w:rPr>
                <w:rFonts w:eastAsia="DengXian"/>
                <w:lang w:val="en-US" w:eastAsia="zh-CN"/>
              </w:rPr>
            </w:pPr>
            <w:r>
              <w:rPr>
                <w:rFonts w:eastAsia="DengXian"/>
                <w:lang w:val="en-US" w:eastAsia="zh-CN"/>
              </w:rPr>
              <w:t>Qualcomm</w:t>
            </w:r>
          </w:p>
        </w:tc>
        <w:tc>
          <w:tcPr>
            <w:tcW w:w="7796" w:type="dxa"/>
          </w:tcPr>
          <w:p w14:paraId="373E5C4B" w14:textId="5D532AA8" w:rsidR="004F2BEB" w:rsidRDefault="004F2BEB" w:rsidP="003935BC">
            <w:pPr>
              <w:rPr>
                <w:rFonts w:eastAsia="DengXian"/>
                <w:lang w:val="en-US" w:eastAsia="zh-CN"/>
              </w:rPr>
            </w:pPr>
            <w:r>
              <w:rPr>
                <w:rFonts w:eastAsia="DengXian"/>
                <w:lang w:val="en-US" w:eastAsia="zh-CN"/>
              </w:rPr>
              <w:t>Yes</w:t>
            </w:r>
          </w:p>
        </w:tc>
      </w:tr>
      <w:tr w:rsidR="00C17C03" w:rsidRPr="00105D67" w14:paraId="0EE12B26" w14:textId="77777777" w:rsidTr="00C17C03">
        <w:tc>
          <w:tcPr>
            <w:tcW w:w="1838" w:type="dxa"/>
          </w:tcPr>
          <w:p w14:paraId="6787FC21" w14:textId="77777777" w:rsidR="00C17C03" w:rsidRDefault="00C17C03" w:rsidP="00260F55">
            <w:pPr>
              <w:rPr>
                <w:lang w:val="en-US" w:eastAsia="ko-KR"/>
              </w:rPr>
            </w:pPr>
            <w:r>
              <w:rPr>
                <w:lang w:val="en-US" w:eastAsia="ko-KR"/>
              </w:rPr>
              <w:t>Huawei, HiSilicon</w:t>
            </w:r>
          </w:p>
        </w:tc>
        <w:tc>
          <w:tcPr>
            <w:tcW w:w="7796" w:type="dxa"/>
          </w:tcPr>
          <w:p w14:paraId="66E0787E" w14:textId="569D20AA" w:rsidR="00C17C03" w:rsidRDefault="00C17C03" w:rsidP="00260F55">
            <w:pPr>
              <w:rPr>
                <w:rFonts w:eastAsia="DengXian"/>
                <w:lang w:val="en-US" w:eastAsia="zh-CN"/>
              </w:rPr>
            </w:pPr>
            <w:r>
              <w:rPr>
                <w:rFonts w:eastAsia="DengXian"/>
                <w:lang w:val="en-US" w:eastAsia="zh-CN"/>
              </w:rPr>
              <w:t>We are Ok with Samsung suggestion and r</w:t>
            </w:r>
            <w:r w:rsidRPr="00BB6881">
              <w:rPr>
                <w:rFonts w:eastAsia="DengXian"/>
                <w:lang w:val="en-US" w:eastAsia="zh-CN"/>
              </w:rPr>
              <w:t xml:space="preserve">egarding the </w:t>
            </w:r>
            <w:r w:rsidRPr="00BA3479">
              <w:rPr>
                <w:b/>
                <w:bCs/>
                <w:i/>
                <w:iCs/>
              </w:rPr>
              <w:t>combinations</w:t>
            </w:r>
            <w:r w:rsidRPr="00BB6881">
              <w:rPr>
                <w:rFonts w:eastAsia="DengXian"/>
                <w:lang w:val="en-US" w:eastAsia="zh-CN"/>
              </w:rPr>
              <w:t xml:space="preserve"> of multiple cost reduction techniques, </w:t>
            </w:r>
            <w:r>
              <w:rPr>
                <w:rFonts w:eastAsia="DengXian"/>
                <w:lang w:val="en-US" w:eastAsia="zh-CN"/>
              </w:rPr>
              <w:t xml:space="preserve">we </w:t>
            </w:r>
          </w:p>
          <w:p w14:paraId="4C7B794D" w14:textId="4D2D1C22" w:rsidR="00C17C03" w:rsidRPr="003239A6" w:rsidRDefault="00C17C03" w:rsidP="00260F55">
            <w:pPr>
              <w:pStyle w:val="ListParagraph"/>
              <w:numPr>
                <w:ilvl w:val="0"/>
                <w:numId w:val="5"/>
              </w:numPr>
              <w:ind w:left="357" w:hanging="357"/>
              <w:rPr>
                <w:lang w:val="en-US"/>
              </w:rPr>
            </w:pPr>
            <w:r>
              <w:rPr>
                <w:rFonts w:eastAsia="DengXian"/>
                <w:lang w:val="en-US" w:eastAsia="zh-CN"/>
              </w:rPr>
              <w:t>For FR1, encourage to add the combination case for 2 layers and 1 Rx as one interest case. With the understanding that they represent the cost parts of BB and RF respectively, the implementation of MIMO layers in BB/chipset and Rxs in RF frontend should be able to be different. Thus, in addition to the case of 1 layer with 1/2 Rx, the implementation and corresponding analysis for 2 MIMO layers in BB/chipset with 1/2 Rx in RF should also be considered. This is particularly some of the interested device forms in LTE era, i.e. the so-called LTE Cat 4bis in real market. This approach also minimizes the number of types of different chipset designs to avoid market segments (can be one), thus could be more cost reduction in a long term.</w:t>
            </w:r>
          </w:p>
          <w:p w14:paraId="37E95EA8" w14:textId="4DAAC776" w:rsidR="00C17C03" w:rsidRPr="00105D67" w:rsidRDefault="00C17C03" w:rsidP="00C17C03">
            <w:pPr>
              <w:pStyle w:val="ListParagraph"/>
              <w:numPr>
                <w:ilvl w:val="0"/>
                <w:numId w:val="5"/>
              </w:numPr>
              <w:ind w:left="357" w:hanging="357"/>
            </w:pPr>
            <w:r>
              <w:t xml:space="preserve">Probably echoing the comments from a few other comapnies that even though results for each individual cost reduction techniques is provided, the different combination cases do not seem to be able to be directly obtained from the sum of the results based on individual cost reduction. Thus we wonder how to be </w:t>
            </w:r>
            <w:r>
              <w:rPr>
                <w:lang w:val="en-US"/>
              </w:rPr>
              <w:t xml:space="preserve">representative and insightful, and how the unselected combination cases by the </w:t>
            </w:r>
            <w:r>
              <w:rPr>
                <w:lang w:val="en-US"/>
              </w:rPr>
              <w:lastRenderedPageBreak/>
              <w:t xml:space="preserve">current template(s) would be taken into account, compared with the selected ones. </w:t>
            </w:r>
          </w:p>
        </w:tc>
      </w:tr>
      <w:tr w:rsidR="00561E3A" w:rsidRPr="00105D67" w14:paraId="68572ED8" w14:textId="77777777" w:rsidTr="00C17C03">
        <w:tc>
          <w:tcPr>
            <w:tcW w:w="1838" w:type="dxa"/>
          </w:tcPr>
          <w:p w14:paraId="4184D0C3" w14:textId="58A45E64" w:rsidR="00561E3A" w:rsidRDefault="00561E3A" w:rsidP="00260F55">
            <w:pPr>
              <w:rPr>
                <w:lang w:val="en-US" w:eastAsia="ko-KR"/>
              </w:rPr>
            </w:pPr>
            <w:r>
              <w:rPr>
                <w:rFonts w:eastAsia="DengXian" w:hint="eastAsia"/>
                <w:lang w:val="en-US" w:eastAsia="zh-CN"/>
              </w:rPr>
              <w:lastRenderedPageBreak/>
              <w:t>CATT</w:t>
            </w:r>
          </w:p>
        </w:tc>
        <w:tc>
          <w:tcPr>
            <w:tcW w:w="7796" w:type="dxa"/>
          </w:tcPr>
          <w:p w14:paraId="1F49ABF9" w14:textId="34C5FA25" w:rsidR="00561E3A" w:rsidRDefault="00561E3A" w:rsidP="00260F55">
            <w:pPr>
              <w:rPr>
                <w:rFonts w:eastAsia="DengXian"/>
                <w:lang w:val="en-US" w:eastAsia="zh-CN"/>
              </w:rPr>
            </w:pPr>
            <w:r>
              <w:rPr>
                <w:rFonts w:eastAsia="DengXian" w:hint="eastAsia"/>
                <w:lang w:val="en-US" w:eastAsia="zh-CN"/>
              </w:rPr>
              <w:t xml:space="preserve">In our view, the breakdown of each individual technique should be focus. When studying the cost of RedCap UE, it is more desired to find out which techniques contribute most to the cost reduction, and then to guide the potential </w:t>
            </w:r>
            <w:r>
              <w:rPr>
                <w:rFonts w:eastAsia="DengXian"/>
                <w:lang w:val="en-US" w:eastAsia="zh-CN"/>
              </w:rPr>
              <w:t>standardization</w:t>
            </w:r>
            <w:r>
              <w:rPr>
                <w:rFonts w:eastAsia="DengXian" w:hint="eastAsia"/>
                <w:lang w:val="en-US" w:eastAsia="zh-CN"/>
              </w:rPr>
              <w:t xml:space="preserve"> work in the future. Combinations of different techniques serve the same goal but require more discussion time. But companies can still optionally provide the cost estimation of combinations, especially if </w:t>
            </w:r>
            <w:r w:rsidRPr="0097074E">
              <w:rPr>
                <w:rFonts w:eastAsia="DengXian"/>
                <w:lang w:val="en-US" w:eastAsia="zh-CN"/>
              </w:rPr>
              <w:t>contradictory</w:t>
            </w:r>
            <w:r>
              <w:rPr>
                <w:rFonts w:eastAsia="DengXian" w:hint="eastAsia"/>
                <w:lang w:val="en-US" w:eastAsia="zh-CN"/>
              </w:rPr>
              <w:t xml:space="preserve"> case is found, i.e. the cost reduction from different techniques cannot be </w:t>
            </w:r>
            <w:r w:rsidRPr="0097074E">
              <w:rPr>
                <w:rFonts w:eastAsia="DengXian"/>
                <w:lang w:val="en-US" w:eastAsia="zh-CN"/>
              </w:rPr>
              <w:t>superposed</w:t>
            </w:r>
            <w:r>
              <w:rPr>
                <w:rFonts w:eastAsia="DengXian" w:hint="eastAsia"/>
                <w:lang w:val="en-US" w:eastAsia="zh-CN"/>
              </w:rPr>
              <w:t>.</w:t>
            </w:r>
          </w:p>
        </w:tc>
      </w:tr>
      <w:tr w:rsidR="00260F55" w:rsidRPr="00105D67" w14:paraId="7617090D" w14:textId="77777777" w:rsidTr="00C17C03">
        <w:tc>
          <w:tcPr>
            <w:tcW w:w="1838" w:type="dxa"/>
          </w:tcPr>
          <w:p w14:paraId="2F3673E1" w14:textId="7FE821AB" w:rsidR="00260F55" w:rsidRPr="00260F55" w:rsidRDefault="00260F55" w:rsidP="00260F55">
            <w:pPr>
              <w:rPr>
                <w:rFonts w:eastAsia="DengXian"/>
                <w:lang w:val="en-US" w:eastAsia="zh-CN"/>
              </w:rPr>
            </w:pPr>
            <w:r w:rsidRPr="00260F55">
              <w:rPr>
                <w:rFonts w:hint="eastAsia"/>
                <w:lang w:val="en-US" w:eastAsia="zh-CN"/>
              </w:rPr>
              <w:t>Spreadtrum</w:t>
            </w:r>
          </w:p>
        </w:tc>
        <w:tc>
          <w:tcPr>
            <w:tcW w:w="7796" w:type="dxa"/>
          </w:tcPr>
          <w:p w14:paraId="570857A4" w14:textId="1D782DD2" w:rsidR="00260F55" w:rsidRPr="00260F55" w:rsidRDefault="00260F55" w:rsidP="00260F55">
            <w:pPr>
              <w:rPr>
                <w:rFonts w:eastAsia="DengXian"/>
                <w:lang w:val="en-US" w:eastAsia="zh-CN"/>
              </w:rPr>
            </w:pPr>
            <w:r w:rsidRPr="00260F55">
              <w:rPr>
                <w:lang w:val="en-US" w:eastAsia="zh-CN"/>
              </w:rPr>
              <w:t>W</w:t>
            </w:r>
            <w:r w:rsidRPr="00260F55">
              <w:rPr>
                <w:rFonts w:hint="eastAsia"/>
                <w:lang w:val="en-US" w:eastAsia="zh-CN"/>
              </w:rPr>
              <w:t xml:space="preserve">e </w:t>
            </w:r>
            <w:r w:rsidRPr="00260F55">
              <w:rPr>
                <w:lang w:val="en-US" w:eastAsia="zh-CN"/>
              </w:rPr>
              <w:t xml:space="preserve">share the same view with Samsung that we need </w:t>
            </w:r>
            <w:r w:rsidRPr="00260F55">
              <w:rPr>
                <w:rFonts w:eastAsia="DengXian"/>
                <w:lang w:val="en-US" w:eastAsia="zh-CN"/>
              </w:rPr>
              <w:t>to focus on cost break down of each separated techniques firstly.</w:t>
            </w:r>
          </w:p>
        </w:tc>
      </w:tr>
    </w:tbl>
    <w:p w14:paraId="54339393" w14:textId="77777777" w:rsidR="00115CF3" w:rsidRPr="00C17C03" w:rsidRDefault="00115CF3" w:rsidP="00E24D36"/>
    <w:p w14:paraId="75CEF42C" w14:textId="4CFAF6F1" w:rsidR="00503D6B" w:rsidRDefault="00503D6B" w:rsidP="00503D6B">
      <w:pPr>
        <w:pStyle w:val="Heading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Hyperlink"/>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TableGrid"/>
        <w:tblW w:w="10171" w:type="dxa"/>
        <w:tblLook w:val="04A0" w:firstRow="1" w:lastRow="0" w:firstColumn="1" w:lastColumn="0" w:noHBand="0" w:noVBand="1"/>
      </w:tblPr>
      <w:tblGrid>
        <w:gridCol w:w="1444"/>
        <w:gridCol w:w="8727"/>
      </w:tblGrid>
      <w:tr w:rsidR="00BE7DFE" w14:paraId="284609EC" w14:textId="77777777" w:rsidTr="00C17C03">
        <w:tc>
          <w:tcPr>
            <w:tcW w:w="1444" w:type="dxa"/>
            <w:shd w:val="clear" w:color="auto" w:fill="D9D9D9" w:themeFill="background1" w:themeFillShade="D9"/>
          </w:tcPr>
          <w:p w14:paraId="4A0643CC" w14:textId="77777777" w:rsidR="00BE7DFE" w:rsidRDefault="00BE7DFE" w:rsidP="00260F55">
            <w:pPr>
              <w:rPr>
                <w:b/>
                <w:bCs/>
              </w:rPr>
            </w:pPr>
            <w:r>
              <w:rPr>
                <w:b/>
                <w:bCs/>
              </w:rPr>
              <w:t>Company</w:t>
            </w:r>
          </w:p>
        </w:tc>
        <w:tc>
          <w:tcPr>
            <w:tcW w:w="8727" w:type="dxa"/>
            <w:shd w:val="clear" w:color="auto" w:fill="D9D9D9" w:themeFill="background1" w:themeFillShade="D9"/>
          </w:tcPr>
          <w:p w14:paraId="6D63C9EA" w14:textId="77777777" w:rsidR="00BE7DFE" w:rsidRDefault="00BE7DFE" w:rsidP="00260F55">
            <w:pPr>
              <w:rPr>
                <w:b/>
                <w:bCs/>
              </w:rPr>
            </w:pPr>
            <w:r>
              <w:rPr>
                <w:b/>
                <w:bCs/>
              </w:rPr>
              <w:t>Comments</w:t>
            </w:r>
          </w:p>
        </w:tc>
      </w:tr>
      <w:tr w:rsidR="00BE7DFE" w14:paraId="08CAE34C" w14:textId="77777777" w:rsidTr="00C17C03">
        <w:tc>
          <w:tcPr>
            <w:tcW w:w="1444" w:type="dxa"/>
          </w:tcPr>
          <w:p w14:paraId="21F77C93" w14:textId="4B5414F4" w:rsidR="00BE7DFE" w:rsidRPr="00AA01F6" w:rsidRDefault="00AA01F6"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727" w:type="dxa"/>
          </w:tcPr>
          <w:p w14:paraId="7F0422EA" w14:textId="77777777" w:rsidR="00AA01F6" w:rsidRDefault="00AA01F6" w:rsidP="00260F55">
            <w:pPr>
              <w:rPr>
                <w:rFonts w:eastAsia="DengXian"/>
                <w:lang w:val="en-US" w:eastAsia="zh-CN"/>
              </w:rPr>
            </w:pPr>
            <w:r>
              <w:rPr>
                <w:rFonts w:eastAsia="DengXian" w:hint="eastAsia"/>
                <w:lang w:val="en-US" w:eastAsia="zh-CN"/>
              </w:rPr>
              <w:t>Y</w:t>
            </w:r>
            <w:r>
              <w:rPr>
                <w:rFonts w:eastAsia="DengXian"/>
                <w:lang w:val="en-US" w:eastAsia="zh-CN"/>
              </w:rPr>
              <w:t xml:space="preserve">es, the template can be used for collection evaluation results. </w:t>
            </w:r>
            <w:r>
              <w:rPr>
                <w:rFonts w:eastAsia="DengXian" w:hint="eastAsia"/>
                <w:lang w:val="en-US" w:eastAsia="zh-CN"/>
              </w:rPr>
              <w:t>B</w:t>
            </w:r>
            <w:r>
              <w:rPr>
                <w:rFonts w:eastAsia="DengXian"/>
                <w:lang w:val="en-US" w:eastAsia="zh-CN"/>
              </w:rPr>
              <w:t>ut we wonder what TDD DL/UL configuration is expected to be used for power evaluation? Should we use the same assumption as for Capacity</w:t>
            </w:r>
            <w:r w:rsidR="00E45DD0">
              <w:rPr>
                <w:rFonts w:eastAsia="DengXian"/>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260F5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lastRenderedPageBreak/>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lastRenderedPageBreak/>
                    <w:t>DDDSU (S: 10D:2G:2U)</w:t>
                  </w:r>
                </w:p>
              </w:tc>
            </w:tr>
          </w:tbl>
          <w:p w14:paraId="2E72E513" w14:textId="57E4C91C" w:rsidR="00E45DD0" w:rsidRPr="00AA01F6" w:rsidRDefault="00E45DD0" w:rsidP="00260F55">
            <w:pPr>
              <w:rPr>
                <w:rFonts w:eastAsia="DengXian"/>
                <w:lang w:val="en-US" w:eastAsia="zh-CN"/>
              </w:rPr>
            </w:pPr>
          </w:p>
        </w:tc>
      </w:tr>
      <w:tr w:rsidR="0052638E" w:rsidRPr="008E3AB5" w14:paraId="0DE03D19" w14:textId="77777777" w:rsidTr="00C17C03">
        <w:tc>
          <w:tcPr>
            <w:tcW w:w="1444" w:type="dxa"/>
          </w:tcPr>
          <w:p w14:paraId="6A7E8278" w14:textId="47FB6C1F" w:rsidR="0052638E" w:rsidRDefault="0052638E" w:rsidP="0052638E">
            <w:pPr>
              <w:rPr>
                <w:lang w:val="en-US" w:eastAsia="ko-KR"/>
              </w:rPr>
            </w:pPr>
            <w:r>
              <w:rPr>
                <w:lang w:val="en-US" w:eastAsia="ko-KR"/>
              </w:rPr>
              <w:lastRenderedPageBreak/>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260F55">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260F55">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260F55">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C17C03">
        <w:tc>
          <w:tcPr>
            <w:tcW w:w="1444" w:type="dxa"/>
          </w:tcPr>
          <w:p w14:paraId="6E94A299" w14:textId="3F9AEFEF" w:rsidR="009544AF" w:rsidRDefault="009544AF" w:rsidP="009544AF">
            <w:pPr>
              <w:rPr>
                <w:lang w:val="en-US" w:eastAsia="ko-KR"/>
              </w:rPr>
            </w:pPr>
            <w:r>
              <w:rPr>
                <w:lang w:val="en-US" w:eastAsia="ko-KR"/>
              </w:rPr>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to consider system bandwidth of 100MHz only as we don’t have power model of system bandwidth of 50MHz.   </w:t>
            </w:r>
          </w:p>
        </w:tc>
      </w:tr>
      <w:tr w:rsidR="00E119DF" w:rsidRPr="008E3AB5" w14:paraId="1CFE82EC" w14:textId="77777777" w:rsidTr="00C17C03">
        <w:tc>
          <w:tcPr>
            <w:tcW w:w="1444" w:type="dxa"/>
          </w:tcPr>
          <w:p w14:paraId="5F30DF9F" w14:textId="1E4EBCA0" w:rsidR="00E119DF" w:rsidRDefault="00E119DF" w:rsidP="00E119DF">
            <w:pPr>
              <w:rPr>
                <w:lang w:val="en-US" w:eastAsia="ko-KR"/>
              </w:rPr>
            </w:pPr>
            <w:r>
              <w:rPr>
                <w:lang w:val="en-US" w:eastAsia="ko-KR"/>
              </w:rPr>
              <w:t>ZTE,Sanechips</w:t>
            </w:r>
          </w:p>
        </w:tc>
        <w:tc>
          <w:tcPr>
            <w:tcW w:w="8727" w:type="dxa"/>
          </w:tcPr>
          <w:p w14:paraId="4DA7049D" w14:textId="77777777" w:rsidR="00E119DF" w:rsidRDefault="00E119DF" w:rsidP="00E119DF">
            <w:pPr>
              <w:rPr>
                <w:rFonts w:eastAsia="SimSun"/>
                <w:lang w:val="en-US" w:eastAsia="zh-CN"/>
              </w:rPr>
            </w:pPr>
            <w:r>
              <w:rPr>
                <w:lang w:val="en-US"/>
              </w:rPr>
              <w:t xml:space="preserve"> Regarding the issue of UL model</w:t>
            </w:r>
            <w:r>
              <w:rPr>
                <w:rFonts w:eastAsia="SimSun" w:hint="eastAsia"/>
                <w:lang w:val="en-US" w:eastAsia="zh-CN"/>
              </w:rPr>
              <w:t>,</w:t>
            </w:r>
            <w:r>
              <w:rPr>
                <w:lang w:val="en-US"/>
              </w:rPr>
              <w:t xml:space="preserve"> </w:t>
            </w:r>
            <w:r>
              <w:rPr>
                <w:rFonts w:eastAsia="SimSun" w:hint="eastAsia"/>
                <w:lang w:val="en-US" w:eastAsia="zh-CN"/>
              </w:rPr>
              <w:t xml:space="preserve">if long PUCCH is considered, </w:t>
            </w:r>
            <w:r>
              <w:rPr>
                <w:rFonts w:eastAsia="SimSun"/>
                <w:lang w:val="en-US" w:eastAsia="zh-CN"/>
              </w:rPr>
              <w:t xml:space="preserve"> then</w:t>
            </w:r>
            <w:r>
              <w:rPr>
                <w:rFonts w:eastAsia="SimSun" w:hint="eastAsia"/>
                <w:lang w:val="en-US" w:eastAsia="zh-CN"/>
              </w:rPr>
              <w:t xml:space="preserve"> short PUCCH also should be considered. </w:t>
            </w:r>
            <w:r>
              <w:rPr>
                <w:rFonts w:eastAsia="SimSun"/>
                <w:lang w:val="en-US" w:eastAsia="zh-CN"/>
              </w:rPr>
              <w:t>Corresponding agreement from CE SI</w:t>
            </w:r>
            <w:r>
              <w:rPr>
                <w:rFonts w:eastAsia="SimSun" w:hint="eastAsia"/>
                <w:lang w:val="en-US" w:eastAsia="zh-CN"/>
              </w:rPr>
              <w:t xml:space="preserve"> can be reused if needed. Additionally, since the uplink transmission is not modeled,</w:t>
            </w:r>
            <w:r>
              <w:rPr>
                <w:rFonts w:eastAsia="SimSun"/>
                <w:lang w:val="en-US" w:eastAsia="zh-CN"/>
              </w:rPr>
              <w:t xml:space="preserve"> maybe only</w:t>
            </w:r>
            <w:r>
              <w:rPr>
                <w:rFonts w:eastAsia="SimSun" w:hint="eastAsia"/>
                <w:lang w:val="en-US" w:eastAsia="zh-CN"/>
              </w:rPr>
              <w:t xml:space="preserve"> the PUCCH can be </w:t>
            </w:r>
            <w:r>
              <w:rPr>
                <w:rFonts w:eastAsia="SimSun"/>
                <w:lang w:val="en-US" w:eastAsia="zh-CN"/>
              </w:rPr>
              <w:t>considered, while</w:t>
            </w:r>
            <w:r>
              <w:rPr>
                <w:rFonts w:eastAsia="SimSun" w:hint="eastAsia"/>
                <w:lang w:val="en-US" w:eastAsia="zh-CN"/>
              </w:rPr>
              <w:t xml:space="preserve"> PUSCH for UL can be removed.</w:t>
            </w:r>
          </w:p>
          <w:p w14:paraId="1B68E79C" w14:textId="77777777" w:rsidR="00E119DF" w:rsidRDefault="00E119DF" w:rsidP="00E119DF">
            <w:pPr>
              <w:rPr>
                <w:rFonts w:eastAsia="SimSun"/>
                <w:lang w:val="en-US" w:eastAsia="zh-CN"/>
              </w:rPr>
            </w:pPr>
            <w:r>
              <w:rPr>
                <w:rFonts w:eastAsia="SimSun" w:hint="eastAsia"/>
                <w:lang w:val="en-US" w:eastAsia="zh-CN"/>
              </w:rPr>
              <w:t xml:space="preserve">Secondly, the performance reduction by </w:t>
            </w:r>
            <w:r>
              <w:rPr>
                <w:rFonts w:eastAsia="SimSun"/>
                <w:lang w:val="en-US" w:eastAsia="zh-CN"/>
              </w:rPr>
              <w:t xml:space="preserve">limiting </w:t>
            </w:r>
            <w:r>
              <w:rPr>
                <w:rFonts w:eastAsia="SimSun" w:hint="eastAsia"/>
                <w:lang w:val="en-US" w:eastAsia="zh-CN"/>
              </w:rPr>
              <w:t xml:space="preserve">BD is effected by the </w:t>
            </w:r>
            <w:r>
              <w:rPr>
                <w:rFonts w:eastAsia="SimSun"/>
                <w:lang w:val="en-US" w:eastAsia="zh-CN"/>
              </w:rPr>
              <w:t>order</w:t>
            </w:r>
            <w:r>
              <w:rPr>
                <w:rFonts w:eastAsia="SimSun"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SimSun"/>
                <w:lang w:val="en-US" w:eastAsia="zh-CN"/>
              </w:rPr>
              <w:t xml:space="preserve">the model of this may need to </w:t>
            </w:r>
            <w:r>
              <w:rPr>
                <w:rFonts w:eastAsia="SimSun" w:hint="eastAsia"/>
                <w:lang w:val="en-US" w:eastAsia="zh-CN"/>
              </w:rPr>
              <w:t xml:space="preserve">be unified. </w:t>
            </w:r>
          </w:p>
          <w:p w14:paraId="228A06B8" w14:textId="77777777" w:rsidR="00E119DF" w:rsidRDefault="00E119DF" w:rsidP="00E119DF">
            <w:pPr>
              <w:rPr>
                <w:rFonts w:eastAsia="SimSun"/>
              </w:rPr>
            </w:pPr>
            <w:r>
              <w:rPr>
                <w:rFonts w:eastAsia="SimSun" w:hint="eastAsia"/>
                <w:lang w:val="en-US" w:eastAsia="zh-CN"/>
              </w:rPr>
              <w:t>Thirdly</w:t>
            </w:r>
            <w:r>
              <w:rPr>
                <w:lang w:val="en-US"/>
              </w:rPr>
              <w:t xml:space="preserve">, </w:t>
            </w:r>
            <w:r>
              <w:rPr>
                <w:rFonts w:eastAsia="SimSun" w:hint="eastAsia"/>
              </w:rPr>
              <w:t xml:space="preserve">BD reduction has an impact on the PDCCH power consumption in the </w:t>
            </w:r>
            <w:r>
              <w:rPr>
                <w:rFonts w:eastAsia="SimSun"/>
              </w:rPr>
              <w:t>‘</w:t>
            </w:r>
            <w:r>
              <w:rPr>
                <w:rFonts w:eastAsia="SimSun" w:hint="eastAsia"/>
              </w:rPr>
              <w:t>PDCCH+</w:t>
            </w:r>
            <w:r>
              <w:rPr>
                <w:rFonts w:eastAsia="SimSun"/>
              </w:rPr>
              <w:t>PDSCH’ state</w:t>
            </w:r>
            <w:r>
              <w:rPr>
                <w:rFonts w:eastAsia="SimSun" w:hint="eastAsia"/>
              </w:rPr>
              <w:t xml:space="preserve">. In order to obtain the accurate and overall evaluation results,  BD reduction benefit for the </w:t>
            </w:r>
            <w:r>
              <w:rPr>
                <w:rFonts w:eastAsia="SimSun" w:hint="eastAsia"/>
              </w:rPr>
              <w:t>‘</w:t>
            </w:r>
            <w:r>
              <w:rPr>
                <w:rFonts w:eastAsia="SimSun" w:hint="eastAsia"/>
              </w:rPr>
              <w:t>PDCCH+PDSCH</w:t>
            </w:r>
            <w:r>
              <w:rPr>
                <w:rFonts w:eastAsia="SimSun" w:hint="eastAsia"/>
              </w:rPr>
              <w:t>’</w:t>
            </w:r>
            <w:r>
              <w:rPr>
                <w:rFonts w:eastAsia="SimSun" w:hint="eastAsia"/>
              </w:rPr>
              <w:t xml:space="preserve"> state should be </w:t>
            </w:r>
            <w:r>
              <w:rPr>
                <w:rFonts w:eastAsia="SimSun"/>
              </w:rPr>
              <w:t>modelled</w:t>
            </w:r>
            <w:r>
              <w:rPr>
                <w:rFonts w:eastAsia="SimSun" w:hint="eastAsia"/>
              </w:rPr>
              <w:t>.</w:t>
            </w:r>
            <w:r>
              <w:rPr>
                <w:rFonts w:eastAsia="SimSun" w:hint="eastAsia"/>
                <w:lang w:val="en-US" w:eastAsia="zh-CN"/>
              </w:rPr>
              <w:t xml:space="preserve"> As mentioned in RAN1 102e-meeting, t</w:t>
            </w:r>
            <w:r>
              <w:rPr>
                <w:rFonts w:eastAsia="SimSun"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r>
              <w:t>P</w:t>
            </w:r>
            <w:r>
              <w:rPr>
                <w:vertAlign w:val="subscript"/>
              </w:rPr>
              <w:t>PDCCH+PDSCH</w:t>
            </w:r>
            <w:r>
              <w:rPr>
                <w:rFonts w:eastAsia="SimSun"/>
              </w:rPr>
              <w:t>+</w:t>
            </w:r>
            <w:r>
              <w:rPr>
                <w:rFonts w:eastAsia="SimSun"/>
                <w:i/>
                <w:iCs/>
              </w:rPr>
              <w:t>a</w:t>
            </w:r>
            <w:r>
              <w:rPr>
                <w:rFonts w:eastAsia="SimSun"/>
              </w:rPr>
              <w:t>*</w:t>
            </w:r>
            <w:r>
              <w:t>P</w:t>
            </w:r>
            <w:r>
              <w:rPr>
                <w:vertAlign w:val="subscript"/>
              </w:rPr>
              <w:t>PDCCH+PDSCH</w:t>
            </w:r>
            <w:r>
              <w:rPr>
                <w:rFonts w:eastAsia="SimSun"/>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SimSun" w:hint="eastAsia"/>
                <w:b/>
                <w:bCs/>
                <w:lang w:val="en-US" w:eastAsia="zh-CN"/>
              </w:rPr>
              <w:t xml:space="preserve">model for PDCCH part in </w:t>
            </w:r>
            <w:r>
              <w:rPr>
                <w:rFonts w:eastAsia="SimSun"/>
                <w:b/>
                <w:bCs/>
                <w:lang w:val="en-US" w:eastAsia="zh-CN"/>
              </w:rPr>
              <w:t>‘</w:t>
            </w:r>
            <w:r>
              <w:rPr>
                <w:rFonts w:eastAsia="SimSun" w:hint="eastAsia"/>
                <w:b/>
                <w:bCs/>
                <w:lang w:val="en-US" w:eastAsia="zh-CN"/>
              </w:rPr>
              <w:t>PDCCH+PDSCH</w:t>
            </w:r>
            <w:r>
              <w:rPr>
                <w:rFonts w:eastAsia="SimSun"/>
                <w:b/>
                <w:bCs/>
                <w:lang w:val="en-US" w:eastAsia="zh-CN"/>
              </w:rPr>
              <w:t>’</w:t>
            </w:r>
            <w:r>
              <w:rPr>
                <w:rFonts w:eastAsia="SimSun"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C17C03">
        <w:tc>
          <w:tcPr>
            <w:tcW w:w="1444" w:type="dxa"/>
          </w:tcPr>
          <w:p w14:paraId="0EE0D81A" w14:textId="38DD3AA0" w:rsidR="001E28BA" w:rsidRDefault="001E28BA" w:rsidP="00E119DF">
            <w:pPr>
              <w:rPr>
                <w:lang w:val="en-US" w:eastAsia="ko-KR"/>
              </w:rPr>
            </w:pPr>
            <w:r>
              <w:rPr>
                <w:lang w:val="en-US" w:eastAsia="ko-KR"/>
              </w:rPr>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C17C03">
        <w:tc>
          <w:tcPr>
            <w:tcW w:w="1444" w:type="dxa"/>
          </w:tcPr>
          <w:p w14:paraId="29D685F8" w14:textId="77777777" w:rsidR="0078624E" w:rsidRDefault="0078624E" w:rsidP="00260F55">
            <w:pPr>
              <w:rPr>
                <w:lang w:val="en-US" w:eastAsia="ko-KR"/>
              </w:rPr>
            </w:pPr>
            <w:r>
              <w:rPr>
                <w:lang w:val="en-US" w:eastAsia="ko-KR"/>
              </w:rPr>
              <w:t>OPPO</w:t>
            </w:r>
          </w:p>
        </w:tc>
        <w:tc>
          <w:tcPr>
            <w:tcW w:w="8727" w:type="dxa"/>
          </w:tcPr>
          <w:p w14:paraId="25DE3889" w14:textId="77777777" w:rsidR="0078624E" w:rsidRDefault="0078624E" w:rsidP="00260F55">
            <w:pPr>
              <w:rPr>
                <w:lang w:val="en-US"/>
              </w:rPr>
            </w:pPr>
            <w:r>
              <w:rPr>
                <w:lang w:val="en-US"/>
              </w:rPr>
              <w:t>Yes.</w:t>
            </w:r>
          </w:p>
          <w:p w14:paraId="592BB782" w14:textId="77777777" w:rsidR="0078624E" w:rsidRDefault="0078624E" w:rsidP="00260F55">
            <w:pPr>
              <w:rPr>
                <w:lang w:val="en-US"/>
              </w:rPr>
            </w:pPr>
            <w:r>
              <w:rPr>
                <w:lang w:val="en-US"/>
              </w:rPr>
              <w:t xml:space="preserve">Regarding the TDD UL/DL configuration, we would like clarify this could be report by companies. In power saving SI, the UL/DL configuration was not specified and company can have their assumption. E.g </w:t>
            </w:r>
            <w:r>
              <w:rPr>
                <w:lang w:val="en-US"/>
              </w:rPr>
              <w:lastRenderedPageBreak/>
              <w:t>it can assume dynamic TDD and the PDCCH may be monitored in every slot. We may not have to go into the details that which band will use which UL/DL configuration.</w:t>
            </w:r>
          </w:p>
          <w:p w14:paraId="7D2BEAF6" w14:textId="77777777" w:rsidR="0078624E" w:rsidRPr="008E3AB5" w:rsidRDefault="0078624E" w:rsidP="00260F55">
            <w:pPr>
              <w:rPr>
                <w:lang w:val="en-US"/>
              </w:rPr>
            </w:pPr>
            <w:r>
              <w:rPr>
                <w:lang w:val="en-US"/>
              </w:rPr>
              <w:t>Regarding the time percentage, we guess this is what the simulation should output as intermediate values but the final results is the power saving gain.</w:t>
            </w:r>
          </w:p>
        </w:tc>
      </w:tr>
      <w:tr w:rsidR="004F2BEB" w:rsidRPr="008E3AB5" w14:paraId="23747191" w14:textId="77777777" w:rsidTr="00C17C03">
        <w:tc>
          <w:tcPr>
            <w:tcW w:w="1444" w:type="dxa"/>
          </w:tcPr>
          <w:p w14:paraId="6760A376" w14:textId="071DB302" w:rsidR="004F2BEB" w:rsidRDefault="004F2BEB" w:rsidP="00260F55">
            <w:pPr>
              <w:rPr>
                <w:lang w:val="en-US" w:eastAsia="ko-KR"/>
              </w:rPr>
            </w:pPr>
            <w:r>
              <w:rPr>
                <w:lang w:val="en-US" w:eastAsia="ko-KR"/>
              </w:rPr>
              <w:lastRenderedPageBreak/>
              <w:t>Qualcomm</w:t>
            </w:r>
          </w:p>
        </w:tc>
        <w:tc>
          <w:tcPr>
            <w:tcW w:w="8727" w:type="dxa"/>
          </w:tcPr>
          <w:p w14:paraId="016BE673" w14:textId="322DEC96" w:rsidR="004F2BEB" w:rsidRDefault="000F093B" w:rsidP="00260F55">
            <w:pPr>
              <w:rPr>
                <w:lang w:val="en-US"/>
              </w:rPr>
            </w:pPr>
            <w:r>
              <w:rPr>
                <w:lang w:val="en-US"/>
              </w:rPr>
              <w:t>Yes</w:t>
            </w:r>
          </w:p>
        </w:tc>
      </w:tr>
      <w:tr w:rsidR="00C17C03" w:rsidRPr="0051784A" w14:paraId="7E26576D" w14:textId="77777777" w:rsidTr="00C17C03">
        <w:tc>
          <w:tcPr>
            <w:tcW w:w="1444" w:type="dxa"/>
          </w:tcPr>
          <w:p w14:paraId="40C7FDB3" w14:textId="77777777" w:rsidR="00C17C03" w:rsidRDefault="00C17C03" w:rsidP="00260F55">
            <w:pPr>
              <w:rPr>
                <w:lang w:val="en-US" w:eastAsia="ko-KR"/>
              </w:rPr>
            </w:pPr>
            <w:r w:rsidRPr="00794AF5">
              <w:rPr>
                <w:lang w:val="en-US" w:eastAsia="ko-KR"/>
              </w:rPr>
              <w:t>Huawei, HiSilicon</w:t>
            </w:r>
          </w:p>
        </w:tc>
        <w:tc>
          <w:tcPr>
            <w:tcW w:w="8727" w:type="dxa"/>
          </w:tcPr>
          <w:p w14:paraId="535C8349" w14:textId="77777777" w:rsidR="00C17C03" w:rsidRDefault="00C17C03" w:rsidP="00260F55">
            <w:pPr>
              <w:rPr>
                <w:rFonts w:eastAsia="DengXian"/>
                <w:lang w:val="en-US" w:eastAsia="zh-CN"/>
              </w:rPr>
            </w:pPr>
            <w:r>
              <w:rPr>
                <w:rFonts w:eastAsia="DengXian" w:hint="eastAsia"/>
                <w:lang w:val="en-US" w:eastAsia="zh-CN"/>
              </w:rPr>
              <w:t>Y</w:t>
            </w:r>
            <w:r>
              <w:rPr>
                <w:rFonts w:eastAsia="DengXian"/>
                <w:lang w:val="en-US" w:eastAsia="zh-CN"/>
              </w:rPr>
              <w:t>es with some modifications.</w:t>
            </w:r>
          </w:p>
          <w:p w14:paraId="1F255765" w14:textId="77777777" w:rsidR="00C17C03" w:rsidRPr="00DE4265" w:rsidRDefault="00C17C03" w:rsidP="00C17C03">
            <w:pPr>
              <w:pStyle w:val="ListParagraph"/>
              <w:numPr>
                <w:ilvl w:val="0"/>
                <w:numId w:val="14"/>
              </w:numPr>
              <w:rPr>
                <w:rFonts w:eastAsia="DengXian"/>
                <w:sz w:val="21"/>
                <w:lang w:val="en-US" w:eastAsia="zh-CN"/>
              </w:rPr>
            </w:pPr>
            <w:r w:rsidRPr="00DE4265">
              <w:rPr>
                <w:rFonts w:eastAsia="DengXian"/>
                <w:sz w:val="21"/>
                <w:lang w:val="en-US" w:eastAsia="zh-CN"/>
              </w:rPr>
              <w:t>Besides the performance metrics in the template, we suggest to add absolute numbers for power consumption in power unit for each cases in Tab-3/4/5/6.</w:t>
            </w:r>
          </w:p>
          <w:p w14:paraId="7696894B" w14:textId="77777777" w:rsidR="00C17C03" w:rsidRPr="00DE4265" w:rsidRDefault="00C17C03" w:rsidP="00C17C03">
            <w:pPr>
              <w:pStyle w:val="ListParagraph"/>
              <w:numPr>
                <w:ilvl w:val="0"/>
                <w:numId w:val="14"/>
              </w:numPr>
              <w:rPr>
                <w:rFonts w:eastAsia="DengXian"/>
                <w:sz w:val="21"/>
                <w:lang w:val="en-US" w:eastAsia="zh-CN"/>
              </w:rPr>
            </w:pPr>
            <w:r w:rsidRPr="00DE4265">
              <w:rPr>
                <w:rFonts w:eastAsia="DengXian"/>
                <w:sz w:val="21"/>
                <w:lang w:val="en-US" w:eastAsia="zh-CN"/>
              </w:rPr>
              <w:t xml:space="preserve">It should be </w:t>
            </w:r>
            <w:r>
              <w:rPr>
                <w:rFonts w:eastAsia="DengXian"/>
                <w:sz w:val="21"/>
                <w:lang w:val="en-US" w:eastAsia="zh-CN"/>
              </w:rPr>
              <w:t xml:space="preserve">also </w:t>
            </w:r>
            <w:r w:rsidRPr="00DE4265">
              <w:rPr>
                <w:rFonts w:eastAsia="DengXian"/>
                <w:sz w:val="21"/>
                <w:lang w:val="en-US" w:eastAsia="zh-CN"/>
              </w:rPr>
              <w:t xml:space="preserve">clarified that the same </w:t>
            </w:r>
            <w:r>
              <w:rPr>
                <w:rFonts w:eastAsia="DengXian"/>
                <w:sz w:val="21"/>
                <w:lang w:val="en-US" w:eastAsia="zh-CN"/>
              </w:rPr>
              <w:t xml:space="preserve">baseline and evaluation </w:t>
            </w:r>
            <w:r w:rsidRPr="00DE4265">
              <w:rPr>
                <w:rFonts w:eastAsia="DengXian"/>
                <w:sz w:val="21"/>
                <w:lang w:val="en-US" w:eastAsia="zh-CN"/>
              </w:rPr>
              <w:t>assumption</w:t>
            </w:r>
            <w:r>
              <w:rPr>
                <w:rFonts w:eastAsia="DengXian"/>
                <w:sz w:val="21"/>
                <w:lang w:val="en-US" w:eastAsia="zh-CN"/>
              </w:rPr>
              <w:t>s</w:t>
            </w:r>
            <w:r w:rsidRPr="00DE4265">
              <w:rPr>
                <w:rFonts w:eastAsia="DengXian"/>
                <w:sz w:val="21"/>
                <w:lang w:val="en-US" w:eastAsia="zh-CN"/>
              </w:rPr>
              <w:t xml:space="preserve"> </w:t>
            </w:r>
            <w:r>
              <w:rPr>
                <w:rFonts w:eastAsia="DengXian"/>
                <w:sz w:val="21"/>
                <w:lang w:val="en-US" w:eastAsia="zh-CN"/>
              </w:rPr>
              <w:t>regarding the number of</w:t>
            </w:r>
            <w:r w:rsidRPr="00DE4265">
              <w:rPr>
                <w:rFonts w:eastAsia="DengXian"/>
                <w:sz w:val="21"/>
                <w:lang w:val="en-US" w:eastAsia="zh-CN"/>
              </w:rPr>
              <w:t xml:space="preserve"> DCI sizes per PDCCH candidates</w:t>
            </w:r>
            <w:r>
              <w:rPr>
                <w:rFonts w:eastAsia="DengXian"/>
                <w:sz w:val="21"/>
                <w:lang w:val="en-US" w:eastAsia="zh-CN"/>
              </w:rPr>
              <w:t>, number of candidates per each AL</w:t>
            </w:r>
            <w:r w:rsidRPr="00DE4265">
              <w:rPr>
                <w:rFonts w:eastAsia="DengXian"/>
                <w:sz w:val="21"/>
                <w:lang w:val="en-US" w:eastAsia="zh-CN"/>
              </w:rPr>
              <w:t xml:space="preserve"> and AL distribution should be </w:t>
            </w:r>
            <w:r>
              <w:rPr>
                <w:rFonts w:eastAsia="DengXian"/>
                <w:sz w:val="21"/>
                <w:lang w:val="en-US" w:eastAsia="zh-CN"/>
              </w:rPr>
              <w:t>assumed</w:t>
            </w:r>
            <w:r w:rsidRPr="00DE4265">
              <w:rPr>
                <w:rFonts w:eastAsia="DengXian"/>
                <w:sz w:val="21"/>
                <w:lang w:val="en-US" w:eastAsia="zh-CN"/>
              </w:rPr>
              <w:t xml:space="preserve"> for the PDCCH blocking rate</w:t>
            </w:r>
            <w:r>
              <w:rPr>
                <w:rFonts w:eastAsia="DengXian"/>
                <w:sz w:val="21"/>
                <w:lang w:val="en-US" w:eastAsia="zh-CN"/>
              </w:rPr>
              <w:t>s</w:t>
            </w:r>
            <w:r w:rsidRPr="00DE4265">
              <w:rPr>
                <w:rFonts w:eastAsia="DengXian"/>
                <w:sz w:val="21"/>
                <w:lang w:val="en-US" w:eastAsia="zh-CN"/>
              </w:rPr>
              <w:t xml:space="preserve"> in Table 7 and the power saving results in Tab-3/4/5/6.</w:t>
            </w:r>
          </w:p>
          <w:p w14:paraId="081DE6A7" w14:textId="77777777" w:rsidR="00C17C03" w:rsidRPr="0051784A" w:rsidRDefault="00C17C03" w:rsidP="00C17C03">
            <w:pPr>
              <w:pStyle w:val="ListParagraph"/>
              <w:numPr>
                <w:ilvl w:val="0"/>
                <w:numId w:val="14"/>
              </w:numPr>
              <w:rPr>
                <w:rFonts w:eastAsia="DengXian"/>
                <w:lang w:val="en-US" w:eastAsia="zh-CN"/>
              </w:rPr>
            </w:pPr>
            <w:r w:rsidRPr="00DE4265">
              <w:rPr>
                <w:rFonts w:eastAsia="DengXian"/>
                <w:sz w:val="21"/>
                <w:lang w:val="en-US" w:eastAsia="zh-CN"/>
              </w:rPr>
              <w:t xml:space="preserve">In the tabs for power saving gain, reduced number of BDs is considered to save power. However, according to the discussions and contributions in RAN1 #102-e, there are two ways to reduce the number of BDs, one is to reduce the number of PDCCH candidates, the other one is to reduce DCI size budget. Although the same number of BDs is reduced, different scheme results in different power saving gain, because different scheme have different scheduling latency which has impact on the length of Active Time. </w:t>
            </w:r>
            <w:r>
              <w:rPr>
                <w:rFonts w:eastAsia="DengXian"/>
                <w:sz w:val="21"/>
                <w:lang w:val="en-US" w:eastAsia="zh-CN"/>
              </w:rPr>
              <w:t>It is proposed</w:t>
            </w:r>
            <w:r w:rsidRPr="00DE4265">
              <w:rPr>
                <w:rFonts w:eastAsia="DengXian"/>
                <w:sz w:val="21"/>
                <w:lang w:val="en-US" w:eastAsia="zh-CN"/>
              </w:rPr>
              <w:t xml:space="preserve"> to clarify how the BD is reduced in the comment column when the results are reported.</w:t>
            </w:r>
          </w:p>
        </w:tc>
      </w:tr>
      <w:tr w:rsidR="00561E3A" w:rsidRPr="0051784A" w14:paraId="4B46EE57" w14:textId="77777777" w:rsidTr="00C17C03">
        <w:tc>
          <w:tcPr>
            <w:tcW w:w="1444" w:type="dxa"/>
          </w:tcPr>
          <w:p w14:paraId="0D714AF8" w14:textId="2B074176" w:rsidR="00561E3A" w:rsidRPr="00794AF5" w:rsidRDefault="00561E3A" w:rsidP="00260F55">
            <w:pPr>
              <w:rPr>
                <w:lang w:val="en-US" w:eastAsia="ko-KR"/>
              </w:rPr>
            </w:pPr>
            <w:r>
              <w:rPr>
                <w:rFonts w:eastAsia="DengXian" w:hint="eastAsia"/>
                <w:lang w:val="en-US" w:eastAsia="zh-CN"/>
              </w:rPr>
              <w:t>CATT</w:t>
            </w:r>
          </w:p>
        </w:tc>
        <w:tc>
          <w:tcPr>
            <w:tcW w:w="8727" w:type="dxa"/>
          </w:tcPr>
          <w:p w14:paraId="506718F8" w14:textId="77777777" w:rsidR="00561E3A" w:rsidRDefault="00561E3A" w:rsidP="00260F55">
            <w:pPr>
              <w:rPr>
                <w:rFonts w:eastAsia="DengXian"/>
                <w:lang w:val="en-US" w:eastAsia="zh-CN"/>
              </w:rPr>
            </w:pPr>
            <w:r>
              <w:rPr>
                <w:rFonts w:eastAsia="DengXian" w:hint="eastAsia"/>
                <w:lang w:val="en-US" w:eastAsia="zh-CN"/>
              </w:rPr>
              <w:t xml:space="preserve">Yes. </w:t>
            </w:r>
          </w:p>
          <w:p w14:paraId="4E55C3D7" w14:textId="1E35B86A" w:rsidR="00561E3A" w:rsidRDefault="00561E3A" w:rsidP="00260F55">
            <w:pPr>
              <w:rPr>
                <w:rFonts w:eastAsia="DengXian"/>
                <w:lang w:val="en-US" w:eastAsia="zh-CN"/>
              </w:rPr>
            </w:pPr>
            <w:r>
              <w:rPr>
                <w:rFonts w:eastAsia="DengXian" w:hint="eastAsia"/>
                <w:lang w:val="en-US" w:eastAsia="zh-CN"/>
              </w:rPr>
              <w:t>In addition, we think companies can still provide additional assumptions/</w:t>
            </w:r>
            <w:r>
              <w:rPr>
                <w:rFonts w:eastAsia="DengXian"/>
                <w:lang w:val="en-US" w:eastAsia="zh-CN"/>
              </w:rPr>
              <w:t>descriptions</w:t>
            </w:r>
            <w:r>
              <w:rPr>
                <w:rFonts w:eastAsia="DengXian" w:hint="eastAsia"/>
                <w:lang w:val="en-US" w:eastAsia="zh-CN"/>
              </w:rPr>
              <w:t xml:space="preserve">/clarifications in the </w:t>
            </w:r>
            <w:r>
              <w:rPr>
                <w:rFonts w:eastAsia="DengXian"/>
                <w:lang w:val="en-US" w:eastAsia="zh-CN"/>
              </w:rPr>
              <w:t>‘</w:t>
            </w:r>
            <w:r>
              <w:rPr>
                <w:rFonts w:eastAsia="DengXian" w:hint="eastAsia"/>
                <w:lang w:val="en-US" w:eastAsia="zh-CN"/>
              </w:rPr>
              <w:t>Comments</w:t>
            </w:r>
            <w:r>
              <w:rPr>
                <w:rFonts w:eastAsia="DengXian"/>
                <w:lang w:val="en-US" w:eastAsia="zh-CN"/>
              </w:rPr>
              <w:t>’</w:t>
            </w:r>
            <w:r>
              <w:rPr>
                <w:rFonts w:eastAsia="DengXian" w:hint="eastAsia"/>
                <w:lang w:val="en-US" w:eastAsia="zh-CN"/>
              </w:rPr>
              <w:t xml:space="preserve"> column even for the </w:t>
            </w:r>
            <w:r w:rsidRPr="00201B8B">
              <w:rPr>
                <w:color w:val="000000"/>
              </w:rPr>
              <w:t xml:space="preserve">non-optional </w:t>
            </w:r>
            <w:r>
              <w:rPr>
                <w:rFonts w:eastAsia="DengXian" w:hint="eastAsia"/>
                <w:color w:val="000000"/>
                <w:lang w:eastAsia="zh-CN"/>
              </w:rPr>
              <w:t>cases in any Tabs, if necessary.</w:t>
            </w:r>
          </w:p>
        </w:tc>
      </w:tr>
      <w:tr w:rsidR="00260F55" w:rsidRPr="0051784A" w14:paraId="7D3BF0B6" w14:textId="77777777" w:rsidTr="00C17C03">
        <w:tc>
          <w:tcPr>
            <w:tcW w:w="1444" w:type="dxa"/>
          </w:tcPr>
          <w:p w14:paraId="53AFFEDF" w14:textId="3473C779" w:rsidR="00260F55" w:rsidRPr="00260F55" w:rsidRDefault="00260F55" w:rsidP="00260F55">
            <w:pPr>
              <w:rPr>
                <w:rFonts w:eastAsia="DengXian"/>
                <w:lang w:val="en-US" w:eastAsia="zh-CN"/>
              </w:rPr>
            </w:pPr>
            <w:r w:rsidRPr="00260F55">
              <w:rPr>
                <w:rFonts w:eastAsia="DengXian" w:hint="eastAsia"/>
                <w:lang w:val="en-US" w:eastAsia="zh-CN"/>
              </w:rPr>
              <w:t>Spreadtrum</w:t>
            </w:r>
          </w:p>
        </w:tc>
        <w:tc>
          <w:tcPr>
            <w:tcW w:w="8727" w:type="dxa"/>
          </w:tcPr>
          <w:p w14:paraId="2FBD5A94" w14:textId="77777777" w:rsidR="00260F55" w:rsidRPr="00260F55" w:rsidRDefault="00260F55" w:rsidP="00260F55">
            <w:pPr>
              <w:rPr>
                <w:rFonts w:eastAsia="DengXian"/>
                <w:lang w:val="en-US" w:eastAsia="zh-CN"/>
              </w:rPr>
            </w:pPr>
            <w:r w:rsidRPr="00260F55">
              <w:rPr>
                <w:rFonts w:eastAsia="DengXian" w:hint="eastAsia"/>
                <w:lang w:val="en-US" w:eastAsia="zh-CN"/>
              </w:rPr>
              <w:t>Yes</w:t>
            </w:r>
          </w:p>
          <w:p w14:paraId="21D18083" w14:textId="4D7088B3" w:rsidR="00260F55" w:rsidRPr="00260F55" w:rsidRDefault="00260F55" w:rsidP="00260F55">
            <w:pPr>
              <w:rPr>
                <w:rFonts w:eastAsia="DengXian"/>
                <w:lang w:val="en-US" w:eastAsia="zh-CN"/>
              </w:rPr>
            </w:pPr>
            <w:r w:rsidRPr="00260F55">
              <w:rPr>
                <w:rFonts w:eastAsia="DengXian"/>
                <w:lang w:val="en-US" w:eastAsia="zh-CN"/>
              </w:rPr>
              <w:t>For Tab-5 and Tab- 6, we s</w:t>
            </w:r>
            <w:r w:rsidR="00483DA6">
              <w:rPr>
                <w:rFonts w:eastAsia="DengXian"/>
                <w:lang w:val="en-US" w:eastAsia="zh-CN"/>
              </w:rPr>
              <w:t>hare</w:t>
            </w:r>
            <w:r w:rsidRPr="00260F55">
              <w:rPr>
                <w:rFonts w:eastAsia="DengXian"/>
                <w:lang w:val="en-US" w:eastAsia="zh-CN"/>
              </w:rPr>
              <w:t xml:space="preserve"> the same view with Samsung.</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06638FFD" w14:textId="77777777" w:rsidTr="00260F55">
        <w:tc>
          <w:tcPr>
            <w:tcW w:w="1838" w:type="dxa"/>
            <w:shd w:val="clear" w:color="auto" w:fill="D9D9D9" w:themeFill="background1" w:themeFillShade="D9"/>
          </w:tcPr>
          <w:p w14:paraId="7EEB8D98" w14:textId="77777777" w:rsidR="00BE7DFE" w:rsidRDefault="00BE7DFE" w:rsidP="00260F55">
            <w:pPr>
              <w:rPr>
                <w:b/>
                <w:bCs/>
              </w:rPr>
            </w:pPr>
            <w:r>
              <w:rPr>
                <w:b/>
                <w:bCs/>
              </w:rPr>
              <w:t>Company</w:t>
            </w:r>
          </w:p>
        </w:tc>
        <w:tc>
          <w:tcPr>
            <w:tcW w:w="7796" w:type="dxa"/>
            <w:shd w:val="clear" w:color="auto" w:fill="D9D9D9" w:themeFill="background1" w:themeFillShade="D9"/>
          </w:tcPr>
          <w:p w14:paraId="2DA3F7BB" w14:textId="77777777" w:rsidR="00BE7DFE" w:rsidRDefault="00BE7DFE" w:rsidP="00260F55">
            <w:pPr>
              <w:rPr>
                <w:b/>
                <w:bCs/>
              </w:rPr>
            </w:pPr>
            <w:r>
              <w:rPr>
                <w:b/>
                <w:bCs/>
              </w:rPr>
              <w:t>Comments</w:t>
            </w:r>
          </w:p>
        </w:tc>
      </w:tr>
      <w:tr w:rsidR="00BE7DFE" w14:paraId="454ED445" w14:textId="77777777" w:rsidTr="00260F55">
        <w:tc>
          <w:tcPr>
            <w:tcW w:w="1838" w:type="dxa"/>
          </w:tcPr>
          <w:p w14:paraId="3497823A" w14:textId="6CFCB062" w:rsidR="00BE7DFE" w:rsidRPr="00467EA2" w:rsidRDefault="00467EA2"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1CF85D" w14:textId="77777777" w:rsidR="00920E99" w:rsidRDefault="00467EA2" w:rsidP="00260F55">
            <w:pPr>
              <w:rPr>
                <w:rFonts w:eastAsia="DengXian"/>
                <w:lang w:val="en-US" w:eastAsia="zh-CN"/>
              </w:rPr>
            </w:pPr>
            <w:r>
              <w:rPr>
                <w:rFonts w:eastAsia="DengXian" w:hint="eastAsia"/>
                <w:lang w:val="en-US" w:eastAsia="zh-CN"/>
              </w:rPr>
              <w:t>Y</w:t>
            </w:r>
            <w:r>
              <w:rPr>
                <w:rFonts w:eastAsia="DengXian"/>
                <w:lang w:val="en-US" w:eastAsia="zh-CN"/>
              </w:rPr>
              <w:t>es, the template can be used</w:t>
            </w:r>
            <w:r w:rsidR="00920E99">
              <w:rPr>
                <w:rFonts w:eastAsia="DengXian"/>
                <w:lang w:val="en-US" w:eastAsia="zh-CN"/>
              </w:rPr>
              <w:t xml:space="preserve"> in general</w:t>
            </w:r>
            <w:r>
              <w:rPr>
                <w:rFonts w:eastAsia="DengXian"/>
                <w:lang w:val="en-US" w:eastAsia="zh-CN"/>
              </w:rPr>
              <w:t xml:space="preserve">. </w:t>
            </w:r>
          </w:p>
          <w:p w14:paraId="336BB015" w14:textId="0103D410" w:rsidR="00467EA2" w:rsidRPr="00467EA2" w:rsidRDefault="00467EA2" w:rsidP="00260F55">
            <w:pPr>
              <w:rPr>
                <w:rFonts w:eastAsia="DengXian"/>
                <w:lang w:val="en-US" w:eastAsia="zh-CN"/>
              </w:rPr>
            </w:pPr>
            <w:r>
              <w:rPr>
                <w:rFonts w:eastAsia="DengXian"/>
                <w:lang w:val="en-US" w:eastAsia="zh-CN"/>
              </w:rPr>
              <w:t>We would like to clarify that “</w:t>
            </w:r>
            <w:r w:rsidRPr="00467EA2">
              <w:rPr>
                <w:rFonts w:eastAsia="DengXian"/>
                <w:lang w:val="en-US" w:eastAsia="zh-CN"/>
              </w:rPr>
              <w:t>Number of users (e.g., 10)</w:t>
            </w:r>
            <w:r>
              <w:rPr>
                <w:rFonts w:eastAsia="DengXian"/>
                <w:lang w:val="en-US" w:eastAsia="zh-CN"/>
              </w:rPr>
              <w:t xml:space="preserve">” is the number of simultaneously scheduled UEs in a slot. </w:t>
            </w:r>
            <w:r w:rsidR="008F46D9">
              <w:rPr>
                <w:rFonts w:eastAsia="DengXian"/>
                <w:lang w:val="en-US" w:eastAsia="zh-CN"/>
              </w:rPr>
              <w:t>This is the key factor for the PDCCH blocking evaluation, we think</w:t>
            </w:r>
            <w:r>
              <w:rPr>
                <w:rFonts w:eastAsia="DengXian"/>
                <w:lang w:val="en-US" w:eastAsia="zh-CN"/>
              </w:rPr>
              <w:t xml:space="preserve"> companies should provide justification to the </w:t>
            </w:r>
            <w:r w:rsidR="008F46D9">
              <w:rPr>
                <w:rFonts w:eastAsia="DengXian"/>
                <w:lang w:val="en-US" w:eastAsia="zh-CN"/>
              </w:rPr>
              <w:t>“</w:t>
            </w:r>
            <w:r>
              <w:rPr>
                <w:rFonts w:eastAsia="DengXian"/>
                <w:lang w:val="en-US" w:eastAsia="zh-CN"/>
              </w:rPr>
              <w:t xml:space="preserve">number </w:t>
            </w:r>
            <w:r w:rsidR="008F46D9">
              <w:rPr>
                <w:rFonts w:eastAsia="DengXian"/>
                <w:lang w:val="en-US" w:eastAsia="zh-CN"/>
              </w:rPr>
              <w:t xml:space="preserve">of users” they </w:t>
            </w:r>
            <w:r>
              <w:rPr>
                <w:rFonts w:eastAsia="DengXian"/>
                <w:lang w:val="en-US" w:eastAsia="zh-CN"/>
              </w:rPr>
              <w:t xml:space="preserve">selected by SLS evaluation, e.g. what deployment scenario, traffic model, resource utilization, etc, so that observation of blocking issues can be drawn based on realistic </w:t>
            </w:r>
            <w:r w:rsidR="00595B42">
              <w:rPr>
                <w:rFonts w:eastAsia="DengXian"/>
                <w:lang w:val="en-US" w:eastAsia="zh-CN"/>
              </w:rPr>
              <w:t>assumptions.</w:t>
            </w:r>
          </w:p>
        </w:tc>
      </w:tr>
      <w:tr w:rsidR="0052638E" w:rsidRPr="008E3AB5" w14:paraId="2E7FEF7E" w14:textId="77777777" w:rsidTr="00260F5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260F5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For the assumption about number of users in Tab-7, we suggest to consider multiple values, e.g. 1 to 10, instead of a single value, e.g. 10. Companies can provide multiple PDCCH blocking rates corresponding to a range of values for the number of users.</w:t>
            </w:r>
          </w:p>
        </w:tc>
      </w:tr>
      <w:tr w:rsidR="00E119DF" w:rsidRPr="008E3AB5" w14:paraId="63F58FD2" w14:textId="77777777" w:rsidTr="00260F55">
        <w:tc>
          <w:tcPr>
            <w:tcW w:w="1838" w:type="dxa"/>
          </w:tcPr>
          <w:p w14:paraId="2955C750" w14:textId="4CAFC66E" w:rsidR="00E119DF" w:rsidRDefault="00E119DF" w:rsidP="00E119DF">
            <w:pPr>
              <w:rPr>
                <w:lang w:val="en-US" w:eastAsia="ko-KR"/>
              </w:rPr>
            </w:pPr>
            <w:r>
              <w:rPr>
                <w:lang w:val="en-US" w:eastAsia="ko-KR"/>
              </w:rPr>
              <w:t>ZTE,Sanechips</w:t>
            </w:r>
          </w:p>
        </w:tc>
        <w:tc>
          <w:tcPr>
            <w:tcW w:w="7796" w:type="dxa"/>
          </w:tcPr>
          <w:p w14:paraId="5ACC2007" w14:textId="2774D7C3" w:rsidR="00E119DF" w:rsidRPr="00E119DF" w:rsidRDefault="00E119DF" w:rsidP="00E119DF">
            <w:pPr>
              <w:rPr>
                <w:rFonts w:eastAsia="SimSun"/>
                <w:lang w:val="en-US" w:eastAsia="zh-CN"/>
              </w:rPr>
            </w:pPr>
            <w:r>
              <w:rPr>
                <w:rFonts w:eastAsia="SimSun"/>
                <w:lang w:val="en-US" w:eastAsia="zh-CN"/>
              </w:rPr>
              <w:t>Yes. The</w:t>
            </w:r>
            <w:r>
              <w:rPr>
                <w:rFonts w:eastAsia="SimSun" w:hint="eastAsia"/>
                <w:lang w:val="en-US" w:eastAsia="zh-CN"/>
              </w:rPr>
              <w:t xml:space="preserve"> assumption for UE number and AL distribution can be</w:t>
            </w:r>
            <w:r>
              <w:rPr>
                <w:rFonts w:eastAsia="SimSun"/>
                <w:lang w:val="en-US" w:eastAsia="zh-CN"/>
              </w:rPr>
              <w:t xml:space="preserve"> used</w:t>
            </w:r>
            <w:r>
              <w:rPr>
                <w:rFonts w:eastAsia="SimSun" w:hint="eastAsia"/>
                <w:lang w:val="en-US" w:eastAsia="zh-CN"/>
              </w:rPr>
              <w:t xml:space="preserve"> simple and effective</w:t>
            </w:r>
            <w:r>
              <w:rPr>
                <w:rFonts w:eastAsia="SimSun"/>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260F55">
        <w:tc>
          <w:tcPr>
            <w:tcW w:w="1838" w:type="dxa"/>
          </w:tcPr>
          <w:p w14:paraId="45798507" w14:textId="37280E80" w:rsidR="001E28BA" w:rsidRDefault="001E28BA" w:rsidP="00E119DF">
            <w:pPr>
              <w:rPr>
                <w:lang w:val="en-US" w:eastAsia="ko-KR"/>
              </w:rPr>
            </w:pPr>
            <w:r>
              <w:rPr>
                <w:lang w:val="en-US" w:eastAsia="ko-KR"/>
              </w:rPr>
              <w:lastRenderedPageBreak/>
              <w:t>FUTUREWEI</w:t>
            </w:r>
          </w:p>
        </w:tc>
        <w:tc>
          <w:tcPr>
            <w:tcW w:w="7796" w:type="dxa"/>
          </w:tcPr>
          <w:p w14:paraId="61F1307D" w14:textId="127A02CF" w:rsidR="001E28BA" w:rsidRDefault="001E28BA" w:rsidP="00E119DF">
            <w:pPr>
              <w:rPr>
                <w:rFonts w:eastAsia="SimSun"/>
                <w:lang w:val="en-US" w:eastAsia="zh-CN"/>
              </w:rPr>
            </w:pPr>
            <w:r w:rsidRPr="001E28BA">
              <w:rPr>
                <w:rFonts w:eastAsia="SimSun"/>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260F55">
            <w:pPr>
              <w:rPr>
                <w:lang w:val="en-US" w:eastAsia="ko-KR"/>
              </w:rPr>
            </w:pPr>
            <w:r>
              <w:rPr>
                <w:lang w:val="en-US" w:eastAsia="ko-KR"/>
              </w:rPr>
              <w:t>OPPO</w:t>
            </w:r>
          </w:p>
        </w:tc>
        <w:tc>
          <w:tcPr>
            <w:tcW w:w="7796" w:type="dxa"/>
          </w:tcPr>
          <w:p w14:paraId="317447F1" w14:textId="77777777" w:rsidR="0078624E" w:rsidRDefault="0078624E" w:rsidP="00260F55">
            <w:pPr>
              <w:rPr>
                <w:lang w:val="en-US"/>
              </w:rPr>
            </w:pPr>
            <w:r>
              <w:rPr>
                <w:lang w:val="en-US"/>
              </w:rPr>
              <w:t>The text outside of bracket is OK. However, the e.g parts may be misleading. For the AL distribution, we do not think the one is represented.</w:t>
            </w:r>
          </w:p>
          <w:p w14:paraId="54F8BEB8" w14:textId="77777777" w:rsidR="0078624E" w:rsidRDefault="0078624E" w:rsidP="00260F55">
            <w:pPr>
              <w:rPr>
                <w:lang w:val="en-US"/>
              </w:rPr>
            </w:pPr>
            <w:r>
              <w:rPr>
                <w:lang w:val="en-US"/>
              </w:rPr>
              <w:t xml:space="preserve">The number of user should be clarified. If we assume it is the number of UE been simultaneously scheduled, then much smaller than 10 is a reasonable number. An alternative one is, the system schedule the band with x user and the scheduling of user is based on the traffic models. </w:t>
            </w:r>
          </w:p>
          <w:p w14:paraId="65B96E56" w14:textId="77777777" w:rsidR="0078624E" w:rsidRPr="008E3AB5" w:rsidRDefault="0078624E" w:rsidP="00260F55">
            <w:pPr>
              <w:rPr>
                <w:lang w:val="en-US"/>
              </w:rPr>
            </w:pPr>
            <w:r>
              <w:rPr>
                <w:lang w:val="en-US"/>
              </w:rPr>
              <w:t>In addition the CORESET BW is assumed for the entire capability band of UE. We can add that description in CORESET.</w:t>
            </w:r>
          </w:p>
        </w:tc>
      </w:tr>
      <w:tr w:rsidR="000F093B" w:rsidRPr="008E3AB5" w14:paraId="393906B7" w14:textId="77777777" w:rsidTr="0078624E">
        <w:tc>
          <w:tcPr>
            <w:tcW w:w="1838" w:type="dxa"/>
          </w:tcPr>
          <w:p w14:paraId="537AC26E" w14:textId="21893FF7" w:rsidR="000F093B" w:rsidRDefault="000F093B" w:rsidP="00260F55">
            <w:pPr>
              <w:rPr>
                <w:lang w:val="en-US" w:eastAsia="ko-KR"/>
              </w:rPr>
            </w:pPr>
            <w:r>
              <w:rPr>
                <w:lang w:val="en-US" w:eastAsia="ko-KR"/>
              </w:rPr>
              <w:t>Qualcomm</w:t>
            </w:r>
          </w:p>
        </w:tc>
        <w:tc>
          <w:tcPr>
            <w:tcW w:w="7796" w:type="dxa"/>
          </w:tcPr>
          <w:p w14:paraId="300F9522" w14:textId="77777777" w:rsidR="000F093B" w:rsidRDefault="000F093B" w:rsidP="000F093B">
            <w:pPr>
              <w:rPr>
                <w:rFonts w:eastAsia="SimSun"/>
                <w:lang w:val="en-US" w:eastAsia="zh-CN"/>
              </w:rPr>
            </w:pPr>
            <w:r>
              <w:rPr>
                <w:rFonts w:eastAsia="SimSun"/>
                <w:lang w:val="en-US" w:eastAsia="zh-CN"/>
              </w:rPr>
              <w:t xml:space="preserve">Yes. </w:t>
            </w:r>
          </w:p>
          <w:p w14:paraId="2781CA42" w14:textId="60D8FE6F" w:rsidR="000F093B" w:rsidRDefault="000F093B" w:rsidP="000F093B">
            <w:pPr>
              <w:rPr>
                <w:lang w:val="en-US"/>
              </w:rPr>
            </w:pPr>
            <w:r>
              <w:rPr>
                <w:rFonts w:eastAsia="SimSun"/>
                <w:lang w:val="en-US" w:eastAsia="zh-CN"/>
              </w:rPr>
              <w:t xml:space="preserve">It is desirable for companies to align on the range of parameters assumed for evaluation, such as the number of UEs, the number of DCI sizes, the number of candidates for each AL and etc. If </w:t>
            </w:r>
            <w:r w:rsidRPr="00190CD9">
              <w:rPr>
                <w:rFonts w:eastAsia="SimSun"/>
                <w:lang w:val="en-US" w:eastAsia="zh-CN"/>
              </w:rPr>
              <w:t xml:space="preserve">companies </w:t>
            </w:r>
            <w:r>
              <w:rPr>
                <w:rFonts w:eastAsia="SimSun"/>
                <w:lang w:val="en-US" w:eastAsia="zh-CN"/>
              </w:rPr>
              <w:t xml:space="preserve">arbitrarily </w:t>
            </w:r>
            <w:r w:rsidRPr="00190CD9">
              <w:rPr>
                <w:rFonts w:eastAsia="SimSun"/>
                <w:lang w:val="en-US" w:eastAsia="zh-CN"/>
              </w:rPr>
              <w:t xml:space="preserve">choose </w:t>
            </w:r>
            <w:r>
              <w:rPr>
                <w:rFonts w:eastAsia="SimSun"/>
                <w:lang w:val="en-US" w:eastAsia="zh-CN"/>
              </w:rPr>
              <w:t>the</w:t>
            </w:r>
            <w:r w:rsidRPr="00190CD9">
              <w:rPr>
                <w:rFonts w:eastAsia="SimSun"/>
                <w:lang w:val="en-US" w:eastAsia="zh-CN"/>
              </w:rPr>
              <w:t xml:space="preserve"> </w:t>
            </w:r>
            <w:r>
              <w:rPr>
                <w:rFonts w:eastAsia="SimSun"/>
                <w:lang w:val="en-US" w:eastAsia="zh-CN"/>
              </w:rPr>
              <w:t>simulation assumptions, the results may diverge and it will be challenging to draw meaningful conclusions.</w:t>
            </w:r>
          </w:p>
        </w:tc>
      </w:tr>
      <w:tr w:rsidR="00C17C03" w:rsidRPr="008E3AB5" w14:paraId="6E77ADEF" w14:textId="77777777" w:rsidTr="00C17C03">
        <w:tc>
          <w:tcPr>
            <w:tcW w:w="1838" w:type="dxa"/>
          </w:tcPr>
          <w:p w14:paraId="1D42D193" w14:textId="77777777" w:rsidR="00C17C03" w:rsidRDefault="00C17C03" w:rsidP="00260F55">
            <w:pPr>
              <w:rPr>
                <w:lang w:val="en-US" w:eastAsia="ko-KR"/>
              </w:rPr>
            </w:pPr>
            <w:bookmarkStart w:id="10" w:name="OLE_LINK40"/>
            <w:bookmarkStart w:id="11" w:name="OLE_LINK41"/>
            <w:r w:rsidRPr="00794AF5">
              <w:rPr>
                <w:lang w:val="en-US" w:eastAsia="ko-KR"/>
              </w:rPr>
              <w:t>Huawei, HiSilicon</w:t>
            </w:r>
            <w:bookmarkEnd w:id="10"/>
            <w:bookmarkEnd w:id="11"/>
          </w:p>
        </w:tc>
        <w:tc>
          <w:tcPr>
            <w:tcW w:w="7796" w:type="dxa"/>
          </w:tcPr>
          <w:p w14:paraId="276EB9DD" w14:textId="77777777" w:rsidR="00C17C03" w:rsidRDefault="00C17C03" w:rsidP="00260F55">
            <w:pPr>
              <w:rPr>
                <w:rFonts w:eastAsia="DengXian"/>
                <w:lang w:val="en-US" w:eastAsia="zh-CN"/>
              </w:rPr>
            </w:pPr>
            <w:r>
              <w:rPr>
                <w:rFonts w:eastAsia="DengXian"/>
                <w:lang w:val="en-US" w:eastAsia="zh-CN"/>
              </w:rPr>
              <w:t>Yes with some modifications.</w:t>
            </w:r>
          </w:p>
          <w:p w14:paraId="5DDD20DF" w14:textId="77777777" w:rsidR="00C17C03" w:rsidRPr="00DE4265" w:rsidRDefault="00C17C03" w:rsidP="00C17C03">
            <w:pPr>
              <w:pStyle w:val="ListParagraph"/>
              <w:numPr>
                <w:ilvl w:val="0"/>
                <w:numId w:val="15"/>
              </w:numPr>
              <w:rPr>
                <w:color w:val="000000"/>
              </w:rPr>
            </w:pPr>
            <w:r w:rsidRPr="00F85687">
              <w:rPr>
                <w:rFonts w:eastAsia="DengXian"/>
                <w:lang w:val="en-US" w:eastAsia="zh-CN"/>
              </w:rPr>
              <w:t>T</w:t>
            </w:r>
            <w:r w:rsidRPr="00DE4265">
              <w:rPr>
                <w:rFonts w:eastAsia="DengXian"/>
                <w:lang w:val="en-US" w:eastAsia="zh-CN"/>
              </w:rPr>
              <w:t>he RX number will impact the PDCCH demodulation performance and accordingly impact</w:t>
            </w:r>
            <w:r w:rsidRPr="00F85687">
              <w:rPr>
                <w:rFonts w:eastAsia="DengXian"/>
                <w:lang w:val="en-US" w:eastAsia="zh-CN"/>
              </w:rPr>
              <w:t>s</w:t>
            </w:r>
            <w:r w:rsidRPr="00DE4265">
              <w:rPr>
                <w:rFonts w:eastAsia="DengXian"/>
                <w:lang w:val="en-US" w:eastAsia="zh-CN"/>
              </w:rPr>
              <w:t xml:space="preserve"> the PDCCH blocking rate</w:t>
            </w:r>
            <w:r w:rsidRPr="00F85687">
              <w:rPr>
                <w:rFonts w:eastAsia="DengXian"/>
                <w:lang w:val="en-US" w:eastAsia="zh-CN"/>
              </w:rPr>
              <w:t>.</w:t>
            </w:r>
            <w:r w:rsidRPr="00DE4265">
              <w:rPr>
                <w:rFonts w:eastAsia="DengXian"/>
                <w:lang w:val="en-US" w:eastAsia="zh-CN"/>
              </w:rPr>
              <w:t xml:space="preserve"> </w:t>
            </w:r>
            <w:r w:rsidRPr="00F85687">
              <w:rPr>
                <w:rFonts w:eastAsia="DengXian"/>
                <w:lang w:val="en-US" w:eastAsia="zh-CN"/>
              </w:rPr>
              <w:t xml:space="preserve">Therefore, similarly as that for power consumption results in Tab 3/4/5/6, </w:t>
            </w:r>
            <w:r w:rsidRPr="00DE4265">
              <w:rPr>
                <w:rFonts w:eastAsia="DengXian"/>
                <w:lang w:val="en-US" w:eastAsia="zh-CN"/>
              </w:rPr>
              <w:t>PDCCH blocking rate</w:t>
            </w:r>
            <w:r>
              <w:rPr>
                <w:rFonts w:eastAsia="DengXian"/>
                <w:lang w:val="en-US" w:eastAsia="zh-CN"/>
              </w:rPr>
              <w:t>s</w:t>
            </w:r>
            <w:r w:rsidRPr="00DE4265">
              <w:rPr>
                <w:rFonts w:eastAsia="DengXian"/>
                <w:lang w:val="en-US" w:eastAsia="zh-CN"/>
              </w:rPr>
              <w:t xml:space="preserve"> </w:t>
            </w:r>
            <w:r w:rsidRPr="00F85687">
              <w:rPr>
                <w:rFonts w:eastAsia="DengXian"/>
                <w:lang w:val="en-US" w:eastAsia="zh-CN"/>
              </w:rPr>
              <w:t>should be also provided for both</w:t>
            </w:r>
            <w:r w:rsidRPr="00DE4265">
              <w:rPr>
                <w:rFonts w:eastAsia="DengXian"/>
                <w:lang w:val="en-US" w:eastAsia="zh-CN"/>
              </w:rPr>
              <w:t xml:space="preserve"> 1RX and 2RX</w:t>
            </w:r>
            <w:r w:rsidRPr="00F85687">
              <w:rPr>
                <w:rFonts w:eastAsia="DengXian"/>
                <w:lang w:val="en-US" w:eastAsia="zh-CN"/>
              </w:rPr>
              <w:t>,</w:t>
            </w:r>
            <w:r w:rsidRPr="00DE4265">
              <w:rPr>
                <w:rFonts w:eastAsia="DengXian"/>
                <w:lang w:val="en-US" w:eastAsia="zh-CN"/>
              </w:rPr>
              <w:t xml:space="preserve"> respectively. This is also beneficial to align with the analysis for the power saving gain in Tab 3-6 wherein both 1 RX and 2 RX </w:t>
            </w:r>
            <w:r>
              <w:rPr>
                <w:rFonts w:eastAsia="DengXian"/>
                <w:lang w:val="en-US" w:eastAsia="zh-CN"/>
              </w:rPr>
              <w:t>are</w:t>
            </w:r>
            <w:r w:rsidRPr="00DE4265">
              <w:rPr>
                <w:rFonts w:eastAsia="DengXian"/>
                <w:lang w:val="en-US" w:eastAsia="zh-CN"/>
              </w:rPr>
              <w:t xml:space="preserve"> considered. </w:t>
            </w:r>
          </w:p>
          <w:p w14:paraId="0742FB72" w14:textId="77777777" w:rsidR="00C17C03" w:rsidRPr="00DE4265" w:rsidRDefault="00C17C03" w:rsidP="00C17C03">
            <w:pPr>
              <w:pStyle w:val="ListParagraph"/>
              <w:numPr>
                <w:ilvl w:val="0"/>
                <w:numId w:val="15"/>
              </w:numPr>
              <w:rPr>
                <w:color w:val="000000"/>
              </w:rPr>
            </w:pPr>
            <w:r>
              <w:rPr>
                <w:rFonts w:eastAsia="DengXian"/>
                <w:lang w:val="en-US" w:eastAsia="zh-CN"/>
              </w:rPr>
              <w:t>In our view the provided configurations of AL distributions (Configuration 1~4) assume the 2Rx UE reception. We propose to consider one more configuration for 1Rx reception case. (See the comments on Question 3-3).</w:t>
            </w:r>
          </w:p>
          <w:p w14:paraId="2FB4F9EA" w14:textId="77777777" w:rsidR="00C17C03" w:rsidRPr="00F85687" w:rsidRDefault="00C17C03" w:rsidP="00C17C03">
            <w:pPr>
              <w:pStyle w:val="ListParagraph"/>
              <w:numPr>
                <w:ilvl w:val="0"/>
                <w:numId w:val="15"/>
              </w:numPr>
              <w:rPr>
                <w:color w:val="000000"/>
              </w:rPr>
            </w:pPr>
            <w:r w:rsidRPr="00F85687">
              <w:rPr>
                <w:rFonts w:eastAsia="DengXian"/>
                <w:lang w:val="en-US" w:eastAsia="zh-CN"/>
              </w:rPr>
              <w:t xml:space="preserve">Additionally, for the </w:t>
            </w:r>
            <w:r w:rsidRPr="00F85687">
              <w:rPr>
                <w:color w:val="000000"/>
              </w:rPr>
              <w:t xml:space="preserve">first table in Tab-7 where the combination of the non-optional assumptions is assumed, </w:t>
            </w:r>
            <w:r>
              <w:rPr>
                <w:color w:val="000000"/>
              </w:rPr>
              <w:t xml:space="preserve">in </w:t>
            </w:r>
            <w:r w:rsidRPr="00F85687">
              <w:rPr>
                <w:color w:val="000000"/>
              </w:rPr>
              <w:t>the example</w:t>
            </w:r>
            <w:r>
              <w:rPr>
                <w:color w:val="000000"/>
              </w:rPr>
              <w:t>,</w:t>
            </w:r>
            <w:r w:rsidRPr="00F85687">
              <w:rPr>
                <w:color w:val="000000"/>
              </w:rPr>
              <w:t xml:space="preserve"> the number of PDCCH candidate for AL = 16 </w:t>
            </w:r>
            <w:r>
              <w:rPr>
                <w:color w:val="000000"/>
              </w:rPr>
              <w:t xml:space="preserve">should be 1 other than 2, considering </w:t>
            </w:r>
            <w:r w:rsidRPr="00F85687">
              <w:rPr>
                <w:color w:val="000000"/>
              </w:rPr>
              <w:t xml:space="preserve">2 symbols and 30KHz/20MHz </w:t>
            </w:r>
            <w:r>
              <w:rPr>
                <w:color w:val="000000"/>
              </w:rPr>
              <w:t>CORESET cannot have two AL16 candidates</w:t>
            </w:r>
            <w:r w:rsidRPr="00F85687">
              <w:rPr>
                <w:color w:val="000000"/>
              </w:rPr>
              <w:t xml:space="preserve">. </w:t>
            </w:r>
            <w:r>
              <w:rPr>
                <w:color w:val="000000"/>
              </w:rPr>
              <w:t>Alghough it is an example, it would be better to correct it as following</w:t>
            </w:r>
            <w:r w:rsidRPr="00F85687">
              <w:rPr>
                <w:color w:val="000000"/>
              </w:rPr>
              <w:t xml:space="preserve">: </w:t>
            </w:r>
          </w:p>
          <w:p w14:paraId="4CE45402" w14:textId="77777777" w:rsidR="00C17C03" w:rsidRPr="008E3AB5" w:rsidRDefault="00C17C03" w:rsidP="00260F55">
            <w:pPr>
              <w:rPr>
                <w:lang w:val="en-US"/>
              </w:rPr>
            </w:pPr>
            <w:r w:rsidRPr="00DE4265">
              <w:rPr>
                <w:i/>
                <w:color w:val="000000"/>
              </w:rPr>
              <w:t>Number of candidates for each AL for the reference case, i.e., with no reduction in BD limit (e.g., [6 6 2 2 1] for AL = [1 2 4 8 16])</w:t>
            </w:r>
            <w:r>
              <w:rPr>
                <w:rFonts w:ascii="DengXian" w:eastAsia="DengXian" w:hAnsi="DengXian" w:hint="eastAsia"/>
                <w:i/>
                <w:color w:val="000000"/>
                <w:lang w:eastAsia="zh-CN"/>
              </w:rPr>
              <w:t>.</w:t>
            </w:r>
          </w:p>
        </w:tc>
      </w:tr>
      <w:tr w:rsidR="00561E3A" w:rsidRPr="008E3AB5" w14:paraId="7E1B7607" w14:textId="77777777" w:rsidTr="00C17C03">
        <w:tc>
          <w:tcPr>
            <w:tcW w:w="1838" w:type="dxa"/>
          </w:tcPr>
          <w:p w14:paraId="5FF699A0" w14:textId="004E2B11" w:rsidR="00561E3A" w:rsidRPr="00794AF5" w:rsidRDefault="00561E3A" w:rsidP="00260F55">
            <w:pPr>
              <w:rPr>
                <w:lang w:val="en-US" w:eastAsia="ko-KR"/>
              </w:rPr>
            </w:pPr>
            <w:r>
              <w:rPr>
                <w:rFonts w:eastAsia="DengXian" w:hint="eastAsia"/>
                <w:lang w:val="en-US" w:eastAsia="zh-CN"/>
              </w:rPr>
              <w:t>CATT</w:t>
            </w:r>
          </w:p>
        </w:tc>
        <w:tc>
          <w:tcPr>
            <w:tcW w:w="7796" w:type="dxa"/>
          </w:tcPr>
          <w:p w14:paraId="12706D3D" w14:textId="51D6D37D" w:rsidR="00561E3A" w:rsidRDefault="00561E3A" w:rsidP="00260F55">
            <w:pPr>
              <w:rPr>
                <w:rFonts w:eastAsia="DengXian"/>
                <w:lang w:val="en-US" w:eastAsia="zh-CN"/>
              </w:rPr>
            </w:pPr>
            <w:r>
              <w:rPr>
                <w:rFonts w:eastAsia="DengXian" w:hint="eastAsia"/>
                <w:lang w:val="en-US" w:eastAsia="zh-CN"/>
              </w:rPr>
              <w:t>Yes.</w:t>
            </w:r>
          </w:p>
        </w:tc>
      </w:tr>
      <w:tr w:rsidR="00260F55" w:rsidRPr="008E3AB5" w14:paraId="20BD015F" w14:textId="77777777" w:rsidTr="00C17C03">
        <w:tc>
          <w:tcPr>
            <w:tcW w:w="1838" w:type="dxa"/>
          </w:tcPr>
          <w:p w14:paraId="03718A3B" w14:textId="008D6735" w:rsidR="00260F55" w:rsidRPr="00260F55" w:rsidRDefault="00260F55" w:rsidP="00260F55">
            <w:pPr>
              <w:rPr>
                <w:rFonts w:eastAsia="DengXian"/>
                <w:lang w:val="en-US" w:eastAsia="zh-CN"/>
              </w:rPr>
            </w:pPr>
            <w:r w:rsidRPr="00260F55">
              <w:rPr>
                <w:rFonts w:eastAsia="DengXian" w:hint="eastAsia"/>
                <w:lang w:val="en-US" w:eastAsia="zh-CN"/>
              </w:rPr>
              <w:t>Spreadtrum</w:t>
            </w:r>
          </w:p>
        </w:tc>
        <w:tc>
          <w:tcPr>
            <w:tcW w:w="7796" w:type="dxa"/>
          </w:tcPr>
          <w:p w14:paraId="35D0A7AA" w14:textId="315E9019" w:rsidR="00260F55" w:rsidRPr="00260F55" w:rsidRDefault="00260F55" w:rsidP="00260F55">
            <w:pPr>
              <w:rPr>
                <w:rFonts w:eastAsia="DengXian"/>
                <w:lang w:val="en-US" w:eastAsia="zh-CN"/>
              </w:rPr>
            </w:pPr>
            <w:r w:rsidRPr="00260F55">
              <w:rPr>
                <w:rFonts w:eastAsia="DengXian" w:hint="eastAsia"/>
                <w:lang w:val="en-US" w:eastAsia="zh-CN"/>
              </w:rPr>
              <w:t>Yes</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lastRenderedPageBreak/>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TableGrid"/>
        <w:tblW w:w="9634" w:type="dxa"/>
        <w:tblLook w:val="04A0" w:firstRow="1" w:lastRow="0" w:firstColumn="1" w:lastColumn="0" w:noHBand="0" w:noVBand="1"/>
      </w:tblPr>
      <w:tblGrid>
        <w:gridCol w:w="1838"/>
        <w:gridCol w:w="7796"/>
      </w:tblGrid>
      <w:tr w:rsidR="00BE7DFE" w14:paraId="713AB814" w14:textId="77777777" w:rsidTr="00260F55">
        <w:tc>
          <w:tcPr>
            <w:tcW w:w="1838" w:type="dxa"/>
            <w:shd w:val="clear" w:color="auto" w:fill="D9D9D9" w:themeFill="background1" w:themeFillShade="D9"/>
          </w:tcPr>
          <w:p w14:paraId="14AC0BD0" w14:textId="77777777" w:rsidR="00BE7DFE" w:rsidRDefault="00BE7DFE" w:rsidP="00260F55">
            <w:pPr>
              <w:rPr>
                <w:b/>
                <w:bCs/>
              </w:rPr>
            </w:pPr>
            <w:r>
              <w:rPr>
                <w:b/>
                <w:bCs/>
              </w:rPr>
              <w:t>Company</w:t>
            </w:r>
          </w:p>
        </w:tc>
        <w:tc>
          <w:tcPr>
            <w:tcW w:w="7796" w:type="dxa"/>
            <w:shd w:val="clear" w:color="auto" w:fill="D9D9D9" w:themeFill="background1" w:themeFillShade="D9"/>
          </w:tcPr>
          <w:p w14:paraId="274DDD97" w14:textId="77777777" w:rsidR="00BE7DFE" w:rsidRDefault="00BE7DFE" w:rsidP="00260F55">
            <w:pPr>
              <w:rPr>
                <w:b/>
                <w:bCs/>
              </w:rPr>
            </w:pPr>
            <w:r>
              <w:rPr>
                <w:b/>
                <w:bCs/>
              </w:rPr>
              <w:t>Comments</w:t>
            </w:r>
          </w:p>
        </w:tc>
      </w:tr>
      <w:tr w:rsidR="00BE7DFE" w14:paraId="19BA6E99" w14:textId="77777777" w:rsidTr="00260F55">
        <w:tc>
          <w:tcPr>
            <w:tcW w:w="1838" w:type="dxa"/>
          </w:tcPr>
          <w:p w14:paraId="74B4C961" w14:textId="082E70E1" w:rsidR="00BE7DFE" w:rsidRPr="00D13074" w:rsidRDefault="00D13074"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3547EE4" w14:textId="74211AF3" w:rsidR="00BE7DFE" w:rsidRDefault="00D13074" w:rsidP="00260F55">
            <w:pPr>
              <w:rPr>
                <w:rFonts w:eastAsia="DengXian"/>
                <w:lang w:val="en-US" w:eastAsia="zh-CN"/>
              </w:rPr>
            </w:pPr>
            <w:r>
              <w:rPr>
                <w:rFonts w:eastAsia="DengXian"/>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260F55">
            <w:pPr>
              <w:rPr>
                <w:rFonts w:eastAsia="DengXian"/>
                <w:lang w:val="en-US" w:eastAsia="zh-CN"/>
              </w:rPr>
            </w:pPr>
            <w:r>
              <w:rPr>
                <w:rFonts w:eastAsia="DengXian" w:hint="eastAsia"/>
                <w:lang w:val="en-US" w:eastAsia="zh-CN"/>
              </w:rPr>
              <w:t>C</w:t>
            </w:r>
            <w:r>
              <w:rPr>
                <w:rFonts w:eastAsia="DengXian"/>
                <w:lang w:val="en-US" w:eastAsia="zh-CN"/>
              </w:rPr>
              <w:t>onfiguration #5: [0.7, 0.2, 0.05, 0.03, 0.02]</w:t>
            </w:r>
          </w:p>
        </w:tc>
      </w:tr>
      <w:tr w:rsidR="0052638E" w:rsidRPr="008E3AB5" w14:paraId="01679443" w14:textId="77777777" w:rsidTr="00260F5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260F5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260F55">
        <w:tc>
          <w:tcPr>
            <w:tcW w:w="1838" w:type="dxa"/>
          </w:tcPr>
          <w:p w14:paraId="16B954DE" w14:textId="02C22CFE" w:rsidR="00E119DF" w:rsidRDefault="00E119DF" w:rsidP="00E119DF">
            <w:pPr>
              <w:rPr>
                <w:lang w:val="en-US" w:eastAsia="ko-KR"/>
              </w:rPr>
            </w:pPr>
            <w:r>
              <w:rPr>
                <w:rFonts w:eastAsia="SimSun" w:hint="eastAsia"/>
                <w:lang w:val="en-US" w:eastAsia="zh-CN"/>
              </w:rPr>
              <w:t>ZTE</w:t>
            </w:r>
            <w:r>
              <w:rPr>
                <w:rFonts w:eastAsia="SimSun"/>
                <w:lang w:val="en-US" w:eastAsia="zh-CN"/>
              </w:rPr>
              <w:t>,Sanechips</w:t>
            </w:r>
          </w:p>
        </w:tc>
        <w:tc>
          <w:tcPr>
            <w:tcW w:w="7796" w:type="dxa"/>
          </w:tcPr>
          <w:p w14:paraId="5EF987E3" w14:textId="6E44AFDD" w:rsidR="00E119DF" w:rsidRDefault="00E119DF" w:rsidP="00E119DF">
            <w:pPr>
              <w:rPr>
                <w:lang w:val="en-US"/>
              </w:rPr>
            </w:pPr>
            <w:r>
              <w:rPr>
                <w:rFonts w:eastAsia="SimSun"/>
                <w:lang w:val="en-US" w:eastAsia="zh-CN"/>
              </w:rPr>
              <w:t>Yes</w:t>
            </w:r>
          </w:p>
        </w:tc>
      </w:tr>
      <w:tr w:rsidR="001E28BA" w:rsidRPr="008E3AB5" w14:paraId="5E086DB5" w14:textId="77777777" w:rsidTr="00260F55">
        <w:tc>
          <w:tcPr>
            <w:tcW w:w="1838" w:type="dxa"/>
          </w:tcPr>
          <w:p w14:paraId="3C8775D2" w14:textId="1EF5FDC9" w:rsidR="001E28BA" w:rsidRDefault="001E28BA" w:rsidP="00E119DF">
            <w:pPr>
              <w:rPr>
                <w:rFonts w:eastAsia="SimSun"/>
                <w:lang w:val="en-US" w:eastAsia="zh-CN"/>
              </w:rPr>
            </w:pPr>
            <w:r>
              <w:rPr>
                <w:rFonts w:eastAsia="SimSun"/>
                <w:lang w:val="en-US" w:eastAsia="zh-CN"/>
              </w:rPr>
              <w:t>FUTUREWEI</w:t>
            </w:r>
          </w:p>
        </w:tc>
        <w:tc>
          <w:tcPr>
            <w:tcW w:w="7796" w:type="dxa"/>
          </w:tcPr>
          <w:p w14:paraId="33BFBED3" w14:textId="004CB4EF" w:rsidR="001E28BA" w:rsidRDefault="001E28BA" w:rsidP="00E119DF">
            <w:pPr>
              <w:rPr>
                <w:rFonts w:eastAsia="SimSun"/>
                <w:lang w:val="en-US" w:eastAsia="zh-CN"/>
              </w:rPr>
            </w:pPr>
            <w:r w:rsidRPr="001E28BA">
              <w:rPr>
                <w:rFonts w:eastAsia="SimSun"/>
                <w:lang w:val="en-US" w:eastAsia="zh-CN"/>
              </w:rPr>
              <w:t>Yes. Since the distribution is heavily scenario dependent, we should go with a medium distribution (configuration 2 or 4). We prefer 2 since 4 is an artificial one</w:t>
            </w:r>
            <w:r>
              <w:rPr>
                <w:rFonts w:eastAsia="SimSun"/>
                <w:lang w:val="en-US" w:eastAsia="zh-CN"/>
              </w:rPr>
              <w:t>.</w:t>
            </w:r>
          </w:p>
        </w:tc>
      </w:tr>
      <w:tr w:rsidR="0078624E" w:rsidRPr="008E3AB5" w14:paraId="49621B30" w14:textId="77777777" w:rsidTr="0078624E">
        <w:tc>
          <w:tcPr>
            <w:tcW w:w="1838" w:type="dxa"/>
          </w:tcPr>
          <w:p w14:paraId="497D6939" w14:textId="77777777" w:rsidR="0078624E" w:rsidRDefault="0078624E" w:rsidP="00260F55">
            <w:pPr>
              <w:rPr>
                <w:lang w:val="en-US" w:eastAsia="ko-KR"/>
              </w:rPr>
            </w:pPr>
            <w:r>
              <w:rPr>
                <w:lang w:val="en-US" w:eastAsia="ko-KR"/>
              </w:rPr>
              <w:t>OPPO</w:t>
            </w:r>
          </w:p>
        </w:tc>
        <w:tc>
          <w:tcPr>
            <w:tcW w:w="7796" w:type="dxa"/>
          </w:tcPr>
          <w:p w14:paraId="6B3A7C5B" w14:textId="77777777" w:rsidR="0078624E" w:rsidRDefault="0078624E" w:rsidP="00260F55">
            <w:pPr>
              <w:rPr>
                <w:lang w:val="en-US"/>
              </w:rPr>
            </w:pPr>
            <w:r>
              <w:rPr>
                <w:lang w:val="en-US"/>
              </w:rPr>
              <w:t>We would prefer highest probability for the AL=2. For AL=16, it is too high for 0.2, which means very poor coverage can happen in same probability as others.</w:t>
            </w:r>
          </w:p>
          <w:p w14:paraId="3DC1A84B" w14:textId="77777777" w:rsidR="0078624E" w:rsidRPr="008E3AB5" w:rsidRDefault="0078624E" w:rsidP="00260F55">
            <w:pPr>
              <w:rPr>
                <w:lang w:val="en-US"/>
              </w:rPr>
            </w:pPr>
            <w:r>
              <w:rPr>
                <w:lang w:val="en-US"/>
              </w:rPr>
              <w:t xml:space="preserve">We suggest: </w:t>
            </w:r>
            <w:r w:rsidRPr="006B16F0">
              <w:t>[0.</w:t>
            </w:r>
            <w:r>
              <w:t>4</w:t>
            </w:r>
            <w:r w:rsidRPr="006B16F0">
              <w:t>, 0.</w:t>
            </w:r>
            <w:r>
              <w:t>5</w:t>
            </w:r>
            <w:r w:rsidRPr="006B16F0">
              <w:t>, 0.05, 0.03, 0.02],</w:t>
            </w:r>
            <w:r>
              <w:t xml:space="preserve"> if a common assumption can be agreeable. </w:t>
            </w:r>
          </w:p>
        </w:tc>
      </w:tr>
      <w:tr w:rsidR="000F093B" w:rsidRPr="008E3AB5" w14:paraId="0237A39A" w14:textId="77777777" w:rsidTr="0078624E">
        <w:tc>
          <w:tcPr>
            <w:tcW w:w="1838" w:type="dxa"/>
          </w:tcPr>
          <w:p w14:paraId="16125049" w14:textId="5E86D527" w:rsidR="000F093B" w:rsidRDefault="000F093B" w:rsidP="00260F55">
            <w:pPr>
              <w:rPr>
                <w:lang w:val="en-US" w:eastAsia="ko-KR"/>
              </w:rPr>
            </w:pPr>
            <w:r>
              <w:rPr>
                <w:lang w:val="en-US" w:eastAsia="ko-KR"/>
              </w:rPr>
              <w:t>Qualcomm</w:t>
            </w:r>
          </w:p>
        </w:tc>
        <w:tc>
          <w:tcPr>
            <w:tcW w:w="7796" w:type="dxa"/>
          </w:tcPr>
          <w:p w14:paraId="6F9162A8" w14:textId="77777777" w:rsidR="000F093B" w:rsidRPr="000F093B" w:rsidRDefault="000F093B" w:rsidP="000F093B">
            <w:pPr>
              <w:rPr>
                <w:lang w:val="en-US"/>
              </w:rPr>
            </w:pPr>
            <w:r w:rsidRPr="000F093B">
              <w:rPr>
                <w:lang w:val="en-US"/>
              </w:rPr>
              <w:t xml:space="preserve">Yes. </w:t>
            </w:r>
          </w:p>
          <w:p w14:paraId="579ECD52" w14:textId="2F7A3BDD" w:rsidR="000F093B" w:rsidRDefault="000F093B" w:rsidP="000F093B">
            <w:pPr>
              <w:rPr>
                <w:lang w:val="en-US"/>
              </w:rPr>
            </w:pPr>
            <w:r w:rsidRPr="000F093B">
              <w:rPr>
                <w:lang w:val="en-US"/>
              </w:rPr>
              <w:t xml:space="preserve">Another option is to take one distribution with </w:t>
            </w:r>
            <w:r>
              <w:rPr>
                <w:lang w:val="en-US"/>
              </w:rPr>
              <w:t>smaller</w:t>
            </w:r>
            <w:r w:rsidRPr="000F093B">
              <w:rPr>
                <w:lang w:val="en-US"/>
              </w:rPr>
              <w:t xml:space="preserve"> AL (i.e., configuration 1) and another distribution with </w:t>
            </w:r>
            <w:r w:rsidR="00D47219">
              <w:rPr>
                <w:lang w:val="en-US"/>
              </w:rPr>
              <w:t xml:space="preserve">larger </w:t>
            </w:r>
            <w:r w:rsidRPr="000F093B">
              <w:rPr>
                <w:lang w:val="en-US"/>
              </w:rPr>
              <w:t>AL (i.e., configuration 3). In reality, it may be not typical to have a uniform distribution like configuration 4.</w:t>
            </w:r>
          </w:p>
        </w:tc>
      </w:tr>
      <w:tr w:rsidR="00C17C03" w:rsidRPr="0051784A" w14:paraId="462DA3C1" w14:textId="77777777" w:rsidTr="00C17C03">
        <w:tc>
          <w:tcPr>
            <w:tcW w:w="1838" w:type="dxa"/>
          </w:tcPr>
          <w:p w14:paraId="2545D17F" w14:textId="77777777" w:rsidR="00C17C03" w:rsidRDefault="00C17C03" w:rsidP="00260F55">
            <w:pPr>
              <w:rPr>
                <w:lang w:val="en-US" w:eastAsia="ko-KR"/>
              </w:rPr>
            </w:pPr>
            <w:r>
              <w:rPr>
                <w:lang w:val="en-US" w:eastAsia="ko-KR"/>
              </w:rPr>
              <w:t>Huawei, HiSilicon</w:t>
            </w:r>
          </w:p>
        </w:tc>
        <w:tc>
          <w:tcPr>
            <w:tcW w:w="7796" w:type="dxa"/>
          </w:tcPr>
          <w:p w14:paraId="0282CB62" w14:textId="77777777" w:rsidR="00C17C03" w:rsidRDefault="00C17C03" w:rsidP="00260F55">
            <w:pPr>
              <w:rPr>
                <w:rFonts w:ascii="Times" w:eastAsia="DengXian" w:hAnsi="Times" w:cs="Times"/>
                <w:sz w:val="22"/>
                <w:szCs w:val="24"/>
                <w:lang w:val="en-US" w:eastAsia="zh-CN"/>
              </w:rPr>
            </w:pPr>
            <w:r>
              <w:rPr>
                <w:rFonts w:eastAsia="DengXian"/>
                <w:lang w:val="en-US" w:eastAsia="zh-CN"/>
              </w:rPr>
              <w:t>Partially yes and another configuration for 1Rx UE should be added.</w:t>
            </w:r>
          </w:p>
          <w:p w14:paraId="6EC124B2" w14:textId="77777777" w:rsidR="00C17C03" w:rsidRPr="00DE4265" w:rsidRDefault="00C17C03" w:rsidP="00C17C03">
            <w:pPr>
              <w:pStyle w:val="ListParagraph"/>
              <w:numPr>
                <w:ilvl w:val="0"/>
                <w:numId w:val="16"/>
              </w:numPr>
            </w:pPr>
            <w:r w:rsidRPr="00DE4265">
              <w:t xml:space="preserve">To ensure the comparable results, </w:t>
            </w:r>
            <w:r>
              <w:t>we are fine</w:t>
            </w:r>
            <w:r w:rsidRPr="00DE4265">
              <w:t xml:space="preserve"> to limit AL distribution to be one of the four configurations. </w:t>
            </w:r>
            <w:r>
              <w:t>When the DCI size is assumed to be 64bits (including CRC), it is fine to use Configuration 1 for evaluation.</w:t>
            </w:r>
          </w:p>
          <w:p w14:paraId="02A9C66B" w14:textId="77777777" w:rsidR="00C17C03" w:rsidRPr="0051784A" w:rsidRDefault="00C17C03" w:rsidP="00C17C03">
            <w:pPr>
              <w:pStyle w:val="ListParagraph"/>
              <w:numPr>
                <w:ilvl w:val="0"/>
                <w:numId w:val="16"/>
              </w:numPr>
              <w:rPr>
                <w:rFonts w:eastAsia="DengXian"/>
                <w:lang w:val="en-US" w:eastAsia="zh-CN"/>
              </w:rPr>
            </w:pPr>
            <w:r w:rsidRPr="00DE4265">
              <w:t>Also, it should be clarified that the above configuration 1~4 are for evaluations with 2 RX reception. As replied to the previous question, we suggest to add configuration 5 for PDCCH blocking rate evaluation assuming 1 RX reception.  For example, Configuration 5: [</w:t>
            </w:r>
            <w:r w:rsidRPr="00A13E4B">
              <w:t>0.3, 0.5, 0.10, 0.06, 0.04</w:t>
            </w:r>
            <w:r w:rsidRPr="00DE4265">
              <w:t>]: 64bits DCI size (including CRC) with 1Rx reception.</w:t>
            </w:r>
          </w:p>
        </w:tc>
      </w:tr>
      <w:tr w:rsidR="00561E3A" w:rsidRPr="0051784A" w14:paraId="19298F6B" w14:textId="77777777" w:rsidTr="00C17C03">
        <w:tc>
          <w:tcPr>
            <w:tcW w:w="1838" w:type="dxa"/>
          </w:tcPr>
          <w:p w14:paraId="11A4D2E1" w14:textId="77D429AE" w:rsidR="00561E3A" w:rsidRDefault="00561E3A" w:rsidP="00260F55">
            <w:pPr>
              <w:rPr>
                <w:lang w:val="en-US" w:eastAsia="ko-KR"/>
              </w:rPr>
            </w:pPr>
            <w:r>
              <w:rPr>
                <w:rFonts w:eastAsia="DengXian" w:hint="eastAsia"/>
                <w:lang w:val="en-US" w:eastAsia="zh-CN"/>
              </w:rPr>
              <w:t>CATT</w:t>
            </w:r>
          </w:p>
        </w:tc>
        <w:tc>
          <w:tcPr>
            <w:tcW w:w="7796" w:type="dxa"/>
          </w:tcPr>
          <w:p w14:paraId="072B97A1" w14:textId="77777777" w:rsidR="00561E3A" w:rsidRDefault="00561E3A" w:rsidP="00561E3A">
            <w:pPr>
              <w:rPr>
                <w:rFonts w:eastAsia="DengXian"/>
                <w:lang w:eastAsia="zh-CN"/>
              </w:rPr>
            </w:pPr>
            <w:r>
              <w:rPr>
                <w:rFonts w:eastAsia="DengXian" w:hint="eastAsia"/>
                <w:lang w:eastAsia="zh-CN"/>
              </w:rPr>
              <w:t xml:space="preserve">Yes. </w:t>
            </w:r>
          </w:p>
          <w:p w14:paraId="7B3AC878" w14:textId="2E64B9AE" w:rsidR="00561E3A" w:rsidRDefault="00561E3A" w:rsidP="00561E3A">
            <w:pPr>
              <w:rPr>
                <w:rFonts w:eastAsia="DengXian"/>
                <w:lang w:val="en-US" w:eastAsia="zh-CN"/>
              </w:rPr>
            </w:pPr>
            <w:r>
              <w:rPr>
                <w:rFonts w:eastAsia="DengXian" w:hint="eastAsia"/>
                <w:lang w:eastAsia="zh-CN"/>
              </w:rPr>
              <w:t>And according to our observation, AL16 is rarely applied in any of the scenarios, i.e. less than 10%. Thus Configuration 1 or 2 is preferred.</w:t>
            </w:r>
          </w:p>
        </w:tc>
      </w:tr>
      <w:tr w:rsidR="00260F55" w:rsidRPr="0051784A" w14:paraId="4B10603B" w14:textId="77777777" w:rsidTr="00C17C03">
        <w:tc>
          <w:tcPr>
            <w:tcW w:w="1838" w:type="dxa"/>
          </w:tcPr>
          <w:p w14:paraId="5E152D10" w14:textId="2B320950" w:rsidR="00260F55" w:rsidRDefault="00260F55" w:rsidP="00260F55">
            <w:pPr>
              <w:rPr>
                <w:rFonts w:eastAsia="DengXian"/>
                <w:lang w:val="en-US" w:eastAsia="zh-CN"/>
              </w:rPr>
            </w:pPr>
            <w:r w:rsidRPr="00260F55">
              <w:rPr>
                <w:rFonts w:eastAsia="DengXian" w:hint="eastAsia"/>
                <w:lang w:val="en-US" w:eastAsia="zh-CN"/>
              </w:rPr>
              <w:t>Spreadtrum</w:t>
            </w:r>
          </w:p>
        </w:tc>
        <w:tc>
          <w:tcPr>
            <w:tcW w:w="7796" w:type="dxa"/>
          </w:tcPr>
          <w:p w14:paraId="6D6EB486" w14:textId="34B397EC" w:rsidR="00260F55" w:rsidRDefault="00260F55" w:rsidP="00260F55">
            <w:pPr>
              <w:rPr>
                <w:rFonts w:eastAsia="DengXian"/>
                <w:lang w:eastAsia="zh-CN"/>
              </w:rPr>
            </w:pPr>
            <w:r w:rsidRPr="00260F55">
              <w:rPr>
                <w:rFonts w:eastAsia="DengXian" w:hint="eastAsia"/>
                <w:lang w:val="en-US" w:eastAsia="zh-CN"/>
              </w:rPr>
              <w:t>Yes</w:t>
            </w:r>
          </w:p>
        </w:tc>
      </w:tr>
    </w:tbl>
    <w:p w14:paraId="4EAF71F3" w14:textId="77777777" w:rsidR="00BE7DFE" w:rsidRDefault="00BE7DFE" w:rsidP="00503D6B">
      <w:pPr>
        <w:rPr>
          <w:lang w:val="en-US"/>
        </w:rPr>
      </w:pPr>
    </w:p>
    <w:p w14:paraId="6441AAE4" w14:textId="02BD1491" w:rsidR="00503D6B" w:rsidRDefault="00503D6B" w:rsidP="00503D6B">
      <w:pPr>
        <w:pStyle w:val="Heading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Hyperlink"/>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w:t>
      </w:r>
      <w:r w:rsidR="00AD4AEF">
        <w:rPr>
          <w:rFonts w:eastAsia="Times New Roman"/>
        </w:rPr>
        <w:lastRenderedPageBreak/>
        <w:t xml:space="preserve">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5B8EA18A" w14:textId="77777777" w:rsidTr="00260F55">
        <w:tc>
          <w:tcPr>
            <w:tcW w:w="1838" w:type="dxa"/>
            <w:shd w:val="clear" w:color="auto" w:fill="D9D9D9" w:themeFill="background1" w:themeFillShade="D9"/>
          </w:tcPr>
          <w:p w14:paraId="0D0B00BA" w14:textId="77777777" w:rsidR="00AD4AEF" w:rsidRDefault="00AD4AEF" w:rsidP="00260F55">
            <w:pPr>
              <w:rPr>
                <w:b/>
                <w:bCs/>
              </w:rPr>
            </w:pPr>
            <w:r>
              <w:rPr>
                <w:b/>
                <w:bCs/>
              </w:rPr>
              <w:t>Company</w:t>
            </w:r>
          </w:p>
        </w:tc>
        <w:tc>
          <w:tcPr>
            <w:tcW w:w="7796" w:type="dxa"/>
            <w:shd w:val="clear" w:color="auto" w:fill="D9D9D9" w:themeFill="background1" w:themeFillShade="D9"/>
          </w:tcPr>
          <w:p w14:paraId="7A279511" w14:textId="77777777" w:rsidR="00AD4AEF" w:rsidRDefault="00AD4AEF" w:rsidP="00260F55">
            <w:pPr>
              <w:rPr>
                <w:b/>
                <w:bCs/>
              </w:rPr>
            </w:pPr>
            <w:r>
              <w:rPr>
                <w:b/>
                <w:bCs/>
              </w:rPr>
              <w:t>Comments</w:t>
            </w:r>
          </w:p>
        </w:tc>
      </w:tr>
      <w:tr w:rsidR="00AD4AEF" w14:paraId="6F8A5058" w14:textId="77777777" w:rsidTr="00260F55">
        <w:tc>
          <w:tcPr>
            <w:tcW w:w="1838" w:type="dxa"/>
          </w:tcPr>
          <w:p w14:paraId="09D8086C" w14:textId="7E40A4CC" w:rsidR="00AD4AEF" w:rsidRDefault="00D6006F" w:rsidP="00260F5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260F5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260F5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260F5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SimSun"/>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260F5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260F5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260F5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260F55">
        <w:tc>
          <w:tcPr>
            <w:tcW w:w="1838" w:type="dxa"/>
          </w:tcPr>
          <w:p w14:paraId="4A671594" w14:textId="3382E70B" w:rsidR="00E119DF" w:rsidRDefault="00E119DF" w:rsidP="00E119DF">
            <w:pPr>
              <w:rPr>
                <w:lang w:val="en-US" w:eastAsia="ko-KR"/>
              </w:rPr>
            </w:pPr>
            <w:r>
              <w:rPr>
                <w:lang w:val="en-US" w:eastAsia="ko-KR"/>
              </w:rPr>
              <w:t>ZTE,Sanechips</w:t>
            </w:r>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ListParagraph"/>
              <w:numPr>
                <w:ilvl w:val="0"/>
                <w:numId w:val="10"/>
              </w:numPr>
              <w:ind w:left="317" w:hanging="283"/>
              <w:rPr>
                <w:lang w:val="en-US"/>
              </w:rPr>
            </w:pPr>
            <w:r>
              <w:rPr>
                <w:lang w:val="en-US"/>
              </w:rPr>
              <w:t>For DL we suggest to introduce power spectrum density (for calculation of Tx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28G</w:t>
            </w:r>
            <w:r w:rsidRPr="00202A5D">
              <w:rPr>
                <w:rFonts w:ascii="Times" w:eastAsia="SimSun"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 xml:space="preserve">indoor </w:t>
            </w:r>
            <w:r w:rsidRPr="00202A5D">
              <w:rPr>
                <w:rFonts w:ascii="Times" w:eastAsia="SimSun"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ListParagraph"/>
              <w:numPr>
                <w:ilvl w:val="0"/>
                <w:numId w:val="10"/>
              </w:numPr>
              <w:ind w:left="317" w:hanging="283"/>
              <w:rPr>
                <w:lang w:val="en-US"/>
              </w:rPr>
            </w:pPr>
            <w:r>
              <w:rPr>
                <w:rFonts w:ascii="Times New Roman" w:hAnsi="Times New Roman" w:cs="Times New Roman"/>
                <w:kern w:val="2"/>
                <w:sz w:val="20"/>
                <w:szCs w:val="20"/>
                <w:lang w:val="en-US" w:eastAsia="zh-CN"/>
              </w:rPr>
              <w:t>We share some similar view with VIVO ,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RedCap coverage analysis, the agreements in the Rel-17 CE SI regarding link budget template and antenna array gain are reused’, We suggest to introduce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260F55">
        <w:tc>
          <w:tcPr>
            <w:tcW w:w="1838" w:type="dxa"/>
          </w:tcPr>
          <w:p w14:paraId="12092F39" w14:textId="3E6049D1" w:rsidR="006A388C" w:rsidRDefault="00D17098" w:rsidP="00E119DF">
            <w:pPr>
              <w:rPr>
                <w:lang w:val="en-US" w:eastAsia="ko-KR"/>
              </w:rPr>
            </w:pPr>
            <w:r>
              <w:rPr>
                <w:rFonts w:eastAsia="SimSun"/>
                <w:lang w:val="en-US" w:eastAsia="zh-CN"/>
              </w:rPr>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260F55">
            <w:pPr>
              <w:rPr>
                <w:lang w:val="en-US" w:eastAsia="ko-KR"/>
              </w:rPr>
            </w:pPr>
            <w:r>
              <w:rPr>
                <w:rFonts w:eastAsia="DengXian" w:hint="eastAsia"/>
                <w:lang w:val="en-US" w:eastAsia="zh-CN"/>
              </w:rPr>
              <w:t>OPPO</w:t>
            </w:r>
          </w:p>
        </w:tc>
        <w:tc>
          <w:tcPr>
            <w:tcW w:w="7796" w:type="dxa"/>
          </w:tcPr>
          <w:p w14:paraId="3DE0E95D" w14:textId="77777777" w:rsidR="0078624E" w:rsidRDefault="0078624E" w:rsidP="00260F55">
            <w:pPr>
              <w:rPr>
                <w:lang w:val="en-US" w:eastAsia="ko-KR"/>
              </w:rPr>
            </w:pPr>
            <w:r>
              <w:rPr>
                <w:rFonts w:eastAsia="DengXian" w:hint="eastAsia"/>
                <w:lang w:val="en-US" w:eastAsia="zh-CN"/>
              </w:rPr>
              <w:t>Generally we are fine with the spreadsheets.</w:t>
            </w:r>
            <w:r>
              <w:rPr>
                <w:rFonts w:eastAsia="DengXian"/>
                <w:lang w:val="en-US" w:eastAsia="zh-CN"/>
              </w:rPr>
              <w:t xml:space="preserve"> The discussion on some items in the sheets are ongoing in CE SI. They may be further updated to align with new agreements made in CE SI later. </w:t>
            </w:r>
          </w:p>
        </w:tc>
      </w:tr>
      <w:tr w:rsidR="003935BC" w14:paraId="4D495FB5" w14:textId="77777777" w:rsidTr="0078624E">
        <w:tc>
          <w:tcPr>
            <w:tcW w:w="1838" w:type="dxa"/>
          </w:tcPr>
          <w:p w14:paraId="35266223" w14:textId="203F1AEB" w:rsidR="003935BC" w:rsidRDefault="003935BC" w:rsidP="003935BC">
            <w:pPr>
              <w:rPr>
                <w:rFonts w:eastAsia="DengXian"/>
                <w:lang w:val="en-US" w:eastAsia="zh-CN"/>
              </w:rPr>
            </w:pPr>
            <w:r>
              <w:rPr>
                <w:rFonts w:eastAsia="SimSun" w:hint="eastAsia"/>
                <w:lang w:val="en-US" w:eastAsia="zh-CN"/>
              </w:rPr>
              <w:t>Xiao</w:t>
            </w:r>
            <w:r>
              <w:rPr>
                <w:rFonts w:eastAsia="SimSun"/>
                <w:lang w:val="en-US" w:eastAsia="zh-CN"/>
              </w:rPr>
              <w:t>mi</w:t>
            </w:r>
          </w:p>
        </w:tc>
        <w:tc>
          <w:tcPr>
            <w:tcW w:w="7796" w:type="dxa"/>
          </w:tcPr>
          <w:p w14:paraId="1C8FA212" w14:textId="2FF87A98" w:rsidR="003935BC" w:rsidRDefault="003935BC" w:rsidP="003935BC">
            <w:pPr>
              <w:rPr>
                <w:rFonts w:eastAsia="DengXian"/>
                <w:lang w:val="en-US" w:eastAsia="zh-CN"/>
              </w:rPr>
            </w:pPr>
            <w:r>
              <w:rPr>
                <w:rFonts w:eastAsia="DengXian"/>
                <w:lang w:val="en-US" w:eastAsia="zh-CN"/>
              </w:rPr>
              <w:t xml:space="preserve">Generally OK. We also think further updated based on the outcome of the CE SI discussion should be reflected. </w:t>
            </w:r>
          </w:p>
        </w:tc>
      </w:tr>
      <w:tr w:rsidR="00714D9E" w14:paraId="7B492D13" w14:textId="77777777" w:rsidTr="0078624E">
        <w:tc>
          <w:tcPr>
            <w:tcW w:w="1838" w:type="dxa"/>
          </w:tcPr>
          <w:p w14:paraId="3F33CFD7" w14:textId="02659E51" w:rsidR="00714D9E" w:rsidRDefault="00714D9E" w:rsidP="003935BC">
            <w:pPr>
              <w:rPr>
                <w:rFonts w:eastAsia="SimSun"/>
                <w:lang w:val="en-US" w:eastAsia="zh-CN"/>
              </w:rPr>
            </w:pPr>
            <w:r>
              <w:rPr>
                <w:rFonts w:eastAsia="SimSun"/>
                <w:lang w:val="en-US" w:eastAsia="zh-CN"/>
              </w:rPr>
              <w:lastRenderedPageBreak/>
              <w:t>Qualcomm</w:t>
            </w:r>
          </w:p>
        </w:tc>
        <w:tc>
          <w:tcPr>
            <w:tcW w:w="7796" w:type="dxa"/>
          </w:tcPr>
          <w:p w14:paraId="2EA1A26B" w14:textId="77777777" w:rsidR="00714D9E" w:rsidRPr="00714D9E" w:rsidRDefault="00714D9E" w:rsidP="00714D9E">
            <w:pPr>
              <w:rPr>
                <w:rFonts w:eastAsia="DengXian"/>
                <w:lang w:val="en-US" w:eastAsia="zh-CN"/>
              </w:rPr>
            </w:pPr>
            <w:r w:rsidRPr="00714D9E">
              <w:rPr>
                <w:rFonts w:eastAsia="DengXian"/>
                <w:lang w:val="en-US" w:eastAsia="zh-CN"/>
              </w:rPr>
              <w:t>Yes.</w:t>
            </w:r>
          </w:p>
          <w:p w14:paraId="41B942EC" w14:textId="27FD3376" w:rsidR="00714D9E" w:rsidRDefault="00714D9E" w:rsidP="00714D9E">
            <w:pPr>
              <w:rPr>
                <w:rFonts w:eastAsia="DengXian"/>
                <w:lang w:val="en-US" w:eastAsia="zh-CN"/>
              </w:rPr>
            </w:pPr>
            <w:r w:rsidRPr="00714D9E">
              <w:rPr>
                <w:rFonts w:eastAsia="DengXian"/>
                <w:lang w:val="en-US" w:eastAsia="zh-CN"/>
              </w:rPr>
              <w:t>We think it would be helpful if the FL could provide the spreadsheet/templates for 28 GHz, indoor scenario</w:t>
            </w:r>
            <w:r>
              <w:rPr>
                <w:rFonts w:eastAsia="DengXian"/>
                <w:lang w:val="en-US" w:eastAsia="zh-CN"/>
              </w:rPr>
              <w:t xml:space="preserve"> as well.</w:t>
            </w:r>
          </w:p>
        </w:tc>
      </w:tr>
      <w:tr w:rsidR="00C17C03" w:rsidRPr="008E3AB5" w14:paraId="25FF68C1" w14:textId="77777777" w:rsidTr="00C17C03">
        <w:tc>
          <w:tcPr>
            <w:tcW w:w="1838" w:type="dxa"/>
          </w:tcPr>
          <w:p w14:paraId="519733E2" w14:textId="77777777" w:rsidR="00C17C03" w:rsidRDefault="00C17C03" w:rsidP="00260F55">
            <w:pPr>
              <w:rPr>
                <w:lang w:val="en-US" w:eastAsia="ko-KR"/>
              </w:rPr>
            </w:pPr>
            <w:r>
              <w:rPr>
                <w:lang w:val="en-US" w:eastAsia="ko-KR"/>
              </w:rPr>
              <w:t>Huawei, HiSilicon</w:t>
            </w:r>
          </w:p>
        </w:tc>
        <w:tc>
          <w:tcPr>
            <w:tcW w:w="7796" w:type="dxa"/>
          </w:tcPr>
          <w:p w14:paraId="30AE33A1" w14:textId="77777777" w:rsidR="00C17C03" w:rsidRPr="008E3AB5" w:rsidRDefault="00C17C03" w:rsidP="00260F55">
            <w:pPr>
              <w:rPr>
                <w:lang w:val="en-US"/>
              </w:rPr>
            </w:pPr>
            <w:r>
              <w:rPr>
                <w:rFonts w:eastAsia="DengXian" w:hint="eastAsia"/>
                <w:lang w:val="en-US" w:eastAsia="zh-CN"/>
              </w:rPr>
              <w:t>O</w:t>
            </w:r>
            <w:r>
              <w:rPr>
                <w:rFonts w:eastAsia="DengXian"/>
                <w:lang w:val="en-US" w:eastAsia="zh-CN"/>
              </w:rPr>
              <w:t>K if the proposed changes in Q4-2 and Q4-3 are accepted.</w:t>
            </w:r>
          </w:p>
        </w:tc>
      </w:tr>
      <w:tr w:rsidR="00561E3A" w:rsidRPr="008E3AB5" w14:paraId="61D18322" w14:textId="77777777" w:rsidTr="00C17C03">
        <w:tc>
          <w:tcPr>
            <w:tcW w:w="1838" w:type="dxa"/>
          </w:tcPr>
          <w:p w14:paraId="327258AC" w14:textId="72AE4D3A" w:rsidR="00561E3A" w:rsidRDefault="00561E3A" w:rsidP="00260F55">
            <w:pPr>
              <w:rPr>
                <w:lang w:val="en-US" w:eastAsia="ko-KR"/>
              </w:rPr>
            </w:pPr>
            <w:r>
              <w:rPr>
                <w:rFonts w:eastAsia="SimSun" w:hint="eastAsia"/>
                <w:lang w:val="en-US" w:eastAsia="zh-CN"/>
              </w:rPr>
              <w:t>CATT</w:t>
            </w:r>
          </w:p>
        </w:tc>
        <w:tc>
          <w:tcPr>
            <w:tcW w:w="7796" w:type="dxa"/>
          </w:tcPr>
          <w:p w14:paraId="67C092ED" w14:textId="23D5A6C1" w:rsidR="00561E3A" w:rsidRDefault="00561E3A" w:rsidP="00260F55">
            <w:pPr>
              <w:rPr>
                <w:rFonts w:eastAsia="DengXian"/>
                <w:lang w:val="en-US" w:eastAsia="zh-CN"/>
              </w:rPr>
            </w:pPr>
            <w:r>
              <w:rPr>
                <w:rFonts w:eastAsia="DengXian" w:hint="eastAsia"/>
                <w:lang w:val="en-US" w:eastAsia="zh-CN"/>
              </w:rPr>
              <w:t>Yes. The template can be further updated based on the conclusion from CE SI.</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TableGrid"/>
        <w:tblW w:w="9856" w:type="dxa"/>
        <w:tblLook w:val="04A0" w:firstRow="1" w:lastRow="0" w:firstColumn="1" w:lastColumn="0" w:noHBand="0" w:noVBand="1"/>
      </w:tblPr>
      <w:tblGrid>
        <w:gridCol w:w="1444"/>
        <w:gridCol w:w="8646"/>
      </w:tblGrid>
      <w:tr w:rsidR="00AD4AEF" w14:paraId="6A23CDD9" w14:textId="77777777" w:rsidTr="00561E3A">
        <w:tc>
          <w:tcPr>
            <w:tcW w:w="1414" w:type="dxa"/>
            <w:shd w:val="clear" w:color="auto" w:fill="D9D9D9" w:themeFill="background1" w:themeFillShade="D9"/>
          </w:tcPr>
          <w:p w14:paraId="05EB0D4C" w14:textId="77777777" w:rsidR="00AD4AEF" w:rsidRDefault="00AD4AEF" w:rsidP="00260F55">
            <w:pPr>
              <w:rPr>
                <w:b/>
                <w:bCs/>
              </w:rPr>
            </w:pPr>
            <w:r>
              <w:rPr>
                <w:b/>
                <w:bCs/>
              </w:rPr>
              <w:t>Company</w:t>
            </w:r>
          </w:p>
        </w:tc>
        <w:tc>
          <w:tcPr>
            <w:tcW w:w="8442" w:type="dxa"/>
            <w:shd w:val="clear" w:color="auto" w:fill="D9D9D9" w:themeFill="background1" w:themeFillShade="D9"/>
          </w:tcPr>
          <w:p w14:paraId="2569E285" w14:textId="77777777" w:rsidR="00AD4AEF" w:rsidRDefault="00AD4AEF" w:rsidP="00260F55">
            <w:pPr>
              <w:rPr>
                <w:b/>
                <w:bCs/>
              </w:rPr>
            </w:pPr>
            <w:r>
              <w:rPr>
                <w:b/>
                <w:bCs/>
              </w:rPr>
              <w:t>Comments</w:t>
            </w:r>
          </w:p>
        </w:tc>
      </w:tr>
      <w:tr w:rsidR="00AD4AEF" w14:paraId="3ABEFF95" w14:textId="77777777" w:rsidTr="00561E3A">
        <w:tc>
          <w:tcPr>
            <w:tcW w:w="1414" w:type="dxa"/>
          </w:tcPr>
          <w:p w14:paraId="7A9CED3F" w14:textId="646B2C80" w:rsidR="00AD4AEF" w:rsidRPr="00522602" w:rsidRDefault="00522602"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442" w:type="dxa"/>
          </w:tcPr>
          <w:p w14:paraId="72067AA2" w14:textId="51601855" w:rsidR="00E07CCF" w:rsidRDefault="00E07CCF" w:rsidP="00260F55">
            <w:pPr>
              <w:rPr>
                <w:rFonts w:eastAsia="DengXian"/>
                <w:lang w:val="en-US" w:eastAsia="zh-CN"/>
              </w:rPr>
            </w:pPr>
            <w:r>
              <w:rPr>
                <w:rFonts w:eastAsia="DengXian" w:hint="eastAsia"/>
                <w:lang w:val="en-US" w:eastAsia="zh-CN"/>
              </w:rPr>
              <w:t>F</w:t>
            </w:r>
            <w:r>
              <w:rPr>
                <w:rFonts w:eastAsia="DengXian"/>
                <w:lang w:val="en-US" w:eastAsia="zh-CN"/>
              </w:rPr>
              <w:t>or antenna gain and array gain, in CE antenna gain component 3 and component 4 are merged to one row, according to agreements made in RAN1#102e</w:t>
            </w:r>
            <w:r w:rsidR="005049B9">
              <w:rPr>
                <w:rFonts w:eastAsia="DengXian"/>
                <w:lang w:val="en-US" w:eastAsia="zh-CN"/>
              </w:rPr>
              <w:t>, and components 2 is separated from component 3. While in the proposed link budget template, the component 2 and component 3 are merged in one row, i.e. (5)</w:t>
            </w:r>
            <w:r w:rsidR="00AC58B5">
              <w:rPr>
                <w:rFonts w:eastAsia="DengXian"/>
                <w:lang w:val="en-US" w:eastAsia="zh-CN"/>
              </w:rPr>
              <w:t>, and component 4 is in another row, i.e</w:t>
            </w:r>
            <w:r w:rsidR="00A72DB8">
              <w:rPr>
                <w:rFonts w:eastAsia="DengXian"/>
                <w:lang w:val="en-US" w:eastAsia="zh-CN"/>
              </w:rPr>
              <w:t>.</w:t>
            </w:r>
            <w:r w:rsidR="00853309">
              <w:rPr>
                <w:rFonts w:eastAsia="DengXian"/>
                <w:lang w:val="en-US" w:eastAsia="zh-CN"/>
              </w:rPr>
              <w:t>, (4)</w:t>
            </w:r>
            <w:r w:rsidR="005049B9">
              <w:rPr>
                <w:rFonts w:eastAsia="DengXian"/>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260F55">
            <w:pPr>
              <w:rPr>
                <w:rFonts w:eastAsia="DengXian"/>
                <w:lang w:eastAsia="zh-CN"/>
              </w:rPr>
            </w:pPr>
          </w:p>
        </w:tc>
      </w:tr>
      <w:tr w:rsidR="0052638E" w:rsidRPr="008E3AB5" w14:paraId="39C43E97" w14:textId="77777777" w:rsidTr="00561E3A">
        <w:tc>
          <w:tcPr>
            <w:tcW w:w="1414" w:type="dxa"/>
          </w:tcPr>
          <w:p w14:paraId="4C5FCC2C" w14:textId="06B3C0A3" w:rsidR="0052638E" w:rsidRDefault="0052638E" w:rsidP="0052638E">
            <w:pPr>
              <w:rPr>
                <w:lang w:val="en-US" w:eastAsia="ko-KR"/>
              </w:rPr>
            </w:pPr>
            <w:r>
              <w:rPr>
                <w:lang w:val="en-US" w:eastAsia="ko-KR"/>
              </w:rPr>
              <w:t>Ericsson</w:t>
            </w:r>
          </w:p>
        </w:tc>
        <w:tc>
          <w:tcPr>
            <w:tcW w:w="8442"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 xml:space="preserve">Regarding Vivo’s comment on antenna gain components, we see the main point is that antenna gain component 3 should be included in lines (4) and (11), rather than in lines (5) and (11b) based on the CE </w:t>
            </w:r>
            <w:r>
              <w:rPr>
                <w:lang w:val="en-US"/>
              </w:rPr>
              <w:lastRenderedPageBreak/>
              <w:t>SI agreement. I guess this revision will not change the final link budget results. We are fine with either the FL proposal or Vivo’s suggestion.</w:t>
            </w:r>
          </w:p>
        </w:tc>
      </w:tr>
      <w:tr w:rsidR="009544AF" w:rsidRPr="008E3AB5" w14:paraId="5685D096" w14:textId="77777777" w:rsidTr="00561E3A">
        <w:tc>
          <w:tcPr>
            <w:tcW w:w="1414" w:type="dxa"/>
          </w:tcPr>
          <w:p w14:paraId="38A20378" w14:textId="08B56A9B" w:rsidR="009544AF" w:rsidRDefault="009544AF" w:rsidP="009544AF">
            <w:pPr>
              <w:rPr>
                <w:lang w:val="en-US" w:eastAsia="ko-KR"/>
              </w:rPr>
            </w:pPr>
            <w:r>
              <w:rPr>
                <w:rFonts w:hint="eastAsia"/>
                <w:lang w:val="en-US" w:eastAsia="ko-KR"/>
              </w:rPr>
              <w:lastRenderedPageBreak/>
              <w:t>Samsung</w:t>
            </w:r>
          </w:p>
        </w:tc>
        <w:tc>
          <w:tcPr>
            <w:tcW w:w="8442"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Vivo's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561E3A">
        <w:tc>
          <w:tcPr>
            <w:tcW w:w="1414" w:type="dxa"/>
          </w:tcPr>
          <w:p w14:paraId="6E95C7AD" w14:textId="6C4DFE10" w:rsidR="00E119DF" w:rsidRDefault="00E119DF" w:rsidP="00E119DF">
            <w:pPr>
              <w:rPr>
                <w:lang w:val="en-US" w:eastAsia="ko-KR"/>
              </w:rPr>
            </w:pPr>
            <w:r>
              <w:rPr>
                <w:lang w:val="en-US" w:eastAsia="ko-KR"/>
              </w:rPr>
              <w:t>ZTE,Sanechips</w:t>
            </w:r>
          </w:p>
        </w:tc>
        <w:tc>
          <w:tcPr>
            <w:tcW w:w="8442"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561E3A">
        <w:tc>
          <w:tcPr>
            <w:tcW w:w="1414" w:type="dxa"/>
          </w:tcPr>
          <w:p w14:paraId="06F52809" w14:textId="0C83DE7E" w:rsidR="006A388C" w:rsidRDefault="00D17098" w:rsidP="00E119DF">
            <w:pPr>
              <w:rPr>
                <w:lang w:val="en-US" w:eastAsia="ko-KR"/>
              </w:rPr>
            </w:pPr>
            <w:r>
              <w:rPr>
                <w:rFonts w:eastAsia="SimSun"/>
                <w:lang w:val="en-US" w:eastAsia="zh-CN"/>
              </w:rPr>
              <w:t>FUTUREWEI</w:t>
            </w:r>
          </w:p>
        </w:tc>
        <w:tc>
          <w:tcPr>
            <w:tcW w:w="8442"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561E3A">
        <w:tc>
          <w:tcPr>
            <w:tcW w:w="1414" w:type="dxa"/>
          </w:tcPr>
          <w:p w14:paraId="5506DB56" w14:textId="77777777" w:rsidR="0078624E" w:rsidRDefault="0078624E" w:rsidP="00260F55">
            <w:pPr>
              <w:rPr>
                <w:lang w:val="en-US" w:eastAsia="ko-KR"/>
              </w:rPr>
            </w:pPr>
            <w:r>
              <w:rPr>
                <w:rFonts w:eastAsia="DengXian" w:hint="eastAsia"/>
                <w:lang w:val="en-US" w:eastAsia="zh-CN"/>
              </w:rPr>
              <w:t>OPPO</w:t>
            </w:r>
          </w:p>
        </w:tc>
        <w:tc>
          <w:tcPr>
            <w:tcW w:w="8442" w:type="dxa"/>
          </w:tcPr>
          <w:p w14:paraId="031957C6" w14:textId="77777777" w:rsidR="0078624E" w:rsidRDefault="0078624E" w:rsidP="00260F55">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RedCap and CE are also can be done once CE is concluded. </w:t>
            </w:r>
          </w:p>
        </w:tc>
      </w:tr>
      <w:tr w:rsidR="003935BC" w14:paraId="258D07C2" w14:textId="77777777" w:rsidTr="00561E3A">
        <w:tc>
          <w:tcPr>
            <w:tcW w:w="1414" w:type="dxa"/>
          </w:tcPr>
          <w:p w14:paraId="1EC3F457" w14:textId="63AA0B53"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8442" w:type="dxa"/>
          </w:tcPr>
          <w:p w14:paraId="5E816859" w14:textId="0D816671" w:rsidR="003935BC" w:rsidRPr="008127E7" w:rsidRDefault="003935BC" w:rsidP="003935BC">
            <w:pPr>
              <w:rPr>
                <w:lang w:val="en-US"/>
              </w:rPr>
            </w:pPr>
            <w:r>
              <w:rPr>
                <w:rFonts w:eastAsia="DengXian" w:hint="eastAsia"/>
                <w:lang w:val="en-US" w:eastAsia="zh-CN"/>
              </w:rPr>
              <w:t>O</w:t>
            </w:r>
            <w:r>
              <w:rPr>
                <w:rFonts w:eastAsia="DengXian"/>
                <w:lang w:val="en-US" w:eastAsia="zh-CN"/>
              </w:rPr>
              <w:t xml:space="preserve">K with vivo’s suggestion. </w:t>
            </w:r>
          </w:p>
        </w:tc>
      </w:tr>
      <w:tr w:rsidR="00505615" w14:paraId="4C5B4CB2" w14:textId="77777777" w:rsidTr="00561E3A">
        <w:tc>
          <w:tcPr>
            <w:tcW w:w="1414" w:type="dxa"/>
          </w:tcPr>
          <w:p w14:paraId="4359606E" w14:textId="4C6CBC25" w:rsidR="00505615" w:rsidRDefault="00505615" w:rsidP="003935BC">
            <w:pPr>
              <w:rPr>
                <w:rFonts w:eastAsia="SimSun"/>
                <w:lang w:val="en-US" w:eastAsia="zh-CN"/>
              </w:rPr>
            </w:pPr>
            <w:r>
              <w:rPr>
                <w:rFonts w:eastAsia="SimSun"/>
                <w:lang w:val="en-US" w:eastAsia="zh-CN"/>
              </w:rPr>
              <w:t>Qualcomm</w:t>
            </w:r>
          </w:p>
        </w:tc>
        <w:tc>
          <w:tcPr>
            <w:tcW w:w="8442" w:type="dxa"/>
          </w:tcPr>
          <w:p w14:paraId="1F102856" w14:textId="77777777" w:rsidR="00505615" w:rsidRPr="00505615" w:rsidRDefault="00505615" w:rsidP="00505615">
            <w:pPr>
              <w:rPr>
                <w:rFonts w:eastAsia="DengXian"/>
                <w:lang w:val="en-US" w:eastAsia="zh-CN"/>
              </w:rPr>
            </w:pPr>
            <w:r w:rsidRPr="00505615">
              <w:rPr>
                <w:rFonts w:eastAsia="DengXian"/>
                <w:lang w:val="en-US" w:eastAsia="zh-CN"/>
              </w:rPr>
              <w:t>We are fine with the link budget template.</w:t>
            </w:r>
          </w:p>
          <w:p w14:paraId="49E83B44" w14:textId="77777777" w:rsidR="00505615" w:rsidRPr="00505615" w:rsidRDefault="00505615" w:rsidP="00505615">
            <w:pPr>
              <w:rPr>
                <w:rFonts w:eastAsia="DengXian"/>
                <w:lang w:val="en-US" w:eastAsia="zh-CN"/>
              </w:rPr>
            </w:pPr>
            <w:r w:rsidRPr="00505615">
              <w:rPr>
                <w:rFonts w:eastAsia="DengXian"/>
                <w:lang w:val="en-US" w:eastAsia="zh-CN"/>
              </w:rPr>
              <w:t>In FR1, there is no need to include SSB and PRACH in the evaluation, since 20 MHz is agreed as the baseline UE BW for initial access</w:t>
            </w:r>
          </w:p>
          <w:p w14:paraId="56D534E6" w14:textId="2D7CE941" w:rsidR="00505615" w:rsidRDefault="00505615" w:rsidP="00505615">
            <w:pPr>
              <w:rPr>
                <w:rFonts w:eastAsia="DengXian"/>
                <w:lang w:val="en-US" w:eastAsia="zh-CN"/>
              </w:rPr>
            </w:pPr>
            <w:r w:rsidRPr="00505615">
              <w:rPr>
                <w:rFonts w:eastAsia="DengXian"/>
                <w:lang w:val="en-US" w:eastAsia="zh-CN"/>
              </w:rPr>
              <w:t xml:space="preserve">For FR2,  companies can evaluate SSB and PRACH as well, to examine the performance impacts of different UE BW </w:t>
            </w:r>
            <w:r>
              <w:rPr>
                <w:rFonts w:eastAsia="DengXian"/>
                <w:lang w:val="en-US" w:eastAsia="zh-CN"/>
              </w:rPr>
              <w:t>capability (50 vs 100 MHz)</w:t>
            </w:r>
            <w:r w:rsidRPr="00505615">
              <w:rPr>
                <w:rFonts w:eastAsia="DengXian"/>
                <w:lang w:val="en-US" w:eastAsia="zh-CN"/>
              </w:rPr>
              <w:t>.</w:t>
            </w:r>
          </w:p>
        </w:tc>
      </w:tr>
      <w:tr w:rsidR="00C17C03" w:rsidRPr="008E3AB5" w14:paraId="47C27E47" w14:textId="77777777" w:rsidTr="00561E3A">
        <w:tc>
          <w:tcPr>
            <w:tcW w:w="1414" w:type="dxa"/>
          </w:tcPr>
          <w:p w14:paraId="0177BB48" w14:textId="77777777" w:rsidR="00C17C03" w:rsidRDefault="00C17C03" w:rsidP="00260F55">
            <w:pPr>
              <w:rPr>
                <w:lang w:val="en-US" w:eastAsia="ko-KR"/>
              </w:rPr>
            </w:pPr>
            <w:r>
              <w:rPr>
                <w:lang w:val="en-US" w:eastAsia="ko-KR"/>
              </w:rPr>
              <w:t>Huawei, HiSilicon</w:t>
            </w:r>
          </w:p>
        </w:tc>
        <w:tc>
          <w:tcPr>
            <w:tcW w:w="8442" w:type="dxa"/>
          </w:tcPr>
          <w:p w14:paraId="6958703A" w14:textId="77777777" w:rsidR="00C17C03" w:rsidRDefault="00C17C03" w:rsidP="00260F55">
            <w:pPr>
              <w:rPr>
                <w:rFonts w:eastAsia="DengXian"/>
                <w:lang w:val="en-US" w:eastAsia="zh-CN"/>
              </w:rPr>
            </w:pPr>
            <w:r>
              <w:rPr>
                <w:rFonts w:eastAsia="DengXian" w:hint="eastAsia"/>
                <w:lang w:val="en-US" w:eastAsia="zh-CN"/>
              </w:rPr>
              <w:t>N</w:t>
            </w:r>
            <w:r>
              <w:rPr>
                <w:rFonts w:eastAsia="DengXian"/>
                <w:lang w:val="en-US" w:eastAsia="zh-CN"/>
              </w:rPr>
              <w:t>o.</w:t>
            </w:r>
          </w:p>
          <w:p w14:paraId="00D64E52" w14:textId="77777777" w:rsidR="00C17C03" w:rsidRDefault="00C17C03" w:rsidP="00260F55">
            <w:pPr>
              <w:rPr>
                <w:rFonts w:eastAsia="DengXian"/>
                <w:lang w:val="en-US" w:eastAsia="zh-CN"/>
              </w:rPr>
            </w:pPr>
            <w:r w:rsidRPr="00C57675">
              <w:rPr>
                <w:rFonts w:eastAsia="DengXian"/>
                <w:b/>
                <w:lang w:val="en-US" w:eastAsia="zh-CN"/>
              </w:rPr>
              <w:t>Change1:</w:t>
            </w:r>
            <w:r>
              <w:rPr>
                <w:rFonts w:eastAsia="DengXian"/>
                <w:lang w:val="en-US" w:eastAsia="zh-CN"/>
              </w:rPr>
              <w:t xml:space="preserve"> The scenario “O-to-I” should be declared for all the PHY channels. </w:t>
            </w:r>
          </w:p>
          <w:p w14:paraId="38875849" w14:textId="77777777" w:rsidR="00C17C03" w:rsidRDefault="00C17C03" w:rsidP="00260F55">
            <w:pPr>
              <w:rPr>
                <w:rFonts w:eastAsia="DengXian"/>
                <w:lang w:val="en-US" w:eastAsia="zh-CN"/>
              </w:rPr>
            </w:pPr>
            <w:r>
              <w:rPr>
                <w:rFonts w:eastAsia="DengXian"/>
                <w:lang w:val="en-US" w:eastAsia="zh-CN"/>
              </w:rPr>
              <w:t>Reason: The penetration loss in MPL calculation is related to the scenario “O-to-I” or “O-to-O”, so we suggest declaring the scenario “O-to-I”, e.g.</w:t>
            </w:r>
          </w:p>
          <w:p w14:paraId="3B52C0B6" w14:textId="77777777" w:rsidR="00C17C03" w:rsidRDefault="00C17C03" w:rsidP="00260F55">
            <w:pPr>
              <w:rPr>
                <w:rFonts w:eastAsia="DengXian"/>
                <w:lang w:val="en-US" w:eastAsia="zh-CN"/>
              </w:rPr>
            </w:pPr>
            <w:r>
              <w:rPr>
                <w:noProof/>
                <w:lang w:val="en-US" w:eastAsia="zh-CN"/>
              </w:rPr>
              <w:drawing>
                <wp:inline distT="0" distB="0" distL="0" distR="0" wp14:anchorId="0B7339F8" wp14:editId="5E83A034">
                  <wp:extent cx="5349834" cy="44563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8470" cy="453018"/>
                          </a:xfrm>
                          <a:prstGeom prst="rect">
                            <a:avLst/>
                          </a:prstGeom>
                        </pic:spPr>
                      </pic:pic>
                    </a:graphicData>
                  </a:graphic>
                </wp:inline>
              </w:drawing>
            </w:r>
          </w:p>
          <w:p w14:paraId="70B7E366" w14:textId="77777777" w:rsidR="00C17C03" w:rsidRDefault="00C17C03" w:rsidP="00260F55">
            <w:pPr>
              <w:rPr>
                <w:rFonts w:eastAsia="DengXian"/>
                <w:b/>
                <w:lang w:val="en-US" w:eastAsia="zh-CN"/>
              </w:rPr>
            </w:pPr>
          </w:p>
          <w:p w14:paraId="599BC5BA" w14:textId="77777777" w:rsidR="00C17C03" w:rsidRDefault="00C17C03" w:rsidP="00260F55">
            <w:pPr>
              <w:rPr>
                <w:rFonts w:eastAsia="DengXian"/>
                <w:lang w:val="en-US" w:eastAsia="zh-CN"/>
              </w:rPr>
            </w:pPr>
            <w:r w:rsidRPr="00C57675">
              <w:rPr>
                <w:rFonts w:eastAsia="DengXian"/>
                <w:b/>
                <w:lang w:val="en-US" w:eastAsia="zh-CN"/>
              </w:rPr>
              <w:t>Change2:</w:t>
            </w:r>
            <w:r>
              <w:rPr>
                <w:rFonts w:eastAsia="DengXian"/>
                <w:lang w:val="en-US" w:eastAsia="zh-CN"/>
              </w:rPr>
              <w:t xml:space="preserve"> </w:t>
            </w:r>
            <w:r w:rsidRPr="00363A41">
              <w:rPr>
                <w:rFonts w:eastAsia="DengXian"/>
                <w:lang w:val="en-US" w:eastAsia="zh-CN"/>
              </w:rPr>
              <w:t>row(1bis)</w:t>
            </w:r>
            <w:r w:rsidRPr="00363A41">
              <w:rPr>
                <w:rFonts w:eastAsia="DengXian" w:hint="eastAsia"/>
                <w:lang w:val="en-US" w:eastAsia="zh-CN"/>
              </w:rPr>
              <w:t xml:space="preserve"> </w:t>
            </w:r>
            <w:r w:rsidRPr="00363A41">
              <w:rPr>
                <w:rFonts w:eastAsia="DengXian"/>
                <w:lang w:val="en-US" w:eastAsia="zh-CN"/>
              </w:rPr>
              <w:t xml:space="preserve">should be modified </w:t>
            </w:r>
            <w:r>
              <w:rPr>
                <w:rFonts w:eastAsia="DengXian"/>
                <w:lang w:val="en-US" w:eastAsia="zh-CN"/>
              </w:rPr>
              <w:t>to</w:t>
            </w:r>
            <w:r w:rsidRPr="00363A41">
              <w:rPr>
                <w:rFonts w:eastAsia="DengXian"/>
                <w:lang w:val="en-US" w:eastAsia="zh-CN"/>
              </w:rPr>
              <w:t xml:space="preserve"> </w:t>
            </w:r>
            <w:r w:rsidRPr="00363A41">
              <w:rPr>
                <w:rFonts w:eastAsia="DengXian" w:hint="eastAsia"/>
                <w:lang w:val="en-US" w:eastAsia="zh-CN"/>
              </w:rPr>
              <w:t>“</w:t>
            </w:r>
            <w:r w:rsidRPr="00363A41">
              <w:rPr>
                <w:rFonts w:eastAsia="DengXian"/>
                <w:lang w:val="en-US" w:eastAsia="zh-CN"/>
              </w:rPr>
              <w:t xml:space="preserve">Number of </w:t>
            </w:r>
            <w:r w:rsidRPr="00363A41">
              <w:rPr>
                <w:rFonts w:eastAsia="DengXian" w:hint="eastAsia"/>
                <w:lang w:val="en-US" w:eastAsia="zh-CN"/>
              </w:rPr>
              <w:t>transmit</w:t>
            </w:r>
            <w:r w:rsidRPr="00363A41">
              <w:rPr>
                <w:rFonts w:eastAsia="DengXian"/>
                <w:lang w:val="en-US" w:eastAsia="zh-CN"/>
              </w:rPr>
              <w:t xml:space="preserve"> chains</w:t>
            </w:r>
            <w:r w:rsidRPr="00363A41">
              <w:rPr>
                <w:rFonts w:eastAsia="DengXian" w:hint="eastAsia"/>
                <w:lang w:val="en-US" w:eastAsia="zh-CN"/>
              </w:rPr>
              <w:t>”</w:t>
            </w:r>
          </w:p>
          <w:p w14:paraId="47FD4C35" w14:textId="77777777" w:rsidR="00C17C03" w:rsidRDefault="00C17C03" w:rsidP="00260F55">
            <w:pPr>
              <w:ind w:firstLineChars="400" w:firstLine="800"/>
              <w:rPr>
                <w:rFonts w:eastAsia="DengXian"/>
                <w:lang w:val="en-US" w:eastAsia="zh-CN"/>
              </w:rPr>
            </w:pPr>
            <w:r w:rsidRPr="00363A41">
              <w:rPr>
                <w:rFonts w:eastAsia="DengXian"/>
                <w:lang w:val="en-US" w:eastAsia="zh-CN"/>
              </w:rPr>
              <w:t xml:space="preserve">row(10bis) should be modified </w:t>
            </w:r>
            <w:r>
              <w:rPr>
                <w:rFonts w:eastAsia="DengXian"/>
                <w:lang w:val="en-US" w:eastAsia="zh-CN"/>
              </w:rPr>
              <w:t>to</w:t>
            </w:r>
            <w:r w:rsidRPr="00363A41">
              <w:rPr>
                <w:rFonts w:eastAsia="DengXian"/>
                <w:lang w:val="en-US" w:eastAsia="zh-CN"/>
              </w:rPr>
              <w:t xml:space="preserve"> </w:t>
            </w:r>
            <w:r w:rsidRPr="00363A41">
              <w:rPr>
                <w:rFonts w:eastAsia="DengXian" w:hint="eastAsia"/>
                <w:lang w:val="en-US" w:eastAsia="zh-CN"/>
              </w:rPr>
              <w:t>“</w:t>
            </w:r>
            <w:r w:rsidRPr="00363A41">
              <w:rPr>
                <w:rFonts w:eastAsia="DengXian"/>
                <w:lang w:val="en-US" w:eastAsia="zh-CN"/>
              </w:rPr>
              <w:t>Number of receive chains</w:t>
            </w:r>
            <w:r w:rsidRPr="00363A41">
              <w:rPr>
                <w:rFonts w:eastAsia="DengXian" w:hint="eastAsia"/>
                <w:lang w:val="en-US" w:eastAsia="zh-CN"/>
              </w:rPr>
              <w:t>”</w:t>
            </w:r>
          </w:p>
          <w:p w14:paraId="5B616CB6" w14:textId="77777777" w:rsidR="00C17C03" w:rsidRDefault="00C17C03" w:rsidP="00260F55">
            <w:pPr>
              <w:rPr>
                <w:rFonts w:eastAsia="DengXian"/>
                <w:lang w:val="en-US" w:eastAsia="zh-CN"/>
              </w:rPr>
            </w:pPr>
            <w:r>
              <w:rPr>
                <w:rFonts w:eastAsia="DengXian"/>
                <w:lang w:val="en-US" w:eastAsia="zh-CN"/>
              </w:rPr>
              <w:t>Reason: For gNB, 64TxRUs have 64 transmit antenna ports, in LLS, the number of transmit chains is 4, we suggest changing antenna ports to chains as agreed in CE SI, in order to avoid confusion, e.g.,</w:t>
            </w:r>
          </w:p>
          <w:p w14:paraId="43946BB1" w14:textId="77777777" w:rsidR="00C17C03" w:rsidRDefault="00C17C03" w:rsidP="00260F55">
            <w:pPr>
              <w:rPr>
                <w:rFonts w:eastAsia="DengXian"/>
                <w:lang w:val="en-US" w:eastAsia="zh-CN"/>
              </w:rPr>
            </w:pPr>
            <w:r>
              <w:rPr>
                <w:noProof/>
                <w:lang w:val="en-US" w:eastAsia="zh-CN"/>
              </w:rPr>
              <w:drawing>
                <wp:inline distT="0" distB="0" distL="0" distR="0" wp14:anchorId="7AA5E52C" wp14:editId="4955B39B">
                  <wp:extent cx="5207330" cy="750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5774" cy="760172"/>
                          </a:xfrm>
                          <a:prstGeom prst="rect">
                            <a:avLst/>
                          </a:prstGeom>
                        </pic:spPr>
                      </pic:pic>
                    </a:graphicData>
                  </a:graphic>
                </wp:inline>
              </w:drawing>
            </w:r>
          </w:p>
          <w:p w14:paraId="2FF43C85" w14:textId="77777777" w:rsidR="00C17C03" w:rsidRPr="008E3AB5" w:rsidRDefault="00C17C03" w:rsidP="00260F55">
            <w:pPr>
              <w:rPr>
                <w:lang w:val="en-US"/>
              </w:rPr>
            </w:pPr>
            <w:r>
              <w:rPr>
                <w:noProof/>
                <w:lang w:val="en-US" w:eastAsia="zh-CN"/>
              </w:rPr>
              <w:drawing>
                <wp:inline distT="0" distB="0" distL="0" distR="0" wp14:anchorId="77D82D6D" wp14:editId="3B53B2EC">
                  <wp:extent cx="5207000" cy="424014"/>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7443" cy="433822"/>
                          </a:xfrm>
                          <a:prstGeom prst="rect">
                            <a:avLst/>
                          </a:prstGeom>
                        </pic:spPr>
                      </pic:pic>
                    </a:graphicData>
                  </a:graphic>
                </wp:inline>
              </w:drawing>
            </w:r>
          </w:p>
        </w:tc>
      </w:tr>
      <w:tr w:rsidR="00561E3A" w:rsidRPr="008E3AB5" w14:paraId="10B65E63" w14:textId="77777777" w:rsidTr="00561E3A">
        <w:tc>
          <w:tcPr>
            <w:tcW w:w="1414" w:type="dxa"/>
          </w:tcPr>
          <w:p w14:paraId="4B21FFC3" w14:textId="68B38F11" w:rsidR="00561E3A" w:rsidRDefault="00561E3A" w:rsidP="00260F55">
            <w:pPr>
              <w:rPr>
                <w:lang w:val="en-US" w:eastAsia="ko-KR"/>
              </w:rPr>
            </w:pPr>
            <w:r>
              <w:rPr>
                <w:rFonts w:eastAsia="SimSun" w:hint="eastAsia"/>
                <w:lang w:val="en-US" w:eastAsia="zh-CN"/>
              </w:rPr>
              <w:t>CATT</w:t>
            </w:r>
          </w:p>
        </w:tc>
        <w:tc>
          <w:tcPr>
            <w:tcW w:w="8442" w:type="dxa"/>
          </w:tcPr>
          <w:p w14:paraId="725DBA06" w14:textId="4B845E1C" w:rsidR="00561E3A" w:rsidRDefault="00561E3A" w:rsidP="00260F55">
            <w:pPr>
              <w:rPr>
                <w:rFonts w:eastAsia="DengXian"/>
                <w:lang w:val="en-US" w:eastAsia="zh-CN"/>
              </w:rPr>
            </w:pPr>
            <w:r>
              <w:rPr>
                <w:rFonts w:eastAsia="DengXian" w:hint="eastAsia"/>
                <w:lang w:val="en-US" w:eastAsia="zh-CN"/>
              </w:rPr>
              <w:t>We are OK with either the FL</w:t>
            </w:r>
            <w:r>
              <w:rPr>
                <w:rFonts w:eastAsia="DengXian"/>
                <w:lang w:val="en-US" w:eastAsia="zh-CN"/>
              </w:rPr>
              <w:t>’</w:t>
            </w:r>
            <w:r>
              <w:rPr>
                <w:rFonts w:eastAsia="DengXian" w:hint="eastAsia"/>
                <w:lang w:val="en-US" w:eastAsia="zh-CN"/>
              </w:rPr>
              <w:t>s proposal or Vivo</w:t>
            </w:r>
            <w:r>
              <w:rPr>
                <w:rFonts w:eastAsia="DengXian"/>
                <w:lang w:val="en-US" w:eastAsia="zh-CN"/>
              </w:rPr>
              <w:t>’</w:t>
            </w:r>
            <w:r>
              <w:rPr>
                <w:rFonts w:eastAsia="DengXian" w:hint="eastAsia"/>
                <w:lang w:val="en-US" w:eastAsia="zh-CN"/>
              </w:rPr>
              <w:t>s comment.</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TableGrid"/>
        <w:tblW w:w="9634" w:type="dxa"/>
        <w:tblLook w:val="04A0" w:firstRow="1" w:lastRow="0" w:firstColumn="1" w:lastColumn="0" w:noHBand="0" w:noVBand="1"/>
      </w:tblPr>
      <w:tblGrid>
        <w:gridCol w:w="1838"/>
        <w:gridCol w:w="7796"/>
      </w:tblGrid>
      <w:tr w:rsidR="00AD4AEF" w14:paraId="0DD29AE5" w14:textId="77777777" w:rsidTr="00260F55">
        <w:tc>
          <w:tcPr>
            <w:tcW w:w="1838" w:type="dxa"/>
            <w:shd w:val="clear" w:color="auto" w:fill="D9D9D9" w:themeFill="background1" w:themeFillShade="D9"/>
          </w:tcPr>
          <w:p w14:paraId="52AF7F58" w14:textId="77777777" w:rsidR="00AD4AEF" w:rsidRDefault="00AD4AEF" w:rsidP="00260F55">
            <w:pPr>
              <w:rPr>
                <w:b/>
                <w:bCs/>
              </w:rPr>
            </w:pPr>
            <w:r>
              <w:rPr>
                <w:b/>
                <w:bCs/>
              </w:rPr>
              <w:t>Company</w:t>
            </w:r>
          </w:p>
        </w:tc>
        <w:tc>
          <w:tcPr>
            <w:tcW w:w="7796" w:type="dxa"/>
            <w:shd w:val="clear" w:color="auto" w:fill="D9D9D9" w:themeFill="background1" w:themeFillShade="D9"/>
          </w:tcPr>
          <w:p w14:paraId="31B5282A" w14:textId="77777777" w:rsidR="00AD4AEF" w:rsidRDefault="00AD4AEF" w:rsidP="00260F55">
            <w:pPr>
              <w:rPr>
                <w:b/>
                <w:bCs/>
              </w:rPr>
            </w:pPr>
            <w:r>
              <w:rPr>
                <w:b/>
                <w:bCs/>
              </w:rPr>
              <w:t>Comments</w:t>
            </w:r>
          </w:p>
        </w:tc>
      </w:tr>
      <w:tr w:rsidR="00AD4AEF" w14:paraId="68B103D0" w14:textId="77777777" w:rsidTr="00260F55">
        <w:tc>
          <w:tcPr>
            <w:tcW w:w="1838" w:type="dxa"/>
          </w:tcPr>
          <w:p w14:paraId="638CE92E" w14:textId="77F67892" w:rsidR="00AD4AEF" w:rsidRDefault="002E6443" w:rsidP="00260F55">
            <w:pPr>
              <w:rPr>
                <w:lang w:val="en-US" w:eastAsia="ko-KR"/>
              </w:rPr>
            </w:pPr>
            <w:r>
              <w:rPr>
                <w:rFonts w:hint="eastAsia"/>
                <w:lang w:val="en-US" w:eastAsia="ko-KR"/>
              </w:rPr>
              <w:lastRenderedPageBreak/>
              <w:t>v</w:t>
            </w:r>
            <w:r>
              <w:rPr>
                <w:lang w:val="en-US" w:eastAsia="ko-KR"/>
              </w:rPr>
              <w:t>ivo</w:t>
            </w:r>
          </w:p>
        </w:tc>
        <w:tc>
          <w:tcPr>
            <w:tcW w:w="7796" w:type="dxa"/>
          </w:tcPr>
          <w:p w14:paraId="7FA43F8A" w14:textId="77777777" w:rsidR="00AD4AEF" w:rsidRDefault="006801DA" w:rsidP="00260F55">
            <w:pPr>
              <w:rPr>
                <w:rFonts w:eastAsia="DengXian"/>
                <w:lang w:val="en-US" w:eastAsia="zh-CN"/>
              </w:rPr>
            </w:pPr>
            <w:r>
              <w:rPr>
                <w:lang w:val="en-US"/>
              </w:rPr>
              <w:t>For interference density at receiver, we suggest to use the parameter provided by IMT-2020 as a baseline, and companies can report the value</w:t>
            </w:r>
            <w:r>
              <w:rPr>
                <w:rFonts w:eastAsia="DengXian" w:hint="eastAsia"/>
                <w:lang w:val="en-US" w:eastAsia="zh-CN"/>
              </w:rPr>
              <w:t>,</w:t>
            </w:r>
            <w:r>
              <w:rPr>
                <w:rFonts w:eastAsia="DengXian"/>
                <w:lang w:val="en-US" w:eastAsia="zh-CN"/>
              </w:rPr>
              <w:t xml:space="preserve"> instead of fixed to ‘-999’dBm.</w:t>
            </w:r>
          </w:p>
          <w:p w14:paraId="4C43FC48" w14:textId="280103FA" w:rsidR="006801DA" w:rsidRDefault="006801DA" w:rsidP="00260F55">
            <w:r>
              <w:rPr>
                <w:rFonts w:eastAsia="DengXian" w:hint="eastAsia"/>
                <w:lang w:val="en-US" w:eastAsia="zh-CN"/>
              </w:rPr>
              <w:t>For</w:t>
            </w:r>
            <w:r w:rsidR="001A121C">
              <w:rPr>
                <w:rFonts w:eastAsia="DengXian"/>
                <w:lang w:val="en-US" w:eastAsia="zh-CN"/>
              </w:rPr>
              <w:t xml:space="preserve"> </w:t>
            </w:r>
            <w:r w:rsidR="001A121C" w:rsidRPr="001A121C">
              <w:rPr>
                <w:rFonts w:eastAsia="DengXian"/>
                <w:lang w:val="en-US" w:eastAsia="zh-CN"/>
              </w:rPr>
              <w:t>(1bis) Number of transmit antenna ports</w:t>
            </w:r>
            <w:r w:rsidR="001A121C">
              <w:rPr>
                <w:rFonts w:eastAsia="DengXian"/>
                <w:lang w:val="en-US" w:eastAsia="zh-CN"/>
              </w:rPr>
              <w:t xml:space="preserve"> and</w:t>
            </w:r>
            <w:r>
              <w:rPr>
                <w:rFonts w:eastAsia="DengXian"/>
                <w:lang w:val="en-US" w:eastAsia="zh-CN"/>
              </w:rPr>
              <w:t xml:space="preserve"> </w:t>
            </w:r>
            <w:r w:rsidRPr="006801DA">
              <w:rPr>
                <w:rFonts w:eastAsia="DengXian"/>
                <w:lang w:val="en-US" w:eastAsia="zh-CN"/>
              </w:rPr>
              <w:t>(10bis) Number of receive antenna ports</w:t>
            </w:r>
            <w:r w:rsidR="001A121C">
              <w:rPr>
                <w:rFonts w:eastAsia="DengXian"/>
                <w:lang w:val="en-US" w:eastAsia="zh-CN"/>
              </w:rPr>
              <w:t xml:space="preserve"> at gNB</w:t>
            </w:r>
            <w:r>
              <w:rPr>
                <w:rFonts w:eastAsia="DengXian" w:hint="eastAsia"/>
                <w:lang w:val="en-US" w:eastAsia="zh-CN"/>
              </w:rPr>
              <w:t>,</w:t>
            </w:r>
            <w:r>
              <w:rPr>
                <w:rFonts w:eastAsia="DengXian"/>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260F55">
            <w:pPr>
              <w:rPr>
                <w:rFonts w:eastAsia="DengXian"/>
                <w:lang w:eastAsia="zh-CN"/>
              </w:rPr>
            </w:pPr>
            <w:r>
              <w:rPr>
                <w:rFonts w:eastAsia="DengXian" w:hint="eastAsia"/>
                <w:lang w:eastAsia="zh-CN"/>
              </w:rPr>
              <w:t>F</w:t>
            </w:r>
            <w:r>
              <w:rPr>
                <w:rFonts w:eastAsia="DengXian"/>
                <w:lang w:eastAsia="zh-CN"/>
              </w:rPr>
              <w:t xml:space="preserve">or the following parameters, </w:t>
            </w:r>
            <w:r w:rsidR="008A236D">
              <w:rPr>
                <w:rFonts w:eastAsia="DengXian"/>
                <w:lang w:eastAsia="zh-CN"/>
              </w:rPr>
              <w:t xml:space="preserve">although the exact values can be reported by companies, we suggest to revise some values to align with </w:t>
            </w:r>
            <w:r w:rsidR="008E090F">
              <w:rPr>
                <w:rFonts w:eastAsia="DengXian"/>
                <w:lang w:eastAsia="zh-CN"/>
              </w:rPr>
              <w:t xml:space="preserve">the values </w:t>
            </w:r>
            <w:r w:rsidR="008A236D">
              <w:rPr>
                <w:rFonts w:eastAsia="DengXian"/>
                <w:lang w:eastAsia="zh-CN"/>
              </w:rPr>
              <w:t xml:space="preserve">that </w:t>
            </w:r>
            <w:r w:rsidR="00323AA9">
              <w:rPr>
                <w:rFonts w:eastAsia="DengXian"/>
                <w:lang w:eastAsia="zh-CN"/>
              </w:rPr>
              <w:t xml:space="preserve">are </w:t>
            </w:r>
            <w:r w:rsidR="008A236D">
              <w:rPr>
                <w:rFonts w:eastAsia="DengXian"/>
                <w:lang w:eastAsia="zh-CN"/>
              </w:rPr>
              <w:t>considered as starting point in IMT-2020 or agreed in CE SI, in the initial template</w:t>
            </w:r>
            <w:r w:rsidR="0039130E">
              <w:rPr>
                <w:rFonts w:eastAsia="DengXian"/>
                <w:lang w:eastAsia="zh-CN"/>
              </w:rPr>
              <w:t>s</w:t>
            </w:r>
            <w:r w:rsidR="008A236D">
              <w:rPr>
                <w:rFonts w:eastAsia="DengXian"/>
                <w:lang w:eastAsia="zh-CN"/>
              </w:rPr>
              <w:t xml:space="preserve"> for guidance.</w:t>
            </w:r>
          </w:p>
          <w:p w14:paraId="24C22B5E" w14:textId="383FE8F7" w:rsidR="00C85447" w:rsidRDefault="004957D2" w:rsidP="00C85447">
            <w:pPr>
              <w:rPr>
                <w:rFonts w:eastAsia="DengXian"/>
                <w:lang w:val="en-US" w:eastAsia="zh-CN"/>
              </w:rPr>
            </w:pPr>
            <w:r>
              <w:rPr>
                <w:rFonts w:eastAsia="DengXian"/>
                <w:lang w:val="en-US" w:eastAsia="zh-CN"/>
              </w:rPr>
              <w:t>According to the Notes in the template, the value for shadow fading margin and penetration margin used in IMT-2020 can be considered as a starting point</w:t>
            </w:r>
            <w:r w:rsidR="006C3445">
              <w:rPr>
                <w:rFonts w:eastAsia="DengXian"/>
                <w:lang w:val="en-US" w:eastAsia="zh-CN"/>
              </w:rPr>
              <w:t>. However, the value provided in the template</w:t>
            </w:r>
            <w:r w:rsidR="0014183B">
              <w:rPr>
                <w:rFonts w:eastAsia="DengXian"/>
                <w:lang w:val="en-US" w:eastAsia="zh-CN"/>
              </w:rPr>
              <w:t>, i.e. (24), (25a), (25b) and (27),</w:t>
            </w:r>
            <w:r w:rsidR="006C3445">
              <w:rPr>
                <w:rFonts w:eastAsia="DengXian"/>
                <w:lang w:val="en-US" w:eastAsia="zh-CN"/>
              </w:rPr>
              <w:t xml:space="preserve"> is not aligned with </w:t>
            </w:r>
            <w:r w:rsidR="009038BC">
              <w:rPr>
                <w:rFonts w:eastAsia="DengXian"/>
                <w:lang w:val="en-US" w:eastAsia="zh-CN"/>
              </w:rPr>
              <w:t>the values</w:t>
            </w:r>
            <w:r w:rsidR="0035050D">
              <w:rPr>
                <w:rFonts w:eastAsia="DengXian"/>
                <w:lang w:val="en-US" w:eastAsia="zh-CN"/>
              </w:rPr>
              <w:t xml:space="preserve"> used</w:t>
            </w:r>
            <w:r w:rsidR="006C3445">
              <w:rPr>
                <w:rFonts w:eastAsia="DengXian"/>
                <w:lang w:val="en-US" w:eastAsia="zh-CN"/>
              </w:rPr>
              <w:t xml:space="preserve"> in IMT-2020. We suggest to make the IMT-2020 value as the default value in the template, while companies can report a different value.</w:t>
            </w:r>
            <w:r w:rsidR="00C85447">
              <w:rPr>
                <w:rFonts w:eastAsia="DengXian"/>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SimSun"/>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SimSun"/>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SimSun"/>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SimSun"/>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SimSun"/>
                      <w:color w:val="000000"/>
                      <w:sz w:val="22"/>
                    </w:rPr>
                  </w:pPr>
                  <w:r>
                    <w:rPr>
                      <w:b/>
                      <w:bCs/>
                      <w:color w:val="E26B0A"/>
                      <w:sz w:val="22"/>
                      <w:szCs w:val="22"/>
                    </w:rPr>
                    <w:t>UL Data</w:t>
                  </w:r>
                </w:p>
              </w:tc>
            </w:tr>
            <w:tr w:rsidR="00C85447" w:rsidRPr="00E53C92" w14:paraId="2F942EE8"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SimSun"/>
                      <w:color w:val="000000"/>
                      <w:sz w:val="22"/>
                    </w:rPr>
                  </w:pPr>
                  <w:r w:rsidRPr="00E53C92">
                    <w:rPr>
                      <w:rFonts w:eastAsia="SimSun"/>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5F518567"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6C569A41"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40EC610"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16FF845"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r>
            <w:tr w:rsidR="00C85447" w:rsidRPr="00E53C92" w14:paraId="50D34C60"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SimSun"/>
                      <w:color w:val="000000"/>
                      <w:sz w:val="22"/>
                    </w:rPr>
                  </w:pPr>
                  <w:r w:rsidRPr="00E53C92">
                    <w:rPr>
                      <w:rFonts w:eastAsia="SimSun"/>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1BCF31C6"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37F23162"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r>
            <w:tr w:rsidR="00C85447" w:rsidRPr="00E53C92" w14:paraId="668AAE2E"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SimSun"/>
                      <w:color w:val="000000"/>
                      <w:sz w:val="22"/>
                    </w:rPr>
                  </w:pPr>
                  <w:r w:rsidRPr="00E53C92">
                    <w:rPr>
                      <w:rFonts w:eastAsia="SimSun"/>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290BB5A5"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0EDD9ADC"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r>
            <w:tr w:rsidR="00C85447" w:rsidRPr="00E53C92" w14:paraId="12B1BA03"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SimSun"/>
                      <w:color w:val="000000"/>
                      <w:sz w:val="22"/>
                    </w:rPr>
                  </w:pPr>
                  <w:r w:rsidRPr="00E53C92">
                    <w:rPr>
                      <w:rFonts w:eastAsia="SimSun"/>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r w:rsidR="00C85447" w:rsidRPr="00E53C92" w14:paraId="61685633" w14:textId="77777777" w:rsidTr="00260F55">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SimSun"/>
                      <w:color w:val="000000"/>
                      <w:sz w:val="22"/>
                    </w:rPr>
                  </w:pPr>
                  <w:r w:rsidRPr="00E53C92">
                    <w:rPr>
                      <w:rFonts w:eastAsia="SimSun"/>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E8B6A20"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083D21B"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3E880EA9"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1F0D6F02" w14:textId="77777777" w:rsidR="00C85447" w:rsidRPr="00E53C92" w:rsidRDefault="00C85447" w:rsidP="00C85447">
                  <w:pPr>
                    <w:jc w:val="center"/>
                    <w:rPr>
                      <w:rFonts w:eastAsia="SimSun"/>
                      <w:color w:val="000000"/>
                      <w:sz w:val="22"/>
                    </w:rPr>
                  </w:pPr>
                  <w:r>
                    <w:rPr>
                      <w:rFonts w:eastAsia="SimSun"/>
                      <w:color w:val="000000"/>
                      <w:sz w:val="22"/>
                    </w:rPr>
                    <w:t>26.25</w:t>
                  </w:r>
                  <w:r w:rsidRPr="00E53C92">
                    <w:rPr>
                      <w:rFonts w:eastAsia="SimSun"/>
                      <w:color w:val="000000"/>
                      <w:sz w:val="22"/>
                    </w:rPr>
                    <w:t xml:space="preserve"> </w:t>
                  </w:r>
                </w:p>
              </w:tc>
            </w:tr>
            <w:tr w:rsidR="00C85447" w:rsidRPr="00E53C92" w14:paraId="5B2BBEB4"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SimSun"/>
                      <w:color w:val="000000"/>
                      <w:sz w:val="22"/>
                    </w:rPr>
                  </w:pPr>
                  <w:r w:rsidRPr="00E53C92">
                    <w:rPr>
                      <w:rFonts w:eastAsia="SimSun"/>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bl>
          <w:p w14:paraId="149EA239" w14:textId="77777777" w:rsidR="00C85447" w:rsidRDefault="00C85447" w:rsidP="00260F55">
            <w:pPr>
              <w:rPr>
                <w:rFonts w:eastAsia="DengXian"/>
                <w:lang w:val="en-US" w:eastAsia="zh-CN"/>
              </w:rPr>
            </w:pPr>
          </w:p>
          <w:p w14:paraId="2FDA6713" w14:textId="6ADE7296" w:rsidR="00AB2B83" w:rsidRPr="006801DA" w:rsidRDefault="0067635D" w:rsidP="00260F55">
            <w:pPr>
              <w:rPr>
                <w:rFonts w:eastAsia="DengXian"/>
                <w:lang w:val="en-US" w:eastAsia="zh-CN"/>
              </w:rPr>
            </w:pPr>
            <w:r>
              <w:rPr>
                <w:rFonts w:eastAsia="DengXian" w:hint="eastAsia"/>
                <w:lang w:val="en-US" w:eastAsia="zh-CN"/>
              </w:rPr>
              <w:t>F</w:t>
            </w:r>
            <w:r>
              <w:rPr>
                <w:rFonts w:eastAsia="DengXian"/>
                <w:lang w:val="en-US" w:eastAsia="zh-CN"/>
              </w:rPr>
              <w:t xml:space="preserve">or MSG3, the number of PRBs </w:t>
            </w:r>
            <w:r w:rsidR="003A2EA4">
              <w:rPr>
                <w:rFonts w:eastAsia="DengXian"/>
                <w:lang w:val="en-US" w:eastAsia="zh-CN"/>
              </w:rPr>
              <w:t xml:space="preserve">is 2 based </w:t>
            </w:r>
            <w:r w:rsidR="003B4266">
              <w:rPr>
                <w:rFonts w:eastAsia="DengXian" w:hint="eastAsia"/>
                <w:lang w:val="en-US" w:eastAsia="zh-CN"/>
              </w:rPr>
              <w:t>on</w:t>
            </w:r>
            <w:r w:rsidR="003B4266">
              <w:rPr>
                <w:rFonts w:eastAsia="DengXian"/>
                <w:lang w:val="en-US" w:eastAsia="zh-CN"/>
              </w:rPr>
              <w:t xml:space="preserve"> </w:t>
            </w:r>
            <w:r w:rsidR="003A2EA4">
              <w:rPr>
                <w:rFonts w:eastAsia="DengXian"/>
                <w:lang w:val="en-US" w:eastAsia="zh-CN"/>
              </w:rPr>
              <w:t>agreements in RAN1#10</w:t>
            </w:r>
            <w:r w:rsidR="00106D85">
              <w:rPr>
                <w:rFonts w:eastAsia="DengXian"/>
                <w:lang w:val="en-US" w:eastAsia="zh-CN"/>
              </w:rPr>
              <w:t>1</w:t>
            </w:r>
            <w:r w:rsidR="00D54D2F">
              <w:rPr>
                <w:rFonts w:eastAsia="DengXian"/>
                <w:lang w:val="en-US" w:eastAsia="zh-CN"/>
              </w:rPr>
              <w:t>, we suggest to use 2RBs in</w:t>
            </w:r>
            <w:r w:rsidR="00332EEE">
              <w:rPr>
                <w:rFonts w:eastAsia="DengXian"/>
                <w:lang w:val="en-US" w:eastAsia="zh-CN"/>
              </w:rPr>
              <w:t>stead of</w:t>
            </w:r>
            <w:r w:rsidR="00D54D2F">
              <w:rPr>
                <w:rFonts w:eastAsia="DengXian"/>
                <w:lang w:val="en-US" w:eastAsia="zh-CN"/>
              </w:rPr>
              <w:t xml:space="preserve"> 30RBs</w:t>
            </w:r>
            <w:r w:rsidR="00630FCE">
              <w:rPr>
                <w:rFonts w:eastAsia="DengXian"/>
                <w:lang w:val="en-US" w:eastAsia="zh-CN"/>
              </w:rPr>
              <w:t xml:space="preserve"> as the default value</w:t>
            </w:r>
            <w:r w:rsidR="00D54D2F">
              <w:rPr>
                <w:rFonts w:eastAsia="DengXian"/>
                <w:lang w:val="en-US" w:eastAsia="zh-CN"/>
              </w:rPr>
              <w:t xml:space="preserve"> in the template.</w:t>
            </w:r>
            <w:r w:rsidR="00B72FAE">
              <w:rPr>
                <w:rFonts w:eastAsia="DengXian"/>
                <w:lang w:val="en-US" w:eastAsia="zh-CN"/>
              </w:rPr>
              <w:t xml:space="preserve"> </w:t>
            </w:r>
          </w:p>
        </w:tc>
      </w:tr>
      <w:tr w:rsidR="0052638E" w:rsidRPr="008E3AB5" w14:paraId="3754DA28" w14:textId="77777777" w:rsidTr="00260F55">
        <w:tc>
          <w:tcPr>
            <w:tcW w:w="1838" w:type="dxa"/>
          </w:tcPr>
          <w:p w14:paraId="69EC4071" w14:textId="22E59C08" w:rsidR="0052638E" w:rsidRPr="009038BC" w:rsidRDefault="0052638E" w:rsidP="0052638E">
            <w:pPr>
              <w:rPr>
                <w:rFonts w:eastAsia="DengXian"/>
                <w:lang w:val="en-US" w:eastAsia="zh-CN"/>
              </w:rPr>
            </w:pPr>
            <w:r>
              <w:rPr>
                <w:lang w:val="en-US" w:eastAsia="ko-KR"/>
              </w:rPr>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Vivo’s proposed values for lines </w:t>
            </w:r>
            <w:r>
              <w:rPr>
                <w:rFonts w:eastAsia="DengXian"/>
                <w:lang w:val="en-US" w:eastAsia="zh-CN"/>
              </w:rPr>
              <w:t>(24), (25a), (25b) and (27).</w:t>
            </w:r>
          </w:p>
        </w:tc>
      </w:tr>
      <w:tr w:rsidR="009544AF" w:rsidRPr="008E3AB5" w14:paraId="4EF39A5C" w14:textId="77777777" w:rsidTr="00260F5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260F55">
        <w:tc>
          <w:tcPr>
            <w:tcW w:w="1838" w:type="dxa"/>
          </w:tcPr>
          <w:p w14:paraId="44A58D0B" w14:textId="6915DBD0" w:rsidR="00E119DF" w:rsidRDefault="00E119DF" w:rsidP="00E119DF">
            <w:pPr>
              <w:rPr>
                <w:lang w:val="en-US" w:eastAsia="ko-KR"/>
              </w:rPr>
            </w:pPr>
            <w:r>
              <w:rPr>
                <w:lang w:val="en-US" w:eastAsia="ko-KR"/>
              </w:rPr>
              <w:t>ZTE,Sanechips</w:t>
            </w:r>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260F55">
        <w:tc>
          <w:tcPr>
            <w:tcW w:w="1838" w:type="dxa"/>
          </w:tcPr>
          <w:p w14:paraId="41CD489F" w14:textId="797E10FE" w:rsidR="006A388C" w:rsidRDefault="00D17098" w:rsidP="00E119DF">
            <w:pPr>
              <w:rPr>
                <w:lang w:val="en-US" w:eastAsia="ko-KR"/>
              </w:rPr>
            </w:pPr>
            <w:r>
              <w:rPr>
                <w:rFonts w:eastAsia="SimSun"/>
                <w:lang w:val="en-US" w:eastAsia="zh-CN"/>
              </w:rPr>
              <w:lastRenderedPageBreak/>
              <w:t>FUTUREWEI</w:t>
            </w:r>
          </w:p>
        </w:tc>
        <w:tc>
          <w:tcPr>
            <w:tcW w:w="7796" w:type="dxa"/>
          </w:tcPr>
          <w:p w14:paraId="7B67E3FC" w14:textId="6A07AA27" w:rsidR="006A388C" w:rsidRDefault="006A388C" w:rsidP="00E119DF">
            <w:pPr>
              <w:rPr>
                <w:lang w:val="en-US"/>
              </w:rPr>
            </w:pPr>
            <w:r>
              <w:rPr>
                <w:lang w:val="en-US"/>
              </w:rPr>
              <w:t xml:space="preserve">Agree with </w:t>
            </w:r>
            <w:r w:rsidR="00D17098">
              <w:rPr>
                <w:lang w:val="en-US"/>
              </w:rPr>
              <w:t>V</w:t>
            </w:r>
            <w:r>
              <w:rPr>
                <w:lang w:val="en-US"/>
              </w:rPr>
              <w:t>ivo</w:t>
            </w:r>
            <w:r w:rsidR="00D17098">
              <w:rPr>
                <w:lang w:val="en-US"/>
              </w:rPr>
              <w:t>’</w:t>
            </w:r>
            <w:r>
              <w:rPr>
                <w:lang w:val="en-US"/>
              </w:rPr>
              <w:t>s proposal, better to align with IMT 2020 in terms of default values</w:t>
            </w:r>
          </w:p>
        </w:tc>
      </w:tr>
      <w:tr w:rsidR="0078624E" w14:paraId="62B09A5E" w14:textId="77777777" w:rsidTr="0078624E">
        <w:tc>
          <w:tcPr>
            <w:tcW w:w="1838" w:type="dxa"/>
          </w:tcPr>
          <w:p w14:paraId="3F2ECCA4" w14:textId="77777777" w:rsidR="0078624E" w:rsidRDefault="0078624E" w:rsidP="00260F55">
            <w:pPr>
              <w:rPr>
                <w:lang w:val="en-US" w:eastAsia="ko-KR"/>
              </w:rPr>
            </w:pPr>
            <w:r>
              <w:rPr>
                <w:rFonts w:eastAsia="DengXian" w:hint="eastAsia"/>
                <w:lang w:val="en-US" w:eastAsia="zh-CN"/>
              </w:rPr>
              <w:t>OPPO</w:t>
            </w:r>
          </w:p>
        </w:tc>
        <w:tc>
          <w:tcPr>
            <w:tcW w:w="7796" w:type="dxa"/>
          </w:tcPr>
          <w:p w14:paraId="016D8C6B" w14:textId="77777777" w:rsidR="0078624E" w:rsidRDefault="0078624E" w:rsidP="00260F55">
            <w:pPr>
              <w:rPr>
                <w:lang w:val="en-US" w:eastAsia="ko-KR"/>
              </w:rPr>
            </w:pPr>
            <w:r>
              <w:rPr>
                <w:rFonts w:eastAsia="DengXian" w:hint="eastAsia"/>
                <w:lang w:val="en-US" w:eastAsia="zh-CN"/>
              </w:rPr>
              <w:t xml:space="preserve">Yes. </w:t>
            </w:r>
            <w:r>
              <w:rPr>
                <w:rFonts w:eastAsia="DengXian"/>
                <w:lang w:val="en-US" w:eastAsia="zh-CN"/>
              </w:rPr>
              <w:t>In CE SI, it is proposing now that the items</w:t>
            </w:r>
            <w:r>
              <w:rPr>
                <w:lang w:val="en-US"/>
              </w:rPr>
              <w:t xml:space="preserve"> </w:t>
            </w:r>
            <w:r>
              <w:rPr>
                <w:rFonts w:eastAsia="DengXian"/>
                <w:lang w:val="en-US" w:eastAsia="zh-CN"/>
              </w:rPr>
              <w:t>(25a,b), (26), (27) and (28) are left to companies’ report, which includes the values for IMT-2020 self evaluation and/or using 0 dB. We could finnally ok with the values used in IMT-2020. However, to be aligned with CE SI, we can wait for the outcomes of CE SI before updating these items. Thus, it may not be concluded now.</w:t>
            </w:r>
          </w:p>
        </w:tc>
      </w:tr>
      <w:tr w:rsidR="003935BC" w14:paraId="0F47C663" w14:textId="77777777" w:rsidTr="0078624E">
        <w:tc>
          <w:tcPr>
            <w:tcW w:w="1838" w:type="dxa"/>
          </w:tcPr>
          <w:p w14:paraId="3C3B3840" w14:textId="37626C1D"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46E9B815" w14:textId="55DA714C" w:rsidR="003935BC" w:rsidRDefault="003935BC" w:rsidP="003935BC">
            <w:pPr>
              <w:rPr>
                <w:rFonts w:eastAsia="DengXian"/>
                <w:lang w:val="en-US" w:eastAsia="zh-CN"/>
              </w:rPr>
            </w:pPr>
            <w:r>
              <w:rPr>
                <w:rFonts w:eastAsia="DengXian"/>
                <w:lang w:val="en-US" w:eastAsia="zh-CN"/>
              </w:rPr>
              <w:t xml:space="preserve">We agree with vivo and Samsung. We also think it is better to align with the values in IMT-2020 or use the same value with that in CE SI. </w:t>
            </w:r>
          </w:p>
        </w:tc>
      </w:tr>
      <w:tr w:rsidR="00D634DE" w14:paraId="21570857" w14:textId="77777777" w:rsidTr="0078624E">
        <w:tc>
          <w:tcPr>
            <w:tcW w:w="1838" w:type="dxa"/>
          </w:tcPr>
          <w:p w14:paraId="5AB09650" w14:textId="118A4EB4" w:rsidR="00D634DE" w:rsidRDefault="00D634DE" w:rsidP="003935BC">
            <w:pPr>
              <w:rPr>
                <w:rFonts w:eastAsia="SimSun"/>
                <w:lang w:val="en-US" w:eastAsia="zh-CN"/>
              </w:rPr>
            </w:pPr>
            <w:r>
              <w:rPr>
                <w:rFonts w:eastAsia="SimSun"/>
                <w:lang w:val="en-US" w:eastAsia="zh-CN"/>
              </w:rPr>
              <w:t>Qualcomm</w:t>
            </w:r>
          </w:p>
        </w:tc>
        <w:tc>
          <w:tcPr>
            <w:tcW w:w="7796" w:type="dxa"/>
          </w:tcPr>
          <w:p w14:paraId="38BBFF29" w14:textId="77777777" w:rsidR="00D634DE" w:rsidRPr="00D634DE" w:rsidRDefault="00D634DE" w:rsidP="00D634DE">
            <w:pPr>
              <w:rPr>
                <w:rFonts w:eastAsia="DengXian"/>
                <w:lang w:val="en-US" w:eastAsia="zh-CN"/>
              </w:rPr>
            </w:pPr>
            <w:r w:rsidRPr="00D634DE">
              <w:rPr>
                <w:rFonts w:eastAsia="DengXian"/>
                <w:lang w:val="en-US" w:eastAsia="zh-CN"/>
              </w:rPr>
              <w:t xml:space="preserve">Yes. </w:t>
            </w:r>
          </w:p>
          <w:p w14:paraId="1F3897FF" w14:textId="77777777" w:rsidR="00D634DE" w:rsidRPr="00D634DE" w:rsidRDefault="00D634DE" w:rsidP="00D634DE">
            <w:pPr>
              <w:rPr>
                <w:rFonts w:eastAsia="DengXian"/>
                <w:lang w:val="en-US" w:eastAsia="zh-CN"/>
              </w:rPr>
            </w:pPr>
            <w:r w:rsidRPr="00D634DE">
              <w:rPr>
                <w:rFonts w:eastAsia="DengXian"/>
                <w:lang w:val="en-US" w:eastAsia="zh-CN"/>
              </w:rPr>
              <w:t>For (1bis) number of transmit antenna ports and (10bis) number of receive antenna ports, we prefer to fix the values for evaluation, e.g. 2 for 700MHz and 4 for 2.6GHz to easy comparison.</w:t>
            </w:r>
          </w:p>
          <w:p w14:paraId="43835B6C" w14:textId="592BCBC8" w:rsidR="00D634DE" w:rsidRDefault="00D634DE" w:rsidP="00D634DE">
            <w:pPr>
              <w:rPr>
                <w:rFonts w:eastAsia="DengXian"/>
                <w:lang w:val="en-US" w:eastAsia="zh-CN"/>
              </w:rPr>
            </w:pPr>
            <w:r w:rsidRPr="00D634DE">
              <w:rPr>
                <w:rFonts w:eastAsia="DengXian"/>
                <w:lang w:val="en-US" w:eastAsia="zh-CN"/>
              </w:rPr>
              <w:t xml:space="preserve"> For (24), (25a), (25b) and (27), we are okay with vivo’s proposal to use the IMT-2020 values as a starting point.  </w:t>
            </w:r>
          </w:p>
        </w:tc>
      </w:tr>
      <w:tr w:rsidR="00C17C03" w:rsidRPr="008E3AB5" w14:paraId="57B85F81" w14:textId="77777777" w:rsidTr="00C17C03">
        <w:tc>
          <w:tcPr>
            <w:tcW w:w="1838" w:type="dxa"/>
          </w:tcPr>
          <w:p w14:paraId="7A4A431F" w14:textId="77777777" w:rsidR="00C17C03" w:rsidRDefault="00C17C03" w:rsidP="00260F55">
            <w:pPr>
              <w:rPr>
                <w:lang w:val="en-US" w:eastAsia="ko-KR"/>
              </w:rPr>
            </w:pPr>
            <w:r>
              <w:rPr>
                <w:lang w:val="en-US" w:eastAsia="ko-KR"/>
              </w:rPr>
              <w:t>Huawei, HiSilicon</w:t>
            </w:r>
          </w:p>
        </w:tc>
        <w:tc>
          <w:tcPr>
            <w:tcW w:w="7796" w:type="dxa"/>
          </w:tcPr>
          <w:p w14:paraId="0DFDF4AD" w14:textId="77777777" w:rsidR="00C17C03" w:rsidRDefault="00C17C03" w:rsidP="00260F55">
            <w:pPr>
              <w:rPr>
                <w:lang w:val="en-US"/>
              </w:rPr>
            </w:pPr>
            <w:r>
              <w:rPr>
                <w:lang w:val="en-US"/>
              </w:rPr>
              <w:t>No.</w:t>
            </w:r>
          </w:p>
          <w:p w14:paraId="62A0406D" w14:textId="77777777" w:rsidR="00C17C03" w:rsidRDefault="00C17C03" w:rsidP="00260F55">
            <w:pPr>
              <w:rPr>
                <w:lang w:val="en-US"/>
              </w:rPr>
            </w:pPr>
            <w:r>
              <w:rPr>
                <w:lang w:val="en-US"/>
              </w:rPr>
              <w:t xml:space="preserve">We are fine with Vivo’s proposed values for row </w:t>
            </w:r>
            <w:r>
              <w:rPr>
                <w:rFonts w:eastAsia="DengXian"/>
                <w:lang w:val="en-US" w:eastAsia="zh-CN"/>
              </w:rPr>
              <w:t>(24), (25a), (25b).</w:t>
            </w:r>
          </w:p>
          <w:p w14:paraId="38D47C8D" w14:textId="77777777" w:rsidR="00C17C03" w:rsidRDefault="00C17C03" w:rsidP="00260F55">
            <w:pPr>
              <w:rPr>
                <w:lang w:val="en-US"/>
              </w:rPr>
            </w:pPr>
            <w:r w:rsidRPr="00591684">
              <w:rPr>
                <w:b/>
                <w:lang w:val="en-US"/>
              </w:rPr>
              <w:t>Change1:</w:t>
            </w:r>
            <w:r>
              <w:rPr>
                <w:b/>
                <w:lang w:val="en-US"/>
              </w:rPr>
              <w:t xml:space="preserve"> </w:t>
            </w:r>
            <w:r>
              <w:rPr>
                <w:lang w:val="en-US"/>
              </w:rPr>
              <w:t>a note is added that r</w:t>
            </w:r>
            <w:r w:rsidRPr="006D64DE">
              <w:rPr>
                <w:lang w:val="en-US"/>
              </w:rPr>
              <w:t>ow</w:t>
            </w:r>
            <w:r>
              <w:rPr>
                <w:lang w:val="en-US"/>
              </w:rPr>
              <w:t xml:space="preserve"> </w:t>
            </w:r>
            <w:r w:rsidRPr="006D64DE">
              <w:rPr>
                <w:lang w:val="en-US"/>
              </w:rPr>
              <w:t>(</w:t>
            </w:r>
            <w:r>
              <w:rPr>
                <w:lang w:val="en-US"/>
              </w:rPr>
              <w:t>27</w:t>
            </w:r>
            <w:r w:rsidRPr="006D64DE">
              <w:rPr>
                <w:lang w:val="en-US"/>
              </w:rPr>
              <w:t>)</w:t>
            </w:r>
            <w:r>
              <w:rPr>
                <w:lang w:val="en-US"/>
              </w:rPr>
              <w:t xml:space="preserve"> penetration margin (dB) should be adjusted according to simulated carrier frequency. Remove 15dB from the row.</w:t>
            </w:r>
          </w:p>
          <w:p w14:paraId="4ABAF6BA" w14:textId="77777777" w:rsidR="00C17C03" w:rsidRDefault="00C17C03" w:rsidP="00260F55">
            <w:pPr>
              <w:rPr>
                <w:lang w:val="en-US"/>
              </w:rPr>
            </w:pPr>
            <w:r>
              <w:rPr>
                <w:lang w:val="en-US"/>
              </w:rPr>
              <w:t>Reason: In ITU-2020 self-evaluation, 26.25dB and 12.50dB are separately considered for 4GHz DU-eMBB and 700MHz Rural-eMBB. So we suggest following values:</w:t>
            </w:r>
          </w:p>
          <w:p w14:paraId="01981EAE" w14:textId="77777777" w:rsidR="00C17C03" w:rsidRPr="00363A41" w:rsidRDefault="00C17C03" w:rsidP="00C17C03">
            <w:pPr>
              <w:pStyle w:val="ListParagraph"/>
              <w:numPr>
                <w:ilvl w:val="0"/>
                <w:numId w:val="17"/>
              </w:numPr>
              <w:rPr>
                <w:lang w:val="en-US"/>
              </w:rPr>
            </w:pPr>
            <w:r w:rsidRPr="00363A41">
              <w:rPr>
                <w:lang w:val="en-US"/>
              </w:rPr>
              <w:t>4GHz DU-eMBB: 26.25;</w:t>
            </w:r>
          </w:p>
          <w:p w14:paraId="43DDBC46" w14:textId="77777777" w:rsidR="00C17C03" w:rsidRPr="00363A41" w:rsidRDefault="00C17C03" w:rsidP="00C17C03">
            <w:pPr>
              <w:pStyle w:val="ListParagraph"/>
              <w:numPr>
                <w:ilvl w:val="0"/>
                <w:numId w:val="17"/>
              </w:numPr>
              <w:rPr>
                <w:lang w:val="en-US"/>
              </w:rPr>
            </w:pPr>
            <w:r w:rsidRPr="00363A41">
              <w:rPr>
                <w:lang w:val="en-US"/>
              </w:rPr>
              <w:t>2.6GHz DU-eMBB: 23.25;</w:t>
            </w:r>
          </w:p>
          <w:p w14:paraId="2C8C92B6" w14:textId="77777777" w:rsidR="00C17C03" w:rsidRPr="00363A41" w:rsidRDefault="00C17C03" w:rsidP="00C17C03">
            <w:pPr>
              <w:pStyle w:val="ListParagraph"/>
              <w:numPr>
                <w:ilvl w:val="0"/>
                <w:numId w:val="17"/>
              </w:numPr>
              <w:rPr>
                <w:lang w:val="en-US"/>
              </w:rPr>
            </w:pPr>
            <w:r w:rsidRPr="00363A41">
              <w:rPr>
                <w:lang w:val="en-US"/>
              </w:rPr>
              <w:t>2.0GHz DU-eMBB: 22.25;</w:t>
            </w:r>
          </w:p>
          <w:p w14:paraId="27E527C9" w14:textId="77777777" w:rsidR="00C17C03" w:rsidRDefault="00C17C03" w:rsidP="00C17C03">
            <w:pPr>
              <w:pStyle w:val="ListParagraph"/>
              <w:numPr>
                <w:ilvl w:val="0"/>
                <w:numId w:val="17"/>
              </w:numPr>
              <w:rPr>
                <w:lang w:val="en-US"/>
              </w:rPr>
            </w:pPr>
            <w:r w:rsidRPr="00363A41">
              <w:rPr>
                <w:lang w:val="en-US"/>
              </w:rPr>
              <w:t xml:space="preserve">700MHz DU-eMBB: </w:t>
            </w:r>
            <w:r>
              <w:rPr>
                <w:lang w:val="en-US"/>
              </w:rPr>
              <w:t>1</w:t>
            </w:r>
            <w:r w:rsidRPr="00363A41">
              <w:rPr>
                <w:lang w:val="en-US"/>
              </w:rPr>
              <w:t>6.25;</w:t>
            </w:r>
          </w:p>
          <w:p w14:paraId="1D34116E" w14:textId="77777777" w:rsidR="00C17C03" w:rsidRDefault="00C17C03" w:rsidP="00C17C03">
            <w:pPr>
              <w:pStyle w:val="ListParagraph"/>
              <w:numPr>
                <w:ilvl w:val="0"/>
                <w:numId w:val="17"/>
              </w:numPr>
              <w:rPr>
                <w:lang w:val="en-US"/>
              </w:rPr>
            </w:pPr>
            <w:r w:rsidRPr="00363A41">
              <w:rPr>
                <w:lang w:val="en-US"/>
              </w:rPr>
              <w:t>700MHz DU</w:t>
            </w:r>
            <w:r>
              <w:rPr>
                <w:lang w:val="en-US"/>
              </w:rPr>
              <w:t>-Rural</w:t>
            </w:r>
            <w:r w:rsidRPr="00363A41">
              <w:rPr>
                <w:lang w:val="en-US"/>
              </w:rPr>
              <w:t xml:space="preserve">: </w:t>
            </w:r>
            <w:r>
              <w:rPr>
                <w:lang w:val="en-US"/>
              </w:rPr>
              <w:t>12.50;</w:t>
            </w:r>
          </w:p>
          <w:p w14:paraId="718D6068" w14:textId="77777777" w:rsidR="00C17C03" w:rsidRPr="008E3AB5" w:rsidRDefault="00C17C03" w:rsidP="00260F55">
            <w:pPr>
              <w:rPr>
                <w:lang w:val="en-US"/>
              </w:rPr>
            </w:pPr>
          </w:p>
        </w:tc>
      </w:tr>
      <w:tr w:rsidR="00561E3A" w:rsidRPr="008E3AB5" w14:paraId="0C92A045" w14:textId="77777777" w:rsidTr="00C17C03">
        <w:tc>
          <w:tcPr>
            <w:tcW w:w="1838" w:type="dxa"/>
          </w:tcPr>
          <w:p w14:paraId="23267C09" w14:textId="01B7AD68" w:rsidR="00561E3A" w:rsidRDefault="00561E3A" w:rsidP="00260F55">
            <w:pPr>
              <w:rPr>
                <w:lang w:val="en-US" w:eastAsia="ko-KR"/>
              </w:rPr>
            </w:pPr>
            <w:r>
              <w:rPr>
                <w:rFonts w:eastAsia="SimSun" w:hint="eastAsia"/>
                <w:lang w:val="en-US" w:eastAsia="zh-CN"/>
              </w:rPr>
              <w:t>CATT</w:t>
            </w:r>
          </w:p>
        </w:tc>
        <w:tc>
          <w:tcPr>
            <w:tcW w:w="7796" w:type="dxa"/>
          </w:tcPr>
          <w:p w14:paraId="7E8414D7" w14:textId="77777777" w:rsidR="00561E3A" w:rsidRDefault="00561E3A" w:rsidP="00260F55">
            <w:pPr>
              <w:rPr>
                <w:rFonts w:eastAsia="DengXian"/>
                <w:lang w:val="en-US" w:eastAsia="zh-CN"/>
              </w:rPr>
            </w:pPr>
            <w:r>
              <w:rPr>
                <w:rFonts w:eastAsia="DengXian" w:hint="eastAsia"/>
                <w:lang w:val="en-US" w:eastAsia="zh-CN"/>
              </w:rPr>
              <w:t xml:space="preserve">OK to align the template with IMT-2020. </w:t>
            </w:r>
          </w:p>
          <w:p w14:paraId="2C2086CD" w14:textId="76D651FD" w:rsidR="00561E3A" w:rsidRDefault="00561E3A" w:rsidP="00260F55">
            <w:pPr>
              <w:rPr>
                <w:rFonts w:eastAsia="DengXian"/>
                <w:lang w:eastAsia="zh-CN"/>
              </w:rPr>
            </w:pPr>
            <w:r>
              <w:rPr>
                <w:rFonts w:eastAsia="DengXian" w:hint="eastAsia"/>
                <w:lang w:val="en-US" w:eastAsia="zh-CN"/>
              </w:rPr>
              <w:t xml:space="preserve">Regarding the number of gNB Tx/Rx chains, we think it can be </w:t>
            </w:r>
            <w:r>
              <w:t>be up to compan</w:t>
            </w:r>
            <w:r>
              <w:rPr>
                <w:rFonts w:eastAsia="DengXian" w:hint="eastAsia"/>
                <w:lang w:eastAsia="zh-CN"/>
              </w:rPr>
              <w:t>y</w:t>
            </w:r>
            <w:r>
              <w:rPr>
                <w:rFonts w:eastAsia="DengXian"/>
                <w:lang w:eastAsia="zh-CN"/>
              </w:rPr>
              <w:t>’</w:t>
            </w:r>
            <w:r>
              <w:rPr>
                <w:rFonts w:eastAsia="DengXian" w:hint="eastAsia"/>
                <w:lang w:eastAsia="zh-CN"/>
              </w:rPr>
              <w:t>s</w:t>
            </w:r>
            <w:r>
              <w:t xml:space="preserve"> report</w:t>
            </w:r>
            <w:r>
              <w:rPr>
                <w:rFonts w:eastAsia="DengXian" w:hint="eastAsia"/>
                <w:lang w:eastAsia="zh-CN"/>
              </w:rPr>
              <w:t xml:space="preserve">. Either 2 or 4 should be </w:t>
            </w:r>
            <w:r w:rsidR="00AD245B">
              <w:rPr>
                <w:rFonts w:eastAsia="DengXian" w:hint="eastAsia"/>
                <w:lang w:eastAsia="zh-CN"/>
              </w:rPr>
              <w:t>fine</w:t>
            </w:r>
            <w:r>
              <w:rPr>
                <w:rFonts w:eastAsia="DengXian" w:hint="eastAsia"/>
                <w:lang w:eastAsia="zh-CN"/>
              </w:rPr>
              <w:t>.</w:t>
            </w:r>
          </w:p>
          <w:p w14:paraId="16711DD8" w14:textId="76E03944" w:rsidR="00561E3A" w:rsidRDefault="00561E3A" w:rsidP="00260F55">
            <w:pPr>
              <w:rPr>
                <w:lang w:val="en-US"/>
              </w:rPr>
            </w:pPr>
            <w:r>
              <w:rPr>
                <w:rFonts w:eastAsia="DengXian" w:hint="eastAsia"/>
                <w:lang w:eastAsia="zh-CN"/>
              </w:rPr>
              <w:t>Regarding the Msg3 bandwidth , agree with Vivo that occupied channel bandwidth should be modified to 2PRB (from 10800000Hz to 720000Hz)</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TableGrid"/>
        <w:tblW w:w="9634" w:type="dxa"/>
        <w:tblLook w:val="04A0" w:firstRow="1" w:lastRow="0" w:firstColumn="1" w:lastColumn="0" w:noHBand="0" w:noVBand="1"/>
      </w:tblPr>
      <w:tblGrid>
        <w:gridCol w:w="1838"/>
        <w:gridCol w:w="7796"/>
      </w:tblGrid>
      <w:tr w:rsidR="00AD4AEF" w14:paraId="0BFE97EE" w14:textId="77777777" w:rsidTr="00260F55">
        <w:tc>
          <w:tcPr>
            <w:tcW w:w="1838" w:type="dxa"/>
            <w:shd w:val="clear" w:color="auto" w:fill="D9D9D9" w:themeFill="background1" w:themeFillShade="D9"/>
          </w:tcPr>
          <w:p w14:paraId="1A0A8087" w14:textId="77777777" w:rsidR="00AD4AEF" w:rsidRDefault="00AD4AEF" w:rsidP="00260F55">
            <w:pPr>
              <w:rPr>
                <w:b/>
                <w:bCs/>
              </w:rPr>
            </w:pPr>
            <w:r>
              <w:rPr>
                <w:b/>
                <w:bCs/>
              </w:rPr>
              <w:t>Company</w:t>
            </w:r>
          </w:p>
        </w:tc>
        <w:tc>
          <w:tcPr>
            <w:tcW w:w="7796" w:type="dxa"/>
            <w:shd w:val="clear" w:color="auto" w:fill="D9D9D9" w:themeFill="background1" w:themeFillShade="D9"/>
          </w:tcPr>
          <w:p w14:paraId="1FF16D66" w14:textId="77777777" w:rsidR="00AD4AEF" w:rsidRDefault="00AD4AEF" w:rsidP="00260F55">
            <w:pPr>
              <w:rPr>
                <w:b/>
                <w:bCs/>
              </w:rPr>
            </w:pPr>
            <w:r>
              <w:rPr>
                <w:b/>
                <w:bCs/>
              </w:rPr>
              <w:t>Comments</w:t>
            </w:r>
          </w:p>
        </w:tc>
      </w:tr>
      <w:tr w:rsidR="00AD4AEF" w14:paraId="7F9A6DBE" w14:textId="77777777" w:rsidTr="00260F55">
        <w:tc>
          <w:tcPr>
            <w:tcW w:w="1838" w:type="dxa"/>
          </w:tcPr>
          <w:p w14:paraId="41174FF1" w14:textId="57E2E9B4" w:rsidR="00AD4AEF" w:rsidRDefault="00A67CCF" w:rsidP="00260F55">
            <w:pPr>
              <w:rPr>
                <w:lang w:val="en-US" w:eastAsia="ko-KR"/>
              </w:rPr>
            </w:pPr>
            <w:r>
              <w:rPr>
                <w:rFonts w:hint="eastAsia"/>
                <w:lang w:val="en-US" w:eastAsia="ko-KR"/>
              </w:rPr>
              <w:lastRenderedPageBreak/>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260F5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260F5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r>
              <w:rPr>
                <w:rFonts w:hint="eastAsia"/>
                <w:lang w:val="en-US" w:eastAsia="ko-KR"/>
              </w:rPr>
              <w:t>Vivo</w:t>
            </w:r>
            <w:r>
              <w:rPr>
                <w:lang w:val="en-US" w:eastAsia="ko-KR"/>
              </w:rPr>
              <w:t>’</w:t>
            </w:r>
            <w:r>
              <w:rPr>
                <w:rFonts w:hint="eastAsia"/>
                <w:lang w:val="en-US" w:eastAsia="ko-KR"/>
              </w:rPr>
              <w:t>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260F55">
        <w:tc>
          <w:tcPr>
            <w:tcW w:w="1838" w:type="dxa"/>
          </w:tcPr>
          <w:p w14:paraId="06DBB0FF" w14:textId="61ECC8D1" w:rsidR="00E119DF" w:rsidRDefault="00E119DF" w:rsidP="00E119DF">
            <w:pPr>
              <w:rPr>
                <w:lang w:val="en-US" w:eastAsia="ko-KR"/>
              </w:rPr>
            </w:pPr>
            <w:r>
              <w:rPr>
                <w:lang w:val="en-US" w:eastAsia="ko-KR"/>
              </w:rPr>
              <w:t>ZTE,Sanechips</w:t>
            </w:r>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260F55">
        <w:tc>
          <w:tcPr>
            <w:tcW w:w="1838" w:type="dxa"/>
          </w:tcPr>
          <w:p w14:paraId="39236553" w14:textId="783CE634" w:rsidR="006A388C" w:rsidRDefault="00D17098" w:rsidP="00E119DF">
            <w:pPr>
              <w:rPr>
                <w:lang w:val="en-US" w:eastAsia="ko-KR"/>
              </w:rPr>
            </w:pPr>
            <w:r>
              <w:rPr>
                <w:rFonts w:eastAsia="SimSun"/>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tr>
      <w:tr w:rsidR="0078624E" w14:paraId="0EB55D52" w14:textId="77777777" w:rsidTr="0078624E">
        <w:tc>
          <w:tcPr>
            <w:tcW w:w="1838" w:type="dxa"/>
          </w:tcPr>
          <w:p w14:paraId="2B9D58E6" w14:textId="77777777" w:rsidR="0078624E" w:rsidRDefault="0078624E" w:rsidP="00260F55">
            <w:pPr>
              <w:rPr>
                <w:lang w:val="en-US" w:eastAsia="ko-KR"/>
              </w:rPr>
            </w:pPr>
            <w:r>
              <w:rPr>
                <w:rFonts w:eastAsia="DengXian" w:hint="eastAsia"/>
                <w:lang w:val="en-US" w:eastAsia="zh-CN"/>
              </w:rPr>
              <w:t>OPPO</w:t>
            </w:r>
          </w:p>
        </w:tc>
        <w:tc>
          <w:tcPr>
            <w:tcW w:w="7796" w:type="dxa"/>
          </w:tcPr>
          <w:p w14:paraId="4E683490" w14:textId="77777777" w:rsidR="0078624E" w:rsidRDefault="0078624E" w:rsidP="00260F55">
            <w:pPr>
              <w:rPr>
                <w:lang w:val="en-US" w:eastAsia="ko-KR"/>
              </w:rPr>
            </w:pPr>
            <w:r>
              <w:rPr>
                <w:rFonts w:eastAsia="DengXian"/>
                <w:lang w:val="en-US" w:eastAsia="zh-CN"/>
              </w:rPr>
              <w:t xml:space="preserve">No need to decide now but this discussion could be a reminder. </w:t>
            </w:r>
            <w:r>
              <w:rPr>
                <w:rFonts w:eastAsia="DengXian" w:hint="eastAsia"/>
                <w:lang w:val="en-US" w:eastAsia="zh-CN"/>
              </w:rPr>
              <w:t xml:space="preserve">This issue can be </w:t>
            </w:r>
            <w:r>
              <w:rPr>
                <w:rFonts w:eastAsia="DengXian"/>
                <w:lang w:val="en-US" w:eastAsia="zh-CN"/>
              </w:rPr>
              <w:t>further</w:t>
            </w:r>
            <w:r>
              <w:rPr>
                <w:rFonts w:eastAsia="DengXian" w:hint="eastAsia"/>
                <w:lang w:val="en-US" w:eastAsia="zh-CN"/>
              </w:rPr>
              <w:t xml:space="preserve"> </w:t>
            </w:r>
            <w:r>
              <w:rPr>
                <w:rFonts w:eastAsia="DengXian"/>
                <w:lang w:val="en-US" w:eastAsia="zh-CN"/>
              </w:rPr>
              <w:t xml:space="preserve">determined after the initial LLS results of companies are available. </w:t>
            </w:r>
          </w:p>
        </w:tc>
      </w:tr>
      <w:tr w:rsidR="003935BC" w14:paraId="27EB6018" w14:textId="77777777" w:rsidTr="0078624E">
        <w:tc>
          <w:tcPr>
            <w:tcW w:w="1838" w:type="dxa"/>
          </w:tcPr>
          <w:p w14:paraId="4C4E3348" w14:textId="540B8EB8"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6F1230E9" w14:textId="5A6F0527" w:rsidR="003935BC" w:rsidRDefault="003935BC" w:rsidP="003935BC">
            <w:pPr>
              <w:rPr>
                <w:rFonts w:eastAsia="DengXian"/>
                <w:lang w:val="en-US" w:eastAsia="zh-CN"/>
              </w:rPr>
            </w:pPr>
            <w:r>
              <w:rPr>
                <w:rFonts w:eastAsia="DengXian"/>
                <w:lang w:val="en-US" w:eastAsia="zh-CN"/>
              </w:rPr>
              <w:t xml:space="preserve">We think more discussion is needed and </w:t>
            </w:r>
            <w:r>
              <w:rPr>
                <w:rFonts w:eastAsia="DengXian" w:hint="eastAsia"/>
                <w:lang w:val="en-US" w:eastAsia="zh-CN"/>
              </w:rPr>
              <w:t>V</w:t>
            </w:r>
            <w:r>
              <w:rPr>
                <w:rFonts w:eastAsia="DengXian"/>
                <w:lang w:val="en-US" w:eastAsia="zh-CN"/>
              </w:rPr>
              <w:t xml:space="preserve">ivo’s suggestion is acceptable for us. </w:t>
            </w:r>
          </w:p>
        </w:tc>
      </w:tr>
      <w:tr w:rsidR="00D634DE" w14:paraId="140DE6B3" w14:textId="77777777" w:rsidTr="0078624E">
        <w:tc>
          <w:tcPr>
            <w:tcW w:w="1838" w:type="dxa"/>
          </w:tcPr>
          <w:p w14:paraId="3E759F37" w14:textId="7150FC3B" w:rsidR="00D634DE" w:rsidRDefault="00D634DE" w:rsidP="003935BC">
            <w:pPr>
              <w:rPr>
                <w:rFonts w:eastAsia="SimSun"/>
                <w:lang w:val="en-US" w:eastAsia="zh-CN"/>
              </w:rPr>
            </w:pPr>
            <w:r>
              <w:rPr>
                <w:rFonts w:eastAsia="SimSun"/>
                <w:lang w:val="en-US" w:eastAsia="zh-CN"/>
              </w:rPr>
              <w:t>Qualcomm</w:t>
            </w:r>
          </w:p>
        </w:tc>
        <w:tc>
          <w:tcPr>
            <w:tcW w:w="7796" w:type="dxa"/>
          </w:tcPr>
          <w:p w14:paraId="499ABA15" w14:textId="77777777" w:rsidR="00D634DE" w:rsidRPr="00D634DE" w:rsidRDefault="00D634DE" w:rsidP="00D634DE">
            <w:pPr>
              <w:rPr>
                <w:rFonts w:eastAsia="DengXian"/>
                <w:lang w:val="en-US" w:eastAsia="zh-CN"/>
              </w:rPr>
            </w:pPr>
            <w:r w:rsidRPr="00D634DE">
              <w:rPr>
                <w:rFonts w:eastAsia="DengXian"/>
                <w:lang w:val="en-US" w:eastAsia="zh-CN"/>
              </w:rPr>
              <w:t xml:space="preserve">We think it is necessary to agree on some principles for post processing and analyzing the evaluation results, in order to determine the bottleneck channels for coverage recovery. </w:t>
            </w:r>
          </w:p>
          <w:p w14:paraId="4169D49A" w14:textId="4FE19091" w:rsidR="00D634DE" w:rsidRDefault="00D634DE" w:rsidP="00D634DE">
            <w:pPr>
              <w:rPr>
                <w:rFonts w:eastAsia="DengXian"/>
                <w:lang w:val="en-US" w:eastAsia="zh-CN"/>
              </w:rPr>
            </w:pPr>
            <w:r w:rsidRPr="00D634DE">
              <w:rPr>
                <w:rFonts w:eastAsia="DengXian"/>
                <w:lang w:val="en-US" w:eastAsia="zh-CN"/>
              </w:rPr>
              <w:t>We are okay with Alt. 2.</w:t>
            </w:r>
          </w:p>
        </w:tc>
      </w:tr>
      <w:tr w:rsidR="00C17C03" w:rsidRPr="008E3AB5" w14:paraId="1B4AE29A" w14:textId="77777777" w:rsidTr="00C17C03">
        <w:tc>
          <w:tcPr>
            <w:tcW w:w="1838" w:type="dxa"/>
          </w:tcPr>
          <w:p w14:paraId="5730BA4D" w14:textId="77777777" w:rsidR="00C17C03" w:rsidRDefault="00C17C03" w:rsidP="00260F55">
            <w:pPr>
              <w:rPr>
                <w:lang w:val="en-US" w:eastAsia="ko-KR"/>
              </w:rPr>
            </w:pPr>
            <w:r>
              <w:rPr>
                <w:lang w:val="en-US" w:eastAsia="ko-KR"/>
              </w:rPr>
              <w:t>Huawei, HiSilicon</w:t>
            </w:r>
          </w:p>
        </w:tc>
        <w:tc>
          <w:tcPr>
            <w:tcW w:w="7796" w:type="dxa"/>
          </w:tcPr>
          <w:p w14:paraId="0367F97D" w14:textId="77777777" w:rsidR="00C17C03" w:rsidRDefault="00C17C03" w:rsidP="00260F55">
            <w:pPr>
              <w:rPr>
                <w:b/>
                <w:bCs/>
              </w:rPr>
            </w:pPr>
            <w:r>
              <w:rPr>
                <w:b/>
                <w:bCs/>
              </w:rPr>
              <w:t>Neither Alt.1 or Alt.2</w:t>
            </w:r>
          </w:p>
          <w:p w14:paraId="46DAD7E6" w14:textId="77777777" w:rsidR="00C17C03" w:rsidRDefault="00C17C03" w:rsidP="00260F55">
            <w:pPr>
              <w:rPr>
                <w:rFonts w:eastAsia="DengXian"/>
                <w:lang w:val="en-US" w:eastAsia="zh-CN"/>
              </w:rPr>
            </w:pPr>
            <w:r>
              <w:rPr>
                <w:rFonts w:eastAsia="DengXian"/>
                <w:lang w:val="en-US" w:eastAsia="zh-CN"/>
              </w:rPr>
              <w:t>We don’t feel Alt.1 is reasonable, some parameters in link budget are correlated. For example, occupied channel bandwidth reported by different companies may be different, the average/midpoint of the reported values may correspond to the average/midpoint of the reported MCS and the required SINR.Taking TR 37.910 as a precedent, link budget tables can be an attachment of the TR.</w:t>
            </w:r>
          </w:p>
          <w:p w14:paraId="549961D4" w14:textId="77777777" w:rsidR="00C17C03" w:rsidRPr="008E3AB5" w:rsidRDefault="00C17C03" w:rsidP="00260F55">
            <w:pPr>
              <w:rPr>
                <w:lang w:val="en-US"/>
              </w:rPr>
            </w:pPr>
            <w:r>
              <w:rPr>
                <w:rFonts w:eastAsia="DengXian"/>
                <w:lang w:val="en-US" w:eastAsia="zh-CN"/>
              </w:rPr>
              <w:t>Similar view as Vivo, we prefer to capture into TR all parameters and MIL/MCL/MPL from each company source. Because several parameters are up to company report, maybe a range of MIL/MCL/MPL is better to average/midpoint. We are open to discuss it.</w:t>
            </w:r>
          </w:p>
        </w:tc>
      </w:tr>
      <w:tr w:rsidR="00561E3A" w:rsidRPr="008E3AB5" w14:paraId="0488270E" w14:textId="77777777" w:rsidTr="00C17C03">
        <w:tc>
          <w:tcPr>
            <w:tcW w:w="1838" w:type="dxa"/>
          </w:tcPr>
          <w:p w14:paraId="366CA533" w14:textId="07D6DFAD" w:rsidR="00561E3A" w:rsidRDefault="00561E3A" w:rsidP="00260F55">
            <w:pPr>
              <w:rPr>
                <w:lang w:val="en-US" w:eastAsia="ko-KR"/>
              </w:rPr>
            </w:pPr>
            <w:r>
              <w:rPr>
                <w:rFonts w:eastAsia="SimSun" w:hint="eastAsia"/>
                <w:lang w:val="en-US" w:eastAsia="zh-CN"/>
              </w:rPr>
              <w:t>CATT</w:t>
            </w:r>
          </w:p>
        </w:tc>
        <w:tc>
          <w:tcPr>
            <w:tcW w:w="7796" w:type="dxa"/>
          </w:tcPr>
          <w:p w14:paraId="4C85B62A" w14:textId="77777777" w:rsidR="00561E3A" w:rsidRDefault="00561E3A" w:rsidP="00260F55">
            <w:pPr>
              <w:rPr>
                <w:rFonts w:eastAsia="DengXian"/>
                <w:lang w:val="en-US" w:eastAsia="zh-CN"/>
              </w:rPr>
            </w:pPr>
            <w:r>
              <w:rPr>
                <w:rFonts w:eastAsia="DengXian" w:hint="eastAsia"/>
                <w:lang w:val="en-US" w:eastAsia="zh-CN"/>
              </w:rPr>
              <w:t xml:space="preserve">May be discussed latter. </w:t>
            </w:r>
          </w:p>
          <w:p w14:paraId="010A55BF" w14:textId="40AA5262" w:rsidR="00561E3A" w:rsidRDefault="00561E3A" w:rsidP="00260F55">
            <w:pPr>
              <w:rPr>
                <w:b/>
                <w:bCs/>
              </w:rPr>
            </w:pPr>
            <w:r>
              <w:rPr>
                <w:rFonts w:eastAsia="DengXian" w:hint="eastAsia"/>
                <w:lang w:val="en-US" w:eastAsia="zh-CN"/>
              </w:rPr>
              <w:t xml:space="preserve">For Alt.1, not sure averaging is reasonable for all the </w:t>
            </w:r>
            <w:r>
              <w:rPr>
                <w:rFonts w:eastAsia="DengXian"/>
                <w:lang w:val="en-US" w:eastAsia="zh-CN"/>
              </w:rPr>
              <w:t>character</w:t>
            </w:r>
            <w:r>
              <w:rPr>
                <w:rFonts w:eastAsia="DengXian" w:hint="eastAsia"/>
                <w:lang w:val="en-US" w:eastAsia="zh-CN"/>
              </w:rPr>
              <w:t xml:space="preserve">s, since some mapping relationship is not linear. For Alt.2, we are generally OK, but we think not only the final result but also some critical </w:t>
            </w:r>
            <w:r w:rsidRPr="00277674">
              <w:rPr>
                <w:rFonts w:eastAsia="DengXian"/>
                <w:lang w:val="en-US" w:eastAsia="zh-CN"/>
              </w:rPr>
              <w:t>intermediate variable</w:t>
            </w:r>
            <w:r>
              <w:rPr>
                <w:rFonts w:eastAsia="DengXian" w:hint="eastAsia"/>
                <w:lang w:val="en-US" w:eastAsia="zh-CN"/>
              </w:rPr>
              <w:t>s can be captured, e.g. required SINR.</w:t>
            </w:r>
          </w:p>
        </w:tc>
      </w:tr>
    </w:tbl>
    <w:p w14:paraId="3C553356" w14:textId="77777777" w:rsidR="00503D6B" w:rsidRDefault="00503D6B" w:rsidP="00503D6B">
      <w:pPr>
        <w:rPr>
          <w:lang w:val="en-US"/>
        </w:rPr>
      </w:pPr>
    </w:p>
    <w:p w14:paraId="2B9F4B6D" w14:textId="3ADF8DD6" w:rsidR="00503D6B" w:rsidRDefault="00503D6B" w:rsidP="00503D6B">
      <w:pPr>
        <w:pStyle w:val="Heading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9" w:history="1"/>
      <w:r w:rsidRPr="004C76DB">
        <w:t xml:space="preserve"> </w:t>
      </w:r>
      <w:hyperlink r:id="rId20" w:history="1">
        <w:r>
          <w:rPr>
            <w:rStyle w:val="Hyperlink"/>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w:t>
      </w:r>
      <w:r>
        <w:rPr>
          <w:lang w:val="en-US"/>
        </w:rPr>
        <w:lastRenderedPageBreak/>
        <w:t xml:space="preserve">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444"/>
        <w:gridCol w:w="8470"/>
      </w:tblGrid>
      <w:tr w:rsidR="006861E0" w14:paraId="6B512C7A" w14:textId="77777777" w:rsidTr="00260F55">
        <w:tc>
          <w:tcPr>
            <w:tcW w:w="1838" w:type="dxa"/>
            <w:shd w:val="clear" w:color="auto" w:fill="D9D9D9" w:themeFill="background1" w:themeFillShade="D9"/>
          </w:tcPr>
          <w:p w14:paraId="210DA384" w14:textId="77777777" w:rsidR="006861E0" w:rsidRDefault="006861E0" w:rsidP="00260F55">
            <w:pPr>
              <w:rPr>
                <w:b/>
                <w:bCs/>
              </w:rPr>
            </w:pPr>
            <w:r>
              <w:rPr>
                <w:b/>
                <w:bCs/>
              </w:rPr>
              <w:t>Company</w:t>
            </w:r>
          </w:p>
        </w:tc>
        <w:tc>
          <w:tcPr>
            <w:tcW w:w="7796" w:type="dxa"/>
            <w:shd w:val="clear" w:color="auto" w:fill="D9D9D9" w:themeFill="background1" w:themeFillShade="D9"/>
          </w:tcPr>
          <w:p w14:paraId="2346B9C3" w14:textId="77777777" w:rsidR="006861E0" w:rsidRDefault="006861E0" w:rsidP="00260F55">
            <w:pPr>
              <w:rPr>
                <w:b/>
                <w:bCs/>
              </w:rPr>
            </w:pPr>
            <w:r>
              <w:rPr>
                <w:b/>
                <w:bCs/>
              </w:rPr>
              <w:t>Comments</w:t>
            </w:r>
          </w:p>
        </w:tc>
      </w:tr>
      <w:tr w:rsidR="006861E0" w14:paraId="7DFAB843" w14:textId="77777777" w:rsidTr="00260F55">
        <w:tc>
          <w:tcPr>
            <w:tcW w:w="1838" w:type="dxa"/>
          </w:tcPr>
          <w:p w14:paraId="24243ED5" w14:textId="1405B988" w:rsidR="006861E0" w:rsidRPr="00F820A7" w:rsidRDefault="00F820A7"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55B052F5" w14:textId="343EF7D8" w:rsidR="00C76C85" w:rsidRDefault="00C76C85" w:rsidP="00260F55">
            <w:pPr>
              <w:rPr>
                <w:rFonts w:eastAsia="DengXian"/>
                <w:lang w:val="en-US" w:eastAsia="zh-CN"/>
              </w:rPr>
            </w:pPr>
            <w:r>
              <w:rPr>
                <w:rFonts w:eastAsia="DengXian" w:hint="eastAsia"/>
                <w:lang w:val="en-US" w:eastAsia="zh-CN"/>
              </w:rPr>
              <w:t>W</w:t>
            </w:r>
            <w:r>
              <w:rPr>
                <w:rFonts w:eastAsia="DengXian"/>
                <w:lang w:val="en-US" w:eastAsia="zh-CN"/>
              </w:rPr>
              <w:t xml:space="preserve">e have following question and comments to the current table. </w:t>
            </w:r>
          </w:p>
          <w:p w14:paraId="363BAB84" w14:textId="7205820F" w:rsidR="00E93802" w:rsidRDefault="00E93802" w:rsidP="00260F55">
            <w:pPr>
              <w:pStyle w:val="ListParagraph"/>
              <w:numPr>
                <w:ilvl w:val="0"/>
                <w:numId w:val="7"/>
              </w:numPr>
              <w:rPr>
                <w:rFonts w:eastAsia="DengXian"/>
                <w:lang w:val="en-US" w:eastAsia="zh-CN"/>
              </w:rPr>
            </w:pPr>
            <w:r>
              <w:rPr>
                <w:rFonts w:eastAsia="DengXian"/>
                <w:lang w:val="en-US" w:eastAsia="zh-CN"/>
              </w:rPr>
              <w:t xml:space="preserve">We think it would be reasonable to collect the results (e.g. UPT, SE) separately for reference UEs and the RedCap UEs, </w:t>
            </w:r>
            <w:r w:rsidR="004B4B99">
              <w:rPr>
                <w:rFonts w:eastAsia="DengXian"/>
                <w:lang w:val="en-US" w:eastAsia="zh-CN"/>
              </w:rPr>
              <w:t xml:space="preserve">since the aim is to look at the performance impact to reference UE due to the presence of RedCap UEs in the cell. </w:t>
            </w:r>
            <w:r w:rsidR="00F406ED">
              <w:rPr>
                <w:rFonts w:eastAsia="DengXian"/>
                <w:lang w:val="en-US" w:eastAsia="zh-CN"/>
              </w:rPr>
              <w:t>We wonder if this is also the understanding from moderator, and if so, the table would need to be</w:t>
            </w:r>
            <w:r w:rsidR="00435EC2">
              <w:rPr>
                <w:rFonts w:eastAsia="DengXian"/>
                <w:lang w:val="en-US" w:eastAsia="zh-CN"/>
              </w:rPr>
              <w:t xml:space="preserve"> updated. </w:t>
            </w:r>
          </w:p>
          <w:p w14:paraId="6295D4F4" w14:textId="6FC08684" w:rsidR="00C76C85" w:rsidRDefault="00F820A7" w:rsidP="00260F55">
            <w:pPr>
              <w:pStyle w:val="ListParagraph"/>
              <w:numPr>
                <w:ilvl w:val="0"/>
                <w:numId w:val="7"/>
              </w:numPr>
              <w:rPr>
                <w:rFonts w:eastAsia="DengXian"/>
                <w:lang w:val="en-US" w:eastAsia="zh-CN"/>
              </w:rPr>
            </w:pPr>
            <w:r w:rsidRPr="00C76C85">
              <w:rPr>
                <w:rFonts w:eastAsia="DengXian" w:hint="eastAsia"/>
                <w:lang w:val="en-US" w:eastAsia="zh-CN"/>
              </w:rPr>
              <w:t>W</w:t>
            </w:r>
            <w:r w:rsidRPr="00C76C85">
              <w:rPr>
                <w:rFonts w:eastAsia="DengXian"/>
                <w:lang w:val="en-US" w:eastAsia="zh-CN"/>
              </w:rPr>
              <w:t>e think it may</w:t>
            </w:r>
            <w:r w:rsidR="00E93802">
              <w:rPr>
                <w:rFonts w:eastAsia="DengXian"/>
                <w:lang w:val="en-US" w:eastAsia="zh-CN"/>
              </w:rPr>
              <w:t xml:space="preserve"> </w:t>
            </w:r>
            <w:r w:rsidRPr="00C76C85">
              <w:rPr>
                <w:rFonts w:eastAsia="DengXian"/>
                <w:lang w:val="en-US" w:eastAsia="zh-CN"/>
              </w:rPr>
              <w:t xml:space="preserve">be difficult to </w:t>
            </w:r>
            <w:r w:rsidR="00435EC2">
              <w:rPr>
                <w:rFonts w:eastAsia="DengXian"/>
                <w:lang w:val="en-US" w:eastAsia="zh-CN"/>
              </w:rPr>
              <w:t xml:space="preserve">perfectly </w:t>
            </w:r>
            <w:r w:rsidRPr="00C76C85">
              <w:rPr>
                <w:rFonts w:eastAsia="DengXian"/>
                <w:lang w:val="en-US" w:eastAsia="zh-CN"/>
              </w:rPr>
              <w:t>match the exact loading ratio, e.g. 30%, or 50%,</w:t>
            </w:r>
            <w:r w:rsidR="00E03B6E">
              <w:rPr>
                <w:rFonts w:eastAsia="DengXian"/>
                <w:lang w:val="en-US" w:eastAsia="zh-CN"/>
              </w:rPr>
              <w:t xml:space="preserve"> so company report on their load ration would be needed. </w:t>
            </w:r>
          </w:p>
          <w:p w14:paraId="1D8B2442" w14:textId="5F35DAE5" w:rsidR="00F820A7" w:rsidRPr="00C76C85" w:rsidRDefault="00F820A7" w:rsidP="00260F55">
            <w:pPr>
              <w:pStyle w:val="ListParagraph"/>
              <w:numPr>
                <w:ilvl w:val="0"/>
                <w:numId w:val="7"/>
              </w:numPr>
              <w:rPr>
                <w:rFonts w:eastAsia="DengXian"/>
                <w:lang w:val="en-US" w:eastAsia="zh-CN"/>
              </w:rPr>
            </w:pPr>
            <w:r w:rsidRPr="00C76C85">
              <w:rPr>
                <w:rFonts w:eastAsia="DengXian"/>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DengXian"/>
                <w:lang w:val="en-US" w:eastAsia="zh-CN"/>
              </w:rPr>
              <w:t xml:space="preserve"> (including the case without RedCap UEs)</w:t>
            </w:r>
          </w:p>
        </w:tc>
      </w:tr>
      <w:tr w:rsidR="0052638E" w:rsidRPr="008E3AB5" w14:paraId="169DA76A" w14:textId="77777777" w:rsidTr="00260F55">
        <w:tc>
          <w:tcPr>
            <w:tcW w:w="1838" w:type="dxa"/>
          </w:tcPr>
          <w:p w14:paraId="167BDCB3" w14:textId="6420EAAB" w:rsidR="0052638E" w:rsidRDefault="0052638E" w:rsidP="0052638E">
            <w:pPr>
              <w:rPr>
                <w:lang w:val="en-US" w:eastAsia="ko-KR"/>
              </w:rPr>
            </w:pPr>
            <w:r>
              <w:rPr>
                <w:lang w:val="en-US" w:eastAsia="ko-KR"/>
              </w:rPr>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ListParagraph"/>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ListParagraph"/>
              <w:numPr>
                <w:ilvl w:val="0"/>
                <w:numId w:val="8"/>
              </w:numPr>
              <w:rPr>
                <w:lang w:val="en-US"/>
              </w:rPr>
            </w:pPr>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E119DF" w:rsidRPr="008E3AB5" w14:paraId="655D385A" w14:textId="77777777" w:rsidTr="00260F55">
        <w:tc>
          <w:tcPr>
            <w:tcW w:w="1838" w:type="dxa"/>
          </w:tcPr>
          <w:p w14:paraId="392C3A64" w14:textId="694226A0" w:rsidR="00E119DF" w:rsidRPr="009544AF" w:rsidRDefault="00E119DF" w:rsidP="00E119DF">
            <w:pPr>
              <w:rPr>
                <w:rFonts w:eastAsia="DengXian"/>
                <w:lang w:val="en-US" w:eastAsia="zh-CN"/>
              </w:rPr>
            </w:pPr>
            <w:r>
              <w:rPr>
                <w:lang w:val="en-US" w:eastAsia="ko-KR"/>
              </w:rPr>
              <w:t>ZTE,Sanechips</w:t>
            </w:r>
          </w:p>
        </w:tc>
        <w:tc>
          <w:tcPr>
            <w:tcW w:w="7796"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DengXian"/>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tr w:rsidR="00257AFA" w:rsidRPr="008E3AB5" w14:paraId="4754105A" w14:textId="77777777" w:rsidTr="00260F55">
        <w:tc>
          <w:tcPr>
            <w:tcW w:w="1838" w:type="dxa"/>
          </w:tcPr>
          <w:p w14:paraId="1908897C" w14:textId="74C605E9" w:rsidR="00257AFA" w:rsidRDefault="00257AFA" w:rsidP="00E119DF">
            <w:pPr>
              <w:rPr>
                <w:lang w:val="en-US" w:eastAsia="ko-KR"/>
              </w:rPr>
            </w:pPr>
            <w:r>
              <w:rPr>
                <w:lang w:val="en-US" w:eastAsia="ko-KR"/>
              </w:rPr>
              <w:t>Qualcomm</w:t>
            </w:r>
          </w:p>
        </w:tc>
        <w:tc>
          <w:tcPr>
            <w:tcW w:w="7796" w:type="dxa"/>
          </w:tcPr>
          <w:p w14:paraId="60017C9F" w14:textId="77777777" w:rsidR="00257AFA" w:rsidRPr="00257AFA" w:rsidRDefault="00257AFA" w:rsidP="00257AFA">
            <w:pPr>
              <w:rPr>
                <w:lang w:val="en-US"/>
              </w:rPr>
            </w:pPr>
            <w:r w:rsidRPr="00257AFA">
              <w:rPr>
                <w:lang w:val="en-US"/>
              </w:rPr>
              <w:t>The template looks good to us.</w:t>
            </w:r>
          </w:p>
          <w:p w14:paraId="0BE9353D" w14:textId="77777777" w:rsidR="00257AFA" w:rsidRDefault="00257AFA" w:rsidP="00257AFA">
            <w:pPr>
              <w:rPr>
                <w:lang w:val="en-US"/>
              </w:rPr>
            </w:pPr>
            <w:r w:rsidRPr="00257AFA">
              <w:rPr>
                <w:lang w:val="en-US"/>
              </w:rPr>
              <w:t xml:space="preserve">It is desirable to collect the performance metrics (e.g. UPT, SE) separately for reference (eMBB) UEs and RedCap UEs. </w:t>
            </w:r>
          </w:p>
          <w:p w14:paraId="778F1636" w14:textId="69AF7A06" w:rsidR="00257AFA" w:rsidRDefault="00257AFA" w:rsidP="00257AFA">
            <w:pPr>
              <w:rPr>
                <w:lang w:val="en-US"/>
              </w:rPr>
            </w:pPr>
            <w:r w:rsidRPr="00257AFA">
              <w:rPr>
                <w:lang w:val="en-US"/>
              </w:rPr>
              <w:t>In addition, the combined metrics can also be collected for all UEs (eMBB + RedCap).</w:t>
            </w:r>
          </w:p>
        </w:tc>
      </w:tr>
      <w:bookmarkEnd w:id="7"/>
      <w:bookmarkEnd w:id="8"/>
      <w:bookmarkEnd w:id="9"/>
      <w:tr w:rsidR="00C17C03" w:rsidRPr="008E39BD" w14:paraId="3F847318" w14:textId="77777777" w:rsidTr="00C17C03">
        <w:tc>
          <w:tcPr>
            <w:tcW w:w="1838" w:type="dxa"/>
          </w:tcPr>
          <w:p w14:paraId="0A95B7B4" w14:textId="77777777" w:rsidR="00C17C03" w:rsidRDefault="00C17C03" w:rsidP="00260F55">
            <w:pPr>
              <w:rPr>
                <w:lang w:val="en-US" w:eastAsia="ko-KR"/>
              </w:rPr>
            </w:pPr>
            <w:r>
              <w:rPr>
                <w:lang w:val="en-US" w:eastAsia="ko-KR"/>
              </w:rPr>
              <w:t>Huawei, HiSilicon</w:t>
            </w:r>
          </w:p>
        </w:tc>
        <w:tc>
          <w:tcPr>
            <w:tcW w:w="7796" w:type="dxa"/>
          </w:tcPr>
          <w:p w14:paraId="2CB52E29" w14:textId="77777777" w:rsidR="00C17C03" w:rsidRDefault="00C17C03" w:rsidP="00260F55">
            <w:pPr>
              <w:rPr>
                <w:rFonts w:eastAsia="DengXian"/>
                <w:sz w:val="22"/>
                <w:szCs w:val="22"/>
                <w:lang w:eastAsia="zh-CN"/>
              </w:rPr>
            </w:pPr>
            <w:r>
              <w:rPr>
                <w:rFonts w:eastAsia="DengXian"/>
                <w:sz w:val="22"/>
                <w:szCs w:val="22"/>
                <w:lang w:eastAsia="zh-CN"/>
              </w:rPr>
              <w:t>No.</w:t>
            </w:r>
          </w:p>
          <w:p w14:paraId="3DB8B675" w14:textId="77777777" w:rsidR="00C17C03" w:rsidRDefault="00C17C03" w:rsidP="00260F55">
            <w:pPr>
              <w:rPr>
                <w:rFonts w:eastAsia="DengXian"/>
                <w:sz w:val="22"/>
                <w:szCs w:val="22"/>
                <w:lang w:eastAsia="zh-CN"/>
              </w:rPr>
            </w:pPr>
            <w:r>
              <w:rPr>
                <w:rFonts w:eastAsia="DengXian"/>
                <w:sz w:val="22"/>
                <w:szCs w:val="22"/>
                <w:lang w:eastAsia="zh-CN"/>
              </w:rPr>
              <w:lastRenderedPageBreak/>
              <w:t>We think two parameters are missing in the spreadsheet, traffic model of busty buffer and number of UE Rx antenna for DL evaluation.</w:t>
            </w:r>
          </w:p>
          <w:p w14:paraId="723C7EFE" w14:textId="77777777" w:rsidR="00C17C03" w:rsidRDefault="00C17C03" w:rsidP="00260F55">
            <w:pPr>
              <w:rPr>
                <w:rFonts w:eastAsia="DengXian"/>
                <w:sz w:val="22"/>
                <w:szCs w:val="22"/>
                <w:lang w:eastAsia="zh-CN"/>
              </w:rPr>
            </w:pPr>
            <w:r>
              <w:rPr>
                <w:rFonts w:eastAsia="DengXian"/>
                <w:sz w:val="22"/>
                <w:szCs w:val="22"/>
                <w:lang w:eastAsia="zh-CN"/>
              </w:rPr>
              <w:t>For traffic model of busty buffer, we suggest that FTP model 3 should be mandatory for RedCap UEs and legacy UEs, IM traffic model can be optional because as commented last meeting, IM traffic model cannot provide a ratio of traffic data rate larger than 1:50 between REDCAP UEs and legacy UEs.</w:t>
            </w:r>
          </w:p>
          <w:p w14:paraId="15E0C3F9" w14:textId="77777777" w:rsidR="00C17C03" w:rsidRDefault="00C17C03" w:rsidP="00260F55">
            <w:pPr>
              <w:rPr>
                <w:sz w:val="22"/>
                <w:szCs w:val="22"/>
                <w:lang w:val="en-US" w:eastAsia="zh-CN"/>
              </w:rPr>
            </w:pPr>
            <w:r>
              <w:rPr>
                <w:sz w:val="22"/>
                <w:szCs w:val="22"/>
                <w:lang w:eastAsia="zh-CN"/>
              </w:rPr>
              <w:t>For evaluation methodology with burst buffer, based on online/offline discussions, in our understanding, there seems to be two methods on the table:</w:t>
            </w:r>
          </w:p>
          <w:p w14:paraId="6ACAD7EF" w14:textId="77777777" w:rsidR="00C17C03" w:rsidRDefault="00C17C03" w:rsidP="00260F55">
            <w:pPr>
              <w:rPr>
                <w:sz w:val="22"/>
                <w:szCs w:val="22"/>
              </w:rPr>
            </w:pPr>
            <w:r w:rsidRPr="00436E5D">
              <w:rPr>
                <w:b/>
                <w:sz w:val="22"/>
                <w:szCs w:val="22"/>
                <w:lang w:eastAsia="zh-CN"/>
              </w:rPr>
              <w:t>Option1</w:t>
            </w:r>
            <w:r>
              <w:rPr>
                <w:sz w:val="22"/>
                <w:szCs w:val="22"/>
                <w:lang w:eastAsia="zh-CN"/>
              </w:rPr>
              <w:t>: Given percentage of RedCap UEs and reference UEs, traffic model for two types of UEs, the total UE number becomes the tuning variable to achieve the target RU. If IM traffic model is used for RedCap UEs, the simulated total UE number will become very large to achieve 50% medium traffic load, which will significantly increase the simulation complexity and could become unaffordable for SLS. Additionally, it is very time consuming to search one appropriate total UE number for each target RU because one search has to take multiple blind-trials of total UE number. Therefore, it is unaffordable in term of simulation load to run such search for each cost reduction factor, e.g. 3 searches for iterating among 1Rx/2Rx/4Rx, and 6 searches for iterating among the combinations of 1Rx/2Rx/4Rx and 64QAM/256QAM. More importantly, it becomes almost impossible to compare the results of one company source between different settings of cost reduction factors, thus also impossible to have comparison across companies. For example, to compare the UPT between the factor 1Rx and 2Rx, different total simulated UE number have to be tuned to fulfil a target RU, which results in that the difference of UPTs are mainly contributed from the difference of simulated UE number.</w:t>
            </w:r>
          </w:p>
          <w:p w14:paraId="02CAD9AC" w14:textId="77777777" w:rsidR="00C17C03" w:rsidRDefault="00C17C03" w:rsidP="00260F55">
            <w:pPr>
              <w:rPr>
                <w:sz w:val="22"/>
                <w:szCs w:val="22"/>
                <w:lang w:eastAsia="zh-CN"/>
              </w:rPr>
            </w:pPr>
            <w:r w:rsidRPr="00436E5D">
              <w:rPr>
                <w:b/>
                <w:sz w:val="22"/>
                <w:szCs w:val="22"/>
                <w:lang w:eastAsia="zh-CN"/>
              </w:rPr>
              <w:t>Option2</w:t>
            </w:r>
            <w:r>
              <w:rPr>
                <w:sz w:val="22"/>
                <w:szCs w:val="22"/>
                <w:lang w:eastAsia="zh-CN"/>
              </w:rPr>
              <w:t xml:space="preserve">: The total simulated UE number is fixed for each evaluated cost reduction factor, e.g. 1Rx v.s. 2Rx, DL 64QAM v.s. 256QAM, </w:t>
            </w:r>
            <w:r w:rsidRPr="00D05064">
              <w:rPr>
                <w:sz w:val="22"/>
                <w:szCs w:val="22"/>
                <w:lang w:eastAsia="zh-CN"/>
              </w:rPr>
              <w:t>, the performance metrics are RU ,UPT and cell average SE. [in reference to R1-2004270 by Orange]</w:t>
            </w:r>
            <w:r>
              <w:rPr>
                <w:sz w:val="22"/>
                <w:szCs w:val="22"/>
                <w:lang w:eastAsia="zh-CN"/>
              </w:rPr>
              <w:t>. To be specific, the first step of SLS is to determine the total simulated UE number which adapts to the target RU with 100% legacy UE as reference, and is applied to the other UE percentages and not changed for any cost reduction factors, as shown in the table below,</w:t>
            </w:r>
          </w:p>
          <w:p w14:paraId="3B0D5A0D" w14:textId="77777777" w:rsidR="00C17C03" w:rsidRDefault="00C17C03" w:rsidP="00260F55">
            <w:pPr>
              <w:rPr>
                <w:color w:val="FF0000"/>
                <w:sz w:val="22"/>
                <w:szCs w:val="22"/>
                <w:lang w:eastAsia="zh-CN"/>
              </w:rPr>
            </w:pPr>
            <w:r w:rsidRPr="008E39BD">
              <w:rPr>
                <w:noProof/>
                <w:color w:val="FF0000"/>
                <w:sz w:val="22"/>
                <w:szCs w:val="22"/>
                <w:lang w:val="en-US" w:eastAsia="zh-CN"/>
              </w:rPr>
              <w:drawing>
                <wp:inline distT="0" distB="0" distL="0" distR="0" wp14:anchorId="5740452C" wp14:editId="57AA8093">
                  <wp:extent cx="5241600" cy="792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1600" cy="792000"/>
                          </a:xfrm>
                          <a:prstGeom prst="rect">
                            <a:avLst/>
                          </a:prstGeom>
                          <a:noFill/>
                          <a:ln>
                            <a:noFill/>
                          </a:ln>
                        </pic:spPr>
                      </pic:pic>
                    </a:graphicData>
                  </a:graphic>
                </wp:inline>
              </w:drawing>
            </w:r>
          </w:p>
          <w:p w14:paraId="0A4471E8" w14:textId="77777777" w:rsidR="00C17C03" w:rsidRDefault="00C17C03" w:rsidP="00260F55">
            <w:pPr>
              <w:rPr>
                <w:sz w:val="22"/>
                <w:szCs w:val="22"/>
                <w:lang w:eastAsia="zh-CN"/>
              </w:rPr>
            </w:pPr>
            <w:r>
              <w:rPr>
                <w:sz w:val="22"/>
                <w:szCs w:val="22"/>
                <w:lang w:eastAsia="zh-CN"/>
              </w:rPr>
              <w:t>We consider that Option2 for network performance evaluation is a more reasonable way, and it is less complicated than the simulation of Option1. We propose the following,</w:t>
            </w:r>
          </w:p>
          <w:p w14:paraId="7ED278D7" w14:textId="77777777" w:rsidR="00C17C03" w:rsidRPr="00436E5D" w:rsidRDefault="00C17C03" w:rsidP="00260F55">
            <w:pPr>
              <w:rPr>
                <w:i/>
                <w:sz w:val="22"/>
                <w:szCs w:val="22"/>
                <w:lang w:eastAsia="zh-CN"/>
              </w:rPr>
            </w:pPr>
            <w:r w:rsidRPr="00436E5D">
              <w:rPr>
                <w:b/>
                <w:i/>
                <w:sz w:val="22"/>
                <w:szCs w:val="22"/>
                <w:lang w:eastAsia="zh-CN"/>
              </w:rPr>
              <w:t>Proposal</w:t>
            </w:r>
            <w:r w:rsidRPr="00436E5D">
              <w:rPr>
                <w:i/>
                <w:sz w:val="22"/>
                <w:szCs w:val="22"/>
                <w:lang w:eastAsia="zh-CN"/>
              </w:rPr>
              <w:t>:</w:t>
            </w:r>
          </w:p>
          <w:p w14:paraId="6B72CCB5" w14:textId="77777777" w:rsidR="00C17C03" w:rsidRDefault="00C17C03" w:rsidP="00260F55">
            <w:pPr>
              <w:rPr>
                <w:i/>
                <w:sz w:val="22"/>
                <w:szCs w:val="22"/>
                <w:lang w:eastAsia="zh-CN"/>
              </w:rPr>
            </w:pPr>
            <w:r>
              <w:rPr>
                <w:i/>
                <w:sz w:val="22"/>
                <w:szCs w:val="22"/>
                <w:lang w:eastAsia="zh-CN"/>
              </w:rPr>
              <w:t>For REDCAP SLS, t</w:t>
            </w:r>
            <w:r w:rsidRPr="00436E5D">
              <w:rPr>
                <w:i/>
                <w:sz w:val="22"/>
                <w:szCs w:val="22"/>
                <w:lang w:eastAsia="zh-CN"/>
              </w:rPr>
              <w:t xml:space="preserve">he total simulated UE number is fixed for each evaluated cost reduction factor, and is determined only by target RU with 100% legacy </w:t>
            </w:r>
            <w:r>
              <w:rPr>
                <w:i/>
                <w:sz w:val="22"/>
                <w:szCs w:val="22"/>
                <w:lang w:eastAsia="zh-CN"/>
              </w:rPr>
              <w:t xml:space="preserve">NR </w:t>
            </w:r>
            <w:r w:rsidRPr="00436E5D">
              <w:rPr>
                <w:i/>
                <w:sz w:val="22"/>
                <w:szCs w:val="22"/>
                <w:lang w:eastAsia="zh-CN"/>
              </w:rPr>
              <w:t xml:space="preserve">UE </w:t>
            </w:r>
            <w:r>
              <w:rPr>
                <w:i/>
                <w:sz w:val="22"/>
                <w:szCs w:val="22"/>
                <w:lang w:eastAsia="zh-CN"/>
              </w:rPr>
              <w:t xml:space="preserve">in the system bandwidth </w:t>
            </w:r>
            <w:r w:rsidRPr="00436E5D">
              <w:rPr>
                <w:i/>
                <w:sz w:val="22"/>
                <w:szCs w:val="22"/>
                <w:lang w:eastAsia="zh-CN"/>
              </w:rPr>
              <w:t>(i.e. 0% REDCAP UE) as reference.</w:t>
            </w:r>
          </w:p>
          <w:p w14:paraId="2E243EA8" w14:textId="77777777" w:rsidR="00C17C03" w:rsidRPr="008E39BD" w:rsidRDefault="00C17C03" w:rsidP="00C17C03">
            <w:pPr>
              <w:pStyle w:val="ListParagraph"/>
              <w:numPr>
                <w:ilvl w:val="0"/>
                <w:numId w:val="18"/>
              </w:numPr>
              <w:rPr>
                <w:rFonts w:eastAsia="DengXian"/>
                <w:szCs w:val="22"/>
                <w:lang w:eastAsia="zh-CN"/>
              </w:rPr>
            </w:pPr>
            <w:r>
              <w:rPr>
                <w:rFonts w:eastAsia="DengXian"/>
                <w:szCs w:val="22"/>
                <w:lang w:eastAsia="zh-CN"/>
              </w:rPr>
              <w:t>Note: the system bandwidth is the same as the UE bandwdith of legacy NR UE.</w:t>
            </w:r>
          </w:p>
        </w:tc>
      </w:tr>
    </w:tbl>
    <w:p w14:paraId="6D3D7B2D" w14:textId="77777777" w:rsidR="00503D6B" w:rsidRPr="00C17C03" w:rsidRDefault="00503D6B" w:rsidP="00503D6B"/>
    <w:sectPr w:rsidR="00503D6B" w:rsidRPr="00C17C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E3633" w14:textId="77777777" w:rsidR="00823EB2" w:rsidRDefault="00823EB2" w:rsidP="00581A60">
      <w:pPr>
        <w:spacing w:after="0"/>
      </w:pPr>
      <w:r>
        <w:separator/>
      </w:r>
    </w:p>
  </w:endnote>
  <w:endnote w:type="continuationSeparator" w:id="0">
    <w:p w14:paraId="426E2797" w14:textId="77777777" w:rsidR="00823EB2" w:rsidRDefault="00823EB2" w:rsidP="00581A60">
      <w:pPr>
        <w:spacing w:after="0"/>
      </w:pPr>
      <w:r>
        <w:continuationSeparator/>
      </w:r>
    </w:p>
  </w:endnote>
  <w:endnote w:type="continuationNotice" w:id="1">
    <w:p w14:paraId="50DE5EC8" w14:textId="77777777" w:rsidR="00823EB2" w:rsidRDefault="00823E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E6722" w14:textId="77777777" w:rsidR="00823EB2" w:rsidRDefault="00823EB2" w:rsidP="00581A60">
      <w:pPr>
        <w:spacing w:after="0"/>
      </w:pPr>
      <w:r>
        <w:separator/>
      </w:r>
    </w:p>
  </w:footnote>
  <w:footnote w:type="continuationSeparator" w:id="0">
    <w:p w14:paraId="4BAFB992" w14:textId="77777777" w:rsidR="00823EB2" w:rsidRDefault="00823EB2" w:rsidP="00581A60">
      <w:pPr>
        <w:spacing w:after="0"/>
      </w:pPr>
      <w:r>
        <w:continuationSeparator/>
      </w:r>
    </w:p>
  </w:footnote>
  <w:footnote w:type="continuationNotice" w:id="1">
    <w:p w14:paraId="4C5D2EC6" w14:textId="77777777" w:rsidR="00823EB2" w:rsidRDefault="00823E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727E17"/>
    <w:multiLevelType w:val="hybridMultilevel"/>
    <w:tmpl w:val="3AB0E48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3"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D609BE"/>
    <w:multiLevelType w:val="hybridMultilevel"/>
    <w:tmpl w:val="DF68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B74CA7"/>
    <w:multiLevelType w:val="hybridMultilevel"/>
    <w:tmpl w:val="6F42C556"/>
    <w:lvl w:ilvl="0" w:tplc="FF64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E6054D"/>
    <w:multiLevelType w:val="hybridMultilevel"/>
    <w:tmpl w:val="9BACC3AE"/>
    <w:lvl w:ilvl="0" w:tplc="C5DE6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4"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7B431763"/>
    <w:multiLevelType w:val="hybridMultilevel"/>
    <w:tmpl w:val="3006AD3C"/>
    <w:lvl w:ilvl="0" w:tplc="4C90A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16"/>
  </w:num>
  <w:num w:numId="4">
    <w:abstractNumId w:val="3"/>
  </w:num>
  <w:num w:numId="5">
    <w:abstractNumId w:val="4"/>
  </w:num>
  <w:num w:numId="6">
    <w:abstractNumId w:val="14"/>
  </w:num>
  <w:num w:numId="7">
    <w:abstractNumId w:val="10"/>
  </w:num>
  <w:num w:numId="8">
    <w:abstractNumId w:val="9"/>
  </w:num>
  <w:num w:numId="9">
    <w:abstractNumId w:val="2"/>
  </w:num>
  <w:num w:numId="10">
    <w:abstractNumId w:val="11"/>
  </w:num>
  <w:num w:numId="11">
    <w:abstractNumId w:val="13"/>
  </w:num>
  <w:num w:numId="12">
    <w:abstractNumId w:val="15"/>
  </w:num>
  <w:num w:numId="13">
    <w:abstractNumId w:val="6"/>
  </w:num>
  <w:num w:numId="14">
    <w:abstractNumId w:val="17"/>
  </w:num>
  <w:num w:numId="15">
    <w:abstractNumId w:val="7"/>
  </w:num>
  <w:num w:numId="16">
    <w:abstractNumId w:val="8"/>
  </w:num>
  <w:num w:numId="17">
    <w:abstractNumId w:val="1"/>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93B"/>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620"/>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9ED"/>
    <w:rsid w:val="00252F59"/>
    <w:rsid w:val="00252F71"/>
    <w:rsid w:val="00252FE4"/>
    <w:rsid w:val="00254118"/>
    <w:rsid w:val="00254BA5"/>
    <w:rsid w:val="0025568E"/>
    <w:rsid w:val="002564A8"/>
    <w:rsid w:val="00256953"/>
    <w:rsid w:val="00257AFA"/>
    <w:rsid w:val="00257B45"/>
    <w:rsid w:val="00260F5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5BC"/>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7F9"/>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5FF8"/>
    <w:rsid w:val="00476334"/>
    <w:rsid w:val="004803B2"/>
    <w:rsid w:val="0048086E"/>
    <w:rsid w:val="00481088"/>
    <w:rsid w:val="00482819"/>
    <w:rsid w:val="00483DA6"/>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2BEB"/>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5615"/>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3A"/>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2C36"/>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947"/>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4D9E"/>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4D32"/>
    <w:rsid w:val="007A61D7"/>
    <w:rsid w:val="007A630A"/>
    <w:rsid w:val="007A67DC"/>
    <w:rsid w:val="007A6E2B"/>
    <w:rsid w:val="007A6EA3"/>
    <w:rsid w:val="007A7157"/>
    <w:rsid w:val="007A7B8A"/>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EB2"/>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4F05"/>
    <w:rsid w:val="00845103"/>
    <w:rsid w:val="0084551B"/>
    <w:rsid w:val="00845774"/>
    <w:rsid w:val="008468A7"/>
    <w:rsid w:val="00846CA6"/>
    <w:rsid w:val="00846ED9"/>
    <w:rsid w:val="00847E0E"/>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1501"/>
    <w:rsid w:val="00952CAC"/>
    <w:rsid w:val="00953276"/>
    <w:rsid w:val="009535DA"/>
    <w:rsid w:val="00953B4A"/>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B7CE2"/>
    <w:rsid w:val="009C08BD"/>
    <w:rsid w:val="009C1154"/>
    <w:rsid w:val="009C159D"/>
    <w:rsid w:val="009C28BE"/>
    <w:rsid w:val="009C38E4"/>
    <w:rsid w:val="009C4C29"/>
    <w:rsid w:val="009C505C"/>
    <w:rsid w:val="009C60BB"/>
    <w:rsid w:val="009C722E"/>
    <w:rsid w:val="009D0D67"/>
    <w:rsid w:val="009D1E39"/>
    <w:rsid w:val="009D325F"/>
    <w:rsid w:val="009D3617"/>
    <w:rsid w:val="009D421D"/>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5B17"/>
    <w:rsid w:val="00A06110"/>
    <w:rsid w:val="00A062DB"/>
    <w:rsid w:val="00A0652E"/>
    <w:rsid w:val="00A0780C"/>
    <w:rsid w:val="00A104AA"/>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368D2"/>
    <w:rsid w:val="00A40E50"/>
    <w:rsid w:val="00A42C34"/>
    <w:rsid w:val="00A438A0"/>
    <w:rsid w:val="00A442EC"/>
    <w:rsid w:val="00A44562"/>
    <w:rsid w:val="00A449A8"/>
    <w:rsid w:val="00A44A95"/>
    <w:rsid w:val="00A45073"/>
    <w:rsid w:val="00A454AF"/>
    <w:rsid w:val="00A456E6"/>
    <w:rsid w:val="00A4643D"/>
    <w:rsid w:val="00A47CDA"/>
    <w:rsid w:val="00A501CB"/>
    <w:rsid w:val="00A50A95"/>
    <w:rsid w:val="00A50ABB"/>
    <w:rsid w:val="00A50C99"/>
    <w:rsid w:val="00A51013"/>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245B"/>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88F"/>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06B"/>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158"/>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774F4"/>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3AB"/>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1ABD"/>
    <w:rsid w:val="00BC2F7D"/>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17C03"/>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5E4E"/>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E07"/>
    <w:rsid w:val="00CE4CC4"/>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E8"/>
    <w:rsid w:val="00D369FE"/>
    <w:rsid w:val="00D413CC"/>
    <w:rsid w:val="00D4142B"/>
    <w:rsid w:val="00D41CC8"/>
    <w:rsid w:val="00D41E6E"/>
    <w:rsid w:val="00D4356B"/>
    <w:rsid w:val="00D44351"/>
    <w:rsid w:val="00D45F02"/>
    <w:rsid w:val="00D46017"/>
    <w:rsid w:val="00D47007"/>
    <w:rsid w:val="00D47219"/>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4DE"/>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43"/>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3E6"/>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2-e/Inbox/drafts/8.6/PostPhase1/RedCapCapacityTemplate/RedCapCapacity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BE6E59-68DF-483F-8EB7-2E95317E0B3B}">
  <ds:schemaRefs>
    <ds:schemaRef ds:uri="http://schemas.openxmlformats.org/officeDocument/2006/bibliography"/>
  </ds:schemaRefs>
</ds:datastoreItem>
</file>

<file path=customXml/itemProps4.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7247</Words>
  <Characters>41312</Characters>
  <Application>Microsoft Office Word</Application>
  <DocSecurity>0</DocSecurity>
  <Lines>344</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2020-09-17T05:33:00Z</dcterms:created>
  <dcterms:modified xsi:type="dcterms:W3CDTF">2020-09-17T18:10:00Z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