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104AED1A"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Pr>
          <w:rFonts w:cs="Arial"/>
          <w:bCs/>
          <w:sz w:val="22"/>
        </w:rPr>
        <w:t>20</w:t>
      </w:r>
      <w:r w:rsidR="00AC45EE">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B85F71">
            <w:pPr>
              <w:numPr>
                <w:ilvl w:val="0"/>
                <w:numId w:val="35"/>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B85F71">
            <w:pPr>
              <w:numPr>
                <w:ilvl w:val="0"/>
                <w:numId w:val="35"/>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B85F71">
            <w:pPr>
              <w:numPr>
                <w:ilvl w:val="0"/>
                <w:numId w:val="35"/>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59B8A58B" w:rsidR="00420EFD" w:rsidRPr="00CE3E07" w:rsidRDefault="00CE3E07" w:rsidP="00420EFD">
      <w:pPr>
        <w:rPr>
          <w:lang w:val="en-US"/>
        </w:rPr>
      </w:pPr>
      <w:r>
        <w:rPr>
          <w:lang w:val="en-US"/>
        </w:rPr>
        <w:t>Th</w:t>
      </w:r>
      <w:r w:rsidR="00347B0F">
        <w:rPr>
          <w:lang w:val="en-US"/>
        </w:rPr>
        <w:t>e</w:t>
      </w:r>
      <w:r>
        <w:rPr>
          <w:lang w:val="en-US"/>
        </w:rPr>
        <w:t xml:space="preserve"> </w:t>
      </w:r>
      <w:r w:rsidR="00A1282E">
        <w:rPr>
          <w:lang w:val="en-US"/>
        </w:rPr>
        <w:t>questions</w:t>
      </w:r>
      <w:r w:rsidR="00347B0F">
        <w:rPr>
          <w:lang w:val="en-US"/>
        </w:rPr>
        <w:t xml:space="preserve"> in this document</w:t>
      </w:r>
      <w:r>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B5BD417" w14:textId="40E59400" w:rsidR="002E5F9D" w:rsidRPr="002E5F9D" w:rsidRDefault="00347B0F" w:rsidP="002E5F9D">
      <w:pPr>
        <w:rPr>
          <w:szCs w:val="22"/>
          <w:lang w:val="en-US"/>
        </w:rPr>
      </w:pPr>
      <w:r>
        <w:rPr>
          <w:szCs w:val="22"/>
          <w:lang w:val="en-US"/>
        </w:rPr>
        <w:t xml:space="preserve">This document contains proposals </w:t>
      </w:r>
      <w:r w:rsidR="00E13B31">
        <w:rPr>
          <w:szCs w:val="22"/>
          <w:lang w:val="en-US"/>
        </w:rPr>
        <w:t xml:space="preserve">tagged </w:t>
      </w:r>
      <w:r w:rsidR="00E13B31" w:rsidRPr="00BC5FEC">
        <w:rPr>
          <w:color w:val="C00000"/>
          <w:szCs w:val="22"/>
          <w:lang w:val="en-US"/>
        </w:rPr>
        <w:t>FL</w:t>
      </w:r>
      <w:r w:rsidR="00E13B31">
        <w:rPr>
          <w:szCs w:val="22"/>
          <w:lang w:val="en-US"/>
        </w:rPr>
        <w:t xml:space="preserve"> </w:t>
      </w:r>
      <w:r>
        <w:rPr>
          <w:szCs w:val="22"/>
          <w:lang w:val="en-US"/>
        </w:rPr>
        <w:t xml:space="preserve">based on the responses to the </w:t>
      </w:r>
      <w:r w:rsidRPr="00347B0F">
        <w:rPr>
          <w:szCs w:val="22"/>
          <w:highlight w:val="yellow"/>
          <w:lang w:val="en-US"/>
        </w:rPr>
        <w:t>High priority</w:t>
      </w:r>
      <w:r>
        <w:rPr>
          <w:szCs w:val="22"/>
          <w:lang w:val="en-US"/>
        </w:rPr>
        <w:t xml:space="preserve"> questions</w:t>
      </w:r>
      <w:r w:rsidR="004D0B7C">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lastRenderedPageBreak/>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17EF093C" w14:textId="77777777"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p w14:paraId="38D76007" w14:textId="77777777" w:rsidR="00904043" w:rsidRDefault="00904043" w:rsidP="00904043">
            <w:pPr>
              <w:rPr>
                <w:rFonts w:eastAsia="DengXian"/>
                <w:lang w:val="en-US" w:eastAsia="zh-CN"/>
              </w:rPr>
            </w:pP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AA440C" w:rsidRPr="008E3AB5" w:rsidDel="002000FE" w14:paraId="27835902" w14:textId="03F09F08" w:rsidTr="00B56433">
        <w:trPr>
          <w:del w:id="6" w:author="Author"/>
        </w:trPr>
        <w:tc>
          <w:tcPr>
            <w:tcW w:w="1479" w:type="dxa"/>
          </w:tcPr>
          <w:p w14:paraId="7B54B57A" w14:textId="53B451B3" w:rsidR="00AA440C" w:rsidRPr="002F2B44" w:rsidDel="002000FE" w:rsidRDefault="00AA440C" w:rsidP="00EC0FF4">
            <w:pPr>
              <w:rPr>
                <w:del w:id="7" w:author="Author"/>
                <w:lang w:val="en-US" w:eastAsia="ko-KR"/>
              </w:rPr>
            </w:pPr>
            <w:bookmarkStart w:id="8" w:name="_GoBack" w:colFirst="0" w:colLast="3"/>
            <w:del w:id="9" w:author="Author">
              <w:r w:rsidDel="002000FE">
                <w:rPr>
                  <w:lang w:val="en-US" w:eastAsia="ko-KR"/>
                </w:rPr>
                <w:delText>Qualcomm</w:delText>
              </w:r>
            </w:del>
          </w:p>
        </w:tc>
        <w:tc>
          <w:tcPr>
            <w:tcW w:w="1372" w:type="dxa"/>
          </w:tcPr>
          <w:p w14:paraId="7BC2FFDB" w14:textId="253517AA" w:rsidR="00AA440C" w:rsidRPr="002F2B44" w:rsidDel="002000FE" w:rsidRDefault="00AA440C" w:rsidP="00EC0FF4">
            <w:pPr>
              <w:tabs>
                <w:tab w:val="left" w:pos="551"/>
              </w:tabs>
              <w:rPr>
                <w:del w:id="10" w:author="Author"/>
                <w:lang w:val="en-US" w:eastAsia="ko-KR"/>
              </w:rPr>
            </w:pPr>
            <w:del w:id="11" w:author="Author">
              <w:r w:rsidDel="002000FE">
                <w:rPr>
                  <w:lang w:val="en-US" w:eastAsia="ko-KR"/>
                </w:rPr>
                <w:delText>N</w:delText>
              </w:r>
            </w:del>
          </w:p>
        </w:tc>
        <w:tc>
          <w:tcPr>
            <w:tcW w:w="6780" w:type="dxa"/>
          </w:tcPr>
          <w:p w14:paraId="02DE5C30" w14:textId="3817CBC2" w:rsidR="00AA440C" w:rsidDel="002000FE" w:rsidRDefault="00AA440C" w:rsidP="00EC0FF4">
            <w:pPr>
              <w:rPr>
                <w:del w:id="12" w:author="Author"/>
                <w:lang w:val="en-US"/>
              </w:rPr>
            </w:pPr>
            <w:del w:id="13" w:author="Author">
              <w:r w:rsidRPr="00AA440C" w:rsidDel="002000FE">
                <w:rPr>
                  <w:lang w:val="en-US"/>
                </w:rPr>
                <w:delText>Whether or not we need to include this disclaimer in TR can be discussed at next meeting.</w:delText>
              </w:r>
            </w:del>
          </w:p>
        </w:tc>
      </w:tr>
      <w:bookmarkEnd w:id="8"/>
      <w:tr w:rsidR="004B11E2" w:rsidRPr="008E3AB5" w14:paraId="3BE6379D" w14:textId="77777777" w:rsidTr="00B56433">
        <w:trPr>
          <w:ins w:id="14" w:author="Author"/>
        </w:trPr>
        <w:tc>
          <w:tcPr>
            <w:tcW w:w="1479" w:type="dxa"/>
          </w:tcPr>
          <w:p w14:paraId="79ADB716" w14:textId="54F6DCED" w:rsidR="004B11E2" w:rsidRDefault="004B11E2" w:rsidP="00EC0FF4">
            <w:pPr>
              <w:rPr>
                <w:ins w:id="15" w:author="Author"/>
                <w:lang w:val="en-US" w:eastAsia="ko-KR"/>
              </w:rPr>
            </w:pPr>
            <w:ins w:id="16" w:author="Author">
              <w:r>
                <w:rPr>
                  <w:lang w:val="en-US" w:eastAsia="ko-KR"/>
                </w:rPr>
                <w:t>Qualcomm</w:t>
              </w:r>
            </w:ins>
          </w:p>
        </w:tc>
        <w:tc>
          <w:tcPr>
            <w:tcW w:w="1372" w:type="dxa"/>
          </w:tcPr>
          <w:p w14:paraId="1855CEEA" w14:textId="1D865D45" w:rsidR="004B11E2" w:rsidRDefault="004B11E2" w:rsidP="00EC0FF4">
            <w:pPr>
              <w:tabs>
                <w:tab w:val="left" w:pos="551"/>
              </w:tabs>
              <w:rPr>
                <w:ins w:id="17" w:author="Author"/>
                <w:lang w:val="en-US" w:eastAsia="ko-KR"/>
              </w:rPr>
            </w:pPr>
            <w:ins w:id="18" w:author="Author">
              <w:r>
                <w:rPr>
                  <w:lang w:val="en-US" w:eastAsia="ko-KR"/>
                </w:rPr>
                <w:t>N</w:t>
              </w:r>
            </w:ins>
          </w:p>
        </w:tc>
        <w:tc>
          <w:tcPr>
            <w:tcW w:w="6780" w:type="dxa"/>
          </w:tcPr>
          <w:p w14:paraId="2EEFADAB" w14:textId="6C72720F" w:rsidR="004B11E2" w:rsidRPr="00AA440C" w:rsidRDefault="004B11E2" w:rsidP="00EC0FF4">
            <w:pPr>
              <w:rPr>
                <w:ins w:id="19" w:author="Author"/>
                <w:lang w:val="en-US"/>
              </w:rPr>
            </w:pPr>
            <w:ins w:id="20" w:author="Author">
              <w:r w:rsidRPr="004B11E2">
                <w:rPr>
                  <w:lang w:val="en-US"/>
                </w:rPr>
                <w:t>Whether or not we need to include this disclaimer in TR can be discussed at next meeting.</w:t>
              </w:r>
            </w:ins>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6B27665B" w:rsidR="00232CBE"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lastRenderedPageBreak/>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TableGrid"/>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r>
              <w:rPr>
                <w:lang w:val="en-US" w:eastAsia="ko-KR"/>
              </w:rPr>
              <w:t>InterDigital</w:t>
            </w:r>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r>
              <w:rPr>
                <w:rFonts w:eastAsia="DengXian" w:hint="eastAsia"/>
                <w:lang w:val="en-US" w:eastAsia="zh-CN"/>
              </w:rPr>
              <w:t>S</w:t>
            </w:r>
            <w:r>
              <w:rPr>
                <w:rFonts w:eastAsia="DengXian"/>
                <w:lang w:val="en-US" w:eastAsia="zh-CN"/>
              </w:rPr>
              <w:t>preadtrum</w:t>
            </w:r>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DengXian"/>
                <w:lang w:val="en-US" w:eastAsia="zh-CN"/>
              </w:rPr>
            </w:pPr>
            <w:r>
              <w:rPr>
                <w:lang w:val="en-US" w:eastAsia="ko-KR"/>
              </w:rPr>
              <w:t>ZTE,Sanechips</w:t>
            </w:r>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r w:rsidR="004E6B9C" w:rsidRPr="008E3AB5" w14:paraId="118070BE" w14:textId="77777777" w:rsidTr="00141D38">
        <w:tc>
          <w:tcPr>
            <w:tcW w:w="1479" w:type="dxa"/>
          </w:tcPr>
          <w:p w14:paraId="2E600330" w14:textId="7816A2D5"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068" w:type="dxa"/>
          </w:tcPr>
          <w:p w14:paraId="346709ED" w14:textId="77777777" w:rsidR="004E6B9C" w:rsidRDefault="004E6B9C" w:rsidP="004E6B9C">
            <w:pPr>
              <w:tabs>
                <w:tab w:val="left" w:pos="551"/>
              </w:tabs>
              <w:rPr>
                <w:lang w:val="en-US" w:eastAsia="ko-KR"/>
              </w:rPr>
            </w:pPr>
          </w:p>
        </w:tc>
        <w:tc>
          <w:tcPr>
            <w:tcW w:w="1134" w:type="dxa"/>
          </w:tcPr>
          <w:p w14:paraId="6FF4997E" w14:textId="77777777" w:rsidR="004E6B9C" w:rsidRDefault="004E6B9C" w:rsidP="004E6B9C">
            <w:pPr>
              <w:rPr>
                <w:lang w:val="en-US" w:eastAsia="ko-KR"/>
              </w:rPr>
            </w:pPr>
          </w:p>
        </w:tc>
        <w:tc>
          <w:tcPr>
            <w:tcW w:w="1134" w:type="dxa"/>
          </w:tcPr>
          <w:p w14:paraId="15B17328" w14:textId="77777777" w:rsidR="004E6B9C" w:rsidRDefault="004E6B9C" w:rsidP="004E6B9C">
            <w:pPr>
              <w:rPr>
                <w:lang w:val="en-US"/>
              </w:rPr>
            </w:pPr>
          </w:p>
        </w:tc>
        <w:tc>
          <w:tcPr>
            <w:tcW w:w="4816" w:type="dxa"/>
          </w:tcPr>
          <w:p w14:paraId="539B8D16" w14:textId="1771C00A" w:rsidR="004E6B9C" w:rsidRDefault="004E6B9C" w:rsidP="004E6B9C">
            <w:pPr>
              <w:rPr>
                <w:sz w:val="18"/>
                <w:lang w:eastAsia="ko-KR"/>
              </w:rPr>
            </w:pPr>
            <w:r>
              <w:rPr>
                <w:rFonts w:eastAsia="DengXian"/>
                <w:lang w:val="en-US" w:eastAsia="zh-CN"/>
              </w:rPr>
              <w:t>We are fine with the numbers provided in [17]</w:t>
            </w:r>
          </w:p>
        </w:tc>
      </w:tr>
      <w:tr w:rsidR="003E3195" w:rsidRPr="008E3AB5" w14:paraId="1D3367D7" w14:textId="77777777" w:rsidTr="003E3195">
        <w:tc>
          <w:tcPr>
            <w:tcW w:w="1479" w:type="dxa"/>
          </w:tcPr>
          <w:p w14:paraId="630466C0"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068" w:type="dxa"/>
          </w:tcPr>
          <w:p w14:paraId="3AE6B190" w14:textId="77777777" w:rsidR="003E3195" w:rsidRPr="00330A8F" w:rsidRDefault="003E3195" w:rsidP="003E3195">
            <w:pPr>
              <w:tabs>
                <w:tab w:val="left" w:pos="551"/>
              </w:tabs>
              <w:rPr>
                <w:rFonts w:eastAsia="DengXian"/>
                <w:lang w:val="en-US" w:eastAsia="zh-CN"/>
              </w:rPr>
            </w:pPr>
            <w:r>
              <w:rPr>
                <w:rFonts w:eastAsia="DengXian" w:hint="eastAsia"/>
                <w:lang w:val="en-US" w:eastAsia="zh-CN"/>
              </w:rPr>
              <w:t>4</w:t>
            </w:r>
            <w:r>
              <w:rPr>
                <w:rFonts w:eastAsia="DengXian"/>
                <w:lang w:val="en-US" w:eastAsia="zh-CN"/>
              </w:rPr>
              <w:t>0:60</w:t>
            </w:r>
          </w:p>
        </w:tc>
        <w:tc>
          <w:tcPr>
            <w:tcW w:w="1134" w:type="dxa"/>
          </w:tcPr>
          <w:p w14:paraId="3F36A4AC" w14:textId="77777777" w:rsidR="003E3195" w:rsidRPr="00330A8F" w:rsidRDefault="003E3195" w:rsidP="003E3195">
            <w:pPr>
              <w:rPr>
                <w:rFonts w:eastAsia="DengXian"/>
                <w:lang w:val="en-US" w:eastAsia="zh-CN"/>
              </w:rPr>
            </w:pPr>
            <w:r>
              <w:rPr>
                <w:rFonts w:eastAsia="DengXian" w:hint="eastAsia"/>
                <w:lang w:val="en-US" w:eastAsia="zh-CN"/>
              </w:rPr>
              <w:t>4</w:t>
            </w:r>
            <w:r>
              <w:rPr>
                <w:rFonts w:eastAsia="DengXian"/>
                <w:lang w:val="en-US" w:eastAsia="zh-CN"/>
              </w:rPr>
              <w:t>0:60 or 50:50</w:t>
            </w:r>
          </w:p>
        </w:tc>
        <w:tc>
          <w:tcPr>
            <w:tcW w:w="1134" w:type="dxa"/>
          </w:tcPr>
          <w:p w14:paraId="2E583FA4" w14:textId="77777777" w:rsidR="003E3195" w:rsidRPr="00330A8F" w:rsidRDefault="003E3195" w:rsidP="003E3195">
            <w:pPr>
              <w:rPr>
                <w:rFonts w:eastAsia="DengXian"/>
                <w:lang w:val="en-US" w:eastAsia="zh-CN"/>
              </w:rPr>
            </w:pPr>
            <w:r>
              <w:rPr>
                <w:rFonts w:eastAsia="DengXian" w:hint="eastAsia"/>
                <w:lang w:val="en-US" w:eastAsia="zh-CN"/>
              </w:rPr>
              <w:t>5</w:t>
            </w:r>
            <w:r>
              <w:rPr>
                <w:rFonts w:eastAsia="DengXian"/>
                <w:lang w:val="en-US" w:eastAsia="zh-CN"/>
              </w:rPr>
              <w:t>0:50 or 60:40</w:t>
            </w:r>
          </w:p>
        </w:tc>
        <w:tc>
          <w:tcPr>
            <w:tcW w:w="4816" w:type="dxa"/>
          </w:tcPr>
          <w:p w14:paraId="0A8E324D" w14:textId="77777777" w:rsidR="003E3195" w:rsidRDefault="003E3195" w:rsidP="003E3195">
            <w:pPr>
              <w:rPr>
                <w:rFonts w:eastAsia="DengXian"/>
                <w:lang w:val="en-US" w:eastAsia="zh-CN"/>
              </w:rPr>
            </w:pPr>
            <w:r>
              <w:rPr>
                <w:rFonts w:eastAsia="DengXian"/>
                <w:lang w:val="en-US" w:eastAsia="zh-CN"/>
              </w:rPr>
              <w:t xml:space="preserve">At least for FR 2, the antenna array increases the cost a lot for RF part. </w:t>
            </w:r>
          </w:p>
          <w:p w14:paraId="0C2C5E89" w14:textId="77777777" w:rsidR="003E3195" w:rsidRPr="00330A8F" w:rsidRDefault="003E3195" w:rsidP="003E3195">
            <w:pPr>
              <w:rPr>
                <w:rFonts w:eastAsia="DengXian"/>
                <w:lang w:val="en-US" w:eastAsia="zh-CN"/>
              </w:rPr>
            </w:pPr>
            <w:r>
              <w:rPr>
                <w:rFonts w:eastAsia="DengXian"/>
                <w:lang w:val="en-US" w:eastAsia="zh-CN"/>
              </w:rPr>
              <w:t xml:space="preserve">For FR1 TDD and FDD, it is ok to use 40:60 in general for simplification. </w:t>
            </w:r>
          </w:p>
        </w:tc>
      </w:tr>
      <w:tr w:rsidR="00283AEF" w:rsidRPr="008E3AB5" w14:paraId="38C42297" w14:textId="77777777" w:rsidTr="00283AEF">
        <w:tc>
          <w:tcPr>
            <w:tcW w:w="1479" w:type="dxa"/>
          </w:tcPr>
          <w:p w14:paraId="5AAD732A" w14:textId="77777777" w:rsidR="00283AEF" w:rsidRDefault="00283AEF" w:rsidP="00904043">
            <w:pPr>
              <w:rPr>
                <w:lang w:val="en-US" w:eastAsia="ko-KR"/>
              </w:rPr>
            </w:pPr>
            <w:r>
              <w:rPr>
                <w:rFonts w:hint="eastAsia"/>
                <w:lang w:eastAsia="ko-KR"/>
              </w:rPr>
              <w:t>LG</w:t>
            </w:r>
          </w:p>
        </w:tc>
        <w:tc>
          <w:tcPr>
            <w:tcW w:w="1068" w:type="dxa"/>
          </w:tcPr>
          <w:p w14:paraId="4B27F41D" w14:textId="77777777" w:rsidR="00283AEF" w:rsidRDefault="00283AEF" w:rsidP="00904043">
            <w:pPr>
              <w:tabs>
                <w:tab w:val="left" w:pos="551"/>
              </w:tabs>
              <w:rPr>
                <w:lang w:val="en-US" w:eastAsia="ko-KR"/>
              </w:rPr>
            </w:pPr>
            <w:r>
              <w:rPr>
                <w:rFonts w:hint="eastAsia"/>
                <w:lang w:val="en-US" w:eastAsia="ko-KR"/>
              </w:rPr>
              <w:t>40:60</w:t>
            </w:r>
          </w:p>
        </w:tc>
        <w:tc>
          <w:tcPr>
            <w:tcW w:w="1134" w:type="dxa"/>
          </w:tcPr>
          <w:p w14:paraId="56CCDEEA" w14:textId="77777777" w:rsidR="00283AEF" w:rsidRPr="008E3AB5" w:rsidRDefault="00283AEF" w:rsidP="00904043">
            <w:pPr>
              <w:rPr>
                <w:lang w:val="en-US" w:eastAsia="ko-KR"/>
              </w:rPr>
            </w:pPr>
            <w:r>
              <w:rPr>
                <w:rFonts w:hint="eastAsia"/>
                <w:lang w:val="en-US" w:eastAsia="ko-KR"/>
              </w:rPr>
              <w:t>40:60</w:t>
            </w:r>
          </w:p>
        </w:tc>
        <w:tc>
          <w:tcPr>
            <w:tcW w:w="1134" w:type="dxa"/>
          </w:tcPr>
          <w:p w14:paraId="0C90A3CF" w14:textId="77777777" w:rsidR="00283AEF" w:rsidRPr="008E3AB5" w:rsidRDefault="00283AEF" w:rsidP="00904043">
            <w:pPr>
              <w:rPr>
                <w:lang w:val="en-US" w:eastAsia="ko-KR"/>
              </w:rPr>
            </w:pPr>
            <w:r>
              <w:rPr>
                <w:rFonts w:hint="eastAsia"/>
                <w:lang w:val="en-US" w:eastAsia="ko-KR"/>
              </w:rPr>
              <w:t>50:50</w:t>
            </w:r>
          </w:p>
        </w:tc>
        <w:tc>
          <w:tcPr>
            <w:tcW w:w="4816" w:type="dxa"/>
          </w:tcPr>
          <w:p w14:paraId="23E8E5C9" w14:textId="77777777" w:rsidR="00283AEF" w:rsidRPr="008E3AB5" w:rsidRDefault="00283AEF" w:rsidP="00904043">
            <w:pPr>
              <w:rPr>
                <w:lang w:val="en-US" w:eastAsia="ko-KR"/>
              </w:rPr>
            </w:pPr>
            <w:r>
              <w:rPr>
                <w:lang w:val="en-US" w:eastAsia="ko-KR"/>
              </w:rPr>
              <w:t xml:space="preserve">For FR2, either same as FR1 or 50:50 (considering the </w:t>
            </w:r>
            <w:r>
              <w:rPr>
                <w:rFonts w:hint="eastAsia"/>
                <w:lang w:val="en-US" w:eastAsia="ko-KR"/>
              </w:rPr>
              <w:t xml:space="preserve">RF cost </w:t>
            </w:r>
            <w:r>
              <w:rPr>
                <w:lang w:val="en-US" w:eastAsia="ko-KR"/>
              </w:rPr>
              <w:t xml:space="preserve">is typically </w:t>
            </w:r>
            <w:r>
              <w:rPr>
                <w:rFonts w:hint="eastAsia"/>
                <w:lang w:val="en-US" w:eastAsia="ko-KR"/>
              </w:rPr>
              <w:t>higher</w:t>
            </w:r>
            <w:r>
              <w:rPr>
                <w:lang w:val="en-US" w:eastAsia="ko-KR"/>
              </w:rPr>
              <w:t>) seems okay</w:t>
            </w:r>
            <w:r>
              <w:rPr>
                <w:rFonts w:hint="eastAsia"/>
                <w:lang w:val="en-US" w:eastAsia="ko-KR"/>
              </w:rPr>
              <w:t>.</w:t>
            </w:r>
          </w:p>
        </w:tc>
      </w:tr>
      <w:tr w:rsidR="0042410B" w:rsidRPr="008E3AB5" w14:paraId="5ED2B402" w14:textId="77777777" w:rsidTr="00283AEF">
        <w:tc>
          <w:tcPr>
            <w:tcW w:w="1479" w:type="dxa"/>
          </w:tcPr>
          <w:p w14:paraId="2C1D6BF2" w14:textId="2B0152D7" w:rsidR="0042410B" w:rsidRDefault="0042410B" w:rsidP="00904043">
            <w:pPr>
              <w:rPr>
                <w:lang w:eastAsia="ko-KR"/>
              </w:rPr>
            </w:pPr>
            <w:r>
              <w:rPr>
                <w:rFonts w:eastAsia="DengXian" w:hint="eastAsia"/>
                <w:lang w:eastAsia="zh-CN"/>
              </w:rPr>
              <w:t>OPPO</w:t>
            </w:r>
          </w:p>
        </w:tc>
        <w:tc>
          <w:tcPr>
            <w:tcW w:w="1068" w:type="dxa"/>
          </w:tcPr>
          <w:p w14:paraId="7FC2E55F" w14:textId="6CD3BAE6" w:rsidR="0042410B" w:rsidRDefault="0042410B" w:rsidP="00904043">
            <w:pPr>
              <w:tabs>
                <w:tab w:val="left" w:pos="551"/>
              </w:tabs>
              <w:rPr>
                <w:lang w:val="en-US" w:eastAsia="ko-KR"/>
              </w:rPr>
            </w:pPr>
            <w:r>
              <w:rPr>
                <w:lang w:val="en-US" w:eastAsia="ko-KR"/>
              </w:rPr>
              <w:t>40:60</w:t>
            </w:r>
          </w:p>
        </w:tc>
        <w:tc>
          <w:tcPr>
            <w:tcW w:w="1134" w:type="dxa"/>
          </w:tcPr>
          <w:p w14:paraId="72E67222" w14:textId="11B5FD9F" w:rsidR="0042410B" w:rsidRDefault="0042410B" w:rsidP="00904043">
            <w:pPr>
              <w:rPr>
                <w:lang w:val="en-US" w:eastAsia="ko-KR"/>
              </w:rPr>
            </w:pPr>
            <w:r>
              <w:rPr>
                <w:lang w:val="en-US"/>
              </w:rPr>
              <w:t>50:50</w:t>
            </w:r>
          </w:p>
        </w:tc>
        <w:tc>
          <w:tcPr>
            <w:tcW w:w="1134" w:type="dxa"/>
          </w:tcPr>
          <w:p w14:paraId="0DB56F87" w14:textId="0DCF7E2D" w:rsidR="0042410B" w:rsidRDefault="0042410B" w:rsidP="00904043">
            <w:pPr>
              <w:rPr>
                <w:lang w:val="en-US" w:eastAsia="ko-KR"/>
              </w:rPr>
            </w:pPr>
            <w:r>
              <w:rPr>
                <w:lang w:val="en-US"/>
              </w:rPr>
              <w:t>60:40</w:t>
            </w:r>
          </w:p>
        </w:tc>
        <w:tc>
          <w:tcPr>
            <w:tcW w:w="4816" w:type="dxa"/>
          </w:tcPr>
          <w:p w14:paraId="0484342F" w14:textId="6C284DC6" w:rsidR="0042410B" w:rsidRDefault="0042410B" w:rsidP="00904043">
            <w:pPr>
              <w:rPr>
                <w:lang w:val="en-US" w:eastAsia="ko-KR"/>
              </w:rPr>
            </w:pPr>
            <w:r>
              <w:rPr>
                <w:rFonts w:eastAsia="DengXian"/>
                <w:lang w:val="en-US" w:eastAsia="zh-CN"/>
              </w:rPr>
              <w:t>A</w:t>
            </w:r>
            <w:r>
              <w:rPr>
                <w:rFonts w:eastAsia="DengXian" w:hint="eastAsia"/>
                <w:lang w:val="en-US" w:eastAsia="zh-CN"/>
              </w:rPr>
              <w:t>gree with the number proposed by Samsung</w:t>
            </w:r>
          </w:p>
        </w:tc>
      </w:tr>
      <w:tr w:rsidR="00904043" w:rsidRPr="008E3AB5" w14:paraId="7A4DEB6E" w14:textId="77777777" w:rsidTr="00283AEF">
        <w:tc>
          <w:tcPr>
            <w:tcW w:w="1479" w:type="dxa"/>
          </w:tcPr>
          <w:p w14:paraId="1A7C0884" w14:textId="11913C30" w:rsidR="00904043" w:rsidRDefault="00904043" w:rsidP="00904043">
            <w:pPr>
              <w:rPr>
                <w:rFonts w:eastAsia="DengXian"/>
                <w:lang w:eastAsia="zh-CN"/>
              </w:rPr>
            </w:pPr>
            <w:r>
              <w:rPr>
                <w:rFonts w:eastAsia="DengXian" w:hint="eastAsia"/>
                <w:lang w:val="en-US" w:eastAsia="zh-CN"/>
              </w:rPr>
              <w:t>X</w:t>
            </w:r>
            <w:r>
              <w:rPr>
                <w:rFonts w:eastAsia="DengXian"/>
                <w:lang w:val="en-US" w:eastAsia="zh-CN"/>
              </w:rPr>
              <w:t>iaomi</w:t>
            </w:r>
          </w:p>
        </w:tc>
        <w:tc>
          <w:tcPr>
            <w:tcW w:w="1068" w:type="dxa"/>
          </w:tcPr>
          <w:p w14:paraId="235F7989" w14:textId="0BBEC812" w:rsidR="00904043" w:rsidRDefault="00904043" w:rsidP="00904043">
            <w:pPr>
              <w:tabs>
                <w:tab w:val="left" w:pos="551"/>
              </w:tabs>
              <w:rPr>
                <w:lang w:val="en-US" w:eastAsia="ko-KR"/>
              </w:rPr>
            </w:pPr>
            <w:r>
              <w:rPr>
                <w:rFonts w:eastAsia="DengXian" w:hint="eastAsia"/>
                <w:lang w:val="en-US" w:eastAsia="zh-CN"/>
              </w:rPr>
              <w:t>4</w:t>
            </w:r>
            <w:r>
              <w:rPr>
                <w:rFonts w:eastAsia="DengXian"/>
                <w:lang w:val="en-US" w:eastAsia="zh-CN"/>
              </w:rPr>
              <w:t>0:60</w:t>
            </w:r>
          </w:p>
        </w:tc>
        <w:tc>
          <w:tcPr>
            <w:tcW w:w="1134" w:type="dxa"/>
          </w:tcPr>
          <w:p w14:paraId="20C63E7C" w14:textId="310E0AB8" w:rsidR="00904043" w:rsidRDefault="00904043" w:rsidP="00904043">
            <w:pPr>
              <w:rPr>
                <w:lang w:val="en-US"/>
              </w:rPr>
            </w:pPr>
            <w:r>
              <w:rPr>
                <w:rFonts w:eastAsia="DengXian" w:hint="eastAsia"/>
                <w:lang w:val="en-US" w:eastAsia="zh-CN"/>
              </w:rPr>
              <w:t>4</w:t>
            </w:r>
            <w:r>
              <w:rPr>
                <w:rFonts w:eastAsia="DengXian"/>
                <w:lang w:val="en-US" w:eastAsia="zh-CN"/>
              </w:rPr>
              <w:t>0:60</w:t>
            </w:r>
          </w:p>
        </w:tc>
        <w:tc>
          <w:tcPr>
            <w:tcW w:w="1134" w:type="dxa"/>
          </w:tcPr>
          <w:p w14:paraId="7057D9FC" w14:textId="77777777" w:rsidR="00904043" w:rsidRDefault="00904043" w:rsidP="00904043">
            <w:pPr>
              <w:rPr>
                <w:lang w:val="en-US"/>
              </w:rPr>
            </w:pPr>
          </w:p>
        </w:tc>
        <w:tc>
          <w:tcPr>
            <w:tcW w:w="4816" w:type="dxa"/>
          </w:tcPr>
          <w:p w14:paraId="75528890" w14:textId="02BE06D2" w:rsidR="00904043" w:rsidRDefault="00904043" w:rsidP="00904043">
            <w:pPr>
              <w:rPr>
                <w:rFonts w:eastAsia="DengXian"/>
                <w:lang w:val="en-US" w:eastAsia="zh-CN"/>
              </w:rPr>
            </w:pPr>
            <w:r>
              <w:rPr>
                <w:rFonts w:eastAsia="DengXian" w:hint="eastAsia"/>
                <w:lang w:val="en-US" w:eastAsia="zh-CN"/>
              </w:rPr>
              <w:t>G</w:t>
            </w:r>
            <w:r>
              <w:rPr>
                <w:rFonts w:eastAsia="DengXian"/>
                <w:lang w:val="en-US" w:eastAsia="zh-CN"/>
              </w:rPr>
              <w:t xml:space="preserve">enerally, for the FR1, we agree with QC’s view. 40:60 can be used for both FDD and TDD bands. For FR2, the ratio for RF part can be increased . </w:t>
            </w:r>
          </w:p>
        </w:tc>
      </w:tr>
      <w:tr w:rsidR="00B56433" w:rsidRPr="005D08DC" w14:paraId="731B42AB" w14:textId="77777777" w:rsidTr="00B56433">
        <w:tc>
          <w:tcPr>
            <w:tcW w:w="1479" w:type="dxa"/>
          </w:tcPr>
          <w:p w14:paraId="20ED66DD" w14:textId="77777777" w:rsidR="00B56433" w:rsidRDefault="00B56433" w:rsidP="00B56433">
            <w:pPr>
              <w:rPr>
                <w:lang w:val="en-US" w:eastAsia="ko-KR"/>
              </w:rPr>
            </w:pPr>
            <w:r>
              <w:rPr>
                <w:rFonts w:eastAsia="DengXian" w:hint="eastAsia"/>
                <w:lang w:eastAsia="zh-CN"/>
              </w:rPr>
              <w:t>H</w:t>
            </w:r>
            <w:r>
              <w:rPr>
                <w:rFonts w:eastAsia="DengXian"/>
                <w:lang w:eastAsia="zh-CN"/>
              </w:rPr>
              <w:t>uawei, Hisilicon</w:t>
            </w:r>
          </w:p>
        </w:tc>
        <w:tc>
          <w:tcPr>
            <w:tcW w:w="1068" w:type="dxa"/>
          </w:tcPr>
          <w:p w14:paraId="4E8FFA49" w14:textId="77777777" w:rsidR="00B56433" w:rsidRDefault="00B56433" w:rsidP="00B56433">
            <w:pPr>
              <w:tabs>
                <w:tab w:val="left" w:pos="551"/>
              </w:tabs>
              <w:rPr>
                <w:lang w:val="en-US" w:eastAsia="ko-KR"/>
              </w:rPr>
            </w:pPr>
            <w:r>
              <w:rPr>
                <w:lang w:val="en-US" w:eastAsia="ko-KR"/>
              </w:rPr>
              <w:t>40:60</w:t>
            </w:r>
          </w:p>
        </w:tc>
        <w:tc>
          <w:tcPr>
            <w:tcW w:w="1134" w:type="dxa"/>
          </w:tcPr>
          <w:p w14:paraId="04819FBC" w14:textId="77777777" w:rsidR="00B56433" w:rsidRDefault="00B56433" w:rsidP="00B56433">
            <w:pPr>
              <w:rPr>
                <w:lang w:val="en-US" w:eastAsia="ko-KR"/>
              </w:rPr>
            </w:pPr>
            <w:r>
              <w:rPr>
                <w:lang w:val="en-US"/>
              </w:rPr>
              <w:t>40:60</w:t>
            </w:r>
          </w:p>
        </w:tc>
        <w:tc>
          <w:tcPr>
            <w:tcW w:w="1134" w:type="dxa"/>
          </w:tcPr>
          <w:p w14:paraId="7BD9A145" w14:textId="77777777" w:rsidR="00B56433" w:rsidRDefault="00B56433" w:rsidP="00B56433">
            <w:pPr>
              <w:rPr>
                <w:lang w:val="en-US"/>
              </w:rPr>
            </w:pPr>
            <w:r>
              <w:rPr>
                <w:lang w:val="en-US" w:eastAsia="ko-KR"/>
              </w:rPr>
              <w:t>40:60</w:t>
            </w:r>
          </w:p>
        </w:tc>
        <w:tc>
          <w:tcPr>
            <w:tcW w:w="4816" w:type="dxa"/>
          </w:tcPr>
          <w:p w14:paraId="670CDA30" w14:textId="77777777" w:rsidR="00B56433" w:rsidRPr="005D08DC" w:rsidRDefault="00B56433" w:rsidP="00B56433">
            <w:pPr>
              <w:rPr>
                <w:rFonts w:eastAsia="DengXian"/>
                <w:lang w:val="en-US" w:eastAsia="zh-CN"/>
              </w:rPr>
            </w:pPr>
          </w:p>
        </w:tc>
      </w:tr>
      <w:tr w:rsidR="00B50A44" w:rsidRPr="005D08DC" w14:paraId="75261233" w14:textId="77777777" w:rsidTr="00B56433">
        <w:tc>
          <w:tcPr>
            <w:tcW w:w="1479" w:type="dxa"/>
          </w:tcPr>
          <w:p w14:paraId="68FF0DD8" w14:textId="7C6F902A" w:rsidR="00B50A44" w:rsidRDefault="00B50A44" w:rsidP="00B56433">
            <w:pPr>
              <w:rPr>
                <w:rFonts w:eastAsia="DengXian"/>
                <w:lang w:eastAsia="zh-CN"/>
              </w:rPr>
            </w:pPr>
            <w:r>
              <w:rPr>
                <w:rFonts w:eastAsia="DengXian"/>
                <w:lang w:eastAsia="zh-CN"/>
              </w:rPr>
              <w:t>Sequans</w:t>
            </w:r>
          </w:p>
        </w:tc>
        <w:tc>
          <w:tcPr>
            <w:tcW w:w="1068" w:type="dxa"/>
          </w:tcPr>
          <w:p w14:paraId="1BC3070A" w14:textId="5EFA83EE" w:rsidR="00B50A44" w:rsidRDefault="00B50A44" w:rsidP="00B56433">
            <w:pPr>
              <w:tabs>
                <w:tab w:val="left" w:pos="551"/>
              </w:tabs>
              <w:rPr>
                <w:lang w:val="en-US" w:eastAsia="ko-KR"/>
              </w:rPr>
            </w:pPr>
            <w:r>
              <w:rPr>
                <w:rFonts w:eastAsia="DengXian" w:hint="eastAsia"/>
                <w:lang w:val="en-US" w:eastAsia="zh-CN"/>
              </w:rPr>
              <w:t>4</w:t>
            </w:r>
            <w:r>
              <w:rPr>
                <w:rFonts w:eastAsia="DengXian"/>
                <w:lang w:val="en-US" w:eastAsia="zh-CN"/>
              </w:rPr>
              <w:t>0:60</w:t>
            </w:r>
          </w:p>
        </w:tc>
        <w:tc>
          <w:tcPr>
            <w:tcW w:w="1134" w:type="dxa"/>
          </w:tcPr>
          <w:p w14:paraId="23F1CFDE" w14:textId="4BA43839" w:rsidR="00B50A44" w:rsidRDefault="00B50A44" w:rsidP="00B56433">
            <w:pPr>
              <w:rPr>
                <w:lang w:val="en-US"/>
              </w:rPr>
            </w:pPr>
            <w:r>
              <w:rPr>
                <w:rFonts w:eastAsia="DengXian"/>
                <w:lang w:val="en-US" w:eastAsia="zh-CN"/>
              </w:rPr>
              <w:t>50:50</w:t>
            </w:r>
          </w:p>
        </w:tc>
        <w:tc>
          <w:tcPr>
            <w:tcW w:w="1134" w:type="dxa"/>
          </w:tcPr>
          <w:p w14:paraId="0EC04B32" w14:textId="760DB8B9" w:rsidR="00B50A44" w:rsidRDefault="00B50A44" w:rsidP="00B56433">
            <w:pPr>
              <w:rPr>
                <w:lang w:val="en-US" w:eastAsia="ko-KR"/>
              </w:rPr>
            </w:pPr>
            <w:r>
              <w:rPr>
                <w:rFonts w:eastAsia="DengXian"/>
                <w:lang w:val="en-US" w:eastAsia="zh-CN"/>
              </w:rPr>
              <w:t>60:40</w:t>
            </w:r>
          </w:p>
        </w:tc>
        <w:tc>
          <w:tcPr>
            <w:tcW w:w="4816" w:type="dxa"/>
          </w:tcPr>
          <w:p w14:paraId="021184F3" w14:textId="07747F21" w:rsidR="00B50A44" w:rsidRPr="005D08DC" w:rsidRDefault="00B50A44" w:rsidP="00B56433">
            <w:pPr>
              <w:rPr>
                <w:rFonts w:eastAsia="DengXian"/>
                <w:lang w:val="en-US" w:eastAsia="zh-CN"/>
              </w:rPr>
            </w:pPr>
            <w:r>
              <w:rPr>
                <w:rFonts w:eastAsia="DengXian"/>
                <w:lang w:val="en-US" w:eastAsia="zh-CN"/>
              </w:rPr>
              <w:t>OK also with 40:60 for FR1 TDD, and 50:50 for FR2</w:t>
            </w:r>
          </w:p>
        </w:tc>
      </w:tr>
      <w:tr w:rsidR="008468A7" w14:paraId="2E2B11E8" w14:textId="77777777" w:rsidTr="008468A7">
        <w:tc>
          <w:tcPr>
            <w:tcW w:w="1479" w:type="dxa"/>
          </w:tcPr>
          <w:p w14:paraId="321BB604" w14:textId="77777777" w:rsidR="008468A7" w:rsidRDefault="008468A7" w:rsidP="00F65938">
            <w:pPr>
              <w:rPr>
                <w:lang w:val="en-US" w:eastAsia="ko-KR"/>
              </w:rPr>
            </w:pPr>
            <w:r>
              <w:rPr>
                <w:lang w:val="en-US" w:eastAsia="ko-KR"/>
              </w:rPr>
              <w:t>Lenovo, Motorola Mobility</w:t>
            </w:r>
          </w:p>
        </w:tc>
        <w:tc>
          <w:tcPr>
            <w:tcW w:w="1068" w:type="dxa"/>
          </w:tcPr>
          <w:p w14:paraId="6C228EAB" w14:textId="77777777" w:rsidR="008468A7" w:rsidRDefault="008468A7" w:rsidP="00F65938">
            <w:pPr>
              <w:tabs>
                <w:tab w:val="left" w:pos="551"/>
              </w:tabs>
              <w:rPr>
                <w:lang w:val="en-US" w:eastAsia="ko-KR"/>
              </w:rPr>
            </w:pPr>
            <w:r>
              <w:rPr>
                <w:lang w:val="en-US" w:eastAsia="ko-KR"/>
              </w:rPr>
              <w:t>40:60</w:t>
            </w:r>
          </w:p>
        </w:tc>
        <w:tc>
          <w:tcPr>
            <w:tcW w:w="1134" w:type="dxa"/>
          </w:tcPr>
          <w:p w14:paraId="04C82073" w14:textId="77777777" w:rsidR="008468A7" w:rsidRDefault="008468A7" w:rsidP="00F65938">
            <w:pPr>
              <w:rPr>
                <w:lang w:val="en-US" w:eastAsia="ko-KR"/>
              </w:rPr>
            </w:pPr>
            <w:r>
              <w:rPr>
                <w:lang w:val="en-US" w:eastAsia="ko-KR"/>
              </w:rPr>
              <w:t>50:50</w:t>
            </w:r>
          </w:p>
        </w:tc>
        <w:tc>
          <w:tcPr>
            <w:tcW w:w="1134" w:type="dxa"/>
          </w:tcPr>
          <w:p w14:paraId="0C9185AA" w14:textId="77777777" w:rsidR="008468A7" w:rsidRDefault="008468A7" w:rsidP="00F65938">
            <w:pPr>
              <w:rPr>
                <w:lang w:val="en-US"/>
              </w:rPr>
            </w:pPr>
            <w:r>
              <w:rPr>
                <w:lang w:val="en-US"/>
              </w:rPr>
              <w:t>60:40</w:t>
            </w:r>
          </w:p>
        </w:tc>
        <w:tc>
          <w:tcPr>
            <w:tcW w:w="4816" w:type="dxa"/>
          </w:tcPr>
          <w:p w14:paraId="45C192D7" w14:textId="77777777" w:rsidR="008468A7" w:rsidRDefault="008468A7" w:rsidP="00F65938">
            <w:pPr>
              <w:rPr>
                <w:lang w:val="en-US"/>
              </w:rPr>
            </w:pPr>
            <w:r>
              <w:rPr>
                <w:lang w:val="en-US"/>
              </w:rPr>
              <w:t>The assumed cost ratio is based on that RF cost increases due to e.g., higher number antenna elements.</w:t>
            </w:r>
          </w:p>
        </w:tc>
      </w:tr>
      <w:tr w:rsidR="003574C4" w14:paraId="6CBAA053" w14:textId="77777777" w:rsidTr="008468A7">
        <w:tc>
          <w:tcPr>
            <w:tcW w:w="1479" w:type="dxa"/>
          </w:tcPr>
          <w:p w14:paraId="63A3A2A6" w14:textId="6D4214C9" w:rsidR="003574C4" w:rsidRDefault="003574C4" w:rsidP="003574C4">
            <w:pPr>
              <w:rPr>
                <w:lang w:val="en-US" w:eastAsia="ko-KR"/>
              </w:rPr>
            </w:pPr>
            <w:r>
              <w:rPr>
                <w:lang w:val="en-US" w:eastAsia="ko-KR"/>
              </w:rPr>
              <w:lastRenderedPageBreak/>
              <w:t>Intel</w:t>
            </w:r>
          </w:p>
        </w:tc>
        <w:tc>
          <w:tcPr>
            <w:tcW w:w="1068" w:type="dxa"/>
          </w:tcPr>
          <w:p w14:paraId="17A3B5CA" w14:textId="1B2459DC" w:rsidR="003574C4" w:rsidRDefault="003574C4" w:rsidP="003574C4">
            <w:pPr>
              <w:tabs>
                <w:tab w:val="left" w:pos="551"/>
              </w:tabs>
              <w:rPr>
                <w:lang w:val="en-US" w:eastAsia="ko-KR"/>
              </w:rPr>
            </w:pPr>
            <w:r>
              <w:rPr>
                <w:lang w:val="en-US" w:eastAsia="ko-KR"/>
              </w:rPr>
              <w:t>40:60</w:t>
            </w:r>
          </w:p>
        </w:tc>
        <w:tc>
          <w:tcPr>
            <w:tcW w:w="1134" w:type="dxa"/>
          </w:tcPr>
          <w:p w14:paraId="7E81C70B" w14:textId="5C9803B1" w:rsidR="003574C4" w:rsidRDefault="003574C4" w:rsidP="003574C4">
            <w:pPr>
              <w:rPr>
                <w:lang w:val="en-US" w:eastAsia="ko-KR"/>
              </w:rPr>
            </w:pPr>
            <w:r>
              <w:rPr>
                <w:lang w:val="en-US" w:eastAsia="ko-KR"/>
              </w:rPr>
              <w:t>40:60</w:t>
            </w:r>
          </w:p>
        </w:tc>
        <w:tc>
          <w:tcPr>
            <w:tcW w:w="1134" w:type="dxa"/>
          </w:tcPr>
          <w:p w14:paraId="53BDE7D5" w14:textId="4ED29509" w:rsidR="003574C4" w:rsidRDefault="003574C4" w:rsidP="003574C4">
            <w:pPr>
              <w:rPr>
                <w:lang w:val="en-US"/>
              </w:rPr>
            </w:pPr>
            <w:r>
              <w:rPr>
                <w:lang w:val="en-US"/>
              </w:rPr>
              <w:t>55:45 or 60:40</w:t>
            </w:r>
          </w:p>
        </w:tc>
        <w:tc>
          <w:tcPr>
            <w:tcW w:w="4816" w:type="dxa"/>
          </w:tcPr>
          <w:p w14:paraId="3773B384" w14:textId="7FAC5E25" w:rsidR="003574C4" w:rsidRDefault="003574C4" w:rsidP="003574C4">
            <w:pPr>
              <w:rPr>
                <w:lang w:val="en-US"/>
              </w:rPr>
            </w:pPr>
            <w:r>
              <w:rPr>
                <w:lang w:val="en-US"/>
              </w:rPr>
              <w:t>To echo some of the comments above, these should be seen as rough estimates due to high sensitivity to UE implementation specifics.</w:t>
            </w:r>
          </w:p>
        </w:tc>
      </w:tr>
      <w:tr w:rsidR="008778F5" w14:paraId="4B24C76D" w14:textId="77777777" w:rsidTr="008468A7">
        <w:tc>
          <w:tcPr>
            <w:tcW w:w="1479" w:type="dxa"/>
          </w:tcPr>
          <w:p w14:paraId="36502AC7" w14:textId="06C114AE" w:rsidR="008778F5" w:rsidRDefault="008778F5" w:rsidP="008778F5">
            <w:pPr>
              <w:rPr>
                <w:lang w:val="en-US" w:eastAsia="ko-KR"/>
              </w:rPr>
            </w:pPr>
            <w:r>
              <w:rPr>
                <w:lang w:val="en-US" w:eastAsia="ko-KR"/>
              </w:rPr>
              <w:t>Nokia, NSB</w:t>
            </w:r>
          </w:p>
        </w:tc>
        <w:tc>
          <w:tcPr>
            <w:tcW w:w="1068" w:type="dxa"/>
          </w:tcPr>
          <w:p w14:paraId="3C85E391" w14:textId="384315ED" w:rsidR="008778F5" w:rsidRDefault="008778F5" w:rsidP="008778F5">
            <w:pPr>
              <w:tabs>
                <w:tab w:val="left" w:pos="551"/>
              </w:tabs>
              <w:rPr>
                <w:lang w:val="en-US" w:eastAsia="ko-KR"/>
              </w:rPr>
            </w:pPr>
            <w:r>
              <w:rPr>
                <w:lang w:val="en-US" w:eastAsia="ko-KR"/>
              </w:rPr>
              <w:t>40:60</w:t>
            </w:r>
          </w:p>
        </w:tc>
        <w:tc>
          <w:tcPr>
            <w:tcW w:w="1134" w:type="dxa"/>
          </w:tcPr>
          <w:p w14:paraId="77781241" w14:textId="00AD0037" w:rsidR="008778F5" w:rsidRDefault="008778F5" w:rsidP="008778F5">
            <w:pPr>
              <w:rPr>
                <w:lang w:val="en-US" w:eastAsia="ko-KR"/>
              </w:rPr>
            </w:pPr>
            <w:r>
              <w:rPr>
                <w:lang w:val="en-US" w:eastAsia="ko-KR"/>
              </w:rPr>
              <w:t>40:60</w:t>
            </w:r>
          </w:p>
        </w:tc>
        <w:tc>
          <w:tcPr>
            <w:tcW w:w="1134" w:type="dxa"/>
          </w:tcPr>
          <w:p w14:paraId="54614CFC" w14:textId="07EDECAA" w:rsidR="008778F5" w:rsidRDefault="008778F5" w:rsidP="008778F5">
            <w:pPr>
              <w:rPr>
                <w:lang w:val="en-US"/>
              </w:rPr>
            </w:pPr>
            <w:r>
              <w:rPr>
                <w:lang w:val="en-US"/>
              </w:rPr>
              <w:t>50:50</w:t>
            </w:r>
          </w:p>
        </w:tc>
        <w:tc>
          <w:tcPr>
            <w:tcW w:w="4816" w:type="dxa"/>
          </w:tcPr>
          <w:p w14:paraId="33D345AD" w14:textId="77777777" w:rsidR="008778F5" w:rsidRDefault="008778F5" w:rsidP="008778F5">
            <w:pPr>
              <w:rPr>
                <w:lang w:val="en-US"/>
              </w:rPr>
            </w:pPr>
          </w:p>
        </w:tc>
      </w:tr>
      <w:tr w:rsidR="00EC0FF4" w14:paraId="37201702" w14:textId="77777777" w:rsidTr="008468A7">
        <w:tc>
          <w:tcPr>
            <w:tcW w:w="1479" w:type="dxa"/>
          </w:tcPr>
          <w:p w14:paraId="53D2F93E" w14:textId="02F18052" w:rsidR="00EC0FF4" w:rsidRDefault="00EC0FF4" w:rsidP="00EC0FF4">
            <w:pPr>
              <w:rPr>
                <w:lang w:val="en-US" w:eastAsia="ko-KR"/>
              </w:rPr>
            </w:pPr>
            <w:r>
              <w:rPr>
                <w:lang w:val="en-US" w:eastAsia="ko-KR"/>
              </w:rPr>
              <w:t>MediaTek</w:t>
            </w:r>
          </w:p>
        </w:tc>
        <w:tc>
          <w:tcPr>
            <w:tcW w:w="1068" w:type="dxa"/>
          </w:tcPr>
          <w:p w14:paraId="5FB09491" w14:textId="05D47866" w:rsidR="00EC0FF4" w:rsidRDefault="00EC0FF4" w:rsidP="00EC0FF4">
            <w:pPr>
              <w:tabs>
                <w:tab w:val="left" w:pos="551"/>
              </w:tabs>
              <w:rPr>
                <w:lang w:val="en-US" w:eastAsia="ko-KR"/>
              </w:rPr>
            </w:pPr>
            <w:r>
              <w:rPr>
                <w:lang w:val="en-US" w:eastAsia="ko-KR"/>
              </w:rPr>
              <w:t>40:60</w:t>
            </w:r>
          </w:p>
        </w:tc>
        <w:tc>
          <w:tcPr>
            <w:tcW w:w="1134" w:type="dxa"/>
          </w:tcPr>
          <w:p w14:paraId="14405EBD" w14:textId="431B93C9" w:rsidR="00EC0FF4" w:rsidRDefault="00EC0FF4" w:rsidP="00EC0FF4">
            <w:pPr>
              <w:rPr>
                <w:lang w:val="en-US" w:eastAsia="ko-KR"/>
              </w:rPr>
            </w:pPr>
            <w:r>
              <w:rPr>
                <w:lang w:val="en-US" w:eastAsia="ko-KR"/>
              </w:rPr>
              <w:t>40:60</w:t>
            </w:r>
          </w:p>
        </w:tc>
        <w:tc>
          <w:tcPr>
            <w:tcW w:w="1134" w:type="dxa"/>
          </w:tcPr>
          <w:p w14:paraId="047F26E5" w14:textId="77777777" w:rsidR="00EC0FF4" w:rsidRDefault="00EC0FF4" w:rsidP="00EC0FF4">
            <w:pPr>
              <w:rPr>
                <w:lang w:val="en-US"/>
              </w:rPr>
            </w:pPr>
          </w:p>
        </w:tc>
        <w:tc>
          <w:tcPr>
            <w:tcW w:w="4816" w:type="dxa"/>
          </w:tcPr>
          <w:p w14:paraId="1D03D571" w14:textId="14014F5E" w:rsidR="00EC0FF4" w:rsidRDefault="00EC0FF4" w:rsidP="00EC0FF4">
            <w:pPr>
              <w:rPr>
                <w:lang w:val="en-US"/>
              </w:rPr>
            </w:pPr>
            <w:r>
              <w:rPr>
                <w:sz w:val="18"/>
                <w:lang w:eastAsia="ko-KR"/>
              </w:rPr>
              <w:t xml:space="preserve">FR1 FDD and TDD have similar ratios. </w:t>
            </w:r>
            <w:r>
              <w:rPr>
                <w:sz w:val="18"/>
                <w:lang w:eastAsia="ko-KR"/>
              </w:rPr>
              <w:br/>
              <w:t>The ratio for FR2 depends on several factors, and will probably be higher.</w:t>
            </w:r>
          </w:p>
        </w:tc>
      </w:tr>
      <w:tr w:rsidR="008F7F21" w14:paraId="45786E0B" w14:textId="77777777" w:rsidTr="008F7F21">
        <w:tc>
          <w:tcPr>
            <w:tcW w:w="1479" w:type="dxa"/>
            <w:hideMark/>
          </w:tcPr>
          <w:p w14:paraId="6A83950E" w14:textId="77777777" w:rsidR="008F7F21" w:rsidRDefault="008F7F21">
            <w:pPr>
              <w:rPr>
                <w:lang w:val="en-US" w:eastAsia="ko-KR"/>
              </w:rPr>
            </w:pPr>
            <w:r>
              <w:rPr>
                <w:lang w:val="en-US" w:eastAsia="ko-KR"/>
              </w:rPr>
              <w:t>Qualcomm</w:t>
            </w:r>
          </w:p>
        </w:tc>
        <w:tc>
          <w:tcPr>
            <w:tcW w:w="1068" w:type="dxa"/>
          </w:tcPr>
          <w:p w14:paraId="54FA380A" w14:textId="77777777" w:rsidR="008F7F21" w:rsidRDefault="008F7F21">
            <w:pPr>
              <w:tabs>
                <w:tab w:val="left" w:pos="551"/>
              </w:tabs>
              <w:rPr>
                <w:lang w:val="en-US" w:eastAsia="ko-KR"/>
              </w:rPr>
            </w:pPr>
          </w:p>
        </w:tc>
        <w:tc>
          <w:tcPr>
            <w:tcW w:w="1134" w:type="dxa"/>
          </w:tcPr>
          <w:p w14:paraId="1E44BE70" w14:textId="77777777" w:rsidR="008F7F21" w:rsidRDefault="008F7F21">
            <w:pPr>
              <w:rPr>
                <w:lang w:val="en-US" w:eastAsia="ko-KR"/>
              </w:rPr>
            </w:pPr>
          </w:p>
        </w:tc>
        <w:tc>
          <w:tcPr>
            <w:tcW w:w="1134" w:type="dxa"/>
          </w:tcPr>
          <w:p w14:paraId="4E4A8A41" w14:textId="77777777" w:rsidR="008F7F21" w:rsidRDefault="008F7F21">
            <w:pPr>
              <w:rPr>
                <w:lang w:val="en-US"/>
              </w:rPr>
            </w:pPr>
          </w:p>
        </w:tc>
        <w:tc>
          <w:tcPr>
            <w:tcW w:w="4816" w:type="dxa"/>
            <w:hideMark/>
          </w:tcPr>
          <w:p w14:paraId="1CA6C8F7" w14:textId="77777777" w:rsidR="008F7F21" w:rsidRDefault="008F7F21">
            <w:pPr>
              <w:rPr>
                <w:lang w:val="en-US"/>
              </w:rPr>
            </w:pPr>
            <w:r>
              <w:rPr>
                <w:lang w:val="en-US"/>
              </w:rPr>
              <w:t>The cost ratio depends heavily on UE implementation. We can agree on some ballpark numbers for the analysis. For FR1, 40:60 can be used for both FDD and TDD bands.</w:t>
            </w:r>
          </w:p>
        </w:tc>
      </w:tr>
      <w:tr w:rsidR="00CA6DF9" w14:paraId="404BD466" w14:textId="77777777" w:rsidTr="00D46654">
        <w:tc>
          <w:tcPr>
            <w:tcW w:w="1479" w:type="dxa"/>
          </w:tcPr>
          <w:p w14:paraId="48DB236C" w14:textId="65AF75DC" w:rsidR="00CA6DF9" w:rsidRPr="000142D9" w:rsidRDefault="00C73819">
            <w:pPr>
              <w:rPr>
                <w:color w:val="C00000"/>
                <w:lang w:val="en-US" w:eastAsia="ko-KR"/>
              </w:rPr>
            </w:pPr>
            <w:r>
              <w:rPr>
                <w:color w:val="C00000"/>
                <w:lang w:val="en-US" w:eastAsia="ko-KR"/>
              </w:rPr>
              <w:t>FL</w:t>
            </w:r>
          </w:p>
        </w:tc>
        <w:tc>
          <w:tcPr>
            <w:tcW w:w="8152" w:type="dxa"/>
            <w:gridSpan w:val="4"/>
          </w:tcPr>
          <w:p w14:paraId="3B44D22F" w14:textId="3EF76CCD" w:rsidR="00CA6DF9" w:rsidRPr="000142D9" w:rsidRDefault="00CA6DF9" w:rsidP="00CA6DF9">
            <w:pPr>
              <w:jc w:val="both"/>
              <w:rPr>
                <w:color w:val="C00000"/>
                <w:lang w:val="en-US" w:eastAsia="x-none"/>
              </w:rPr>
            </w:pPr>
            <w:r w:rsidRPr="000142D9">
              <w:rPr>
                <w:color w:val="C00000"/>
                <w:lang w:val="en-US" w:eastAsia="x-none"/>
              </w:rPr>
              <w:t>For FR1 FDD, all responses propose 40:60.</w:t>
            </w:r>
            <w:r w:rsidR="000142D9">
              <w:rPr>
                <w:color w:val="C00000"/>
                <w:lang w:val="en-US" w:eastAsia="x-none"/>
              </w:rPr>
              <w:t xml:space="preserve"> </w:t>
            </w:r>
            <w:r w:rsidRPr="000142D9">
              <w:rPr>
                <w:color w:val="C00000"/>
                <w:lang w:val="en-US" w:eastAsia="x-none"/>
              </w:rPr>
              <w:t>For FR1 TDD, most of the responses propose 40:60 and a minority propose 50:50.</w:t>
            </w:r>
            <w:r w:rsidR="000142D9">
              <w:rPr>
                <w:color w:val="C00000"/>
                <w:lang w:val="en-US" w:eastAsia="x-none"/>
              </w:rPr>
              <w:t xml:space="preserve"> </w:t>
            </w:r>
            <w:r w:rsidRPr="000142D9">
              <w:rPr>
                <w:color w:val="C00000"/>
                <w:lang w:val="en-US" w:eastAsia="x-none"/>
              </w:rPr>
              <w:t>For FR2 TDD, about half of the responses propose 50:50 and the other responses propose 40:60 or 60:40.</w:t>
            </w:r>
          </w:p>
          <w:p w14:paraId="5A402984" w14:textId="045EFACC" w:rsidR="00CA6DF9" w:rsidRPr="000142D9" w:rsidRDefault="00CA6DF9" w:rsidP="00CA6DF9">
            <w:pPr>
              <w:jc w:val="both"/>
              <w:rPr>
                <w:color w:val="C00000"/>
                <w:lang w:val="en-US" w:eastAsia="x-none"/>
              </w:rPr>
            </w:pPr>
            <w:r w:rsidRPr="000142D9">
              <w:rPr>
                <w:color w:val="C00000"/>
                <w:lang w:val="en-US" w:eastAsia="x-none"/>
              </w:rPr>
              <w:t>Proposal:</w:t>
            </w:r>
          </w:p>
          <w:p w14:paraId="6A85A1FD" w14:textId="77777777" w:rsidR="00CA6DF9" w:rsidRPr="000142D9" w:rsidRDefault="00CA6DF9" w:rsidP="00B85F71">
            <w:pPr>
              <w:pStyle w:val="ListParagraph"/>
              <w:numPr>
                <w:ilvl w:val="0"/>
                <w:numId w:val="48"/>
              </w:numPr>
              <w:jc w:val="both"/>
              <w:rPr>
                <w:rFonts w:ascii="Times New Roman" w:hAnsi="Times New Roman" w:cs="Times New Roman"/>
                <w:color w:val="C00000"/>
                <w:sz w:val="20"/>
                <w:szCs w:val="20"/>
                <w:lang w:val="en-US" w:eastAsia="x-none"/>
              </w:rPr>
            </w:pPr>
            <w:r w:rsidRPr="000142D9">
              <w:rPr>
                <w:rFonts w:ascii="Times New Roman" w:hAnsi="Times New Roman" w:cs="Times New Roman"/>
                <w:color w:val="C00000"/>
                <w:sz w:val="20"/>
                <w:szCs w:val="20"/>
                <w:lang w:val="en-US"/>
              </w:rPr>
              <w:t xml:space="preserve">For </w:t>
            </w:r>
            <w:r w:rsidRPr="000142D9">
              <w:rPr>
                <w:rFonts w:ascii="Times New Roman" w:hAnsi="Times New Roman" w:cs="Times New Roman"/>
                <w:color w:val="C00000"/>
                <w:sz w:val="20"/>
                <w:szCs w:val="20"/>
                <w:lang w:val="en-US" w:eastAsia="x-none"/>
              </w:rPr>
              <w:t>cost/complexity reduction analysis, the RF-to-baseband cost ratio for an FR1 FDD UE is assumed to be 40:60.</w:t>
            </w:r>
          </w:p>
          <w:p w14:paraId="7DE63A7E" w14:textId="77777777" w:rsidR="00CA6DF9" w:rsidRPr="000142D9" w:rsidRDefault="00CA6DF9" w:rsidP="00B85F71">
            <w:pPr>
              <w:pStyle w:val="ListParagraph"/>
              <w:numPr>
                <w:ilvl w:val="0"/>
                <w:numId w:val="48"/>
              </w:numPr>
              <w:jc w:val="both"/>
              <w:rPr>
                <w:rFonts w:ascii="Times New Roman" w:hAnsi="Times New Roman" w:cs="Times New Roman"/>
                <w:color w:val="C00000"/>
                <w:sz w:val="20"/>
                <w:szCs w:val="20"/>
                <w:lang w:val="en-US" w:eastAsia="x-none"/>
              </w:rPr>
            </w:pPr>
            <w:r w:rsidRPr="000142D9">
              <w:rPr>
                <w:rFonts w:ascii="Times New Roman" w:hAnsi="Times New Roman" w:cs="Times New Roman"/>
                <w:color w:val="C00000"/>
                <w:sz w:val="20"/>
                <w:szCs w:val="20"/>
                <w:lang w:val="en-US"/>
              </w:rPr>
              <w:t xml:space="preserve">For </w:t>
            </w:r>
            <w:r w:rsidRPr="000142D9">
              <w:rPr>
                <w:rFonts w:ascii="Times New Roman" w:hAnsi="Times New Roman" w:cs="Times New Roman"/>
                <w:color w:val="C00000"/>
                <w:sz w:val="20"/>
                <w:szCs w:val="20"/>
                <w:lang w:val="en-US" w:eastAsia="x-none"/>
              </w:rPr>
              <w:t>cost/complexity reduction analysis, the RF-to-baseband cost ratio for an FR1 TDD UE is assumed to be approximately 40:60.</w:t>
            </w:r>
          </w:p>
          <w:p w14:paraId="05B9B470" w14:textId="26E6C37C" w:rsidR="00CA6DF9" w:rsidRPr="000142D9" w:rsidRDefault="00CA6DF9" w:rsidP="00B85F71">
            <w:pPr>
              <w:pStyle w:val="ListParagraph"/>
              <w:numPr>
                <w:ilvl w:val="0"/>
                <w:numId w:val="48"/>
              </w:numPr>
              <w:jc w:val="both"/>
              <w:rPr>
                <w:rFonts w:ascii="Times New Roman" w:hAnsi="Times New Roman" w:cs="Times New Roman"/>
                <w:color w:val="C00000"/>
                <w:sz w:val="20"/>
                <w:szCs w:val="20"/>
                <w:lang w:val="en-US" w:eastAsia="x-none"/>
              </w:rPr>
            </w:pPr>
            <w:r w:rsidRPr="000142D9">
              <w:rPr>
                <w:color w:val="C00000"/>
                <w:sz w:val="20"/>
                <w:szCs w:val="20"/>
                <w:lang w:val="en-US"/>
              </w:rPr>
              <w:t xml:space="preserve">For </w:t>
            </w:r>
            <w:r w:rsidRPr="000142D9">
              <w:rPr>
                <w:color w:val="C00000"/>
                <w:sz w:val="20"/>
                <w:szCs w:val="20"/>
                <w:lang w:val="en-US" w:eastAsia="x-none"/>
              </w:rPr>
              <w:t xml:space="preserve">cost/complexity reduction analysis, the RF-to-baseband cost ratio for an FR2 TDD UE is </w:t>
            </w:r>
            <w:r w:rsidRPr="000142D9">
              <w:rPr>
                <w:rFonts w:ascii="Times New Roman" w:hAnsi="Times New Roman" w:cs="Times New Roman"/>
                <w:color w:val="C00000"/>
                <w:sz w:val="20"/>
                <w:szCs w:val="20"/>
                <w:lang w:val="en-US" w:eastAsia="x-none"/>
              </w:rPr>
              <w:t xml:space="preserve">assumed </w:t>
            </w:r>
            <w:r w:rsidRPr="000142D9">
              <w:rPr>
                <w:color w:val="C00000"/>
                <w:sz w:val="20"/>
                <w:szCs w:val="20"/>
                <w:lang w:val="en-US" w:eastAsia="x-none"/>
              </w:rPr>
              <w:t>to be approximately 50:50.</w:t>
            </w:r>
          </w:p>
        </w:tc>
      </w:tr>
    </w:tbl>
    <w:p w14:paraId="232EB746" w14:textId="77777777" w:rsidR="00CA6DF9" w:rsidRPr="008468A7" w:rsidRDefault="00CA6DF9" w:rsidP="00232CBE">
      <w:pPr>
        <w:rPr>
          <w:lang w:val="en-US"/>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lastRenderedPageBreak/>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lastRenderedPageBreak/>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lastRenderedPageBreak/>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 xml:space="preserve">Synchronization / cell </w:t>
            </w:r>
            <w:r w:rsidRPr="00E855CD">
              <w:rPr>
                <w:sz w:val="18"/>
                <w:lang w:eastAsia="ko-KR"/>
              </w:rPr>
              <w:lastRenderedPageBreak/>
              <w:t>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lastRenderedPageBreak/>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21"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21"/>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lastRenderedPageBreak/>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F65938">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F65938">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lastRenderedPageBreak/>
              <w:t>F</w:t>
            </w:r>
            <w:r w:rsidR="00211C24">
              <w:rPr>
                <w:color w:val="C00000"/>
                <w:lang w:val="en-US" w:eastAsia="ko-KR"/>
              </w:rPr>
              <w:t>L</w:t>
            </w:r>
          </w:p>
        </w:tc>
        <w:tc>
          <w:tcPr>
            <w:tcW w:w="8155" w:type="dxa"/>
          </w:tcPr>
          <w:p w14:paraId="01183F46" w14:textId="77777777" w:rsidR="00931FF6" w:rsidRPr="000142D9" w:rsidRDefault="00931FF6" w:rsidP="00931FF6">
            <w:pPr>
              <w:rPr>
                <w:color w:val="C00000"/>
                <w:lang w:val="en-US"/>
              </w:rPr>
            </w:pPr>
            <w:r w:rsidRPr="000142D9">
              <w:rPr>
                <w:color w:val="C00000"/>
                <w:lang w:val="en-US"/>
              </w:rPr>
              <w:t>Proposal:</w:t>
            </w:r>
          </w:p>
          <w:p w14:paraId="714048D3" w14:textId="1F796E33" w:rsidR="00C74C09" w:rsidRPr="000142D9" w:rsidRDefault="00C74C09" w:rsidP="00B85F71">
            <w:pPr>
              <w:pStyle w:val="ListParagraph"/>
              <w:numPr>
                <w:ilvl w:val="0"/>
                <w:numId w:val="49"/>
              </w:numPr>
              <w:rPr>
                <w:color w:val="C00000"/>
                <w:sz w:val="20"/>
                <w:szCs w:val="20"/>
                <w:lang w:val="en-US"/>
              </w:rPr>
            </w:pPr>
            <w:r w:rsidRPr="000142D9">
              <w:rPr>
                <w:color w:val="C00000"/>
                <w:sz w:val="20"/>
                <w:szCs w:val="20"/>
                <w:lang w:val="en-US"/>
              </w:rPr>
              <w:t>Agree on</w:t>
            </w:r>
            <w:r w:rsidR="00931FF6" w:rsidRPr="000142D9">
              <w:rPr>
                <w:color w:val="C00000"/>
                <w:sz w:val="20"/>
                <w:szCs w:val="20"/>
                <w:lang w:val="en-US"/>
              </w:rPr>
              <w:t xml:space="preserve"> a detailed cost breakdown</w:t>
            </w:r>
            <w:r w:rsidR="00915277" w:rsidRPr="000142D9">
              <w:rPr>
                <w:color w:val="C00000"/>
                <w:sz w:val="20"/>
                <w:szCs w:val="20"/>
                <w:lang w:val="en-US"/>
              </w:rPr>
              <w:t xml:space="preserve"> [to be provided by the feature lead]</w:t>
            </w:r>
            <w:r w:rsidR="00931FF6" w:rsidRPr="000142D9">
              <w:rPr>
                <w:color w:val="C00000"/>
                <w:sz w:val="20"/>
                <w:szCs w:val="20"/>
                <w:lang w:val="en-US"/>
              </w:rPr>
              <w:t xml:space="preserve"> at least for FR1 FDD based on the median of the numbers in the table above, normalized so that the sum is 100%, and then see whether the numbers for FR1 TDD and FR2 TDD need to be revisited.</w:t>
            </w:r>
          </w:p>
        </w:tc>
      </w:tr>
    </w:tbl>
    <w:p w14:paraId="16B8BFC6" w14:textId="476A4C55" w:rsidR="00232CBE" w:rsidRPr="008468A7" w:rsidRDefault="00232CBE" w:rsidP="00232CBE">
      <w:pPr>
        <w:rPr>
          <w:lang w:val="en-US"/>
        </w:rPr>
      </w:pPr>
    </w:p>
    <w:p w14:paraId="2F4158F6" w14:textId="5FCEA022"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del w:id="22" w:author="Author">
        <w:r w:rsidRPr="00AD0DB5" w:rsidDel="000C47DC">
          <w:rPr>
            <w:lang w:val="en-US"/>
          </w:rPr>
          <w:delText>agreed</w:delText>
        </w:r>
      </w:del>
      <w:ins w:id="23" w:author="Author">
        <w:r w:rsidR="000C47DC">
          <w:rPr>
            <w:lang w:val="en-US"/>
          </w:rPr>
          <w:t>noted</w:t>
        </w:r>
      </w:ins>
      <w:r w:rsidRPr="00AD0DB5">
        <w:rPr>
          <w:lang w:val="en-US"/>
        </w:rPr>
        <w:t xml:space="preserve"> that “</w:t>
      </w:r>
      <w:del w:id="24" w:author="Author">
        <w:r w:rsidDel="000C47DC">
          <w:rPr>
            <w:lang w:val="en-US"/>
          </w:rPr>
          <w:delText>p</w:delText>
        </w:r>
        <w:r w:rsidRPr="00AD0DB5" w:rsidDel="000C47DC">
          <w:rPr>
            <w:lang w:val="en-US"/>
          </w:rPr>
          <w:delText>otential benefits in terms of reduced device size can be mentioned where applicable in the TR (e.g. in the section on reduced number of antennas), but the SI will not aim to quantify such benefits</w:delText>
        </w:r>
      </w:del>
      <w:ins w:id="25" w:author="Author">
        <w:r w:rsidR="000C47DC" w:rsidRPr="00FC12EB">
          <w:rPr>
            <w:rFonts w:eastAsia="Calibri"/>
            <w:lang w:val="sv-SE" w:eastAsia="ja-JP"/>
          </w:rPr>
          <w:t>The study will consider impacts on the cost/complexity reduction from support of multiple RF bands within FR1 or FR2</w:t>
        </w:r>
      </w:ins>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lastRenderedPageBreak/>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FE47E5">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7777777" w:rsidR="000142D9" w:rsidRPr="000142D9" w:rsidRDefault="000142D9" w:rsidP="00FE47E5">
            <w:pPr>
              <w:rPr>
                <w:rFonts w:eastAsia="Yu Mincho"/>
                <w:color w:val="C00000"/>
                <w:lang w:eastAsia="ja-JP"/>
              </w:rPr>
            </w:pPr>
            <w:r w:rsidRPr="000142D9">
              <w:rPr>
                <w:rFonts w:eastAsia="Yu Mincho"/>
                <w:color w:val="C00000"/>
                <w:lang w:eastAsia="ja-JP"/>
              </w:rPr>
              <w:t>Proposal:</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 xml:space="preserve">In the TR, a qualitative statement may be enough, but if there are enough relevant </w:t>
            </w:r>
            <w:r w:rsidRPr="000142D9">
              <w:rPr>
                <w:rFonts w:ascii="Times New Roman" w:eastAsia="Yu Mincho" w:hAnsi="Times New Roman" w:cs="Times New Roman"/>
                <w:color w:val="C00000"/>
                <w:sz w:val="20"/>
                <w:szCs w:val="20"/>
                <w:lang w:val="en-GB"/>
              </w:rPr>
              <w:lastRenderedPageBreak/>
              <w:t>results available at the next meeting, we can consider capturing them as well.</w:t>
            </w:r>
          </w:p>
        </w:tc>
      </w:tr>
    </w:tbl>
    <w:p w14:paraId="53FF3989" w14:textId="77777777" w:rsidR="008E0B98" w:rsidRPr="00B56433" w:rsidRDefault="008E0B98" w:rsidP="00232CBE"/>
    <w:p w14:paraId="5E8C11F6" w14:textId="77777777" w:rsidR="007A2AA0" w:rsidRDefault="007A2AA0" w:rsidP="007A2AA0">
      <w:pPr>
        <w:pStyle w:val="Heading1"/>
      </w:pPr>
      <w:bookmarkStart w:id="26" w:name="_Toc42165594"/>
      <w:r>
        <w:t>7</w:t>
      </w:r>
      <w:r>
        <w:tab/>
        <w:t>UE complexity reduction features</w:t>
      </w:r>
      <w:bookmarkEnd w:id="26"/>
    </w:p>
    <w:p w14:paraId="29DACC74" w14:textId="77777777" w:rsidR="007A2AA0" w:rsidRDefault="007A2AA0" w:rsidP="007A2AA0">
      <w:pPr>
        <w:pStyle w:val="Heading2"/>
      </w:pPr>
      <w:bookmarkStart w:id="27" w:name="_Toc42165596"/>
      <w:r>
        <w:t>7.2</w:t>
      </w:r>
      <w:r>
        <w:tab/>
        <w:t>Reduced number of UE Rx/Tx antennas</w:t>
      </w:r>
      <w:bookmarkEnd w:id="27"/>
    </w:p>
    <w:p w14:paraId="31C2585A" w14:textId="77777777" w:rsidR="007A2AA0" w:rsidRDefault="007A2AA0" w:rsidP="007A2AA0">
      <w:pPr>
        <w:pStyle w:val="Heading3"/>
      </w:pPr>
      <w:bookmarkStart w:id="28" w:name="_Toc42165597"/>
      <w:r>
        <w:t>7.2.1</w:t>
      </w:r>
      <w:r>
        <w:tab/>
        <w:t>Description of feature</w:t>
      </w:r>
      <w:bookmarkEnd w:id="28"/>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 xml:space="preserve">UEs with reduced numbers of panels as well as panels with reduced sets of antenna elements. Reduced set of elements per panel </w:t>
            </w:r>
            <w:r w:rsidRPr="00DD60A6">
              <w:rPr>
                <w:lang w:eastAsia="sv-SE"/>
              </w:rPr>
              <w:lastRenderedPageBreak/>
              <w:t>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lastRenderedPageBreak/>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r>
              <w:rPr>
                <w:lang w:eastAsia="zh-CN"/>
              </w:rPr>
              <w:t>InterDigital</w:t>
            </w:r>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lang w:eastAsia="ja-JP"/>
              </w:rPr>
            </w:pPr>
            <w:r>
              <w:rPr>
                <w:rFonts w:eastAsia="Yu Mincho"/>
                <w:lang w:eastAsia="ja-JP"/>
              </w:rPr>
              <w:t>ZTE,Sanechips</w:t>
            </w:r>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lang w:eastAsia="ja-JP"/>
              </w:rPr>
            </w:pPr>
            <w:r>
              <w:rPr>
                <w:rFonts w:eastAsia="Yu Mincho"/>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Yu Mincho"/>
                <w:lang w:eastAsia="ja-JP"/>
              </w:rPr>
            </w:pPr>
            <w:r>
              <w:rPr>
                <w:rFonts w:eastAsia="Yu Mincho" w:hint="eastAsia"/>
                <w:lang w:eastAsia="ja-JP"/>
              </w:rPr>
              <w:t>S</w:t>
            </w:r>
            <w:r>
              <w:rPr>
                <w:rFonts w:eastAsia="Yu Mincho"/>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Yu Mincho"/>
                <w:lang w:eastAsia="ja-JP"/>
              </w:rPr>
            </w:pPr>
            <w:r>
              <w:rPr>
                <w:rFonts w:eastAsia="Yu Mincho" w:hint="eastAsia"/>
                <w:lang w:eastAsia="ja-JP"/>
              </w:rPr>
              <w:t xml:space="preserve"> </w:t>
            </w:r>
            <w:r>
              <w:rPr>
                <w:rFonts w:eastAsia="Yu Mincho"/>
                <w:lang w:eastAsia="ja-JP"/>
              </w:rPr>
              <w:t>Agree with FUTUREWEI.  A simple way to increase the ratio of RF to BB is preferred if no specific agreement can be reached in this meeting.</w:t>
            </w:r>
          </w:p>
        </w:tc>
      </w:tr>
      <w:tr w:rsidR="004E6B9C" w:rsidRPr="0049457D" w14:paraId="257B1E24"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45FE2" w14:textId="1ACD575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399" w:type="dxa"/>
            <w:tcBorders>
              <w:top w:val="single" w:sz="4" w:space="0" w:color="auto"/>
              <w:left w:val="single" w:sz="4" w:space="0" w:color="auto"/>
              <w:bottom w:val="single" w:sz="4" w:space="0" w:color="auto"/>
              <w:right w:val="single" w:sz="4" w:space="0" w:color="auto"/>
            </w:tcBorders>
          </w:tcPr>
          <w:p w14:paraId="0E3F17A7" w14:textId="529B77BF"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it would be good to also include FR2 in the study. </w:t>
            </w:r>
          </w:p>
        </w:tc>
      </w:tr>
      <w:tr w:rsidR="003E3195" w:rsidRPr="009A0E86" w14:paraId="18806C1B" w14:textId="77777777" w:rsidTr="003E3195">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BF6" w14:textId="77777777" w:rsidR="003E3195" w:rsidRPr="009A0E86"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399" w:type="dxa"/>
            <w:tcBorders>
              <w:top w:val="single" w:sz="4" w:space="0" w:color="auto"/>
              <w:left w:val="single" w:sz="4" w:space="0" w:color="auto"/>
              <w:bottom w:val="single" w:sz="4" w:space="0" w:color="auto"/>
              <w:right w:val="single" w:sz="4" w:space="0" w:color="auto"/>
            </w:tcBorders>
          </w:tcPr>
          <w:p w14:paraId="56C68245" w14:textId="77777777" w:rsidR="003E3195" w:rsidRPr="009A0E86" w:rsidRDefault="003E3195" w:rsidP="003E3195">
            <w:pPr>
              <w:rPr>
                <w:rFonts w:eastAsia="DengXian"/>
                <w:lang w:eastAsia="zh-CN"/>
              </w:rPr>
            </w:pPr>
            <w:r>
              <w:rPr>
                <w:rFonts w:eastAsia="DengXian"/>
                <w:lang w:eastAsia="zh-CN"/>
              </w:rPr>
              <w:t xml:space="preserve">We think number of antenna panels and elements within the panels are UE implementations. Therefore, we don’t think this need to be discussed. And RAN 1 may not be the best working group to discuss it. </w:t>
            </w:r>
          </w:p>
        </w:tc>
      </w:tr>
      <w:tr w:rsidR="00283AEF" w:rsidRPr="000F7A78" w14:paraId="04B05BE0"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80BC" w14:textId="77777777" w:rsidR="00283AEF" w:rsidRPr="000F7A78" w:rsidRDefault="00283AEF" w:rsidP="00904043">
            <w:pPr>
              <w:rPr>
                <w:rFonts w:eastAsia="DengXian"/>
                <w:lang w:eastAsia="zh-CN"/>
              </w:rPr>
            </w:pPr>
            <w:r w:rsidRPr="000F7A78">
              <w:rPr>
                <w:rFonts w:eastAsia="DengXian" w:hint="eastAsia"/>
                <w:lang w:eastAsia="zh-CN"/>
              </w:rPr>
              <w:t>LG</w:t>
            </w:r>
          </w:p>
        </w:tc>
        <w:tc>
          <w:tcPr>
            <w:tcW w:w="7399" w:type="dxa"/>
            <w:tcBorders>
              <w:top w:val="single" w:sz="4" w:space="0" w:color="auto"/>
              <w:left w:val="single" w:sz="4" w:space="0" w:color="auto"/>
              <w:bottom w:val="single" w:sz="4" w:space="0" w:color="auto"/>
              <w:right w:val="single" w:sz="4" w:space="0" w:color="auto"/>
            </w:tcBorders>
          </w:tcPr>
          <w:p w14:paraId="64ED750D" w14:textId="77777777" w:rsidR="00283AEF" w:rsidRPr="000F7A78" w:rsidRDefault="00283AEF" w:rsidP="00904043">
            <w:pPr>
              <w:rPr>
                <w:rFonts w:eastAsia="DengXian"/>
                <w:lang w:eastAsia="zh-CN"/>
              </w:rPr>
            </w:pPr>
            <w:r w:rsidRPr="000F7A78">
              <w:rPr>
                <w:rFonts w:eastAsia="DengXian" w:hint="eastAsia"/>
                <w:lang w:eastAsia="zh-CN"/>
              </w:rPr>
              <w:t>Yes.</w:t>
            </w:r>
          </w:p>
        </w:tc>
      </w:tr>
      <w:tr w:rsidR="0042410B" w:rsidRPr="000F7A78" w14:paraId="50654C07"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5AB3" w14:textId="6153A899" w:rsidR="0042410B" w:rsidRPr="000F7A78" w:rsidRDefault="0042410B" w:rsidP="00904043">
            <w:pPr>
              <w:rPr>
                <w:rFonts w:eastAsia="DengXian"/>
                <w:lang w:eastAsia="zh-CN"/>
              </w:rPr>
            </w:pPr>
            <w:r>
              <w:rPr>
                <w:rFonts w:eastAsia="DengXian" w:hint="eastAsia"/>
                <w:lang w:eastAsia="zh-CN"/>
              </w:rPr>
              <w:t>OPPO</w:t>
            </w:r>
          </w:p>
        </w:tc>
        <w:tc>
          <w:tcPr>
            <w:tcW w:w="7399" w:type="dxa"/>
            <w:tcBorders>
              <w:top w:val="single" w:sz="4" w:space="0" w:color="auto"/>
              <w:left w:val="single" w:sz="4" w:space="0" w:color="auto"/>
              <w:bottom w:val="single" w:sz="4" w:space="0" w:color="auto"/>
              <w:right w:val="single" w:sz="4" w:space="0" w:color="auto"/>
            </w:tcBorders>
          </w:tcPr>
          <w:p w14:paraId="63C67AE3" w14:textId="057AB322" w:rsidR="0042410B" w:rsidRPr="000F7A78" w:rsidRDefault="0042410B" w:rsidP="00904043">
            <w:pPr>
              <w:rPr>
                <w:rFonts w:eastAsia="DengXian"/>
                <w:lang w:eastAsia="zh-CN"/>
              </w:rPr>
            </w:pPr>
            <w:r>
              <w:rPr>
                <w:rFonts w:eastAsia="DengXian" w:hint="eastAsia"/>
                <w:lang w:eastAsia="zh-CN"/>
              </w:rPr>
              <w:t xml:space="preserve">Yes, </w:t>
            </w:r>
            <w:r>
              <w:rPr>
                <w:b/>
                <w:bCs/>
              </w:rPr>
              <w:t>antenna</w:t>
            </w:r>
            <w:r>
              <w:rPr>
                <w:rFonts w:hint="eastAsia"/>
                <w:b/>
                <w:bCs/>
                <w:lang w:eastAsia="zh-CN"/>
              </w:rPr>
              <w:t xml:space="preserve"> </w:t>
            </w:r>
            <w:r>
              <w:rPr>
                <w:b/>
                <w:bCs/>
                <w:lang w:eastAsia="zh-CN"/>
              </w:rPr>
              <w:t>reduction</w:t>
            </w:r>
            <w:r>
              <w:rPr>
                <w:rFonts w:hint="eastAsia"/>
                <w:b/>
                <w:bCs/>
                <w:lang w:eastAsia="zh-CN"/>
              </w:rPr>
              <w:t xml:space="preserve"> brings in most of the complexity and cost reduction gain. </w:t>
            </w:r>
          </w:p>
        </w:tc>
      </w:tr>
      <w:tr w:rsidR="00904043" w:rsidRPr="000F7A78" w14:paraId="09F4DFC4"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04FF9" w14:textId="798790A8" w:rsidR="00904043" w:rsidRDefault="00904043" w:rsidP="00904043">
            <w:pPr>
              <w:rPr>
                <w:rFonts w:eastAsia="DengXian"/>
                <w:lang w:eastAsia="zh-CN"/>
              </w:rPr>
            </w:pPr>
            <w:r>
              <w:rPr>
                <w:rFonts w:ascii="DengXian" w:eastAsia="DengXian" w:hAnsi="DengXian" w:hint="eastAsia"/>
                <w:lang w:eastAsia="zh-CN"/>
              </w:rPr>
              <w:t>Xiaomi</w:t>
            </w:r>
          </w:p>
        </w:tc>
        <w:tc>
          <w:tcPr>
            <w:tcW w:w="7399" w:type="dxa"/>
            <w:tcBorders>
              <w:top w:val="single" w:sz="4" w:space="0" w:color="auto"/>
              <w:left w:val="single" w:sz="4" w:space="0" w:color="auto"/>
              <w:bottom w:val="single" w:sz="4" w:space="0" w:color="auto"/>
              <w:right w:val="single" w:sz="4" w:space="0" w:color="auto"/>
            </w:tcBorders>
          </w:tcPr>
          <w:p w14:paraId="15F8EEFB" w14:textId="60C58194" w:rsidR="00904043" w:rsidRDefault="00904043" w:rsidP="00904043">
            <w:pPr>
              <w:rPr>
                <w:rFonts w:eastAsia="DengXian"/>
                <w:lang w:eastAsia="zh-CN"/>
              </w:rPr>
            </w:pPr>
            <w:r>
              <w:rPr>
                <w:rFonts w:eastAsia="DengXian"/>
                <w:lang w:eastAsia="zh-CN"/>
              </w:rPr>
              <w:t>We think FR1 has higher priority than FR2 for RedCap use case, so we suggest RAN1 study reduced antenna for FR1 in the first stage.</w:t>
            </w:r>
          </w:p>
        </w:tc>
      </w:tr>
      <w:tr w:rsidR="00656B7A" w:rsidRPr="000F7A78" w14:paraId="188F3162"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37BC" w14:textId="3D598B12" w:rsidR="00656B7A" w:rsidRDefault="00656B7A" w:rsidP="00656B7A">
            <w:pPr>
              <w:rPr>
                <w:rFonts w:ascii="DengXian" w:eastAsia="DengXian" w:hAnsi="DengXian"/>
                <w:lang w:eastAsia="zh-CN"/>
              </w:rPr>
            </w:pPr>
            <w:r>
              <w:rPr>
                <w:rFonts w:eastAsia="DengXian"/>
                <w:lang w:eastAsia="zh-CN"/>
              </w:rPr>
              <w:t>CMCC</w:t>
            </w:r>
          </w:p>
        </w:tc>
        <w:tc>
          <w:tcPr>
            <w:tcW w:w="7399" w:type="dxa"/>
            <w:tcBorders>
              <w:top w:val="single" w:sz="4" w:space="0" w:color="auto"/>
              <w:left w:val="single" w:sz="4" w:space="0" w:color="auto"/>
              <w:bottom w:val="single" w:sz="4" w:space="0" w:color="auto"/>
              <w:right w:val="single" w:sz="4" w:space="0" w:color="auto"/>
            </w:tcBorders>
          </w:tcPr>
          <w:p w14:paraId="749523E6" w14:textId="2F390469" w:rsidR="00656B7A" w:rsidRDefault="00656B7A" w:rsidP="00656B7A">
            <w:pPr>
              <w:rPr>
                <w:rFonts w:eastAsia="DengXian"/>
                <w:lang w:eastAsia="zh-CN"/>
              </w:rPr>
            </w:pPr>
            <w:r>
              <w:rPr>
                <w:rFonts w:eastAsia="DengXian"/>
                <w:lang w:eastAsia="zh-CN"/>
              </w:rPr>
              <w:t>We are fine to study it.</w:t>
            </w:r>
          </w:p>
        </w:tc>
      </w:tr>
      <w:tr w:rsidR="00B56433" w14:paraId="3E45D008"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AAC0A" w14:textId="77777777" w:rsidR="00B56433" w:rsidRPr="00B56433" w:rsidRDefault="00B56433" w:rsidP="00B56433">
            <w:pPr>
              <w:rPr>
                <w:rFonts w:eastAsia="DengXian"/>
                <w:lang w:eastAsia="zh-CN"/>
              </w:rPr>
            </w:pPr>
            <w:r>
              <w:rPr>
                <w:rFonts w:eastAsia="DengXian" w:hint="eastAsia"/>
                <w:lang w:eastAsia="zh-CN"/>
              </w:rPr>
              <w:t>H</w:t>
            </w:r>
            <w:r>
              <w:rPr>
                <w:rFonts w:eastAsia="DengXian"/>
                <w:lang w:eastAsia="zh-CN"/>
              </w:rPr>
              <w:t>uawei, Hisilicon</w:t>
            </w:r>
          </w:p>
        </w:tc>
        <w:tc>
          <w:tcPr>
            <w:tcW w:w="7399" w:type="dxa"/>
            <w:tcBorders>
              <w:top w:val="single" w:sz="4" w:space="0" w:color="auto"/>
              <w:left w:val="single" w:sz="4" w:space="0" w:color="auto"/>
              <w:bottom w:val="single" w:sz="4" w:space="0" w:color="auto"/>
              <w:right w:val="single" w:sz="4" w:space="0" w:color="auto"/>
            </w:tcBorders>
          </w:tcPr>
          <w:p w14:paraId="2366EAAE" w14:textId="77777777" w:rsidR="00B56433" w:rsidRPr="00B56433" w:rsidRDefault="00B56433" w:rsidP="00B56433">
            <w:pPr>
              <w:rPr>
                <w:rFonts w:eastAsia="DengXian"/>
                <w:lang w:eastAsia="zh-CN"/>
              </w:rPr>
            </w:pPr>
            <w:r>
              <w:rPr>
                <w:rFonts w:eastAsia="DengXian" w:hint="eastAsia"/>
                <w:lang w:eastAsia="zh-CN"/>
              </w:rPr>
              <w:t xml:space="preserve"> </w:t>
            </w:r>
            <w:r w:rsidRPr="00295DE4">
              <w:rPr>
                <w:rFonts w:eastAsia="DengXian"/>
                <w:lang w:eastAsia="zh-CN"/>
              </w:rPr>
              <w:t xml:space="preserve">Due to </w:t>
            </w:r>
            <w:r>
              <w:rPr>
                <w:rFonts w:eastAsia="DengXian"/>
                <w:lang w:eastAsia="zh-CN"/>
              </w:rPr>
              <w:t xml:space="preserve">the time limitation </w:t>
            </w:r>
            <w:r w:rsidRPr="00295DE4">
              <w:rPr>
                <w:rFonts w:eastAsia="DengXian"/>
                <w:lang w:eastAsia="zh-CN"/>
              </w:rPr>
              <w:t xml:space="preserve">and the large scope of SID, the discussion of FR2 </w:t>
            </w:r>
            <w:r>
              <w:rPr>
                <w:rFonts w:eastAsia="DengXian"/>
                <w:lang w:eastAsia="zh-CN"/>
              </w:rPr>
              <w:t>can be</w:t>
            </w:r>
            <w:r w:rsidRPr="00295DE4">
              <w:rPr>
                <w:rFonts w:eastAsia="DengXian"/>
                <w:lang w:eastAsia="zh-CN"/>
              </w:rPr>
              <w:t xml:space="preserve"> de-prioritized and </w:t>
            </w:r>
            <w:r>
              <w:rPr>
                <w:rFonts w:eastAsia="DengXian"/>
                <w:lang w:eastAsia="zh-CN"/>
              </w:rPr>
              <w:t>FR1 should be focused on first. As others mentioned, no more efforts from RAN1, and RAN4 can consider the study for FR2 on antenna aspects later.</w:t>
            </w:r>
          </w:p>
        </w:tc>
      </w:tr>
      <w:tr w:rsidR="00B50A44" w14:paraId="06ADEFA2"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77E8" w14:textId="0A6D2184" w:rsidR="00B50A44" w:rsidRDefault="00B50A44" w:rsidP="00B56433">
            <w:pPr>
              <w:rPr>
                <w:rFonts w:eastAsia="DengXian"/>
                <w:lang w:eastAsia="zh-CN"/>
              </w:rPr>
            </w:pPr>
            <w:r>
              <w:rPr>
                <w:rFonts w:eastAsia="DengXian"/>
                <w:lang w:eastAsia="zh-CN"/>
              </w:rPr>
              <w:t>Sequans</w:t>
            </w:r>
          </w:p>
        </w:tc>
        <w:tc>
          <w:tcPr>
            <w:tcW w:w="7399" w:type="dxa"/>
            <w:tcBorders>
              <w:top w:val="single" w:sz="4" w:space="0" w:color="auto"/>
              <w:left w:val="single" w:sz="4" w:space="0" w:color="auto"/>
              <w:bottom w:val="single" w:sz="4" w:space="0" w:color="auto"/>
              <w:right w:val="single" w:sz="4" w:space="0" w:color="auto"/>
            </w:tcBorders>
          </w:tcPr>
          <w:p w14:paraId="21E5C471" w14:textId="17AB8911" w:rsidR="00B50A44" w:rsidRDefault="00B50A44" w:rsidP="00B56433">
            <w:pPr>
              <w:rPr>
                <w:rFonts w:eastAsia="DengXian"/>
                <w:lang w:eastAsia="zh-CN"/>
              </w:rPr>
            </w:pPr>
            <w:r>
              <w:rPr>
                <w:rFonts w:eastAsia="DengXian"/>
                <w:lang w:eastAsia="zh-CN"/>
              </w:rPr>
              <w:t>Yes, SI should study this case.</w:t>
            </w:r>
          </w:p>
        </w:tc>
      </w:tr>
      <w:tr w:rsidR="008468A7" w14:paraId="33E2567C"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86E2" w14:textId="77777777" w:rsidR="008468A7" w:rsidRDefault="008468A7" w:rsidP="00F65938">
            <w:pPr>
              <w:rPr>
                <w:rFonts w:eastAsia="DengXian"/>
                <w:lang w:eastAsia="zh-CN"/>
              </w:rPr>
            </w:pPr>
            <w:r>
              <w:rPr>
                <w:rFonts w:eastAsia="DengXian"/>
                <w:lang w:eastAsia="zh-CN"/>
              </w:rPr>
              <w:t>Lenovo, Motorola Mobility</w:t>
            </w:r>
          </w:p>
        </w:tc>
        <w:tc>
          <w:tcPr>
            <w:tcW w:w="7399" w:type="dxa"/>
            <w:tcBorders>
              <w:top w:val="single" w:sz="4" w:space="0" w:color="auto"/>
              <w:left w:val="single" w:sz="4" w:space="0" w:color="auto"/>
              <w:bottom w:val="single" w:sz="4" w:space="0" w:color="auto"/>
              <w:right w:val="single" w:sz="4" w:space="0" w:color="auto"/>
            </w:tcBorders>
          </w:tcPr>
          <w:p w14:paraId="2C7C33F7" w14:textId="77777777" w:rsidR="008468A7" w:rsidRDefault="008468A7" w:rsidP="00F65938">
            <w:pPr>
              <w:rPr>
                <w:rFonts w:eastAsia="DengXian"/>
                <w:lang w:eastAsia="zh-CN"/>
              </w:rPr>
            </w:pPr>
            <w:r>
              <w:rPr>
                <w:rFonts w:eastAsia="DengXian"/>
                <w:lang w:eastAsia="zh-CN"/>
              </w:rPr>
              <w:t>Same view with Ericsson</w:t>
            </w:r>
          </w:p>
        </w:tc>
      </w:tr>
      <w:tr w:rsidR="00FE6964" w14:paraId="675C0E69"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2C3E4" w14:textId="5D558E55" w:rsidR="00FE6964" w:rsidRDefault="00FE6964" w:rsidP="00FE6964">
            <w:pPr>
              <w:rPr>
                <w:rFonts w:eastAsia="DengXian"/>
                <w:lang w:eastAsia="zh-CN"/>
              </w:rPr>
            </w:pPr>
            <w:r>
              <w:rPr>
                <w:rFonts w:eastAsia="Yu Mincho"/>
                <w:lang w:eastAsia="ja-JP"/>
              </w:rPr>
              <w:t>Intel</w:t>
            </w:r>
          </w:p>
        </w:tc>
        <w:tc>
          <w:tcPr>
            <w:tcW w:w="7399" w:type="dxa"/>
            <w:tcBorders>
              <w:top w:val="single" w:sz="4" w:space="0" w:color="auto"/>
              <w:left w:val="single" w:sz="4" w:space="0" w:color="auto"/>
              <w:bottom w:val="single" w:sz="4" w:space="0" w:color="auto"/>
              <w:right w:val="single" w:sz="4" w:space="0" w:color="auto"/>
            </w:tcBorders>
          </w:tcPr>
          <w:p w14:paraId="57620B65" w14:textId="36423F9A" w:rsidR="00FE6964" w:rsidRDefault="00FE6964" w:rsidP="00FE6964">
            <w:pPr>
              <w:rPr>
                <w:rFonts w:eastAsia="DengXian"/>
                <w:lang w:eastAsia="zh-CN"/>
              </w:rPr>
            </w:pPr>
            <w:r>
              <w:rPr>
                <w:lang w:eastAsia="sv-SE"/>
              </w:rPr>
              <w:t xml:space="preserve">Agree with Ericsson. </w:t>
            </w:r>
          </w:p>
        </w:tc>
      </w:tr>
      <w:tr w:rsidR="00BA6349" w14:paraId="164B0433"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293F7" w14:textId="59B5BB51" w:rsidR="00BA6349" w:rsidRDefault="00BA6349" w:rsidP="00BA6349">
            <w:pPr>
              <w:rPr>
                <w:rFonts w:eastAsia="Yu Mincho"/>
                <w:lang w:eastAsia="ja-JP"/>
              </w:rPr>
            </w:pPr>
            <w:r>
              <w:rPr>
                <w:rFonts w:eastAsia="DengXian"/>
                <w:lang w:eastAsia="zh-CN"/>
              </w:rPr>
              <w:t>Nokia, NSB</w:t>
            </w:r>
          </w:p>
        </w:tc>
        <w:tc>
          <w:tcPr>
            <w:tcW w:w="7399" w:type="dxa"/>
            <w:tcBorders>
              <w:top w:val="single" w:sz="4" w:space="0" w:color="auto"/>
              <w:left w:val="single" w:sz="4" w:space="0" w:color="auto"/>
              <w:bottom w:val="single" w:sz="4" w:space="0" w:color="auto"/>
              <w:right w:val="single" w:sz="4" w:space="0" w:color="auto"/>
            </w:tcBorders>
          </w:tcPr>
          <w:p w14:paraId="1B33337D" w14:textId="2BE0061E" w:rsidR="00BA6349" w:rsidRDefault="00BA6349" w:rsidP="00BA6349">
            <w:pPr>
              <w:rPr>
                <w:lang w:eastAsia="sv-SE"/>
              </w:rPr>
            </w:pPr>
            <w:r>
              <w:rPr>
                <w:rFonts w:eastAsia="DengXian"/>
                <w:lang w:eastAsia="zh-CN"/>
              </w:rPr>
              <w:t xml:space="preserve">We don’t think we should prioritize studying </w:t>
            </w:r>
            <w:r w:rsidRPr="00DD60A6">
              <w:rPr>
                <w:lang w:eastAsia="sv-SE"/>
              </w:rPr>
              <w:t>reduced numbers of panels</w:t>
            </w:r>
            <w:r>
              <w:rPr>
                <w:lang w:eastAsia="sv-SE"/>
              </w:rPr>
              <w:t xml:space="preserve"> in FR2 due to time limitation and dependency on RAN4</w:t>
            </w:r>
          </w:p>
        </w:tc>
      </w:tr>
      <w:tr w:rsidR="00CF18B2" w14:paraId="029E1C09"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72767" w14:textId="25ED713F" w:rsidR="00CF18B2" w:rsidRDefault="00CF18B2" w:rsidP="00CF18B2">
            <w:pPr>
              <w:rPr>
                <w:rFonts w:eastAsia="DengXian"/>
                <w:lang w:eastAsia="zh-CN"/>
              </w:rPr>
            </w:pPr>
            <w:r>
              <w:rPr>
                <w:rFonts w:eastAsia="Yu Mincho"/>
                <w:lang w:eastAsia="ja-JP"/>
              </w:rPr>
              <w:t>MediaTek</w:t>
            </w:r>
          </w:p>
        </w:tc>
        <w:tc>
          <w:tcPr>
            <w:tcW w:w="7399" w:type="dxa"/>
            <w:tcBorders>
              <w:top w:val="single" w:sz="4" w:space="0" w:color="auto"/>
              <w:left w:val="single" w:sz="4" w:space="0" w:color="auto"/>
              <w:bottom w:val="single" w:sz="4" w:space="0" w:color="auto"/>
              <w:right w:val="single" w:sz="4" w:space="0" w:color="auto"/>
            </w:tcBorders>
          </w:tcPr>
          <w:p w14:paraId="62AF856A" w14:textId="211E35AC" w:rsidR="00CF18B2" w:rsidRDefault="00CF18B2" w:rsidP="00CF18B2">
            <w:pPr>
              <w:rPr>
                <w:rFonts w:eastAsia="DengXian"/>
                <w:lang w:eastAsia="zh-CN"/>
              </w:rPr>
            </w:pPr>
            <w:r>
              <w:rPr>
                <w:rFonts w:eastAsia="Yu Mincho"/>
                <w:lang w:eastAsia="ja-JP"/>
              </w:rPr>
              <w:t>Can be deprioritized as argued by Ericsson, Huawei and others.</w:t>
            </w:r>
          </w:p>
        </w:tc>
      </w:tr>
      <w:tr w:rsidR="008F7F21" w14:paraId="0E271C47" w14:textId="77777777" w:rsidTr="008F7F21">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6F607" w14:textId="77777777" w:rsidR="008F7F21" w:rsidRDefault="008F7F21">
            <w:pPr>
              <w:rPr>
                <w:rFonts w:eastAsia="Yu Mincho"/>
                <w:lang w:eastAsia="ja-JP"/>
              </w:rPr>
            </w:pPr>
            <w:r>
              <w:rPr>
                <w:rFonts w:eastAsia="Yu Mincho"/>
                <w:lang w:eastAsia="ja-JP"/>
              </w:rPr>
              <w:lastRenderedPageBreak/>
              <w:t>Qualcomm</w:t>
            </w:r>
          </w:p>
        </w:tc>
        <w:tc>
          <w:tcPr>
            <w:tcW w:w="7399" w:type="dxa"/>
            <w:tcBorders>
              <w:top w:val="single" w:sz="4" w:space="0" w:color="auto"/>
              <w:left w:val="single" w:sz="4" w:space="0" w:color="auto"/>
              <w:bottom w:val="single" w:sz="4" w:space="0" w:color="auto"/>
              <w:right w:val="single" w:sz="4" w:space="0" w:color="auto"/>
            </w:tcBorders>
          </w:tcPr>
          <w:p w14:paraId="10C91B40" w14:textId="77777777" w:rsidR="008F7F21" w:rsidRDefault="008F7F21">
            <w:pPr>
              <w:rPr>
                <w:rFonts w:eastAsia="Yu Mincho"/>
                <w:lang w:eastAsia="ja-JP"/>
              </w:rPr>
            </w:pPr>
            <w:r w:rsidRPr="008F7F21">
              <w:rPr>
                <w:rFonts w:eastAsia="Yu Mincho"/>
                <w:lang w:eastAsia="ja-JP"/>
              </w:rPr>
              <w:t>No. We think that the possible reduction in the number of antenna elements and panels should be up to UE implementation. However, RAN4 may consider how to relax the requirements.</w:t>
            </w:r>
          </w:p>
        </w:tc>
      </w:tr>
      <w:tr w:rsidR="00797FF4" w:rsidRPr="003B202B" w14:paraId="3B02138E" w14:textId="77777777" w:rsidTr="00797FF4">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CB255" w14:textId="62E0FEE1" w:rsidR="00797FF4" w:rsidRPr="00797FF4" w:rsidRDefault="00797FF4" w:rsidP="00FE47E5">
            <w:pPr>
              <w:rPr>
                <w:rFonts w:eastAsia="Yu Mincho"/>
                <w:color w:val="C00000"/>
                <w:lang w:eastAsia="ja-JP"/>
              </w:rPr>
            </w:pPr>
            <w:r w:rsidRPr="00797FF4">
              <w:rPr>
                <w:rFonts w:eastAsia="Yu Mincho"/>
                <w:color w:val="C00000"/>
                <w:lang w:eastAsia="ja-JP"/>
              </w:rPr>
              <w:t>F</w:t>
            </w:r>
            <w:r>
              <w:rPr>
                <w:rFonts w:eastAsia="Yu Mincho"/>
                <w:color w:val="C00000"/>
                <w:lang w:eastAsia="ja-JP"/>
              </w:rPr>
              <w:t>L</w:t>
            </w:r>
          </w:p>
        </w:tc>
        <w:tc>
          <w:tcPr>
            <w:tcW w:w="7399" w:type="dxa"/>
            <w:tcBorders>
              <w:top w:val="single" w:sz="4" w:space="0" w:color="auto"/>
              <w:left w:val="single" w:sz="4" w:space="0" w:color="auto"/>
              <w:bottom w:val="single" w:sz="4" w:space="0" w:color="auto"/>
              <w:right w:val="single" w:sz="4" w:space="0" w:color="auto"/>
            </w:tcBorders>
          </w:tcPr>
          <w:p w14:paraId="64124E47" w14:textId="77777777" w:rsidR="00797FF4" w:rsidRPr="00AA0003" w:rsidRDefault="00797FF4" w:rsidP="00FE47E5">
            <w:pPr>
              <w:rPr>
                <w:rFonts w:eastAsia="Yu Mincho"/>
                <w:color w:val="C00000"/>
                <w:lang w:eastAsia="ja-JP"/>
              </w:rPr>
            </w:pPr>
            <w:r w:rsidRPr="00AA0003">
              <w:rPr>
                <w:rFonts w:eastAsia="Yu Mincho"/>
                <w:color w:val="C00000"/>
                <w:lang w:eastAsia="ja-JP"/>
              </w:rPr>
              <w:t>The responses are split roughly 50/50 regarding whether to study reduced number of UE (physical) antenna elements and panels in FR2.</w:t>
            </w:r>
          </w:p>
          <w:p w14:paraId="3E2DC0DF" w14:textId="77777777" w:rsidR="00AA0003" w:rsidRPr="00AA0003" w:rsidRDefault="00797FF4" w:rsidP="00FE47E5">
            <w:pPr>
              <w:rPr>
                <w:rFonts w:eastAsia="Yu Mincho"/>
                <w:color w:val="C00000"/>
                <w:lang w:eastAsia="ja-JP"/>
              </w:rPr>
            </w:pPr>
            <w:r w:rsidRPr="00AA0003">
              <w:rPr>
                <w:rFonts w:eastAsia="Yu Mincho"/>
                <w:color w:val="C00000"/>
                <w:lang w:eastAsia="ja-JP"/>
              </w:rPr>
              <w:t>Proposal:</w:t>
            </w:r>
          </w:p>
          <w:p w14:paraId="2D51ED1C" w14:textId="4C0D882B" w:rsidR="00797FF4" w:rsidRPr="00AA0003" w:rsidRDefault="00797FF4" w:rsidP="00B85F71">
            <w:pPr>
              <w:pStyle w:val="ListParagraph"/>
              <w:numPr>
                <w:ilvl w:val="0"/>
                <w:numId w:val="51"/>
              </w:numPr>
              <w:rPr>
                <w:rFonts w:eastAsia="Yu Mincho"/>
                <w:color w:val="C00000"/>
              </w:rPr>
            </w:pPr>
            <w:r w:rsidRPr="00AA0003">
              <w:rPr>
                <w:rFonts w:eastAsia="Yu Mincho"/>
                <w:color w:val="C00000"/>
                <w:sz w:val="20"/>
                <w:szCs w:val="20"/>
              </w:rPr>
              <w:t>The study of reduced number of UE (physical) antenna elements and panels in FR2 is not prioritized in the RedCap study item.</w:t>
            </w:r>
          </w:p>
        </w:tc>
      </w:tr>
    </w:tbl>
    <w:p w14:paraId="366E7BF5" w14:textId="77777777" w:rsidR="007F6982" w:rsidRPr="00B56433" w:rsidRDefault="007F6982" w:rsidP="00923EE5"/>
    <w:p w14:paraId="0DDA07A5" w14:textId="77777777" w:rsidR="00473A8C" w:rsidRDefault="00473A8C" w:rsidP="00473A8C">
      <w:pPr>
        <w:pStyle w:val="Heading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lastRenderedPageBreak/>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259ACBDB" w:rsidR="004E6B9C" w:rsidRDefault="004E6B9C" w:rsidP="004E6B9C">
            <w:pPr>
              <w:rPr>
                <w:rFonts w:eastAsia="Yu Mincho"/>
                <w:lang w:eastAsia="ja-JP"/>
              </w:rPr>
            </w:pPr>
            <w:r>
              <w:rPr>
                <w:rFonts w:eastAsia="DengXian"/>
                <w:lang w:eastAsia="zh-CN"/>
              </w:rPr>
              <w:t>vivo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29" w:name="OLE_LINK1"/>
            <w:r>
              <w:rPr>
                <w:rFonts w:eastAsia="DengXian"/>
                <w:lang w:eastAsia="zh-CN"/>
              </w:rPr>
              <w:t>crucial</w:t>
            </w:r>
            <w:bookmarkEnd w:id="29"/>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bl>
    <w:p w14:paraId="3DCFBE7C" w14:textId="77777777" w:rsidR="00923EE5" w:rsidRPr="00B56433" w:rsidRDefault="00923EE5" w:rsidP="00923EE5">
      <w:pPr>
        <w:rPr>
          <w:b/>
          <w:bCs/>
        </w:rPr>
      </w:pPr>
    </w:p>
    <w:p w14:paraId="05C673FC" w14:textId="77777777" w:rsidR="00455D13" w:rsidRDefault="00455D13" w:rsidP="00455D13">
      <w:pPr>
        <w:pStyle w:val="Heading3"/>
      </w:pPr>
      <w:bookmarkStart w:id="30" w:name="_Toc42165599"/>
      <w:r>
        <w:t>7.2.3</w:t>
      </w:r>
      <w:r>
        <w:tab/>
        <w:t>Analysis of performance impacts</w:t>
      </w:r>
      <w:bookmarkEnd w:id="30"/>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31" w:name="_Ref46522844"/>
      <w:bookmarkStart w:id="32"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31"/>
      <w:r w:rsidRPr="00E52D76">
        <w:rPr>
          <w:b/>
          <w:bCs/>
        </w:rPr>
        <w:t xml:space="preserve">: Estimation of downlink coverage loss from reduced number of UE </w:t>
      </w:r>
      <w:bookmarkEnd w:id="32"/>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lastRenderedPageBreak/>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Default="004E6B9C" w:rsidP="00B85F71">
            <w:pPr>
              <w:pStyle w:val="ListParagraph"/>
              <w:numPr>
                <w:ilvl w:val="0"/>
                <w:numId w:val="43"/>
              </w:numPr>
              <w:rPr>
                <w:rFonts w:eastAsia="DengXian"/>
                <w:lang w:eastAsia="zh-CN"/>
              </w:rPr>
            </w:pPr>
            <w:r w:rsidRPr="001B41E1">
              <w:rPr>
                <w:rFonts w:eastAsia="DengXian" w:hint="eastAsia"/>
                <w:lang w:eastAsia="zh-CN"/>
              </w:rPr>
              <w:t>P</w:t>
            </w:r>
            <w:r w:rsidRPr="001B41E1">
              <w:rPr>
                <w:rFonts w:eastAsia="DengXian"/>
                <w:lang w:eastAsia="zh-CN"/>
              </w:rPr>
              <w:t>4:</w:t>
            </w:r>
            <w:r>
              <w:rPr>
                <w:rFonts w:eastAsia="DengXian"/>
                <w:lang w:eastAsia="zh-CN"/>
              </w:rPr>
              <w:t xml:space="preserve"> From FR2 power model in TR38.840, there is 30% power saving gain from 2Rx to 1Rx, which is significant. In FR1, such power scaling model is missing and should be developed.</w:t>
            </w:r>
            <w:r>
              <w:rPr>
                <w:color w:val="FF0000"/>
                <w:lang w:eastAsia="zh-CN"/>
              </w:rPr>
              <w:t xml:space="preserve"> </w:t>
            </w:r>
            <w:r w:rsidRPr="0099295C">
              <w:rPr>
                <w:rFonts w:eastAsia="DengXian"/>
                <w:lang w:eastAsia="zh-CN"/>
              </w:rPr>
              <w:t>There is no evidences in fact shown in [19] that reducing from 2Rx to 1Rx has no big contribute to power saving and cost reduction.</w:t>
            </w:r>
          </w:p>
          <w:p w14:paraId="00D12137" w14:textId="77777777" w:rsidR="004E6B9C" w:rsidRDefault="004E6B9C" w:rsidP="00B85F71">
            <w:pPr>
              <w:pStyle w:val="ListParagraph"/>
              <w:numPr>
                <w:ilvl w:val="0"/>
                <w:numId w:val="43"/>
              </w:numPr>
              <w:rPr>
                <w:rFonts w:eastAsia="DengXian"/>
                <w:lang w:eastAsia="zh-CN"/>
              </w:rPr>
            </w:pPr>
            <w:r>
              <w:rPr>
                <w:rFonts w:eastAsia="DengXian"/>
                <w:lang w:eastAsia="zh-CN"/>
              </w:rPr>
              <w:t xml:space="preserve">P6: This has to be evaluated with proper power model developed for RedCap UEs </w:t>
            </w:r>
            <w:r>
              <w:rPr>
                <w:rFonts w:eastAsia="DengXian"/>
                <w:lang w:eastAsia="zh-CN"/>
              </w:rPr>
              <w:lastRenderedPageBreak/>
              <w:t>with realistic traffic model</w:t>
            </w:r>
          </w:p>
          <w:p w14:paraId="71F3E490" w14:textId="77777777" w:rsidR="004E6B9C" w:rsidRDefault="004E6B9C" w:rsidP="00B85F71">
            <w:pPr>
              <w:pStyle w:val="ListParagraph"/>
              <w:numPr>
                <w:ilvl w:val="0"/>
                <w:numId w:val="43"/>
              </w:numPr>
              <w:rPr>
                <w:rFonts w:eastAsia="DengXian"/>
                <w:lang w:eastAsia="zh-CN"/>
              </w:rPr>
            </w:pPr>
            <w:r>
              <w:rPr>
                <w:rFonts w:eastAsia="DengXian" w:hint="eastAsia"/>
                <w:lang w:eastAsia="zh-CN"/>
              </w:rPr>
              <w:t>P</w:t>
            </w:r>
            <w:r>
              <w:rPr>
                <w:rFonts w:eastAsia="DengXian"/>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w:t>
            </w:r>
            <w:r w:rsidRPr="00876CD9">
              <w:rPr>
                <w:rFonts w:eastAsia="DengXian"/>
                <w:lang w:eastAsia="zh-CN"/>
              </w:rPr>
              <w:t>[102-e-NR-RedCap-03]</w:t>
            </w:r>
            <w:r>
              <w:rPr>
                <w:rFonts w:eastAsia="DengXian"/>
                <w:lang w:eastAsia="zh-CN"/>
              </w:rPr>
              <w:t xml:space="preserve">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val="en-GB" w:eastAsia="en-GB"/>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F65938">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F65938">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F65938">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F65938">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F65938">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F65938">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F65938">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 xml:space="preserve">capturing some of the </w:t>
            </w:r>
            <w:r w:rsidR="00395212">
              <w:rPr>
                <w:rFonts w:eastAsia="DengXian"/>
                <w:lang w:eastAsia="zh-CN"/>
              </w:rPr>
              <w:lastRenderedPageBreak/>
              <w:t>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lastRenderedPageBreak/>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F65938">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F65938">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F65938">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F65938">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33" w:name="_Toc42165600"/>
      <w:r>
        <w:t>7.2.4</w:t>
      </w:r>
      <w:r>
        <w:tab/>
        <w:t>Analysis of coexistence with legacy UEs</w:t>
      </w:r>
      <w:bookmarkEnd w:id="33"/>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 xml:space="preserve">can reduce this conservative handling, but the enhancements themselves </w:t>
            </w:r>
            <w:r w:rsidR="00F766B2">
              <w:rPr>
                <w:lang w:eastAsia="sv-SE"/>
              </w:rPr>
              <w:lastRenderedPageBreak/>
              <w:t>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with reduction of UE antenna, the system spetrum efficienct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F65938">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F65938">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F65938">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F65938">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lastRenderedPageBreak/>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F65938">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F65938">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F65938">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34" w:name="_Toc42165601"/>
      <w:r>
        <w:t>7.2.5</w:t>
      </w:r>
      <w:r>
        <w:tab/>
        <w:t>Analysis of specification impacts</w:t>
      </w:r>
      <w:bookmarkEnd w:id="34"/>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lastRenderedPageBreak/>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F65938">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F65938">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F65938">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F65938">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 xml:space="preserve">S6 and peak data rate at this stage. For whether to capture the others, it depends on the output </w:t>
            </w:r>
            <w:r>
              <w:rPr>
                <w:rFonts w:eastAsia="DengXian"/>
                <w:lang w:eastAsia="zh-CN"/>
              </w:rPr>
              <w:lastRenderedPageBreak/>
              <w:t>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F65938">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F65938">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F65938">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35" w:name="_Toc42165602"/>
      <w:r>
        <w:lastRenderedPageBreak/>
        <w:t>7.3</w:t>
      </w:r>
      <w:r>
        <w:tab/>
        <w:t>UE bandwidth reduction</w:t>
      </w:r>
      <w:bookmarkEnd w:id="35"/>
    </w:p>
    <w:p w14:paraId="479B83AF" w14:textId="35456663" w:rsidR="0076672F" w:rsidRDefault="0076672F" w:rsidP="0076672F">
      <w:pPr>
        <w:pStyle w:val="Heading3"/>
      </w:pPr>
      <w:bookmarkStart w:id="36" w:name="_Toc42165603"/>
      <w:r>
        <w:t>7.3.1</w:t>
      </w:r>
      <w:r>
        <w:tab/>
        <w:t>Description of feature</w:t>
      </w:r>
      <w:bookmarkEnd w:id="36"/>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F65938">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F65938">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F65938">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FE47E5">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FE47E5">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FE47E5">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FE47E5">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FE47E5">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72907649" w:rsidR="0023776C" w:rsidRDefault="0023776C" w:rsidP="0023776C">
            <w:pPr>
              <w:rPr>
                <w:rFonts w:eastAsia="DengXian"/>
                <w:color w:val="C00000"/>
                <w:lang w:eastAsia="zh-CN"/>
              </w:rPr>
            </w:pPr>
            <w:r>
              <w:rPr>
                <w:rFonts w:eastAsia="DengXian"/>
                <w:color w:val="C00000"/>
                <w:lang w:eastAsia="zh-CN"/>
              </w:rPr>
              <w:t>Proposal:</w:t>
            </w:r>
          </w:p>
          <w:p w14:paraId="280F8115" w14:textId="0FFA967E" w:rsidR="0023776C" w:rsidRP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 bandwidth applies to both RF and baseband.</w:t>
            </w:r>
          </w:p>
          <w:p w14:paraId="7301327B" w14:textId="16542CB4" w:rsidR="0023776C" w:rsidRP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 bandwidth applies to both data and control channels.</w:t>
            </w:r>
          </w:p>
          <w:p w14:paraId="470BDCD9" w14:textId="3643B468" w:rsidR="0023776C" w:rsidRPr="0023776C" w:rsidRDefault="0023776C" w:rsidP="00B85F71">
            <w:pPr>
              <w:pStyle w:val="ListParagraph"/>
              <w:numPr>
                <w:ilvl w:val="0"/>
                <w:numId w:val="52"/>
              </w:numPr>
              <w:rPr>
                <w:rFonts w:eastAsia="DengXian"/>
                <w:color w:val="C00000"/>
                <w:lang w:eastAsia="zh-CN"/>
              </w:rPr>
            </w:pPr>
            <w:r w:rsidRPr="0023776C">
              <w:rPr>
                <w:rFonts w:eastAsia="DengXian"/>
                <w:color w:val="C00000"/>
                <w:sz w:val="20"/>
                <w:szCs w:val="22"/>
                <w:lang w:eastAsia="zh-CN"/>
              </w:rPr>
              <w:t>For RedCap UEs, the same maximum bandwidth applies to both DL and UL.</w:t>
            </w:r>
          </w:p>
        </w:tc>
      </w:tr>
    </w:tbl>
    <w:p w14:paraId="09C3357A" w14:textId="77777777" w:rsidR="00A60F02" w:rsidRPr="00B56433"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lastRenderedPageBreak/>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of 40 MHz BW to support high-end wearables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40M</w:t>
            </w:r>
            <w:r w:rsidRPr="00DA3F1F">
              <w:rPr>
                <w:rFonts w:eastAsia="DengXian"/>
                <w:lang w:eastAsia="zh-CN"/>
              </w:rPr>
              <w:t>H</w:t>
            </w:r>
            <w:r w:rsidRPr="00DA3F1F">
              <w:rPr>
                <w:lang w:eastAsia="sv-SE"/>
              </w:rPr>
              <w:t>z</w:t>
            </w:r>
            <w:r>
              <w:rPr>
                <w:lang w:eastAsia="sv-SE"/>
              </w:rPr>
              <w:t xml:space="preserve">  after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Yu Mincho"/>
                <w:lang w:eastAsia="ja-JP"/>
              </w:rPr>
            </w:pPr>
            <w:r>
              <w:rPr>
                <w:rFonts w:eastAsia="Yu Mincho" w:hint="eastAsia"/>
                <w:lang w:eastAsia="ja-JP"/>
              </w:rPr>
              <w:t>Y</w:t>
            </w:r>
            <w:r>
              <w:rPr>
                <w:rFonts w:eastAsia="Yu Mincho"/>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Yu Mincho" w:hint="eastAsia"/>
                <w:lang w:eastAsia="ja-JP"/>
              </w:rPr>
              <w:t>T</w:t>
            </w:r>
            <w:r>
              <w:rPr>
                <w:rFonts w:eastAsia="Yu Mincho"/>
                <w:lang w:eastAsia="ja-JP"/>
              </w:rPr>
              <w:t>he analysis can be sufficient for 20MHz but 40MHz operation candidate is not required to be excluded.</w:t>
            </w:r>
          </w:p>
        </w:tc>
      </w:tr>
      <w:tr w:rsidR="004E6B9C" w14:paraId="71BF66E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ED95" w14:textId="56376CAC"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87B4611" w14:textId="2750E0D2" w:rsidR="004E6B9C" w:rsidRDefault="004E6B9C" w:rsidP="004E6B9C">
            <w:pPr>
              <w:rPr>
                <w:rFonts w:eastAsia="Yu Mincho"/>
                <w:lang w:eastAsia="ja-JP"/>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EB52" w14:textId="64CDA610" w:rsidR="004E6B9C" w:rsidRDefault="004E6B9C" w:rsidP="004E6B9C">
            <w:pPr>
              <w:rPr>
                <w:rFonts w:eastAsia="Yu Mincho"/>
                <w:lang w:eastAsia="ja-JP"/>
              </w:rPr>
            </w:pPr>
            <w:r>
              <w:rPr>
                <w:rFonts w:eastAsia="DengXian"/>
                <w:lang w:eastAsia="zh-CN"/>
              </w:rPr>
              <w:t xml:space="preserve">As commented above, we consider 40MHz at least for DL for some Redcap devices </w:t>
            </w:r>
          </w:p>
        </w:tc>
      </w:tr>
      <w:tr w:rsidR="003E3195" w:rsidRPr="00832F21" w14:paraId="4923781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DB5"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6C20F09" w14:textId="667F5E44" w:rsidR="003E3195" w:rsidRPr="00832F21"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77D6C" w14:textId="77777777" w:rsidR="003E3195" w:rsidRPr="00832F21" w:rsidRDefault="003E3195" w:rsidP="003E3195">
            <w:pPr>
              <w:rPr>
                <w:rFonts w:eastAsia="DengXian"/>
                <w:lang w:eastAsia="zh-CN"/>
              </w:rPr>
            </w:pPr>
            <w:r>
              <w:rPr>
                <w:rFonts w:eastAsia="DengXian" w:hint="eastAsia"/>
                <w:lang w:eastAsia="zh-CN"/>
              </w:rPr>
              <w:t>A</w:t>
            </w:r>
            <w:r>
              <w:rPr>
                <w:rFonts w:eastAsia="DengXian"/>
                <w:lang w:eastAsia="zh-CN"/>
              </w:rPr>
              <w:t xml:space="preserve">lthough we are open for other BW, e.g., 50MHz, we should focus on 20MHz and finish the analysis on 20MHz first. </w:t>
            </w:r>
          </w:p>
        </w:tc>
      </w:tr>
      <w:tr w:rsidR="00283AEF" w:rsidRPr="000F7A78" w14:paraId="4388DE00"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E6CEC" w14:textId="77777777" w:rsidR="00283AEF" w:rsidRPr="000F7A78" w:rsidRDefault="00283AEF" w:rsidP="00904043">
            <w:pPr>
              <w:rPr>
                <w:rFonts w:eastAsia="DengXian"/>
                <w:lang w:eastAsia="zh-CN"/>
              </w:rPr>
            </w:pPr>
            <w:r w:rsidRPr="000F7A78">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3B55DD8" w14:textId="77777777" w:rsidR="00283AEF" w:rsidRPr="000F7A78" w:rsidRDefault="00283AEF" w:rsidP="00904043">
            <w:pPr>
              <w:rPr>
                <w:rFonts w:eastAsia="DengXian"/>
                <w:lang w:eastAsia="zh-CN"/>
              </w:rPr>
            </w:pPr>
            <w:r w:rsidRPr="000F7A78">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0594" w14:textId="77777777" w:rsidR="00283AEF" w:rsidRPr="000F7A78" w:rsidRDefault="00283AEF" w:rsidP="00904043">
            <w:pPr>
              <w:rPr>
                <w:rFonts w:eastAsia="DengXian"/>
                <w:lang w:eastAsia="zh-CN"/>
              </w:rPr>
            </w:pPr>
            <w:r w:rsidRPr="000F7A78">
              <w:rPr>
                <w:rFonts w:eastAsia="DengXian" w:hint="eastAsia"/>
                <w:lang w:eastAsia="zh-CN"/>
              </w:rPr>
              <w:t xml:space="preserve">20 MHz </w:t>
            </w:r>
            <w:r w:rsidRPr="000F7A78">
              <w:rPr>
                <w:rFonts w:eastAsia="DengXian"/>
                <w:lang w:eastAsia="zh-CN"/>
              </w:rPr>
              <w:t xml:space="preserve">BW </w:t>
            </w:r>
            <w:r w:rsidRPr="000F7A78">
              <w:rPr>
                <w:rFonts w:eastAsia="DengXian" w:hint="eastAsia"/>
                <w:lang w:eastAsia="zh-CN"/>
              </w:rPr>
              <w:t>(with two MIMO layer)</w:t>
            </w:r>
            <w:r w:rsidRPr="000F7A78">
              <w:rPr>
                <w:rFonts w:eastAsia="DengXian"/>
                <w:lang w:eastAsia="zh-CN"/>
              </w:rPr>
              <w:t xml:space="preserve"> is sufficient to support</w:t>
            </w:r>
            <w:r w:rsidRPr="000F7A78">
              <w:rPr>
                <w:rFonts w:eastAsia="DengXian" w:hint="eastAsia"/>
                <w:lang w:eastAsia="zh-CN"/>
              </w:rPr>
              <w:t xml:space="preserve"> the highest DL peak rate (i.e. </w:t>
            </w:r>
            <w:r w:rsidRPr="000F7A78">
              <w:rPr>
                <w:rFonts w:eastAsia="DengXian"/>
                <w:lang w:eastAsia="zh-CN"/>
              </w:rPr>
              <w:t>150Mpbs) of high-end wearables and every other data rate. From cost/complexity reduction point of view, any other bandwidths wider than the 20MHz are not desirable.</w:t>
            </w:r>
          </w:p>
        </w:tc>
      </w:tr>
      <w:tr w:rsidR="0042410B" w:rsidRPr="000F7A78" w14:paraId="295A28E4"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29F05" w14:textId="2E88566C" w:rsidR="0042410B" w:rsidRPr="000F7A78"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91B82DE" w14:textId="3F684055" w:rsidR="0042410B" w:rsidRPr="000F7A78" w:rsidRDefault="0042410B" w:rsidP="0090404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68D2" w14:textId="1D78C137" w:rsidR="0042410B" w:rsidRPr="000F7A78" w:rsidRDefault="0042410B" w:rsidP="00904043">
            <w:pPr>
              <w:rPr>
                <w:rFonts w:eastAsia="DengXian"/>
                <w:lang w:eastAsia="zh-CN"/>
              </w:rPr>
            </w:pPr>
            <w:r>
              <w:rPr>
                <w:rFonts w:eastAsia="DengXian" w:hint="eastAsia"/>
                <w:lang w:eastAsia="zh-CN"/>
              </w:rPr>
              <w:t>1RX shall be supported for wearable, then large bandwidth may be needed for 150MBps data rate requirement.</w:t>
            </w:r>
          </w:p>
        </w:tc>
      </w:tr>
      <w:tr w:rsidR="00904043" w:rsidRPr="000F7A78" w14:paraId="396EC18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D56EE" w14:textId="584BA05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0E1CD496" w14:textId="6853E8B9" w:rsidR="00904043" w:rsidRDefault="00904043" w:rsidP="0090404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362B" w14:textId="7613F259" w:rsidR="00904043" w:rsidRDefault="00904043" w:rsidP="00904043">
            <w:pPr>
              <w:rPr>
                <w:rFonts w:eastAsia="DengXian"/>
                <w:lang w:eastAsia="zh-CN"/>
              </w:rPr>
            </w:pPr>
            <w:r>
              <w:rPr>
                <w:rFonts w:eastAsia="DengXian" w:hint="eastAsia"/>
                <w:lang w:eastAsia="zh-CN"/>
              </w:rPr>
              <w:t>A</w:t>
            </w:r>
            <w:r>
              <w:rPr>
                <w:rFonts w:eastAsia="DengXian"/>
                <w:lang w:eastAsia="zh-CN"/>
              </w:rPr>
              <w:t xml:space="preserve">gree with DOCOMO’s view. For wearable devices, 20MHz+1Rx can’t reach the required peak data rate of 150Mbps. In our contrition [15], we provide detailed analysis on possible options to reach this peak data rate. One option is 20MHz+2Rx and another option is 40MHz+1Rx. For the option of 20MHz + 2Rx, this is not good for the wearable devices considering the tight requirement on the devices size.  So, considering this aspect, we think more than 20MH should be supported at least for wearables. In that sense, we can compromise to QC’s proposal. </w:t>
            </w:r>
          </w:p>
        </w:tc>
      </w:tr>
      <w:tr w:rsidR="00656B7A" w:rsidRPr="000F7A78" w14:paraId="2E5E239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BAB46" w14:textId="023C1350"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4664809" w14:textId="55BD9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7689" w14:textId="77777777" w:rsidR="00656B7A" w:rsidRDefault="00656B7A" w:rsidP="00656B7A">
            <w:pPr>
              <w:rPr>
                <w:rFonts w:eastAsia="DengXian"/>
                <w:lang w:eastAsia="zh-CN"/>
              </w:rPr>
            </w:pPr>
          </w:p>
        </w:tc>
      </w:tr>
      <w:tr w:rsidR="00B56433" w:rsidRPr="00AF370B" w14:paraId="6F5A827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700C" w14:textId="77777777" w:rsidR="00B56433" w:rsidRPr="003E19F7"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EBC638A" w14:textId="77777777" w:rsidR="00B56433" w:rsidRPr="00B56433" w:rsidRDefault="00B56433" w:rsidP="00B56433">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5D2D" w14:textId="77777777" w:rsidR="00B56433" w:rsidRPr="00B56433" w:rsidRDefault="00B56433" w:rsidP="00B56433">
            <w:pPr>
              <w:rPr>
                <w:rFonts w:eastAsia="DengXian"/>
                <w:lang w:eastAsia="zh-CN"/>
              </w:rPr>
            </w:pPr>
          </w:p>
        </w:tc>
      </w:tr>
      <w:tr w:rsidR="00B50A44" w:rsidRPr="00AF370B" w14:paraId="7E7067B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22582" w14:textId="01F420BA"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3AD5C71D" w14:textId="0D983E4A" w:rsidR="00B50A44" w:rsidRDefault="00B50A44"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48A0A" w14:textId="249A51A3" w:rsidR="00B50A44" w:rsidRPr="00B56433" w:rsidRDefault="00B50A44" w:rsidP="00B56433">
            <w:pPr>
              <w:rPr>
                <w:rFonts w:eastAsia="DengXian"/>
                <w:lang w:eastAsia="zh-CN"/>
              </w:rPr>
            </w:pPr>
            <w:r>
              <w:rPr>
                <w:rFonts w:eastAsia="DengXian"/>
                <w:lang w:eastAsia="zh-CN"/>
              </w:rPr>
              <w:t>It is OK with us to consider a higher than 20MHz bandwidth but important thing is to select one option and not work on multiple options to avoid overloading the workgroup. Maybe a good exercise could be to discuss in which bands RedCap devices may be deployed and check the available bandwidth.</w:t>
            </w:r>
          </w:p>
        </w:tc>
      </w:tr>
      <w:tr w:rsidR="00ED7C37" w:rsidRPr="00E71259" w14:paraId="725BEB3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D5528"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7A789F38" w14:textId="77777777" w:rsidR="00ED7C37" w:rsidRPr="00E71259" w:rsidRDefault="00ED7C37" w:rsidP="00F65938">
            <w:pPr>
              <w:rPr>
                <w:rFonts w:eastAsia="DengXian"/>
                <w:lang w:eastAsia="zh-CN"/>
              </w:rPr>
            </w:pPr>
            <w:r w:rsidRPr="00E7125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1053" w14:textId="77777777" w:rsidR="00ED7C37" w:rsidRPr="00E71259" w:rsidRDefault="00ED7C37" w:rsidP="00F65938">
            <w:pPr>
              <w:rPr>
                <w:rFonts w:eastAsia="DengXian"/>
                <w:lang w:eastAsia="zh-CN"/>
              </w:rPr>
            </w:pPr>
          </w:p>
        </w:tc>
      </w:tr>
      <w:tr w:rsidR="00403B6D" w:rsidRPr="00E71259" w14:paraId="487C0C6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C7036" w14:textId="37FFA176" w:rsidR="00403B6D" w:rsidRPr="00E71259" w:rsidRDefault="00403B6D" w:rsidP="00403B6D">
            <w:pPr>
              <w:rPr>
                <w:rFonts w:eastAsia="DengXian"/>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9B98E81" w14:textId="64E1EC3B" w:rsidR="00403B6D" w:rsidRPr="00E71259" w:rsidRDefault="00403B6D" w:rsidP="00403B6D">
            <w:pPr>
              <w:rPr>
                <w:rFonts w:eastAsia="DengXian"/>
                <w:lang w:eastAsia="zh-CN"/>
              </w:rPr>
            </w:pPr>
            <w:r>
              <w:rPr>
                <w:rFonts w:eastAsia="Yu Mincho"/>
                <w:lang w:eastAsia="ja-JP"/>
              </w:rPr>
              <w:t>N for baseline</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C97E6" w14:textId="4A306E65" w:rsidR="00403B6D" w:rsidRPr="00E71259" w:rsidRDefault="00403B6D" w:rsidP="00403B6D">
            <w:pPr>
              <w:rPr>
                <w:rFonts w:eastAsia="DengXian"/>
                <w:lang w:eastAsia="zh-CN"/>
              </w:rPr>
            </w:pPr>
            <w:r>
              <w:rPr>
                <w:rFonts w:eastAsia="Yu Mincho"/>
                <w:lang w:eastAsia="ja-JP"/>
              </w:rPr>
              <w:t>However, to satisfy the high-end wearables peak rates, larger BW or DL CA should be considered as optional features.</w:t>
            </w:r>
          </w:p>
        </w:tc>
      </w:tr>
      <w:tr w:rsidR="008F43EF" w:rsidRPr="00E71259" w14:paraId="0F56676F"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7FE21" w14:textId="3CB7AED9" w:rsidR="008F43EF" w:rsidRDefault="008F43EF" w:rsidP="008F43EF">
            <w:pPr>
              <w:rPr>
                <w:rFonts w:eastAsia="Yu Mincho"/>
                <w:lang w:eastAsia="ja-JP"/>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98D4528" w14:textId="6DBB8037" w:rsidR="008F43EF" w:rsidRDefault="008F43EF" w:rsidP="008F43EF">
            <w:pPr>
              <w:rPr>
                <w:rFonts w:eastAsia="Yu Mincho"/>
                <w:lang w:eastAsia="ja-JP"/>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2CB19" w14:textId="4D329F76" w:rsidR="008F43EF" w:rsidRDefault="008F43EF" w:rsidP="008F43EF">
            <w:pPr>
              <w:rPr>
                <w:rFonts w:eastAsia="Yu Mincho"/>
                <w:lang w:eastAsia="ja-JP"/>
              </w:rPr>
            </w:pPr>
            <w:r>
              <w:rPr>
                <w:rFonts w:eastAsia="DengXian"/>
                <w:lang w:eastAsia="zh-CN"/>
              </w:rPr>
              <w:t xml:space="preserve">We believe the requirements can be satisfied with 20MHz BW </w:t>
            </w:r>
          </w:p>
        </w:tc>
      </w:tr>
      <w:tr w:rsidR="00CF18B2" w:rsidRPr="00E71259" w14:paraId="744A1EB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B3D13" w14:textId="50EC6735"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0912A7E5" w14:textId="184031D3" w:rsidR="00CF18B2" w:rsidRDefault="00CF18B2" w:rsidP="00CF18B2">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FB331" w14:textId="77777777" w:rsidR="00CF18B2" w:rsidRDefault="00CF18B2" w:rsidP="00CF18B2">
            <w:pPr>
              <w:rPr>
                <w:rFonts w:eastAsia="DengXian"/>
                <w:lang w:eastAsia="zh-CN"/>
              </w:rPr>
            </w:pPr>
          </w:p>
        </w:tc>
      </w:tr>
      <w:tr w:rsidR="008F7F21" w14:paraId="59E5109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B6FC2"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58CB3A5E" w14:textId="77777777" w:rsidR="008F7F21" w:rsidRPr="008F7F21" w:rsidRDefault="008F7F21">
            <w:pPr>
              <w:rPr>
                <w:rFonts w:eastAsia="DengXian"/>
                <w:lang w:eastAsia="zh-CN"/>
              </w:rPr>
            </w:pPr>
            <w:r w:rsidRPr="008F7F21">
              <w:rPr>
                <w:rFonts w:eastAsia="DengXian"/>
                <w:lang w:eastAsia="zh-CN"/>
              </w:rPr>
              <w:t xml:space="preserve">N for baseline UE feature of RedCap devices; </w:t>
            </w:r>
          </w:p>
          <w:p w14:paraId="078B20A3" w14:textId="77777777" w:rsidR="008F7F21" w:rsidRPr="008F7F21" w:rsidRDefault="008F7F21">
            <w:pPr>
              <w:rPr>
                <w:rFonts w:eastAsia="DengXian"/>
                <w:lang w:eastAsia="zh-CN"/>
              </w:rPr>
            </w:pPr>
            <w:r w:rsidRPr="008F7F21">
              <w:rPr>
                <w:rFonts w:eastAsia="DengXian"/>
                <w:lang w:eastAsia="zh-CN"/>
              </w:rPr>
              <w:t>Y for optional UE feature of RedCap devices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FC3AF" w14:textId="77777777" w:rsidR="008F7F21" w:rsidRPr="008F7F21" w:rsidRDefault="008F7F21">
            <w:pPr>
              <w:rPr>
                <w:rFonts w:eastAsia="DengXian"/>
                <w:lang w:eastAsia="zh-CN"/>
              </w:rPr>
            </w:pPr>
            <w:r w:rsidRPr="008F7F21">
              <w:rPr>
                <w:rFonts w:eastAsia="DengXian"/>
                <w:lang w:eastAsia="zh-CN"/>
              </w:rPr>
              <w:t xml:space="preserve">Single carrier operation and 20 MHz should be supported as the baseline of BW capability in FR1. </w:t>
            </w:r>
          </w:p>
          <w:p w14:paraId="7DB312CC" w14:textId="77777777" w:rsidR="008F7F21" w:rsidRPr="008F7F21" w:rsidRDefault="008F7F21">
            <w:pPr>
              <w:rPr>
                <w:rFonts w:eastAsia="DengXian"/>
                <w:lang w:eastAsia="zh-CN"/>
              </w:rPr>
            </w:pPr>
            <w:r w:rsidRPr="008F7F21">
              <w:rPr>
                <w:rFonts w:eastAsia="DengXian"/>
                <w:lang w:eastAsia="zh-CN"/>
              </w:rPr>
              <w:t>However, for RedCap UE with device size limitation and 1T1R antenna configuration, larger than 20 MHz UE BW could be considered to meet the DL peak data rate requirements on the order of 150 Mbps.</w:t>
            </w:r>
          </w:p>
        </w:tc>
      </w:tr>
      <w:tr w:rsidR="009D7589" w:rsidRPr="003B202B" w14:paraId="443D9FA7" w14:textId="77777777" w:rsidTr="009D758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DA04" w14:textId="77777777" w:rsidR="009D7589" w:rsidRPr="009D7589" w:rsidRDefault="009D7589" w:rsidP="00FE47E5">
            <w:pPr>
              <w:rPr>
                <w:rFonts w:eastAsia="DengXian"/>
                <w:color w:val="C00000"/>
                <w:lang w:eastAsia="zh-CN"/>
              </w:rPr>
            </w:pPr>
            <w:r w:rsidRPr="009D7589">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34F3CB0F" w14:textId="77777777" w:rsidR="009D7589" w:rsidRPr="009D7589" w:rsidRDefault="009D7589" w:rsidP="00FE47E5">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1BED1" w14:textId="77777777" w:rsidR="009D7589" w:rsidRPr="009D7589" w:rsidRDefault="009D7589" w:rsidP="00FE47E5">
            <w:pPr>
              <w:rPr>
                <w:rFonts w:eastAsia="DengXian"/>
                <w:color w:val="C00000"/>
                <w:lang w:eastAsia="zh-CN"/>
              </w:rPr>
            </w:pPr>
            <w:r w:rsidRPr="009D7589">
              <w:rPr>
                <w:rFonts w:eastAsia="DengXian"/>
                <w:color w:val="C00000"/>
                <w:lang w:eastAsia="zh-CN"/>
              </w:rPr>
              <w:t>Approximately half of the responses indicate that it is enough to consider only 20 MHz.</w:t>
            </w:r>
          </w:p>
          <w:p w14:paraId="2EC20C87" w14:textId="77777777" w:rsidR="009D7589" w:rsidRPr="009D7589" w:rsidRDefault="009D7589" w:rsidP="00FE47E5">
            <w:pPr>
              <w:rPr>
                <w:rFonts w:eastAsia="DengXian"/>
                <w:color w:val="C00000"/>
                <w:lang w:eastAsia="zh-CN"/>
              </w:rPr>
            </w:pPr>
            <w:r w:rsidRPr="009D7589">
              <w:rPr>
                <w:rFonts w:eastAsia="DengXian"/>
                <w:color w:val="C00000"/>
                <w:lang w:eastAsia="zh-CN"/>
              </w:rPr>
              <w:t>One response is fine with considering the 20MHz bandwidth but indicates interests in considering wider RF bandwidths and/or control channels having a bandwidth of greater than 20MHz.</w:t>
            </w:r>
          </w:p>
          <w:p w14:paraId="65675E26" w14:textId="77777777" w:rsidR="009D7589" w:rsidRPr="009D7589" w:rsidRDefault="009D7589" w:rsidP="00FE47E5">
            <w:pPr>
              <w:rPr>
                <w:rFonts w:eastAsia="DengXian"/>
                <w:color w:val="C00000"/>
                <w:lang w:eastAsia="zh-CN"/>
              </w:rPr>
            </w:pPr>
            <w:r w:rsidRPr="009D7589">
              <w:rPr>
                <w:rFonts w:eastAsia="DengXian"/>
                <w:color w:val="C00000"/>
                <w:lang w:eastAsia="zh-CN"/>
              </w:rPr>
              <w:t>The other half of the responses indicate interests in considering a larger UE bandwidth. Almost all these responses further consider 40 MHz for achieving 150 Mbps in the DL. Two responses suggest that 20 MHz can be considered as a baseline UE feature of RedCap devices, while 40 MHz can be an optional UE feature of RedCap devices. One response indicates that they would be fine with such a compromise proposal.</w:t>
            </w:r>
          </w:p>
          <w:p w14:paraId="48613881" w14:textId="77777777" w:rsidR="009D7589" w:rsidRPr="009D7589" w:rsidRDefault="009D7589" w:rsidP="00FE47E5">
            <w:pPr>
              <w:rPr>
                <w:rFonts w:eastAsia="DengXian"/>
                <w:color w:val="C00000"/>
                <w:lang w:eastAsia="zh-CN"/>
              </w:rPr>
            </w:pPr>
            <w:r w:rsidRPr="009D7589">
              <w:rPr>
                <w:rFonts w:eastAsia="DengXian"/>
                <w:color w:val="C00000"/>
                <w:lang w:eastAsia="zh-CN"/>
              </w:rPr>
              <w:t>Proposal:</w:t>
            </w:r>
          </w:p>
          <w:p w14:paraId="4993C01B" w14:textId="66CC5838" w:rsidR="009D7589" w:rsidRPr="009D7589" w:rsidRDefault="009D7589" w:rsidP="00B85F71">
            <w:pPr>
              <w:pStyle w:val="ListParagraph"/>
              <w:numPr>
                <w:ilvl w:val="0"/>
                <w:numId w:val="53"/>
              </w:numPr>
              <w:rPr>
                <w:rFonts w:eastAsia="DengXian"/>
                <w:color w:val="C00000"/>
                <w:sz w:val="20"/>
                <w:szCs w:val="20"/>
                <w:lang w:eastAsia="zh-CN"/>
              </w:rPr>
            </w:pPr>
            <w:r w:rsidRPr="009D7589">
              <w:rPr>
                <w:rFonts w:eastAsia="DengXian"/>
                <w:color w:val="C00000"/>
                <w:sz w:val="20"/>
                <w:szCs w:val="20"/>
                <w:lang w:eastAsia="zh-CN"/>
              </w:rPr>
              <w:t>For RedCap UEs in FR1, the baseline UE bandwidth capability is 20 MHz, which can be assumed during the initial access procedure. Optional support of 40 MHz as an optional UE bandwidth capability can also be studied.</w:t>
            </w: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F65938">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F65938">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F65938">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FE47E5">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FE47E5">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FE47E5">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FE47E5">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FE47E5">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77777777" w:rsidR="00F22AA1" w:rsidRPr="00F22AA1" w:rsidRDefault="00F22AA1" w:rsidP="00FE47E5">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28619938" w14:textId="77777777" w:rsidR="00F22AA1" w:rsidRPr="00F22AA1" w:rsidRDefault="00F22AA1" w:rsidP="00FE47E5">
            <w:pPr>
              <w:rPr>
                <w:rFonts w:eastAsia="DengXian"/>
                <w:color w:val="C00000"/>
                <w:lang w:eastAsia="zh-CN"/>
              </w:rPr>
            </w:pPr>
            <w:r w:rsidRPr="00F22AA1">
              <w:rPr>
                <w:rFonts w:eastAsia="DengXian"/>
                <w:color w:val="C00000"/>
                <w:lang w:eastAsia="zh-CN"/>
              </w:rPr>
              <w:t>Proposal:</w:t>
            </w:r>
          </w:p>
          <w:p w14:paraId="7C86A7D0" w14:textId="77777777" w:rsidR="00F22AA1" w:rsidRPr="00F22AA1" w:rsidRDefault="00F22AA1" w:rsidP="00B85F71">
            <w:pPr>
              <w:pStyle w:val="ListParagraph"/>
              <w:numPr>
                <w:ilvl w:val="0"/>
                <w:numId w:val="53"/>
              </w:numPr>
              <w:rPr>
                <w:rFonts w:eastAsia="DengXian"/>
                <w:color w:val="C00000"/>
                <w:sz w:val="20"/>
                <w:szCs w:val="20"/>
                <w:lang w:eastAsia="zh-CN"/>
              </w:rPr>
            </w:pPr>
            <w:r w:rsidRPr="00F22AA1">
              <w:rPr>
                <w:rFonts w:eastAsia="DengXian"/>
                <w:color w:val="C00000"/>
                <w:sz w:val="20"/>
                <w:szCs w:val="20"/>
                <w:lang w:eastAsia="zh-CN"/>
              </w:rPr>
              <w:t>The SI only focuses on 50 MHz and 100 MHz options in FR2.</w:t>
            </w:r>
          </w:p>
          <w:p w14:paraId="3BB30114" w14:textId="4D597913" w:rsidR="00F22AA1" w:rsidRPr="00F22AA1" w:rsidRDefault="00F22AA1" w:rsidP="00B85F71">
            <w:pPr>
              <w:pStyle w:val="ListParagraph"/>
              <w:numPr>
                <w:ilvl w:val="1"/>
                <w:numId w:val="53"/>
              </w:numPr>
              <w:rPr>
                <w:rFonts w:eastAsia="DengXian"/>
                <w:color w:val="C00000"/>
                <w:lang w:eastAsia="zh-CN"/>
              </w:rPr>
            </w:pPr>
            <w:r w:rsidRPr="00F22AA1">
              <w:rPr>
                <w:rFonts w:eastAsia="DengXian"/>
                <w:color w:val="C00000"/>
                <w:sz w:val="20"/>
                <w:szCs w:val="20"/>
                <w:lang w:eastAsia="zh-CN"/>
              </w:rPr>
              <w:t xml:space="preserve">Note: this does not preclude the possibility of UE switching to a </w:t>
            </w:r>
            <w:r w:rsidRPr="00F22AA1">
              <w:rPr>
                <w:rFonts w:eastAsia="DengXian"/>
                <w:color w:val="C00000"/>
                <w:sz w:val="20"/>
                <w:szCs w:val="20"/>
                <w:lang w:eastAsia="zh-CN"/>
              </w:rPr>
              <w:lastRenderedPageBreak/>
              <w:t>smaller bandwidth after initial access.</w:t>
            </w:r>
          </w:p>
        </w:tc>
      </w:tr>
    </w:tbl>
    <w:p w14:paraId="5A9FAEE9" w14:textId="77777777" w:rsidR="00A60F02" w:rsidRPr="00B56433" w:rsidRDefault="00A60F02" w:rsidP="00A60F02"/>
    <w:p w14:paraId="3417BA00" w14:textId="0BF6B2C0" w:rsidR="0076672F" w:rsidRDefault="0076672F" w:rsidP="0076672F">
      <w:pPr>
        <w:pStyle w:val="Heading3"/>
      </w:pPr>
      <w:bookmarkStart w:id="37" w:name="_Toc42165604"/>
      <w:r>
        <w:t>7.3.2</w:t>
      </w:r>
      <w:r>
        <w:tab/>
        <w:t>Analysis of UE complexity reduction</w:t>
      </w:r>
      <w:bookmarkEnd w:id="37"/>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ins w:id="38" w:author="Autho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ins>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lastRenderedPageBreak/>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39" w:name="_Toc42165605"/>
      <w:r>
        <w:t>7.3.3</w:t>
      </w:r>
      <w:r>
        <w:tab/>
        <w:t>Analysis of performance impacts</w:t>
      </w:r>
      <w:bookmarkEnd w:id="3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ins w:id="40" w:author="Author">
        <w:r w:rsidR="00EE7193">
          <w:rPr>
            <w:rFonts w:ascii="Times New Roman" w:hAnsi="Times New Roman" w:cs="Times New Roman"/>
            <w:sz w:val="20"/>
            <w:szCs w:val="20"/>
          </w:rPr>
          <w:t>ing</w:t>
        </w:r>
      </w:ins>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229C6988" w:rsidR="003244EE" w:rsidRPr="003244EE" w:rsidDel="00536820" w:rsidRDefault="003244EE" w:rsidP="003244EE">
      <w:pPr>
        <w:rPr>
          <w:del w:id="41" w:author="Author"/>
        </w:rPr>
      </w:pPr>
      <w:del w:id="42" w:author="Author">
        <w:r w:rsidRPr="003244EE" w:rsidDel="00536820">
          <w:lastRenderedPageBreak/>
          <w:delText>Some of performance impact identified above can be expected also in FR2.</w:delText>
        </w:r>
      </w:del>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ins w:id="43" w:author="Author">
        <w:r w:rsidR="008F7F21">
          <w:rPr>
            <w:rFonts w:ascii="Times New Roman" w:hAnsi="Times New Roman" w:cs="Times New Roman"/>
            <w:sz w:val="20"/>
            <w:szCs w:val="20"/>
          </w:rPr>
          <w:t>, 29</w:t>
        </w:r>
      </w:ins>
      <w:r w:rsidRPr="003244EE">
        <w:rPr>
          <w:rFonts w:ascii="Times New Roman" w:hAnsi="Times New Roman" w:cs="Times New Roman"/>
          <w:sz w:val="20"/>
          <w:szCs w:val="20"/>
        </w:rPr>
        <w:t>]</w:t>
      </w:r>
    </w:p>
    <w:p w14:paraId="7962205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P21: PDCCH blocking probability [4, 5, 9, 16, 18, </w:t>
      </w:r>
      <w:del w:id="44" w:author="Author">
        <w:r w:rsidRPr="003244EE" w:rsidDel="00272123">
          <w:rPr>
            <w:rFonts w:ascii="Times New Roman" w:hAnsi="Times New Roman" w:cs="Times New Roman"/>
            <w:sz w:val="20"/>
            <w:szCs w:val="20"/>
          </w:rPr>
          <w:delText xml:space="preserve">19, </w:delText>
        </w:r>
      </w:del>
      <w:r w:rsidRPr="003244EE">
        <w:rPr>
          <w:rFonts w:ascii="Times New Roman" w:hAnsi="Times New Roman" w:cs="Times New Roman"/>
          <w:sz w:val="20"/>
          <w:szCs w:val="20"/>
        </w:rPr>
        <w:t>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7F074A25"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del w:id="45" w:author="Author">
        <w:r w:rsidRPr="002E13F9" w:rsidDel="00AF4A7A">
          <w:rPr>
            <w:b/>
            <w:bCs/>
          </w:rPr>
          <w:delText>9</w:delText>
        </w:r>
      </w:del>
      <w:ins w:id="46" w:author="Author">
        <w:r w:rsidR="00AF4A7A">
          <w:rPr>
            <w:b/>
            <w:bCs/>
          </w:rPr>
          <w:t>5</w:t>
        </w:r>
      </w:ins>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lastRenderedPageBreak/>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F65938">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F65938">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F65938">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bl>
    <w:p w14:paraId="02EE26E4" w14:textId="77777777" w:rsidR="003244EE" w:rsidRPr="003E3195" w:rsidRDefault="003244EE" w:rsidP="003244EE"/>
    <w:p w14:paraId="055697C7" w14:textId="1A9BB932"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w:t>
      </w:r>
      <w:del w:id="47" w:author="Author">
        <w:r w:rsidRPr="002E13F9" w:rsidDel="0008372C">
          <w:rPr>
            <w:b/>
            <w:bCs/>
          </w:rPr>
          <w:delText>9</w:delText>
        </w:r>
      </w:del>
      <w:ins w:id="48" w:author="Author">
        <w:r w:rsidR="0008372C">
          <w:rPr>
            <w:b/>
            <w:bCs/>
          </w:rPr>
          <w:t>5</w:t>
        </w:r>
      </w:ins>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F65938">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F65938">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bl>
    <w:p w14:paraId="3FA76121" w14:textId="77777777" w:rsidR="003244EE" w:rsidRPr="003E3195"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lastRenderedPageBreak/>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2" o:title=""/>
                </v:shape>
                <o:OLEObject Type="Embed" ProgID="Visio.Drawing.15" ShapeID="_x0000_i1025" DrawAspect="Content" ObjectID="_1659364009" r:id="rId13"/>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F65938">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F65938">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bl>
    <w:p w14:paraId="2D36E207" w14:textId="77777777" w:rsidR="003244EE" w:rsidRPr="00B56433" w:rsidRDefault="003244EE" w:rsidP="003244EE"/>
    <w:p w14:paraId="0585A55D" w14:textId="0A2F5F70" w:rsidR="0076672F" w:rsidRDefault="0076672F" w:rsidP="0076672F">
      <w:pPr>
        <w:pStyle w:val="Heading3"/>
      </w:pPr>
      <w:bookmarkStart w:id="49" w:name="_Toc42165606"/>
      <w:r>
        <w:t>7.3.4</w:t>
      </w:r>
      <w:r>
        <w:tab/>
        <w:t>Analysis of coexistence with legacy UEs</w:t>
      </w:r>
      <w:bookmarkEnd w:id="49"/>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lastRenderedPageBreak/>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F65938">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F65938">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F65938">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 xml:space="preserve">C1: This is not compatible with the other statements. Better to list the impacts. Also, not </w:t>
            </w:r>
            <w:r>
              <w:rPr>
                <w:lang w:eastAsia="zh-CN"/>
              </w:rPr>
              <w:lastRenderedPageBreak/>
              <w:t>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F65938">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F65938">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F65938">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F65938">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F65938">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lastRenderedPageBreak/>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F65938">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F65938">
            <w:pPr>
              <w:rPr>
                <w:rFonts w:eastAsia="DengXian"/>
                <w:lang w:eastAsia="zh-CN"/>
              </w:rPr>
            </w:pPr>
            <w:r>
              <w:rPr>
                <w:rFonts w:eastAsia="DengXian"/>
                <w:lang w:eastAsia="zh-CN"/>
              </w:rPr>
              <w:t xml:space="preserve">C2, C11 (proposed to be added as in response to </w:t>
            </w:r>
            <w:r w:rsidRPr="00E42154">
              <w:rPr>
                <w:b/>
                <w:bCs/>
                <w:highlight w:val="cyan"/>
              </w:rPr>
              <w:t>Q 7.3.4-3</w:t>
            </w:r>
            <w:r>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bl>
    <w:p w14:paraId="0AE4A588" w14:textId="77777777" w:rsidR="00F1496C" w:rsidRDefault="00F1496C" w:rsidP="00F1496C"/>
    <w:p w14:paraId="732589D8" w14:textId="40AEF474" w:rsidR="0076672F" w:rsidRDefault="0076672F" w:rsidP="0076672F">
      <w:pPr>
        <w:pStyle w:val="Heading3"/>
      </w:pPr>
      <w:bookmarkStart w:id="50" w:name="_Toc42165607"/>
      <w:r>
        <w:t>7.3.5</w:t>
      </w:r>
      <w:r>
        <w:tab/>
        <w:t>Analysis of specification impacts</w:t>
      </w:r>
      <w:bookmarkEnd w:id="50"/>
    </w:p>
    <w:p w14:paraId="72E7210A" w14:textId="6A150576" w:rsidR="001D3221" w:rsidRPr="005174ED" w:rsidRDefault="001D3221" w:rsidP="001D3221">
      <w:r w:rsidRPr="005174ED">
        <w:t xml:space="preserve">Contributions [1, 3, 5, 6, 7, 15, 16, 17, </w:t>
      </w:r>
      <w:ins w:id="51" w:author="Author">
        <w:r w:rsidR="003B0D0A">
          <w:t xml:space="preserve">19, </w:t>
        </w:r>
      </w:ins>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ins w:id="52" w:author="Author">
        <w:r w:rsidR="006260F3">
          <w:rPr>
            <w:rFonts w:ascii="Times New Roman" w:hAnsi="Times New Roman" w:cs="Times New Roman"/>
            <w:sz w:val="20"/>
            <w:szCs w:val="20"/>
          </w:rPr>
          <w:t>, 19</w:t>
        </w:r>
      </w:ins>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ins w:id="53" w:author="Author">
        <w:r w:rsidR="006260F3">
          <w:rPr>
            <w:rFonts w:ascii="Times New Roman" w:hAnsi="Times New Roman" w:cs="Times New Roman"/>
            <w:sz w:val="20"/>
            <w:szCs w:val="20"/>
          </w:rPr>
          <w:t>, 19</w:t>
        </w:r>
      </w:ins>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F65938">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F65938">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F65938">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F65938">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F65938">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F65938">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ins w:id="54" w:author="Author">
        <w:r w:rsidR="00E73003">
          <w:rPr>
            <w:rFonts w:ascii="Times New Roman" w:hAnsi="Times New Roman" w:cs="Times New Roman"/>
            <w:sz w:val="20"/>
            <w:szCs w:val="20"/>
          </w:rPr>
          <w:t xml:space="preserve"> [35]</w:t>
        </w:r>
      </w:ins>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lastRenderedPageBreak/>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F65938">
            <w:pPr>
              <w:rPr>
                <w:rFonts w:eastAsia="DengXian"/>
                <w:lang w:eastAsia="zh-CN"/>
              </w:rPr>
            </w:pPr>
            <w:bookmarkStart w:id="55" w:name="OLE_LINK2"/>
            <w:r w:rsidRPr="007B0446">
              <w:rPr>
                <w:rFonts w:eastAsia="DengXian"/>
                <w:lang w:eastAsia="zh-CN"/>
              </w:rPr>
              <w:t>Lenovo, Motorola Mobility</w:t>
            </w:r>
            <w:bookmarkEnd w:id="55"/>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F65938">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lastRenderedPageBreak/>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F65938">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bl>
    <w:p w14:paraId="742627CC" w14:textId="32B4C03A" w:rsidR="001D3221" w:rsidRPr="00591F2B" w:rsidRDefault="001D3221" w:rsidP="001D3221"/>
    <w:p w14:paraId="022611FE" w14:textId="77777777" w:rsidR="0076672F" w:rsidRDefault="0076672F" w:rsidP="0076672F">
      <w:pPr>
        <w:pStyle w:val="Heading2"/>
      </w:pPr>
      <w:bookmarkStart w:id="56" w:name="_Toc42165608"/>
      <w:r>
        <w:t>7.4</w:t>
      </w:r>
      <w:r>
        <w:tab/>
        <w:t>Half-duplex FDD operation</w:t>
      </w:r>
      <w:bookmarkEnd w:id="56"/>
    </w:p>
    <w:p w14:paraId="098CEDC1" w14:textId="6605B9A6" w:rsidR="0076672F" w:rsidRDefault="0076672F" w:rsidP="0076672F">
      <w:pPr>
        <w:pStyle w:val="Heading3"/>
      </w:pPr>
      <w:bookmarkStart w:id="57" w:name="_Toc42165609"/>
      <w:r>
        <w:t>7.4.1</w:t>
      </w:r>
      <w:r>
        <w:tab/>
        <w:t>Description of feature</w:t>
      </w:r>
      <w:bookmarkEnd w:id="57"/>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lastRenderedPageBreak/>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w:t>
            </w:r>
            <w:r>
              <w:rPr>
                <w:rFonts w:eastAsia="DengXian"/>
                <w:lang w:eastAsia="zh-CN"/>
              </w:rPr>
              <w:lastRenderedPageBreak/>
              <w:t xml:space="preserve">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lastRenderedPageBreak/>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F65938">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F65938">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F65938">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C863F9" w:rsidRPr="00AB5F6A" w14:paraId="086494B5"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CBAD70" w14:textId="77777777" w:rsidR="00C863F9" w:rsidRPr="00C863F9" w:rsidRDefault="00C863F9" w:rsidP="00FE47E5">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C95DA1" w14:textId="77777777" w:rsidR="00C863F9" w:rsidRPr="00C863F9" w:rsidRDefault="00C863F9" w:rsidP="00FE47E5">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77777777" w:rsidR="00C863F9" w:rsidRPr="00C863F9" w:rsidRDefault="00C863F9" w:rsidP="00FE47E5">
            <w:pPr>
              <w:rPr>
                <w:rFonts w:eastAsia="DengXian"/>
                <w:color w:val="C00000"/>
                <w:lang w:eastAsia="zh-CN"/>
              </w:rPr>
            </w:pPr>
            <w:r w:rsidRPr="00C863F9">
              <w:rPr>
                <w:rFonts w:eastAsia="DengXian"/>
                <w:color w:val="C00000"/>
                <w:lang w:eastAsia="zh-CN"/>
              </w:rPr>
              <w:t>Recommendation: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bl>
    <w:p w14:paraId="5328C481" w14:textId="01C18699" w:rsidR="00ED1746" w:rsidRPr="00B56433" w:rsidRDefault="00ED1746" w:rsidP="00ED1746"/>
    <w:p w14:paraId="7E89CC98" w14:textId="546DBDFE" w:rsidR="0076672F" w:rsidRDefault="0076672F" w:rsidP="0076672F">
      <w:pPr>
        <w:pStyle w:val="Heading3"/>
      </w:pPr>
      <w:bookmarkStart w:id="58" w:name="_Toc42165610"/>
      <w:r>
        <w:t>7.4.2</w:t>
      </w:r>
      <w:r>
        <w:tab/>
        <w:t>Analysis of UE complexity reduction</w:t>
      </w:r>
      <w:bookmarkEnd w:id="58"/>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59" w:name="_Toc42165611"/>
      <w:r>
        <w:lastRenderedPageBreak/>
        <w:t>7.4.3</w:t>
      </w:r>
      <w:r>
        <w:tab/>
        <w:t>Analysis of performance impacts</w:t>
      </w:r>
      <w:bookmarkEnd w:id="59"/>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F65938">
            <w:pPr>
              <w:rPr>
                <w:lang w:eastAsia="zh-CN"/>
              </w:rPr>
            </w:pPr>
            <w:r w:rsidRPr="00ED7C37">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F65938">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F65938">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F65938">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F65938">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F65938">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F65938">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F65938">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bl>
    <w:p w14:paraId="326213B9" w14:textId="77777777" w:rsidR="00DF7EB6" w:rsidRPr="00B56433" w:rsidRDefault="00DF7EB6" w:rsidP="00DF7EB6"/>
    <w:p w14:paraId="0FC983AD" w14:textId="0F7D279C" w:rsidR="0076672F" w:rsidRDefault="0076672F" w:rsidP="0076672F">
      <w:pPr>
        <w:pStyle w:val="Heading3"/>
      </w:pPr>
      <w:bookmarkStart w:id="60" w:name="_Toc42165612"/>
      <w:r>
        <w:lastRenderedPageBreak/>
        <w:t>7.4.4</w:t>
      </w:r>
      <w:r>
        <w:tab/>
        <w:t>Analysis of coexistence with legacy UEs</w:t>
      </w:r>
      <w:bookmarkEnd w:id="60"/>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F65938">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F65938">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F65938">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bl>
    <w:p w14:paraId="323B19C0" w14:textId="77777777" w:rsidR="00BB4856" w:rsidRPr="00D6384D"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7777777" w:rsidR="00B56433" w:rsidRPr="00B56433" w:rsidRDefault="00B56433" w:rsidP="00B56433">
            <w:pPr>
              <w:rPr>
                <w:rFonts w:eastAsia="DengXian"/>
                <w:lang w:eastAsia="zh-CN"/>
              </w:rPr>
            </w:pPr>
            <w:r w:rsidRPr="00B56433">
              <w:rPr>
                <w:rFonts w:eastAsia="DengXian"/>
                <w:lang w:eastAsia="zh-CN"/>
              </w:rPr>
              <w:t>all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F65938">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F65938">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F65938">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bl>
    <w:p w14:paraId="0AAC6682" w14:textId="77777777" w:rsidR="00BB4856" w:rsidRDefault="00BB4856" w:rsidP="00BB4856"/>
    <w:p w14:paraId="40CD4FAD" w14:textId="2867202E" w:rsidR="0076672F" w:rsidRDefault="0076672F" w:rsidP="0076672F">
      <w:pPr>
        <w:pStyle w:val="Heading3"/>
      </w:pPr>
      <w:bookmarkStart w:id="61" w:name="_Toc42165613"/>
      <w:r>
        <w:t>7.4.5</w:t>
      </w:r>
      <w:r>
        <w:tab/>
        <w:t>Analysis of specification impacts</w:t>
      </w:r>
      <w:bookmarkEnd w:id="61"/>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F65938">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F65938">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62"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62"/>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F65938">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F65938">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F65938">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bl>
    <w:p w14:paraId="7035191D" w14:textId="77777777" w:rsidR="00DF4951" w:rsidRPr="00591F2B" w:rsidRDefault="00DF4951" w:rsidP="00DF4951"/>
    <w:p w14:paraId="1F7672CC" w14:textId="77777777" w:rsidR="0076672F" w:rsidRDefault="0076672F" w:rsidP="0076672F">
      <w:pPr>
        <w:pStyle w:val="Heading2"/>
      </w:pPr>
      <w:bookmarkStart w:id="63" w:name="_Toc42165614"/>
      <w:r>
        <w:lastRenderedPageBreak/>
        <w:t>7.5</w:t>
      </w:r>
      <w:r>
        <w:tab/>
        <w:t>Relaxed UE processing time</w:t>
      </w:r>
      <w:bookmarkEnd w:id="63"/>
    </w:p>
    <w:p w14:paraId="1E1EB282" w14:textId="1E1C347E" w:rsidR="0076672F" w:rsidRDefault="0076672F" w:rsidP="0076672F">
      <w:pPr>
        <w:pStyle w:val="Heading3"/>
      </w:pPr>
      <w:bookmarkStart w:id="64" w:name="_Toc42165615"/>
      <w:r>
        <w:t>7.5.1</w:t>
      </w:r>
      <w:r>
        <w:tab/>
        <w:t>Description of feature</w:t>
      </w:r>
      <w:bookmarkEnd w:id="64"/>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F65938">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F65938">
            <w:pPr>
              <w:rPr>
                <w:rFonts w:eastAsia="DengXian"/>
                <w:lang w:eastAsia="zh-CN"/>
              </w:rPr>
            </w:pPr>
            <w:r>
              <w:rPr>
                <w:rFonts w:eastAsia="DengXian"/>
                <w:lang w:eastAsia="zh-CN"/>
              </w:rPr>
              <w:lastRenderedPageBreak/>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F65938">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4226FE4" w14:textId="77777777" w:rsidR="00FE1EDF" w:rsidRPr="00FE1EDF" w:rsidRDefault="00FE1EDF" w:rsidP="00FE47E5">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2B3CB2" w14:textId="77777777" w:rsidR="00FE1EDF" w:rsidRPr="00FE1EDF" w:rsidRDefault="00FE1EDF" w:rsidP="00FE47E5">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77777777" w:rsidR="00FE1EDF" w:rsidRPr="00FE1EDF" w:rsidRDefault="00FE1EDF" w:rsidP="00FE47E5">
            <w:pPr>
              <w:rPr>
                <w:rFonts w:eastAsia="Yu Mincho"/>
                <w:color w:val="C00000"/>
                <w:lang w:eastAsia="ja-JP"/>
              </w:rPr>
            </w:pPr>
            <w:r w:rsidRPr="00FE1EDF">
              <w:rPr>
                <w:rFonts w:eastAsia="Yu Mincho"/>
                <w:color w:val="C00000"/>
                <w:lang w:eastAsia="ja-JP"/>
              </w:rPr>
              <w:t>Proposal:</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bl>
    <w:p w14:paraId="4ACF9628" w14:textId="77777777" w:rsidR="000D7CD7" w:rsidRPr="00B56433"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lastRenderedPageBreak/>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F65938">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F65938">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F65938">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F65938">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F65938">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F65938">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251CB1" w:rsidRPr="00DD5B1C" w14:paraId="687C1E94"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DC8264" w14:textId="77777777" w:rsidR="00251CB1" w:rsidRPr="00251CB1" w:rsidRDefault="00251CB1" w:rsidP="00FE47E5">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FE47E5">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FE47E5">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77777777" w:rsidR="00251CB1" w:rsidRPr="00251CB1" w:rsidRDefault="00251CB1" w:rsidP="00FE47E5">
            <w:pPr>
              <w:rPr>
                <w:rFonts w:eastAsia="DengXian"/>
                <w:color w:val="C00000"/>
                <w:lang w:eastAsia="zh-CN"/>
              </w:rPr>
            </w:pPr>
            <w:r w:rsidRPr="00251CB1">
              <w:rPr>
                <w:rFonts w:eastAsia="DengXian"/>
                <w:color w:val="C00000"/>
                <w:lang w:eastAsia="zh-CN"/>
              </w:rPr>
              <w:t>Proposal:</w:t>
            </w:r>
          </w:p>
          <w:p w14:paraId="470D68D9" w14:textId="60E71923" w:rsidR="00251CB1" w:rsidRPr="00251CB1" w:rsidRDefault="00251CB1" w:rsidP="00B85F71">
            <w:pPr>
              <w:pStyle w:val="ListParagraph"/>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bl>
    <w:p w14:paraId="63A43DC4" w14:textId="77777777" w:rsidR="000D7CD7" w:rsidRPr="00B56433" w:rsidRDefault="000D7CD7" w:rsidP="000D7CD7"/>
    <w:p w14:paraId="1AB2FA1F" w14:textId="1C2562D1" w:rsidR="0076672F" w:rsidRDefault="0076672F" w:rsidP="0076672F">
      <w:pPr>
        <w:pStyle w:val="Heading3"/>
      </w:pPr>
      <w:bookmarkStart w:id="65" w:name="_Toc42165616"/>
      <w:r>
        <w:t>7.5.2</w:t>
      </w:r>
      <w:r>
        <w:tab/>
        <w:t>Analysis of UE complexity reduction</w:t>
      </w:r>
      <w:bookmarkEnd w:id="65"/>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lastRenderedPageBreak/>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lastRenderedPageBreak/>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66" w:name="_Toc42165617"/>
      <w:r>
        <w:t>7.5.3</w:t>
      </w:r>
      <w:r>
        <w:tab/>
        <w:t>Analysis of performance impacts</w:t>
      </w:r>
      <w:bookmarkEnd w:id="66"/>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F65938">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F65938">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F65938">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F65938">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F65938">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F65938">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67" w:name="_Toc42165618"/>
      <w:r>
        <w:t>7.5.4</w:t>
      </w:r>
      <w:r>
        <w:tab/>
        <w:t>Analysis of coexistence with legacy UEs</w:t>
      </w:r>
      <w:bookmarkEnd w:id="67"/>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F65938">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F65938">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F65938">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F65938">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F65938">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F65938">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bl>
    <w:p w14:paraId="7A981402" w14:textId="77777777" w:rsidR="00312B2F" w:rsidRDefault="00312B2F" w:rsidP="002369B7"/>
    <w:p w14:paraId="6047D18C" w14:textId="287458A4" w:rsidR="0076672F" w:rsidRDefault="0076672F" w:rsidP="0076672F">
      <w:pPr>
        <w:pStyle w:val="Heading3"/>
      </w:pPr>
      <w:bookmarkStart w:id="68" w:name="_Toc42165619"/>
      <w:r>
        <w:t>7.5.5</w:t>
      </w:r>
      <w:r>
        <w:tab/>
        <w:t>Analysis of specification impacts</w:t>
      </w:r>
      <w:bookmarkEnd w:id="68"/>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69"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F65938">
            <w:pPr>
              <w:rPr>
                <w:lang w:eastAsia="zh-CN"/>
              </w:rPr>
            </w:pPr>
            <w:r>
              <w:rPr>
                <w:lang w:eastAsia="zh-CN"/>
              </w:rPr>
              <w:t>Lenovo, Motorola Mobility</w:t>
            </w:r>
          </w:p>
        </w:tc>
        <w:tc>
          <w:tcPr>
            <w:tcW w:w="7769" w:type="dxa"/>
          </w:tcPr>
          <w:p w14:paraId="07630152" w14:textId="77777777" w:rsidR="00ED7C37" w:rsidRDefault="00ED7C37" w:rsidP="00F65938">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F65938">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F65938">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69"/>
    </w:p>
    <w:p w14:paraId="0C9353EC" w14:textId="4E19A41E" w:rsidR="0076672F" w:rsidRDefault="0076672F" w:rsidP="0076672F">
      <w:pPr>
        <w:pStyle w:val="Heading3"/>
      </w:pPr>
      <w:bookmarkStart w:id="70" w:name="_Toc42165621"/>
      <w:r>
        <w:t>7.6.1</w:t>
      </w:r>
      <w:r>
        <w:tab/>
        <w:t>Description of feature</w:t>
      </w:r>
      <w:bookmarkEnd w:id="70"/>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F65938">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F65938">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F65938">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F65938">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FE47E5">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FE47E5">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77777777" w:rsidR="008C6FE3" w:rsidRPr="008C6FE3" w:rsidRDefault="008C6FE3" w:rsidP="00FE47E5">
            <w:pPr>
              <w:rPr>
                <w:rFonts w:eastAsia="DengXian"/>
                <w:color w:val="C00000"/>
                <w:lang w:eastAsia="zh-CN"/>
              </w:rPr>
            </w:pPr>
            <w:r w:rsidRPr="008C6FE3">
              <w:rPr>
                <w:rFonts w:eastAsia="DengXian"/>
                <w:color w:val="C00000"/>
                <w:lang w:eastAsia="zh-CN"/>
              </w:rPr>
              <w:t>Proposal:</w:t>
            </w:r>
          </w:p>
          <w:p w14:paraId="34B620DA"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4A170BB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77777777" w:rsidR="008C6FE3" w:rsidRPr="008C6FE3" w:rsidRDefault="008C6FE3" w:rsidP="00FE47E5">
            <w:pPr>
              <w:rPr>
                <w:rFonts w:eastAsia="DengXian"/>
                <w:color w:val="C00000"/>
                <w:lang w:eastAsia="zh-CN"/>
              </w:rPr>
            </w:pPr>
            <w:r w:rsidRPr="008C6FE3">
              <w:rPr>
                <w:rFonts w:eastAsia="DengXian"/>
                <w:color w:val="C00000"/>
                <w:lang w:eastAsia="zh-CN"/>
              </w:rPr>
              <w:t>Proposal:</w:t>
            </w:r>
          </w:p>
          <w:p w14:paraId="4E1776E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75391850"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bl>
    <w:p w14:paraId="16CB9F4F" w14:textId="77777777" w:rsidR="004E7775" w:rsidRPr="00B5643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F65938">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F65938">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F65938">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F65938">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FE47E5">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77777777" w:rsidR="001E24DE" w:rsidRPr="001E24DE" w:rsidRDefault="001E24DE" w:rsidP="00FE47E5">
            <w:pPr>
              <w:rPr>
                <w:rFonts w:eastAsia="DengXian"/>
                <w:color w:val="C00000"/>
                <w:lang w:eastAsia="zh-CN"/>
              </w:rPr>
            </w:pPr>
            <w:r w:rsidRPr="001E24DE">
              <w:rPr>
                <w:rFonts w:eastAsia="DengXian"/>
                <w:color w:val="C00000"/>
                <w:lang w:eastAsia="zh-CN"/>
              </w:rPr>
              <w:t>Most of the responses express an interest in considering 1 and 2 MIMO layers in DL for both FR1 and FR2.</w:t>
            </w:r>
          </w:p>
          <w:p w14:paraId="331F1E5F" w14:textId="77777777" w:rsidR="001E24DE" w:rsidRPr="001E24DE" w:rsidRDefault="001E24DE" w:rsidP="00FE47E5">
            <w:pPr>
              <w:rPr>
                <w:rFonts w:eastAsia="DengXian"/>
                <w:color w:val="C00000"/>
                <w:lang w:eastAsia="zh-CN"/>
              </w:rPr>
            </w:pPr>
            <w:r w:rsidRPr="001E24DE">
              <w:rPr>
                <w:rFonts w:eastAsia="DengXian"/>
                <w:color w:val="C00000"/>
                <w:lang w:eastAsia="zh-CN"/>
              </w:rPr>
              <w:t>Proposal:</w:t>
            </w:r>
          </w:p>
          <w:p w14:paraId="4613F945" w14:textId="6880E005" w:rsidR="001E24DE" w:rsidRPr="001E24DE" w:rsidRDefault="001E24DE" w:rsidP="00B85F71">
            <w:pPr>
              <w:pStyle w:val="ListParagraph"/>
              <w:numPr>
                <w:ilvl w:val="0"/>
                <w:numId w:val="56"/>
              </w:numPr>
              <w:rPr>
                <w:rFonts w:eastAsia="DengXian"/>
                <w:color w:val="C00000"/>
                <w:lang w:eastAsia="zh-CN"/>
              </w:rPr>
            </w:pPr>
            <w:r w:rsidRPr="001E24DE">
              <w:rPr>
                <w:rFonts w:eastAsia="DengXian"/>
                <w:color w:val="C00000"/>
                <w:sz w:val="20"/>
                <w:szCs w:val="20"/>
                <w:lang w:eastAsia="zh-CN"/>
              </w:rPr>
              <w:t>Restriction to 1 and 2 MIMO layers in DL can be studied for both FR1 and FR2.</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F65938">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F65938">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F65938">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FE47E5">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FE47E5">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77777777" w:rsidR="00A7562E" w:rsidRPr="00A7562E" w:rsidRDefault="00A7562E" w:rsidP="00FE47E5">
            <w:pPr>
              <w:rPr>
                <w:rFonts w:eastAsia="DengXian"/>
                <w:color w:val="C00000"/>
                <w:lang w:eastAsia="zh-CN"/>
              </w:rPr>
            </w:pPr>
            <w:r w:rsidRPr="00A7562E">
              <w:rPr>
                <w:rFonts w:eastAsia="DengXian"/>
                <w:color w:val="C00000"/>
                <w:lang w:eastAsia="zh-CN"/>
              </w:rPr>
              <w:t>Proposal:</w:t>
            </w:r>
          </w:p>
          <w:p w14:paraId="48ACAC44" w14:textId="00068045" w:rsidR="00A7562E" w:rsidRPr="00A7562E" w:rsidRDefault="00A7562E" w:rsidP="00B85F71">
            <w:pPr>
              <w:pStyle w:val="ListParagraph"/>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 and reduced number of antennas.</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F65938">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7562E" w:rsidRPr="00035567" w14:paraId="7B106DB5"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D6DC390" w14:textId="77777777" w:rsidR="00A7562E" w:rsidRPr="00A7562E" w:rsidRDefault="00A7562E" w:rsidP="00FE47E5">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FE47E5">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6A393B" w14:textId="77777777" w:rsidR="00A7562E" w:rsidRPr="00A7562E" w:rsidRDefault="00A7562E" w:rsidP="00FE47E5">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77777777" w:rsidR="00A7562E" w:rsidRPr="00A7562E" w:rsidRDefault="00A7562E" w:rsidP="00FE47E5">
            <w:pPr>
              <w:rPr>
                <w:rFonts w:eastAsia="DengXian"/>
                <w:color w:val="C00000"/>
                <w:lang w:eastAsia="zh-CN"/>
              </w:rPr>
            </w:pPr>
            <w:r w:rsidRPr="00A7562E">
              <w:rPr>
                <w:rFonts w:eastAsia="DengXian"/>
                <w:color w:val="C00000"/>
                <w:lang w:eastAsia="zh-CN"/>
              </w:rPr>
              <w:t>Proposal:</w:t>
            </w:r>
          </w:p>
          <w:p w14:paraId="23226F31" w14:textId="186D25AE" w:rsidR="00A7562E" w:rsidRPr="00A7562E" w:rsidRDefault="00A7562E" w:rsidP="00B85F71">
            <w:pPr>
              <w:pStyle w:val="ListParagraph"/>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F65938">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F65938">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F65938">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F65938">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24F6E937" w:rsidR="007818FF" w:rsidRPr="007818FF" w:rsidRDefault="007818FF">
            <w:pPr>
              <w:rPr>
                <w:rFonts w:eastAsia="DengXian"/>
                <w:lang w:eastAsia="zh-CN"/>
              </w:rPr>
            </w:pPr>
            <w:del w:id="71" w:author="Author">
              <w:r w:rsidRPr="007818FF" w:rsidDel="00FD2409">
                <w:rPr>
                  <w:rFonts w:eastAsia="DengXian"/>
                  <w:lang w:eastAsia="zh-CN"/>
                </w:rPr>
                <w:delText>None</w:delText>
              </w:r>
            </w:del>
            <w:ins w:id="72" w:author="Author">
              <w:r w:rsidR="00FD2409">
                <w:rPr>
                  <w:rFonts w:eastAsia="DengXian"/>
                  <w:lang w:eastAsia="zh-CN"/>
                </w:rPr>
                <w:t xml:space="preserve"> We think the following techniques can be further studied: s</w:t>
              </w:r>
              <w:r w:rsidR="00FD2409"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ins>
          </w:p>
        </w:tc>
      </w:tr>
    </w:tbl>
    <w:p w14:paraId="3D7F9E76" w14:textId="77777777" w:rsidR="004E7775" w:rsidRPr="009F63A6" w:rsidRDefault="004E7775" w:rsidP="004E7775"/>
    <w:p w14:paraId="0B0736B7" w14:textId="5C253CC9" w:rsidR="0076672F" w:rsidRDefault="0076672F" w:rsidP="0076672F">
      <w:pPr>
        <w:pStyle w:val="Heading3"/>
      </w:pPr>
      <w:bookmarkStart w:id="73" w:name="_Toc42165622"/>
      <w:r>
        <w:t>7.6.2</w:t>
      </w:r>
      <w:r>
        <w:tab/>
        <w:t>Analysis of UE complexity reduction</w:t>
      </w:r>
      <w:bookmarkEnd w:id="73"/>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74"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74"/>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F65938">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F65938">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F65938">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F65938">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F65938">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F65938">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bl>
    <w:p w14:paraId="2F9B27C7" w14:textId="49AC74D6" w:rsidR="0012772A" w:rsidRDefault="0012772A" w:rsidP="00264A4E"/>
    <w:p w14:paraId="33C94776" w14:textId="77777777" w:rsidR="0076672F" w:rsidRDefault="0076672F" w:rsidP="0076672F">
      <w:pPr>
        <w:pStyle w:val="Heading3"/>
      </w:pPr>
      <w:bookmarkStart w:id="75" w:name="_Toc42165624"/>
      <w:r>
        <w:t>7.6.4</w:t>
      </w:r>
      <w:r>
        <w:tab/>
        <w:t>Analysis of coexistence with legacy UEs</w:t>
      </w:r>
      <w:bookmarkEnd w:id="75"/>
    </w:p>
    <w:p w14:paraId="08326E80" w14:textId="3E0DF78F" w:rsidR="004D5ED4" w:rsidRPr="007B5FE3" w:rsidRDefault="004D5ED4" w:rsidP="004D5ED4">
      <w:bookmarkStart w:id="76"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00C9E8E8" w:rsidR="0042410B" w:rsidRPr="009F63A6" w:rsidRDefault="0042410B" w:rsidP="00904043">
            <w:pPr>
              <w:rPr>
                <w:rFonts w:eastAsia="Yu Mincho"/>
                <w:lang w:eastAsia="ja-JP"/>
              </w:rPr>
            </w:pPr>
            <w:r>
              <w:rPr>
                <w:rFonts w:eastAsia="Yu Mincho" w:hint="eastAsia"/>
                <w:lang w:eastAsia="zh-CN"/>
              </w:rPr>
              <w:t>yes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F65938">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F65938">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F65938">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F65938">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F65938">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F65938">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F65938">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F65938">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76"/>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F65938">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F65938">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F65938">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F65938">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F65938">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F65938">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F65938">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bl>
    <w:p w14:paraId="20E11560" w14:textId="77777777" w:rsidR="0090084C" w:rsidRDefault="0090084C" w:rsidP="00264A4E"/>
    <w:p w14:paraId="61E8A30F" w14:textId="77777777" w:rsidR="00010432" w:rsidRDefault="002703F5">
      <w:pPr>
        <w:pStyle w:val="Heading1"/>
      </w:pPr>
      <w:bookmarkStart w:id="77" w:name="_Toc42034927"/>
      <w:bookmarkStart w:id="78" w:name="_Toc42211937"/>
      <w:bookmarkStart w:id="79" w:name="_Hlk41391803"/>
      <w:r>
        <w:t>References</w:t>
      </w:r>
      <w:bookmarkEnd w:id="77"/>
      <w:bookmarkEnd w:id="7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79"/>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5611BC">
            <w:pPr>
              <w:rPr>
                <w:color w:val="0000FF"/>
                <w:u w:val="single"/>
              </w:rPr>
            </w:pPr>
            <w:hyperlink r:id="rId14"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5611BC">
            <w:pPr>
              <w:rPr>
                <w:color w:val="0000FF"/>
                <w:u w:val="single"/>
              </w:rPr>
            </w:pPr>
            <w:hyperlink r:id="rId15"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5611BC">
            <w:pPr>
              <w:rPr>
                <w:color w:val="0000FF"/>
                <w:u w:val="single"/>
              </w:rPr>
            </w:pPr>
            <w:hyperlink r:id="rId16"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5611BC">
            <w:pPr>
              <w:rPr>
                <w:color w:val="0000FF"/>
                <w:u w:val="single"/>
              </w:rPr>
            </w:pPr>
            <w:hyperlink r:id="rId17"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5611BC">
            <w:pPr>
              <w:rPr>
                <w:color w:val="0000FF"/>
                <w:u w:val="single"/>
              </w:rPr>
            </w:pPr>
            <w:hyperlink r:id="rId18"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5611BC">
            <w:pPr>
              <w:rPr>
                <w:color w:val="0000FF"/>
                <w:u w:val="single"/>
              </w:rPr>
            </w:pPr>
            <w:hyperlink r:id="rId19"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5611BC">
            <w:pPr>
              <w:rPr>
                <w:color w:val="0000FF"/>
                <w:u w:val="single"/>
              </w:rPr>
            </w:pPr>
            <w:hyperlink r:id="rId20"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5611BC">
            <w:pPr>
              <w:rPr>
                <w:color w:val="0000FF"/>
                <w:u w:val="single"/>
              </w:rPr>
            </w:pPr>
            <w:hyperlink r:id="rId21"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5611BC">
            <w:pPr>
              <w:rPr>
                <w:color w:val="0000FF"/>
                <w:u w:val="single"/>
              </w:rPr>
            </w:pPr>
            <w:hyperlink r:id="rId22"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5611BC">
            <w:pPr>
              <w:rPr>
                <w:color w:val="0000FF"/>
                <w:u w:val="single"/>
              </w:rPr>
            </w:pPr>
            <w:hyperlink r:id="rId23"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5611BC">
            <w:pPr>
              <w:rPr>
                <w:color w:val="0000FF"/>
                <w:u w:val="single"/>
              </w:rPr>
            </w:pPr>
            <w:hyperlink r:id="rId24"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5611BC">
            <w:pPr>
              <w:rPr>
                <w:color w:val="0000FF"/>
                <w:u w:val="single"/>
              </w:rPr>
            </w:pPr>
            <w:hyperlink r:id="rId25"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5611BC">
            <w:pPr>
              <w:rPr>
                <w:color w:val="0000FF"/>
                <w:u w:val="single"/>
              </w:rPr>
            </w:pPr>
            <w:hyperlink r:id="rId26"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5611BC">
            <w:pPr>
              <w:rPr>
                <w:color w:val="0000FF"/>
                <w:u w:val="single"/>
              </w:rPr>
            </w:pPr>
            <w:hyperlink r:id="rId27"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5611BC">
            <w:pPr>
              <w:rPr>
                <w:color w:val="0000FF"/>
                <w:u w:val="single"/>
              </w:rPr>
            </w:pPr>
            <w:hyperlink r:id="rId28"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5611BC">
            <w:pPr>
              <w:rPr>
                <w:color w:val="0000FF"/>
                <w:u w:val="single"/>
              </w:rPr>
            </w:pPr>
            <w:hyperlink r:id="rId29"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5611BC">
            <w:pPr>
              <w:rPr>
                <w:color w:val="0000FF"/>
                <w:u w:val="single"/>
              </w:rPr>
            </w:pPr>
            <w:hyperlink r:id="rId30"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5611BC">
            <w:pPr>
              <w:rPr>
                <w:color w:val="0000FF"/>
                <w:u w:val="single"/>
              </w:rPr>
            </w:pPr>
            <w:hyperlink r:id="rId31"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5611BC">
            <w:pPr>
              <w:rPr>
                <w:color w:val="0000FF"/>
                <w:u w:val="single"/>
              </w:rPr>
            </w:pPr>
            <w:hyperlink r:id="rId32"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5611BC">
            <w:pPr>
              <w:rPr>
                <w:color w:val="0000FF"/>
                <w:u w:val="single"/>
              </w:rPr>
            </w:pPr>
            <w:hyperlink r:id="rId33"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5611BC">
            <w:pPr>
              <w:rPr>
                <w:color w:val="0000FF"/>
                <w:u w:val="single"/>
              </w:rPr>
            </w:pPr>
            <w:hyperlink r:id="rId34"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5611BC">
            <w:pPr>
              <w:rPr>
                <w:color w:val="0000FF"/>
                <w:u w:val="single"/>
              </w:rPr>
            </w:pPr>
            <w:hyperlink r:id="rId35"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5611BC">
            <w:pPr>
              <w:rPr>
                <w:color w:val="0000FF"/>
                <w:u w:val="single"/>
              </w:rPr>
            </w:pPr>
            <w:hyperlink r:id="rId36"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5611BC">
            <w:pPr>
              <w:rPr>
                <w:color w:val="0000FF"/>
                <w:u w:val="single"/>
              </w:rPr>
            </w:pPr>
            <w:hyperlink r:id="rId37"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5611BC">
            <w:pPr>
              <w:rPr>
                <w:color w:val="0000FF"/>
                <w:u w:val="single"/>
              </w:rPr>
            </w:pPr>
            <w:hyperlink r:id="rId38"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5611BC">
            <w:pPr>
              <w:rPr>
                <w:color w:val="0000FF"/>
                <w:u w:val="single"/>
              </w:rPr>
            </w:pPr>
            <w:hyperlink r:id="rId39"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5611BC">
            <w:pPr>
              <w:rPr>
                <w:color w:val="0000FF"/>
                <w:u w:val="single"/>
              </w:rPr>
            </w:pPr>
            <w:hyperlink r:id="rId40"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5611BC">
            <w:pPr>
              <w:rPr>
                <w:color w:val="0000FF"/>
                <w:u w:val="single"/>
              </w:rPr>
            </w:pPr>
            <w:hyperlink r:id="rId41"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5611BC">
            <w:pPr>
              <w:rPr>
                <w:color w:val="0000FF"/>
                <w:u w:val="single"/>
              </w:rPr>
            </w:pPr>
            <w:hyperlink r:id="rId42"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5611BC">
            <w:pPr>
              <w:rPr>
                <w:color w:val="0000FF"/>
                <w:u w:val="single"/>
              </w:rPr>
            </w:pPr>
            <w:hyperlink r:id="rId43"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5611BC">
            <w:pPr>
              <w:rPr>
                <w:color w:val="0000FF"/>
                <w:u w:val="single"/>
              </w:rPr>
            </w:pPr>
            <w:hyperlink r:id="rId44"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5611BC">
            <w:pPr>
              <w:rPr>
                <w:color w:val="0000FF"/>
                <w:u w:val="single"/>
              </w:rPr>
            </w:pPr>
            <w:hyperlink r:id="rId45"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5611BC">
            <w:pPr>
              <w:rPr>
                <w:color w:val="0000FF"/>
                <w:u w:val="single"/>
              </w:rPr>
            </w:pPr>
            <w:hyperlink r:id="rId46"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5611BC">
            <w:pPr>
              <w:rPr>
                <w:color w:val="0000FF"/>
                <w:u w:val="single"/>
              </w:rPr>
            </w:pPr>
            <w:hyperlink r:id="rId47"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5611BC">
            <w:pPr>
              <w:rPr>
                <w:color w:val="0000FF"/>
                <w:u w:val="single"/>
              </w:rPr>
            </w:pPr>
            <w:hyperlink r:id="rId48"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6B1AC" w14:textId="77777777" w:rsidR="005611BC" w:rsidRDefault="005611BC" w:rsidP="00581A60">
      <w:pPr>
        <w:spacing w:after="0"/>
      </w:pPr>
      <w:r>
        <w:separator/>
      </w:r>
    </w:p>
  </w:endnote>
  <w:endnote w:type="continuationSeparator" w:id="0">
    <w:p w14:paraId="5CBF75C7" w14:textId="77777777" w:rsidR="005611BC" w:rsidRDefault="005611BC" w:rsidP="00581A60">
      <w:pPr>
        <w:spacing w:after="0"/>
      </w:pPr>
      <w:r>
        <w:continuationSeparator/>
      </w:r>
    </w:p>
  </w:endnote>
  <w:endnote w:type="continuationNotice" w:id="1">
    <w:p w14:paraId="4A65EE21" w14:textId="77777777" w:rsidR="005611BC" w:rsidRDefault="005611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05893" w14:textId="77777777" w:rsidR="005611BC" w:rsidRDefault="005611BC" w:rsidP="00581A60">
      <w:pPr>
        <w:spacing w:after="0"/>
      </w:pPr>
      <w:r>
        <w:separator/>
      </w:r>
    </w:p>
  </w:footnote>
  <w:footnote w:type="continuationSeparator" w:id="0">
    <w:p w14:paraId="04522E2F" w14:textId="77777777" w:rsidR="005611BC" w:rsidRDefault="005611BC" w:rsidP="00581A60">
      <w:pPr>
        <w:spacing w:after="0"/>
      </w:pPr>
      <w:r>
        <w:continuationSeparator/>
      </w:r>
    </w:p>
  </w:footnote>
  <w:footnote w:type="continuationNotice" w:id="1">
    <w:p w14:paraId="4348A806" w14:textId="77777777" w:rsidR="005611BC" w:rsidRDefault="005611BC">
      <w:pPr>
        <w:spacing w:after="0"/>
      </w:pPr>
    </w:p>
  </w:footnote>
  <w:footnote w:id="2">
    <w:p w14:paraId="2798ED64" w14:textId="77777777" w:rsidR="00B50A44" w:rsidRPr="00C50163" w:rsidRDefault="00B50A44"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50A44" w:rsidRPr="00C50163" w:rsidRDefault="00B50A44"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3"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7"/>
  </w:num>
  <w:num w:numId="2">
    <w:abstractNumId w:val="24"/>
  </w:num>
  <w:num w:numId="3">
    <w:abstractNumId w:val="49"/>
  </w:num>
  <w:num w:numId="4">
    <w:abstractNumId w:val="14"/>
  </w:num>
  <w:num w:numId="5">
    <w:abstractNumId w:val="34"/>
  </w:num>
  <w:num w:numId="6">
    <w:abstractNumId w:val="52"/>
  </w:num>
  <w:num w:numId="7">
    <w:abstractNumId w:val="36"/>
  </w:num>
  <w:num w:numId="8">
    <w:abstractNumId w:val="23"/>
  </w:num>
  <w:num w:numId="9">
    <w:abstractNumId w:val="20"/>
  </w:num>
  <w:num w:numId="10">
    <w:abstractNumId w:val="47"/>
  </w:num>
  <w:num w:numId="11">
    <w:abstractNumId w:val="43"/>
  </w:num>
  <w:num w:numId="12">
    <w:abstractNumId w:val="15"/>
  </w:num>
  <w:num w:numId="13">
    <w:abstractNumId w:val="7"/>
  </w:num>
  <w:num w:numId="14">
    <w:abstractNumId w:val="32"/>
  </w:num>
  <w:num w:numId="15">
    <w:abstractNumId w:val="35"/>
  </w:num>
  <w:num w:numId="16">
    <w:abstractNumId w:val="17"/>
  </w:num>
  <w:num w:numId="17">
    <w:abstractNumId w:val="9"/>
  </w:num>
  <w:num w:numId="18">
    <w:abstractNumId w:val="54"/>
  </w:num>
  <w:num w:numId="19">
    <w:abstractNumId w:val="29"/>
  </w:num>
  <w:num w:numId="20">
    <w:abstractNumId w:val="40"/>
  </w:num>
  <w:num w:numId="21">
    <w:abstractNumId w:val="41"/>
  </w:num>
  <w:num w:numId="22">
    <w:abstractNumId w:val="21"/>
  </w:num>
  <w:num w:numId="23">
    <w:abstractNumId w:val="2"/>
  </w:num>
  <w:num w:numId="24">
    <w:abstractNumId w:val="5"/>
  </w:num>
  <w:num w:numId="25">
    <w:abstractNumId w:val="42"/>
  </w:num>
  <w:num w:numId="26">
    <w:abstractNumId w:val="30"/>
  </w:num>
  <w:num w:numId="27">
    <w:abstractNumId w:val="31"/>
  </w:num>
  <w:num w:numId="28">
    <w:abstractNumId w:val="28"/>
  </w:num>
  <w:num w:numId="29">
    <w:abstractNumId w:val="51"/>
  </w:num>
  <w:num w:numId="30">
    <w:abstractNumId w:val="38"/>
  </w:num>
  <w:num w:numId="31">
    <w:abstractNumId w:val="26"/>
  </w:num>
  <w:num w:numId="32">
    <w:abstractNumId w:val="45"/>
  </w:num>
  <w:num w:numId="33">
    <w:abstractNumId w:val="22"/>
  </w:num>
  <w:num w:numId="34">
    <w:abstractNumId w:val="46"/>
  </w:num>
  <w:num w:numId="35">
    <w:abstractNumId w:val="12"/>
  </w:num>
  <w:num w:numId="36">
    <w:abstractNumId w:val="19"/>
  </w:num>
  <w:num w:numId="37">
    <w:abstractNumId w:val="10"/>
  </w:num>
  <w:num w:numId="38">
    <w:abstractNumId w:val="18"/>
  </w:num>
  <w:num w:numId="39">
    <w:abstractNumId w:val="3"/>
  </w:num>
  <w:num w:numId="40">
    <w:abstractNumId w:val="50"/>
  </w:num>
  <w:num w:numId="41">
    <w:abstractNumId w:val="16"/>
  </w:num>
  <w:num w:numId="42">
    <w:abstractNumId w:val="8"/>
  </w:num>
  <w:num w:numId="43">
    <w:abstractNumId w:val="25"/>
  </w:num>
  <w:num w:numId="44">
    <w:abstractNumId w:val="11"/>
  </w:num>
  <w:num w:numId="45">
    <w:abstractNumId w:val="4"/>
  </w:num>
  <w:num w:numId="46">
    <w:abstractNumId w:val="6"/>
  </w:num>
  <w:num w:numId="47">
    <w:abstractNumId w:val="0"/>
  </w:num>
  <w:num w:numId="48">
    <w:abstractNumId w:val="44"/>
  </w:num>
  <w:num w:numId="49">
    <w:abstractNumId w:val="48"/>
  </w:num>
  <w:num w:numId="50">
    <w:abstractNumId w:val="13"/>
  </w:num>
  <w:num w:numId="51">
    <w:abstractNumId w:val="53"/>
  </w:num>
  <w:num w:numId="52">
    <w:abstractNumId w:val="39"/>
  </w:num>
  <w:num w:numId="53">
    <w:abstractNumId w:val="33"/>
  </w:num>
  <w:num w:numId="54">
    <w:abstractNumId w:val="1"/>
  </w:num>
  <w:num w:numId="55">
    <w:abstractNumId w:val="55"/>
  </w:num>
  <w:num w:numId="56">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trackRevision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30823"/>
    <w:rsid w:val="00030AFA"/>
    <w:rsid w:val="00031788"/>
    <w:rsid w:val="00032FBD"/>
    <w:rsid w:val="0003392F"/>
    <w:rsid w:val="000360C3"/>
    <w:rsid w:val="00042D81"/>
    <w:rsid w:val="000437F2"/>
    <w:rsid w:val="00045AC9"/>
    <w:rsid w:val="0005218B"/>
    <w:rsid w:val="00052516"/>
    <w:rsid w:val="00060582"/>
    <w:rsid w:val="00060BE3"/>
    <w:rsid w:val="00061596"/>
    <w:rsid w:val="000638CF"/>
    <w:rsid w:val="000700B7"/>
    <w:rsid w:val="00070C49"/>
    <w:rsid w:val="00076EAE"/>
    <w:rsid w:val="00081EEB"/>
    <w:rsid w:val="000831C2"/>
    <w:rsid w:val="0008336D"/>
    <w:rsid w:val="0008372C"/>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7DC"/>
    <w:rsid w:val="000C4E07"/>
    <w:rsid w:val="000C6E7B"/>
    <w:rsid w:val="000C7FC0"/>
    <w:rsid w:val="000D40C3"/>
    <w:rsid w:val="000D6CBF"/>
    <w:rsid w:val="000D7169"/>
    <w:rsid w:val="000D7CD7"/>
    <w:rsid w:val="000E4A6F"/>
    <w:rsid w:val="000E4CF6"/>
    <w:rsid w:val="000E703D"/>
    <w:rsid w:val="000F06E7"/>
    <w:rsid w:val="000F311B"/>
    <w:rsid w:val="000F4B59"/>
    <w:rsid w:val="000F4D8E"/>
    <w:rsid w:val="000F7D08"/>
    <w:rsid w:val="00102653"/>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3D94"/>
    <w:rsid w:val="0012497B"/>
    <w:rsid w:val="00124C5E"/>
    <w:rsid w:val="00125D71"/>
    <w:rsid w:val="00126AD6"/>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416E"/>
    <w:rsid w:val="00197B40"/>
    <w:rsid w:val="001A39ED"/>
    <w:rsid w:val="001A3E46"/>
    <w:rsid w:val="001A67EE"/>
    <w:rsid w:val="001A75A9"/>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2228"/>
    <w:rsid w:val="001E24DE"/>
    <w:rsid w:val="001E2AEF"/>
    <w:rsid w:val="001E3701"/>
    <w:rsid w:val="001E516E"/>
    <w:rsid w:val="001E5731"/>
    <w:rsid w:val="001F1E9D"/>
    <w:rsid w:val="001F1FCA"/>
    <w:rsid w:val="001F6CF1"/>
    <w:rsid w:val="001F7637"/>
    <w:rsid w:val="001F77DA"/>
    <w:rsid w:val="002000FE"/>
    <w:rsid w:val="002114D9"/>
    <w:rsid w:val="00211C24"/>
    <w:rsid w:val="00212D74"/>
    <w:rsid w:val="002135FA"/>
    <w:rsid w:val="00215E41"/>
    <w:rsid w:val="002166FA"/>
    <w:rsid w:val="002177F7"/>
    <w:rsid w:val="00220B78"/>
    <w:rsid w:val="00221812"/>
    <w:rsid w:val="00221BC6"/>
    <w:rsid w:val="0022345A"/>
    <w:rsid w:val="00223CFC"/>
    <w:rsid w:val="002246C5"/>
    <w:rsid w:val="00225C61"/>
    <w:rsid w:val="00226F13"/>
    <w:rsid w:val="00227875"/>
    <w:rsid w:val="002322FD"/>
    <w:rsid w:val="00232CBE"/>
    <w:rsid w:val="0023340A"/>
    <w:rsid w:val="00234561"/>
    <w:rsid w:val="00234F65"/>
    <w:rsid w:val="00235B6A"/>
    <w:rsid w:val="00235C55"/>
    <w:rsid w:val="002367BD"/>
    <w:rsid w:val="0023691C"/>
    <w:rsid w:val="002369B7"/>
    <w:rsid w:val="0023776C"/>
    <w:rsid w:val="0024197E"/>
    <w:rsid w:val="00242453"/>
    <w:rsid w:val="002450B6"/>
    <w:rsid w:val="002476F4"/>
    <w:rsid w:val="002514C7"/>
    <w:rsid w:val="00251CB1"/>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2123"/>
    <w:rsid w:val="00277B16"/>
    <w:rsid w:val="002816EF"/>
    <w:rsid w:val="00283AEF"/>
    <w:rsid w:val="002847CD"/>
    <w:rsid w:val="00284863"/>
    <w:rsid w:val="0028529F"/>
    <w:rsid w:val="00285C8E"/>
    <w:rsid w:val="00286B42"/>
    <w:rsid w:val="00286D76"/>
    <w:rsid w:val="00290E7C"/>
    <w:rsid w:val="0029303E"/>
    <w:rsid w:val="00294584"/>
    <w:rsid w:val="00295D49"/>
    <w:rsid w:val="002A0388"/>
    <w:rsid w:val="002A04D0"/>
    <w:rsid w:val="002A0BFB"/>
    <w:rsid w:val="002A0D2B"/>
    <w:rsid w:val="002A2733"/>
    <w:rsid w:val="002A3E30"/>
    <w:rsid w:val="002A4371"/>
    <w:rsid w:val="002B10FC"/>
    <w:rsid w:val="002B11FD"/>
    <w:rsid w:val="002B2054"/>
    <w:rsid w:val="002B3B89"/>
    <w:rsid w:val="002B75BC"/>
    <w:rsid w:val="002C071D"/>
    <w:rsid w:val="002C0916"/>
    <w:rsid w:val="002C2FC2"/>
    <w:rsid w:val="002C30D2"/>
    <w:rsid w:val="002C71D3"/>
    <w:rsid w:val="002D7402"/>
    <w:rsid w:val="002E03F3"/>
    <w:rsid w:val="002E0615"/>
    <w:rsid w:val="002E13F9"/>
    <w:rsid w:val="002E3322"/>
    <w:rsid w:val="002E557D"/>
    <w:rsid w:val="002E5F9D"/>
    <w:rsid w:val="002E6880"/>
    <w:rsid w:val="002E774E"/>
    <w:rsid w:val="002E7E7D"/>
    <w:rsid w:val="002F09E2"/>
    <w:rsid w:val="002F1E12"/>
    <w:rsid w:val="002F33D3"/>
    <w:rsid w:val="002F4FBD"/>
    <w:rsid w:val="002F5333"/>
    <w:rsid w:val="002F5A59"/>
    <w:rsid w:val="00300421"/>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4BB"/>
    <w:rsid w:val="00331F05"/>
    <w:rsid w:val="003325CB"/>
    <w:rsid w:val="0033462E"/>
    <w:rsid w:val="0033505E"/>
    <w:rsid w:val="003356C5"/>
    <w:rsid w:val="00335E2D"/>
    <w:rsid w:val="0033779B"/>
    <w:rsid w:val="00340BFC"/>
    <w:rsid w:val="00343166"/>
    <w:rsid w:val="00344815"/>
    <w:rsid w:val="00344859"/>
    <w:rsid w:val="00346AEC"/>
    <w:rsid w:val="0034769C"/>
    <w:rsid w:val="00347B0F"/>
    <w:rsid w:val="00350EDA"/>
    <w:rsid w:val="00351BD8"/>
    <w:rsid w:val="00353DBE"/>
    <w:rsid w:val="00355022"/>
    <w:rsid w:val="00355059"/>
    <w:rsid w:val="00355324"/>
    <w:rsid w:val="00356F27"/>
    <w:rsid w:val="00357196"/>
    <w:rsid w:val="003574C4"/>
    <w:rsid w:val="00362A27"/>
    <w:rsid w:val="00365C6B"/>
    <w:rsid w:val="00366814"/>
    <w:rsid w:val="0037030D"/>
    <w:rsid w:val="00372288"/>
    <w:rsid w:val="0037631E"/>
    <w:rsid w:val="0037740D"/>
    <w:rsid w:val="003779B1"/>
    <w:rsid w:val="00382181"/>
    <w:rsid w:val="00382A19"/>
    <w:rsid w:val="00385CA6"/>
    <w:rsid w:val="00386EBF"/>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73B1"/>
    <w:rsid w:val="003B79A2"/>
    <w:rsid w:val="003B7BB4"/>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65B2"/>
    <w:rsid w:val="00444E99"/>
    <w:rsid w:val="00447E11"/>
    <w:rsid w:val="00450D6B"/>
    <w:rsid w:val="00455BBC"/>
    <w:rsid w:val="00455D13"/>
    <w:rsid w:val="0045746C"/>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6B9C"/>
    <w:rsid w:val="004E736B"/>
    <w:rsid w:val="004E7775"/>
    <w:rsid w:val="004F1538"/>
    <w:rsid w:val="004F1E92"/>
    <w:rsid w:val="004F2B62"/>
    <w:rsid w:val="004F303A"/>
    <w:rsid w:val="004F4D5E"/>
    <w:rsid w:val="004F5F6A"/>
    <w:rsid w:val="004F63CF"/>
    <w:rsid w:val="004F6F13"/>
    <w:rsid w:val="00500AC8"/>
    <w:rsid w:val="00502046"/>
    <w:rsid w:val="0050405E"/>
    <w:rsid w:val="00504A01"/>
    <w:rsid w:val="00504B1B"/>
    <w:rsid w:val="00507198"/>
    <w:rsid w:val="0050772A"/>
    <w:rsid w:val="00511B93"/>
    <w:rsid w:val="00511D8A"/>
    <w:rsid w:val="00512334"/>
    <w:rsid w:val="005152B5"/>
    <w:rsid w:val="00515787"/>
    <w:rsid w:val="005174ED"/>
    <w:rsid w:val="00520F2D"/>
    <w:rsid w:val="00522F97"/>
    <w:rsid w:val="00523A19"/>
    <w:rsid w:val="005255A3"/>
    <w:rsid w:val="0053034A"/>
    <w:rsid w:val="005318B5"/>
    <w:rsid w:val="00534900"/>
    <w:rsid w:val="00536820"/>
    <w:rsid w:val="00536CF0"/>
    <w:rsid w:val="005378D0"/>
    <w:rsid w:val="00540376"/>
    <w:rsid w:val="00540AE6"/>
    <w:rsid w:val="0054222F"/>
    <w:rsid w:val="005432B0"/>
    <w:rsid w:val="005440DB"/>
    <w:rsid w:val="00544D9D"/>
    <w:rsid w:val="00545BE8"/>
    <w:rsid w:val="00551D8E"/>
    <w:rsid w:val="00552401"/>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513D"/>
    <w:rsid w:val="00596FA0"/>
    <w:rsid w:val="005A21FF"/>
    <w:rsid w:val="005A2DA5"/>
    <w:rsid w:val="005A3853"/>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F1DDD"/>
    <w:rsid w:val="005F42B5"/>
    <w:rsid w:val="005F5388"/>
    <w:rsid w:val="005F7306"/>
    <w:rsid w:val="005F7439"/>
    <w:rsid w:val="005F7A92"/>
    <w:rsid w:val="005F7BF4"/>
    <w:rsid w:val="005F7E9A"/>
    <w:rsid w:val="00603C3A"/>
    <w:rsid w:val="006061D1"/>
    <w:rsid w:val="006125E5"/>
    <w:rsid w:val="00612FAC"/>
    <w:rsid w:val="00614252"/>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5909"/>
    <w:rsid w:val="00647454"/>
    <w:rsid w:val="0065084A"/>
    <w:rsid w:val="00650A6A"/>
    <w:rsid w:val="00651FA4"/>
    <w:rsid w:val="00656B7A"/>
    <w:rsid w:val="00671B82"/>
    <w:rsid w:val="00673E75"/>
    <w:rsid w:val="00674FCA"/>
    <w:rsid w:val="00676105"/>
    <w:rsid w:val="0067720F"/>
    <w:rsid w:val="0068267A"/>
    <w:rsid w:val="00683492"/>
    <w:rsid w:val="00685F8A"/>
    <w:rsid w:val="006867F8"/>
    <w:rsid w:val="0069178E"/>
    <w:rsid w:val="006918C1"/>
    <w:rsid w:val="0069336E"/>
    <w:rsid w:val="006944DE"/>
    <w:rsid w:val="006A0C06"/>
    <w:rsid w:val="006A1235"/>
    <w:rsid w:val="006A3CB3"/>
    <w:rsid w:val="006A4A31"/>
    <w:rsid w:val="006A53AF"/>
    <w:rsid w:val="006A64AC"/>
    <w:rsid w:val="006B087C"/>
    <w:rsid w:val="006B214D"/>
    <w:rsid w:val="006B40E0"/>
    <w:rsid w:val="006B4DD6"/>
    <w:rsid w:val="006C1CEA"/>
    <w:rsid w:val="006C39C3"/>
    <w:rsid w:val="006C514A"/>
    <w:rsid w:val="006C5540"/>
    <w:rsid w:val="006C68FD"/>
    <w:rsid w:val="006C7E3E"/>
    <w:rsid w:val="006D16C8"/>
    <w:rsid w:val="006D4870"/>
    <w:rsid w:val="006D5021"/>
    <w:rsid w:val="006E112B"/>
    <w:rsid w:val="006E4570"/>
    <w:rsid w:val="006F1C4E"/>
    <w:rsid w:val="006F2328"/>
    <w:rsid w:val="006F520E"/>
    <w:rsid w:val="006F7205"/>
    <w:rsid w:val="00700AC8"/>
    <w:rsid w:val="00701817"/>
    <w:rsid w:val="00703015"/>
    <w:rsid w:val="007051DB"/>
    <w:rsid w:val="0071271F"/>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18FF"/>
    <w:rsid w:val="00783112"/>
    <w:rsid w:val="007866CE"/>
    <w:rsid w:val="007909D3"/>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E2B"/>
    <w:rsid w:val="007A6EA3"/>
    <w:rsid w:val="007C3E07"/>
    <w:rsid w:val="007C5C7F"/>
    <w:rsid w:val="007C6B4F"/>
    <w:rsid w:val="007C7C77"/>
    <w:rsid w:val="007C7F37"/>
    <w:rsid w:val="007D065E"/>
    <w:rsid w:val="007D2CEB"/>
    <w:rsid w:val="007D3000"/>
    <w:rsid w:val="007D3A6D"/>
    <w:rsid w:val="007D7242"/>
    <w:rsid w:val="007E28F1"/>
    <w:rsid w:val="007E2CA4"/>
    <w:rsid w:val="007E2D6F"/>
    <w:rsid w:val="007E4823"/>
    <w:rsid w:val="007E65E4"/>
    <w:rsid w:val="007E6B2D"/>
    <w:rsid w:val="007F1A71"/>
    <w:rsid w:val="007F1BA7"/>
    <w:rsid w:val="007F1BE7"/>
    <w:rsid w:val="007F219C"/>
    <w:rsid w:val="007F2571"/>
    <w:rsid w:val="007F673B"/>
    <w:rsid w:val="007F6982"/>
    <w:rsid w:val="0080022C"/>
    <w:rsid w:val="008002D5"/>
    <w:rsid w:val="0080139E"/>
    <w:rsid w:val="008023EE"/>
    <w:rsid w:val="00802417"/>
    <w:rsid w:val="008028F4"/>
    <w:rsid w:val="00803FE3"/>
    <w:rsid w:val="008058E1"/>
    <w:rsid w:val="00807310"/>
    <w:rsid w:val="0081065C"/>
    <w:rsid w:val="00816485"/>
    <w:rsid w:val="008171A7"/>
    <w:rsid w:val="00817D4C"/>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468A7"/>
    <w:rsid w:val="0085445C"/>
    <w:rsid w:val="00854536"/>
    <w:rsid w:val="00854647"/>
    <w:rsid w:val="00854F03"/>
    <w:rsid w:val="00855258"/>
    <w:rsid w:val="00856166"/>
    <w:rsid w:val="0086167C"/>
    <w:rsid w:val="00861D3F"/>
    <w:rsid w:val="008633D2"/>
    <w:rsid w:val="00863410"/>
    <w:rsid w:val="00864890"/>
    <w:rsid w:val="008654E2"/>
    <w:rsid w:val="008663AC"/>
    <w:rsid w:val="00870353"/>
    <w:rsid w:val="00870F18"/>
    <w:rsid w:val="00872E5F"/>
    <w:rsid w:val="008735D7"/>
    <w:rsid w:val="008755CD"/>
    <w:rsid w:val="008778F5"/>
    <w:rsid w:val="00880FF0"/>
    <w:rsid w:val="00882016"/>
    <w:rsid w:val="00882693"/>
    <w:rsid w:val="00882F05"/>
    <w:rsid w:val="008839CB"/>
    <w:rsid w:val="00884435"/>
    <w:rsid w:val="00885564"/>
    <w:rsid w:val="00891348"/>
    <w:rsid w:val="00891BCA"/>
    <w:rsid w:val="00891CF2"/>
    <w:rsid w:val="00896C26"/>
    <w:rsid w:val="0089786A"/>
    <w:rsid w:val="008A04B2"/>
    <w:rsid w:val="008A50CF"/>
    <w:rsid w:val="008A5A7D"/>
    <w:rsid w:val="008A7090"/>
    <w:rsid w:val="008B0096"/>
    <w:rsid w:val="008B42DD"/>
    <w:rsid w:val="008B6557"/>
    <w:rsid w:val="008C11DE"/>
    <w:rsid w:val="008C4EE2"/>
    <w:rsid w:val="008C6FE3"/>
    <w:rsid w:val="008D1D8F"/>
    <w:rsid w:val="008D34FA"/>
    <w:rsid w:val="008D4A1D"/>
    <w:rsid w:val="008D6277"/>
    <w:rsid w:val="008E0B98"/>
    <w:rsid w:val="008E0D01"/>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4E1A"/>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159D"/>
    <w:rsid w:val="009C28BE"/>
    <w:rsid w:val="009C722E"/>
    <w:rsid w:val="009D3617"/>
    <w:rsid w:val="009D49EC"/>
    <w:rsid w:val="009D7589"/>
    <w:rsid w:val="009E0341"/>
    <w:rsid w:val="009E065A"/>
    <w:rsid w:val="009E191C"/>
    <w:rsid w:val="009E24ED"/>
    <w:rsid w:val="009E27F6"/>
    <w:rsid w:val="009E3018"/>
    <w:rsid w:val="009E3EDD"/>
    <w:rsid w:val="009E55F4"/>
    <w:rsid w:val="009E6DA3"/>
    <w:rsid w:val="009F04AB"/>
    <w:rsid w:val="009F2631"/>
    <w:rsid w:val="009F608B"/>
    <w:rsid w:val="009F63A6"/>
    <w:rsid w:val="009F7B99"/>
    <w:rsid w:val="00A00242"/>
    <w:rsid w:val="00A002BE"/>
    <w:rsid w:val="00A021A6"/>
    <w:rsid w:val="00A0437D"/>
    <w:rsid w:val="00A0511D"/>
    <w:rsid w:val="00A06110"/>
    <w:rsid w:val="00A062DB"/>
    <w:rsid w:val="00A0652E"/>
    <w:rsid w:val="00A11AB3"/>
    <w:rsid w:val="00A1282E"/>
    <w:rsid w:val="00A131ED"/>
    <w:rsid w:val="00A149CE"/>
    <w:rsid w:val="00A14F01"/>
    <w:rsid w:val="00A15C06"/>
    <w:rsid w:val="00A17380"/>
    <w:rsid w:val="00A17F0E"/>
    <w:rsid w:val="00A222A6"/>
    <w:rsid w:val="00A2330C"/>
    <w:rsid w:val="00A24742"/>
    <w:rsid w:val="00A31FDA"/>
    <w:rsid w:val="00A32744"/>
    <w:rsid w:val="00A32F7A"/>
    <w:rsid w:val="00A33888"/>
    <w:rsid w:val="00A40E50"/>
    <w:rsid w:val="00A438A0"/>
    <w:rsid w:val="00A442EC"/>
    <w:rsid w:val="00A44562"/>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57A"/>
    <w:rsid w:val="00A7562E"/>
    <w:rsid w:val="00A75BEA"/>
    <w:rsid w:val="00A76797"/>
    <w:rsid w:val="00A77492"/>
    <w:rsid w:val="00A85E55"/>
    <w:rsid w:val="00A86DEF"/>
    <w:rsid w:val="00A87493"/>
    <w:rsid w:val="00A90474"/>
    <w:rsid w:val="00A93DDE"/>
    <w:rsid w:val="00A93E71"/>
    <w:rsid w:val="00A96314"/>
    <w:rsid w:val="00AA0003"/>
    <w:rsid w:val="00AA3FAA"/>
    <w:rsid w:val="00AA440C"/>
    <w:rsid w:val="00AA4ABA"/>
    <w:rsid w:val="00AA6B74"/>
    <w:rsid w:val="00AA6E38"/>
    <w:rsid w:val="00AA7110"/>
    <w:rsid w:val="00AA7255"/>
    <w:rsid w:val="00AB052A"/>
    <w:rsid w:val="00AB1205"/>
    <w:rsid w:val="00AB4DF2"/>
    <w:rsid w:val="00AB5266"/>
    <w:rsid w:val="00AC07F5"/>
    <w:rsid w:val="00AC3C6A"/>
    <w:rsid w:val="00AC45EE"/>
    <w:rsid w:val="00AC4FD1"/>
    <w:rsid w:val="00AC5911"/>
    <w:rsid w:val="00AD00CF"/>
    <w:rsid w:val="00AD0169"/>
    <w:rsid w:val="00AD0DB5"/>
    <w:rsid w:val="00AD23B6"/>
    <w:rsid w:val="00AD3D2A"/>
    <w:rsid w:val="00AD64D5"/>
    <w:rsid w:val="00AD762E"/>
    <w:rsid w:val="00AE1079"/>
    <w:rsid w:val="00AE1296"/>
    <w:rsid w:val="00AE2DE1"/>
    <w:rsid w:val="00AE2FFF"/>
    <w:rsid w:val="00AE3DD0"/>
    <w:rsid w:val="00AE5C07"/>
    <w:rsid w:val="00AE6205"/>
    <w:rsid w:val="00AF1F79"/>
    <w:rsid w:val="00AF3924"/>
    <w:rsid w:val="00AF489E"/>
    <w:rsid w:val="00AF4A7A"/>
    <w:rsid w:val="00AF4D76"/>
    <w:rsid w:val="00AF5E56"/>
    <w:rsid w:val="00AF644A"/>
    <w:rsid w:val="00B02294"/>
    <w:rsid w:val="00B023B9"/>
    <w:rsid w:val="00B02670"/>
    <w:rsid w:val="00B02AC6"/>
    <w:rsid w:val="00B14712"/>
    <w:rsid w:val="00B14C20"/>
    <w:rsid w:val="00B1507F"/>
    <w:rsid w:val="00B1543B"/>
    <w:rsid w:val="00B1668F"/>
    <w:rsid w:val="00B177DE"/>
    <w:rsid w:val="00B17CF6"/>
    <w:rsid w:val="00B21653"/>
    <w:rsid w:val="00B22E2C"/>
    <w:rsid w:val="00B24070"/>
    <w:rsid w:val="00B24126"/>
    <w:rsid w:val="00B24CA9"/>
    <w:rsid w:val="00B2564C"/>
    <w:rsid w:val="00B26410"/>
    <w:rsid w:val="00B360C3"/>
    <w:rsid w:val="00B377C1"/>
    <w:rsid w:val="00B378B8"/>
    <w:rsid w:val="00B37A47"/>
    <w:rsid w:val="00B40205"/>
    <w:rsid w:val="00B42E72"/>
    <w:rsid w:val="00B44CC8"/>
    <w:rsid w:val="00B46405"/>
    <w:rsid w:val="00B50A44"/>
    <w:rsid w:val="00B50FAB"/>
    <w:rsid w:val="00B52403"/>
    <w:rsid w:val="00B56433"/>
    <w:rsid w:val="00B576FE"/>
    <w:rsid w:val="00B601F4"/>
    <w:rsid w:val="00B60A4B"/>
    <w:rsid w:val="00B60C86"/>
    <w:rsid w:val="00B6197C"/>
    <w:rsid w:val="00B637C0"/>
    <w:rsid w:val="00B643B1"/>
    <w:rsid w:val="00B649C8"/>
    <w:rsid w:val="00B661D6"/>
    <w:rsid w:val="00B672CD"/>
    <w:rsid w:val="00B72006"/>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9D5"/>
    <w:rsid w:val="00BA17C2"/>
    <w:rsid w:val="00BA2A73"/>
    <w:rsid w:val="00BA3A04"/>
    <w:rsid w:val="00BA6349"/>
    <w:rsid w:val="00BA687B"/>
    <w:rsid w:val="00BA7B6F"/>
    <w:rsid w:val="00BB4856"/>
    <w:rsid w:val="00BB4CCE"/>
    <w:rsid w:val="00BB7AD3"/>
    <w:rsid w:val="00BC0B8E"/>
    <w:rsid w:val="00BC1410"/>
    <w:rsid w:val="00BC1656"/>
    <w:rsid w:val="00BC5F4D"/>
    <w:rsid w:val="00BC5FEC"/>
    <w:rsid w:val="00BD0C6F"/>
    <w:rsid w:val="00BD108E"/>
    <w:rsid w:val="00BD11BB"/>
    <w:rsid w:val="00BD7EF0"/>
    <w:rsid w:val="00BE02DC"/>
    <w:rsid w:val="00BE27C1"/>
    <w:rsid w:val="00BF0B77"/>
    <w:rsid w:val="00BF1AC6"/>
    <w:rsid w:val="00BF20B5"/>
    <w:rsid w:val="00BF3251"/>
    <w:rsid w:val="00BF3C3D"/>
    <w:rsid w:val="00C001C4"/>
    <w:rsid w:val="00C00D1F"/>
    <w:rsid w:val="00C026A4"/>
    <w:rsid w:val="00C033EA"/>
    <w:rsid w:val="00C035B8"/>
    <w:rsid w:val="00C041B4"/>
    <w:rsid w:val="00C07D68"/>
    <w:rsid w:val="00C11C5F"/>
    <w:rsid w:val="00C11D6A"/>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63F9"/>
    <w:rsid w:val="00C86400"/>
    <w:rsid w:val="00C90359"/>
    <w:rsid w:val="00C9063A"/>
    <w:rsid w:val="00C92CEE"/>
    <w:rsid w:val="00C93A63"/>
    <w:rsid w:val="00C956A1"/>
    <w:rsid w:val="00CA0563"/>
    <w:rsid w:val="00CA221D"/>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26ED"/>
    <w:rsid w:val="00CC3B59"/>
    <w:rsid w:val="00CD0ACC"/>
    <w:rsid w:val="00CD0EFD"/>
    <w:rsid w:val="00CD2DD4"/>
    <w:rsid w:val="00CD37FA"/>
    <w:rsid w:val="00CD46A3"/>
    <w:rsid w:val="00CD50FC"/>
    <w:rsid w:val="00CD5501"/>
    <w:rsid w:val="00CD5596"/>
    <w:rsid w:val="00CE0ACA"/>
    <w:rsid w:val="00CE0F84"/>
    <w:rsid w:val="00CE3E07"/>
    <w:rsid w:val="00CE5BED"/>
    <w:rsid w:val="00CE7275"/>
    <w:rsid w:val="00CE763A"/>
    <w:rsid w:val="00CF0CD3"/>
    <w:rsid w:val="00CF18B2"/>
    <w:rsid w:val="00CF20B8"/>
    <w:rsid w:val="00CF2579"/>
    <w:rsid w:val="00CF46D0"/>
    <w:rsid w:val="00CF4BF9"/>
    <w:rsid w:val="00CF50BD"/>
    <w:rsid w:val="00CF6E1A"/>
    <w:rsid w:val="00D03481"/>
    <w:rsid w:val="00D03CCE"/>
    <w:rsid w:val="00D047CD"/>
    <w:rsid w:val="00D0790E"/>
    <w:rsid w:val="00D13F6C"/>
    <w:rsid w:val="00D15A21"/>
    <w:rsid w:val="00D1675A"/>
    <w:rsid w:val="00D17174"/>
    <w:rsid w:val="00D17ADC"/>
    <w:rsid w:val="00D23348"/>
    <w:rsid w:val="00D24C21"/>
    <w:rsid w:val="00D25113"/>
    <w:rsid w:val="00D25C6A"/>
    <w:rsid w:val="00D27F77"/>
    <w:rsid w:val="00D27FF2"/>
    <w:rsid w:val="00D30B21"/>
    <w:rsid w:val="00D32191"/>
    <w:rsid w:val="00D334D8"/>
    <w:rsid w:val="00D334E0"/>
    <w:rsid w:val="00D35140"/>
    <w:rsid w:val="00D413CC"/>
    <w:rsid w:val="00D4142B"/>
    <w:rsid w:val="00D4356B"/>
    <w:rsid w:val="00D44351"/>
    <w:rsid w:val="00D5053B"/>
    <w:rsid w:val="00D505E0"/>
    <w:rsid w:val="00D54A38"/>
    <w:rsid w:val="00D55A52"/>
    <w:rsid w:val="00D56805"/>
    <w:rsid w:val="00D6067C"/>
    <w:rsid w:val="00D6117F"/>
    <w:rsid w:val="00D61EFF"/>
    <w:rsid w:val="00D61FD1"/>
    <w:rsid w:val="00D6344C"/>
    <w:rsid w:val="00D6384D"/>
    <w:rsid w:val="00D63AEA"/>
    <w:rsid w:val="00D66875"/>
    <w:rsid w:val="00D669C4"/>
    <w:rsid w:val="00D67372"/>
    <w:rsid w:val="00D67A9E"/>
    <w:rsid w:val="00D700DD"/>
    <w:rsid w:val="00D7576D"/>
    <w:rsid w:val="00D75961"/>
    <w:rsid w:val="00D808F3"/>
    <w:rsid w:val="00D814A4"/>
    <w:rsid w:val="00D81A90"/>
    <w:rsid w:val="00D8398E"/>
    <w:rsid w:val="00D90C41"/>
    <w:rsid w:val="00D93B3E"/>
    <w:rsid w:val="00D95048"/>
    <w:rsid w:val="00D95A7B"/>
    <w:rsid w:val="00D979CE"/>
    <w:rsid w:val="00DA09B5"/>
    <w:rsid w:val="00DA360A"/>
    <w:rsid w:val="00DA502C"/>
    <w:rsid w:val="00DA7FAF"/>
    <w:rsid w:val="00DB3F7E"/>
    <w:rsid w:val="00DB4077"/>
    <w:rsid w:val="00DB65C5"/>
    <w:rsid w:val="00DC2D0F"/>
    <w:rsid w:val="00DC2F73"/>
    <w:rsid w:val="00DC4B4C"/>
    <w:rsid w:val="00DC51CC"/>
    <w:rsid w:val="00DC5BBF"/>
    <w:rsid w:val="00DC6D71"/>
    <w:rsid w:val="00DC72F8"/>
    <w:rsid w:val="00DC7DE0"/>
    <w:rsid w:val="00DD6E95"/>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298D"/>
    <w:rsid w:val="00E02C0B"/>
    <w:rsid w:val="00E0504D"/>
    <w:rsid w:val="00E07E96"/>
    <w:rsid w:val="00E11924"/>
    <w:rsid w:val="00E12D94"/>
    <w:rsid w:val="00E13B31"/>
    <w:rsid w:val="00E22105"/>
    <w:rsid w:val="00E24A2D"/>
    <w:rsid w:val="00E302F8"/>
    <w:rsid w:val="00E33635"/>
    <w:rsid w:val="00E34D0F"/>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0FF4"/>
    <w:rsid w:val="00EC3376"/>
    <w:rsid w:val="00EC3BA2"/>
    <w:rsid w:val="00EC487F"/>
    <w:rsid w:val="00EC510F"/>
    <w:rsid w:val="00EC5797"/>
    <w:rsid w:val="00EC665B"/>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628D"/>
    <w:rsid w:val="00EF6883"/>
    <w:rsid w:val="00EF7675"/>
    <w:rsid w:val="00EF7811"/>
    <w:rsid w:val="00F006F7"/>
    <w:rsid w:val="00F01BC0"/>
    <w:rsid w:val="00F03638"/>
    <w:rsid w:val="00F03F9D"/>
    <w:rsid w:val="00F04D2A"/>
    <w:rsid w:val="00F05288"/>
    <w:rsid w:val="00F059FE"/>
    <w:rsid w:val="00F06C98"/>
    <w:rsid w:val="00F07951"/>
    <w:rsid w:val="00F1089E"/>
    <w:rsid w:val="00F11B7B"/>
    <w:rsid w:val="00F11C7B"/>
    <w:rsid w:val="00F12773"/>
    <w:rsid w:val="00F1496C"/>
    <w:rsid w:val="00F20661"/>
    <w:rsid w:val="00F20919"/>
    <w:rsid w:val="00F22272"/>
    <w:rsid w:val="00F22AA1"/>
    <w:rsid w:val="00F22C9B"/>
    <w:rsid w:val="00F22FE1"/>
    <w:rsid w:val="00F25CCF"/>
    <w:rsid w:val="00F30C0D"/>
    <w:rsid w:val="00F40758"/>
    <w:rsid w:val="00F40D3F"/>
    <w:rsid w:val="00F41C41"/>
    <w:rsid w:val="00F42C89"/>
    <w:rsid w:val="00F43344"/>
    <w:rsid w:val="00F43BB0"/>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132C"/>
    <w:rsid w:val="00FC1B13"/>
    <w:rsid w:val="00FC70BB"/>
    <w:rsid w:val="00FD129F"/>
    <w:rsid w:val="00FD1A42"/>
    <w:rsid w:val="00FD2409"/>
    <w:rsid w:val="00FD262B"/>
    <w:rsid w:val="00FD5728"/>
    <w:rsid w:val="00FE1EDF"/>
    <w:rsid w:val="00FE3256"/>
    <w:rsid w:val="00FE3478"/>
    <w:rsid w:val="00FE3EF2"/>
    <w:rsid w:val="00FE47FF"/>
    <w:rsid w:val="00FE6679"/>
    <w:rsid w:val="00FE6964"/>
    <w:rsid w:val="00FE7D42"/>
    <w:rsid w:val="00FF1AF7"/>
    <w:rsid w:val="00FF48DC"/>
    <w:rsid w:val="00FF59C9"/>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hyperlink" Target="http://www.3gpp.org/ftp/TSG_RAN/WG1_RL1/TSGR1_102-e/Docs/R1-2005474.zip" TargetMode="External"/><Relationship Id="rId26" Type="http://schemas.openxmlformats.org/officeDocument/2006/relationships/hyperlink" Target="http://www.3gpp.org/ftp/TSG_RAN/WG1_RL1/TSGR1_102-e/Docs/R1-2005937.zip" TargetMode="External"/><Relationship Id="rId39" Type="http://schemas.openxmlformats.org/officeDocument/2006/relationships/hyperlink" Target="http://www.3gpp.org/ftp/TSG_RAN/WG1_RL1/TSGR1_102-e/Docs/R1-200664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637.zip" TargetMode="External"/><Relationship Id="rId34" Type="http://schemas.openxmlformats.org/officeDocument/2006/relationships/hyperlink" Target="http://www.3gpp.org/ftp/TSG_RAN/WG1_RL1/TSGR1_102-e/Docs/R1-2006306.zip" TargetMode="External"/><Relationship Id="rId42" Type="http://schemas.openxmlformats.org/officeDocument/2006/relationships/hyperlink" Target="http://www.3gpp.org/ftp/TSG_RAN/WG1_RL1/TSGR1_102-e/Docs/R1-2006811.zip" TargetMode="External"/><Relationship Id="rId47" Type="http://schemas.openxmlformats.org/officeDocument/2006/relationships/hyperlink" Target="http://www.3gpp.org/ftp/TSG_RAN/WG1_RL1/TSGR1_102-e/Docs/R1-2005934.zip"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3gpp.org/ftp/TSG_RAN/WG1_RL1/TSGR1_102-e/Docs/R1-2005383.zip" TargetMode="External"/><Relationship Id="rId25" Type="http://schemas.openxmlformats.org/officeDocument/2006/relationships/hyperlink" Target="http://www.3gpp.org/ftp/TSG_RAN/WG1_RL1/TSGR1_102-e/Docs/R1-2005880.zip" TargetMode="External"/><Relationship Id="rId33" Type="http://schemas.openxmlformats.org/officeDocument/2006/relationships/hyperlink" Target="http://www.3gpp.org/ftp/TSG_RAN/WG1_RL1/TSGR1_102-e/Docs/R1-2006272.zip" TargetMode="External"/><Relationship Id="rId38" Type="http://schemas.openxmlformats.org/officeDocument/2006/relationships/hyperlink" Target="http://www.3gpp.org/ftp/TSG_RAN/WG1_RL1/TSGR1_102-e/Docs/R1-2006576.zip" TargetMode="External"/><Relationship Id="rId46" Type="http://schemas.openxmlformats.org/officeDocument/2006/relationships/hyperlink" Target="http://www.3gpp.org/ftp/TSG_RAN/WG1_RL1/TSGR1_102-e/Docs/R1-2006686.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77.zip" TargetMode="External"/><Relationship Id="rId20" Type="http://schemas.openxmlformats.org/officeDocument/2006/relationships/hyperlink" Target="http://www.3gpp.org/ftp/TSG_RAN/WG1_RL1/TSGR1_102-e/Docs/R1-2005580.zip" TargetMode="External"/><Relationship Id="rId29" Type="http://schemas.openxmlformats.org/officeDocument/2006/relationships/hyperlink" Target="http://www.3gpp.org/ftp/TSG_RAN/WG1_RL1/TSGR1_102-e/Docs/R1-2006036.zip" TargetMode="External"/><Relationship Id="rId41" Type="http://schemas.openxmlformats.org/officeDocument/2006/relationships/hyperlink" Target="http://www.3gpp.org/ftp/TSG_RAN/WG1_RL1/TSGR1_102-e/Docs/R1-20067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3gpp.org/ftp/TSG_RAN/WG1_RL1/TSGR1_102-e/Docs/R1-2005830.zip" TargetMode="External"/><Relationship Id="rId32" Type="http://schemas.openxmlformats.org/officeDocument/2006/relationships/hyperlink" Target="http://www.3gpp.org/ftp/TSG_RAN/WG1_RL1/TSGR1_102-e/Docs/R1-2006217.zip" TargetMode="External"/><Relationship Id="rId37" Type="http://schemas.openxmlformats.org/officeDocument/2006/relationships/hyperlink" Target="http://www.3gpp.org/ftp/TSG_RAN/WG1_RL1/TSGR1_102-e/Docs/R1-2006542.zip" TargetMode="External"/><Relationship Id="rId40" Type="http://schemas.openxmlformats.org/officeDocument/2006/relationships/hyperlink" Target="http://www.3gpp.org/ftp/TSG_RAN/WG1_RL1/TSGR1_102-e/Docs/R1-2006682.zip" TargetMode="External"/><Relationship Id="rId45" Type="http://schemas.openxmlformats.org/officeDocument/2006/relationships/hyperlink" Target="http://www.3gpp.org/ftp/TSG_RAN/WG1_RL1/TSGR1_102-e/Docs/R1-2006155.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269.zip" TargetMode="External"/><Relationship Id="rId23" Type="http://schemas.openxmlformats.org/officeDocument/2006/relationships/hyperlink" Target="http://www.3gpp.org/ftp/TSG_RAN/WG1_RL1/TSGR1_102-e/Docs/R1-2005770.zip" TargetMode="External"/><Relationship Id="rId28" Type="http://schemas.openxmlformats.org/officeDocument/2006/relationships/hyperlink" Target="http://www.3gpp.org/ftp/TSG_RAN/WG1_RL1/TSGR1_102-e/Docs/R1-2005968.zip" TargetMode="External"/><Relationship Id="rId36" Type="http://schemas.openxmlformats.org/officeDocument/2006/relationships/hyperlink" Target="http://www.3gpp.org/ftp/TSG_RAN/WG1_RL1/TSGR1_102-e/Docs/R1-2006538.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1_RL1/TSGR1_102-e/Docs/R1-2005525.zip" TargetMode="External"/><Relationship Id="rId31" Type="http://schemas.openxmlformats.org/officeDocument/2006/relationships/hyperlink" Target="http://www.3gpp.org/ftp/TSG_RAN/WG1_RL1/TSGR1_102-e/Docs/R1-2006196.zip" TargetMode="External"/><Relationship Id="rId44" Type="http://schemas.openxmlformats.org/officeDocument/2006/relationships/hyperlink" Target="http://www.3gpp.org/ftp/TSG_RAN/WG1_RL1/TSGR1_102-e/Docs/R1-20060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234.zip" TargetMode="External"/><Relationship Id="rId22" Type="http://schemas.openxmlformats.org/officeDocument/2006/relationships/hyperlink" Target="http://www.3gpp.org/ftp/TSG_RAN/WG1_RL1/TSGR1_102-e/Docs/R1-2005714.zip" TargetMode="External"/><Relationship Id="rId27" Type="http://schemas.openxmlformats.org/officeDocument/2006/relationships/hyperlink" Target="http://www.3gpp.org/ftp/TSG_RAN/WG1_RL1/TSGR1_102-e/Docs/R1-2005959.zip" TargetMode="External"/><Relationship Id="rId30" Type="http://schemas.openxmlformats.org/officeDocument/2006/relationships/hyperlink" Target="http://www.3gpp.org/ftp/TSG_RAN/WG1_RL1/TSGR1_102-e/Docs/R1-2006152.zip" TargetMode="External"/><Relationship Id="rId35" Type="http://schemas.openxmlformats.org/officeDocument/2006/relationships/hyperlink" Target="http://www.3gpp.org/ftp/TSG_RAN/WG1_RL1/TSGR1_102-e/Docs/R1-2006524.zip" TargetMode="External"/><Relationship Id="rId43" Type="http://schemas.openxmlformats.org/officeDocument/2006/relationships/hyperlink" Target="https://www.3gpp.org/ftp/tsg_ran/WG1_RL1/TSGR1_102-e/Docs/R1-2006988.zip" TargetMode="External"/><Relationship Id="rId48" Type="http://schemas.openxmlformats.org/officeDocument/2006/relationships/hyperlink" Target="http://www.3gpp.org/ftp/TSG_RAN/WG1_RL1/TSGR1_102-e/Docs/R1-2005960.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DFC8FE-A954-4E53-A7C9-40967B7D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24269</Words>
  <Characters>138338</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2020-08-20T00:32:00Z</dcterms:created>
  <dcterms:modified xsi:type="dcterms:W3CDTF">2020-08-20T00:40:00Z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