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F9" w:rsidRDefault="002D5CD3">
      <w:pPr>
        <w:pStyle w:val="3GPPHeader"/>
        <w:spacing w:after="60"/>
        <w:rPr>
          <w:sz w:val="32"/>
          <w:szCs w:val="32"/>
          <w:highlight w:val="yellow"/>
        </w:rPr>
      </w:pPr>
      <w:r>
        <w:t>3GPP TSG-RAN WG1 Meeting #102-e</w:t>
      </w:r>
      <w:r>
        <w:tab/>
      </w:r>
      <w:r>
        <w:rPr>
          <w:sz w:val="32"/>
          <w:szCs w:val="32"/>
        </w:rPr>
        <w:t>R1-20xxxxx</w:t>
      </w:r>
    </w:p>
    <w:p w:rsidR="008440F9" w:rsidRDefault="002D5CD3">
      <w:pPr>
        <w:pStyle w:val="3GPPHeader"/>
      </w:pPr>
      <w:r>
        <w:t>e-Meeting, August 17</w:t>
      </w:r>
      <w:r>
        <w:rPr>
          <w:vertAlign w:val="superscript"/>
        </w:rPr>
        <w:t>th</w:t>
      </w:r>
      <w:r>
        <w:t xml:space="preserve"> – 28</w:t>
      </w:r>
      <w:r>
        <w:rPr>
          <w:vertAlign w:val="superscript"/>
        </w:rPr>
        <w:t>th</w:t>
      </w:r>
      <w:r>
        <w:t>, 2020</w:t>
      </w:r>
    </w:p>
    <w:p w:rsidR="008440F9" w:rsidRDefault="008440F9">
      <w:pPr>
        <w:pStyle w:val="3GPPHeader"/>
      </w:pPr>
    </w:p>
    <w:p w:rsidR="008440F9" w:rsidRDefault="002D5CD3">
      <w:pPr>
        <w:pStyle w:val="3GPPHeader"/>
        <w:rPr>
          <w:sz w:val="22"/>
        </w:rPr>
      </w:pPr>
      <w:r>
        <w:rPr>
          <w:sz w:val="22"/>
        </w:rPr>
        <w:t>Agenda Item:</w:t>
      </w:r>
      <w:r>
        <w:rPr>
          <w:sz w:val="22"/>
        </w:rPr>
        <w:tab/>
        <w:t>8.4.1</w:t>
      </w:r>
    </w:p>
    <w:p w:rsidR="008440F9" w:rsidRDefault="002D5CD3">
      <w:pPr>
        <w:pStyle w:val="3GPPHeader"/>
        <w:rPr>
          <w:sz w:val="22"/>
        </w:rPr>
      </w:pPr>
      <w:r>
        <w:rPr>
          <w:sz w:val="22"/>
        </w:rPr>
        <w:t>Source:</w:t>
      </w:r>
      <w:r>
        <w:rPr>
          <w:sz w:val="22"/>
        </w:rPr>
        <w:tab/>
        <w:t>Moderator (Ericsson)</w:t>
      </w:r>
    </w:p>
    <w:p w:rsidR="008440F9" w:rsidRDefault="002D5CD3">
      <w:pPr>
        <w:pStyle w:val="3GPPHeader"/>
        <w:rPr>
          <w:sz w:val="22"/>
        </w:rPr>
      </w:pPr>
      <w:r>
        <w:rPr>
          <w:sz w:val="22"/>
        </w:rPr>
        <w:t>Title:</w:t>
      </w:r>
      <w:r>
        <w:rPr>
          <w:sz w:val="22"/>
        </w:rPr>
        <w:tab/>
        <w:t>Feature lead summary on timing relationship enhancements</w:t>
      </w:r>
    </w:p>
    <w:p w:rsidR="008440F9" w:rsidRDefault="002D5CD3">
      <w:pPr>
        <w:pStyle w:val="3GPPHeader"/>
        <w:rPr>
          <w:sz w:val="22"/>
        </w:rPr>
      </w:pPr>
      <w:r>
        <w:rPr>
          <w:sz w:val="22"/>
        </w:rPr>
        <w:t>Document for:</w:t>
      </w:r>
      <w:r>
        <w:rPr>
          <w:sz w:val="22"/>
        </w:rPr>
        <w:tab/>
        <w:t>Discussion</w:t>
      </w:r>
    </w:p>
    <w:p w:rsidR="008440F9" w:rsidRDefault="002D5CD3">
      <w:pPr>
        <w:pStyle w:val="Titre1"/>
      </w:pPr>
      <w:r>
        <w:t>Introduction</w:t>
      </w:r>
    </w:p>
    <w:p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The Rel-17 work item on solutions for NR to support NTN was approved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rsidR="008440F9" w:rsidRDefault="002D5CD3">
      <w:pPr>
        <w:rPr>
          <w:rFonts w:ascii="Arial" w:hAnsi="Arial"/>
        </w:rPr>
      </w:pPr>
      <w:r>
        <w:rPr>
          <w:rFonts w:ascii="Arial" w:hAnsi="Arial"/>
        </w:rPr>
        <w:t>In this contribution, we summarize the related issues and proposals based on the contributions submitted to RAN1#102-e under agenda item 8.4.1 [3] – [23].</w:t>
      </w:r>
    </w:p>
    <w:p w:rsidR="008440F9" w:rsidRDefault="002D5CD3">
      <w:pPr>
        <w:pStyle w:val="Titre1"/>
      </w:pPr>
      <w:r>
        <w:t>1</w:t>
      </w:r>
      <w:r>
        <w:tab/>
        <w:t>Issue #1: Timing relationships that need Koffset</w:t>
      </w:r>
    </w:p>
    <w:p w:rsidR="008440F9" w:rsidRDefault="002D5CD3">
      <w:pPr>
        <w:pStyle w:val="Titre2"/>
      </w:pPr>
      <w:r>
        <w:t>1.1</w:t>
      </w:r>
      <w:r>
        <w:tab/>
        <w:t>Background</w:t>
      </w:r>
    </w:p>
    <w:p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rsidR="008440F9" w:rsidRDefault="002D5CD3">
      <w:pPr>
        <w:rPr>
          <w:rFonts w:ascii="Arial" w:hAnsi="Arial"/>
          <w:szCs w:val="20"/>
        </w:rPr>
      </w:pPr>
      <w:r>
        <w:rPr>
          <w:noProof/>
          <w:szCs w:val="20"/>
          <w:lang w:val="fr-FR" w:eastAsia="fr-FR"/>
        </w:rPr>
        <mc:AlternateContent>
          <mc:Choice Requires="wps">
            <w:drawing>
              <wp:inline distT="0" distB="0" distL="0" distR="0">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slot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Corpsdetexte"/>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" fillcolor="white [3201]" strokeweight=".5pt">
                <v:textbox>
                  <w:txbxContent>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slot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Corpsdetexte"/>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v:textbox>
                <w10:anchorlock/>
              </v:shape>
            </w:pict>
          </mc:Fallback>
        </mc:AlternateContent>
      </w:r>
    </w:p>
    <w:p w:rsidR="008440F9" w:rsidRDefault="002D5CD3">
      <w:pPr>
        <w:rPr>
          <w:rFonts w:ascii="Arial" w:hAnsi="Arial" w:cs="Arial"/>
        </w:rPr>
      </w:pPr>
      <w:r>
        <w:rPr>
          <w:rFonts w:ascii="Arial" w:hAnsi="Arial" w:cs="Arial"/>
        </w:rPr>
        <w:lastRenderedPageBreak/>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let us consider PUSCH scheduling timing relationship as an example. </w:t>
      </w:r>
      <w:r>
        <w:rPr>
          <w:rFonts w:ascii="Arial" w:hAnsi="Arial" w:cs="Arial"/>
          <w:color w:val="000000"/>
        </w:rPr>
        <w:t xml:space="preserve">When the UE is scheduled to transmit PUSCH by a DCI, the DCI 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other things. </w:t>
      </w:r>
      <w:r>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subcarrier spacing configurations for PUSCH and PDCCH, respectively. </w:t>
      </w:r>
    </w:p>
    <w:p w:rsidR="008440F9" w:rsidRDefault="002D5CD3">
      <w:pPr>
        <w:pStyle w:val="Corpsdetexte"/>
        <w:jc w:val="center"/>
        <w:rPr>
          <w:rFonts w:cs="Arial"/>
        </w:rPr>
      </w:pPr>
      <w:r>
        <w:rPr>
          <w:noProof/>
          <w:lang w:val="fr-FR" w:eastAsia="fr-FR"/>
        </w:rPr>
        <w:drawing>
          <wp:inline distT="0" distB="0" distL="0" distR="0">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rsidR="008440F9" w:rsidRDefault="002D5CD3">
      <w:pPr>
        <w:rPr>
          <w:rFonts w:ascii="Arial" w:hAnsi="Arial" w:cs="Arial"/>
        </w:rPr>
      </w:pPr>
      <w:r>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rsidR="008440F9" w:rsidRDefault="002D5CD3">
      <w:pPr>
        <w:jc w:val="center"/>
      </w:pPr>
      <w:r>
        <w:rPr>
          <w:noProof/>
          <w:lang w:val="fr-FR" w:eastAsia="fr-FR"/>
        </w:rPr>
        <w:drawing>
          <wp:inline distT="0" distB="0" distL="0" distR="0">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rsidR="008440F9" w:rsidRDefault="002D5CD3">
      <w:pPr>
        <w:rPr>
          <w:rFonts w:ascii="Arial" w:hAnsi="Arial" w:cs="Arial"/>
        </w:rPr>
      </w:pPr>
      <w:r>
        <w:rPr>
          <w:rFonts w:ascii="Arial" w:hAnsi="Arial" w:cs="Arial"/>
        </w:rPr>
        <w:t xml:space="preserve">Based on the proposals submitted to </w:t>
      </w:r>
      <w:r>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types of timing relationships that need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15"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For UL transmission timing, introduce an offset K</w:t>
            </w:r>
            <w:r>
              <w:rPr>
                <w:rFonts w:ascii="Arial" w:hAnsi="Arial" w:cs="Arial"/>
                <w:vertAlign w:val="subscript"/>
              </w:rPr>
              <w:t>offset</w:t>
            </w:r>
            <w:r>
              <w:rPr>
                <w:rFonts w:ascii="Arial" w:hAnsi="Arial" w:cs="Arial"/>
              </w:rPr>
              <w:t xml:space="preserve">  for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K</w:t>
            </w:r>
            <w:r>
              <w:rPr>
                <w:rFonts w:ascii="Arial" w:hAnsi="Arial" w:cs="Arial"/>
                <w:vertAlign w:val="subscript"/>
              </w:rPr>
              <w:t>offset</w:t>
            </w:r>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xml:space="preserve">, when the DCI with CSI request </w:t>
            </w:r>
            <w:r>
              <w:rPr>
                <w:rFonts w:ascii="Arial" w:hAnsi="Arial" w:cs="Arial"/>
              </w:rPr>
              <w:lastRenderedPageBreak/>
              <w:t>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lang w:val="fr-FR" w:eastAsia="fr-FR"/>
              </w:rPr>
              <w:drawing>
                <wp:inline distT="0" distB="0" distL="0" distR="0">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Paragraphedeliste"/>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Paragraphedeliste"/>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pPr>
              <w:pStyle w:val="Paragraphedeliste"/>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17"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18"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Paragraphedeliste"/>
              <w:numPr>
                <w:ilvl w:val="0"/>
                <w:numId w:val="17"/>
              </w:numPr>
              <w:ind w:firstLine="440"/>
              <w:rPr>
                <w:rFonts w:ascii="Arial" w:hAnsi="Arial" w:cs="Arial"/>
                <w:iCs/>
              </w:rPr>
            </w:pPr>
            <w:r>
              <w:rPr>
                <w:rFonts w:ascii="Arial" w:hAnsi="Arial" w:cs="Arial"/>
                <w:iCs/>
              </w:rPr>
              <w:t>Support additional slot offset K</w:t>
            </w:r>
            <w:r>
              <w:rPr>
                <w:rFonts w:ascii="Arial" w:hAnsi="Arial" w:cs="Arial"/>
                <w:iCs/>
                <w:vertAlign w:val="subscript"/>
              </w:rPr>
              <w:t>offset</w:t>
            </w:r>
            <w:r>
              <w:rPr>
                <w:rFonts w:ascii="Arial" w:hAnsi="Arial" w:cs="Arial"/>
                <w:iCs/>
              </w:rPr>
              <w:t xml:space="preserve"> for the following cases</w:t>
            </w:r>
          </w:p>
          <w:p w:rsidR="008440F9" w:rsidRDefault="002D5CD3">
            <w:pPr>
              <w:pStyle w:val="Paragraphedeliste"/>
              <w:numPr>
                <w:ilvl w:val="1"/>
                <w:numId w:val="17"/>
              </w:numPr>
              <w:ind w:firstLine="440"/>
              <w:rPr>
                <w:rFonts w:ascii="Arial" w:hAnsi="Arial" w:cs="Arial"/>
                <w:iCs/>
              </w:rPr>
            </w:pPr>
            <w:r>
              <w:rPr>
                <w:rFonts w:ascii="Arial" w:hAnsi="Arial" w:cs="Arial"/>
                <w:iCs/>
              </w:rPr>
              <w:t>For the transmission timing of DCI scheduled PUSCH (including CSI on PUSCH)</w:t>
            </w:r>
          </w:p>
          <w:p w:rsidR="008440F9" w:rsidRDefault="002D5CD3">
            <w:pPr>
              <w:pStyle w:val="Paragraphedeliste"/>
              <w:numPr>
                <w:ilvl w:val="1"/>
                <w:numId w:val="17"/>
              </w:numPr>
              <w:ind w:firstLine="440"/>
              <w:rPr>
                <w:rFonts w:ascii="Arial" w:hAnsi="Arial" w:cs="Arial"/>
                <w:iCs/>
              </w:rPr>
            </w:pPr>
            <w:r>
              <w:rPr>
                <w:rFonts w:ascii="Arial" w:hAnsi="Arial" w:cs="Arial"/>
                <w:iCs/>
              </w:rPr>
              <w:t>For the transmission timing of RAR grant scheduled PUSCH</w:t>
            </w:r>
          </w:p>
          <w:p w:rsidR="008440F9" w:rsidRDefault="002D5CD3">
            <w:pPr>
              <w:pStyle w:val="Paragraphedeliste"/>
              <w:numPr>
                <w:ilvl w:val="1"/>
                <w:numId w:val="17"/>
              </w:numPr>
              <w:ind w:firstLine="440"/>
              <w:rPr>
                <w:rFonts w:ascii="Arial" w:hAnsi="Arial" w:cs="Arial"/>
                <w:iCs/>
              </w:rPr>
            </w:pPr>
            <w:r>
              <w:rPr>
                <w:rFonts w:ascii="Arial" w:hAnsi="Arial" w:cs="Arial"/>
                <w:iCs/>
              </w:rPr>
              <w:t>For the transmission timing of HARQ-ACK on PUCCH</w:t>
            </w:r>
          </w:p>
          <w:p w:rsidR="008440F9" w:rsidRDefault="002D5CD3">
            <w:pPr>
              <w:pStyle w:val="Paragraphedeliste"/>
              <w:numPr>
                <w:ilvl w:val="1"/>
                <w:numId w:val="17"/>
              </w:numPr>
              <w:ind w:firstLine="440"/>
              <w:rPr>
                <w:rFonts w:ascii="Arial" w:hAnsi="Arial" w:cs="Arial"/>
                <w:iCs/>
              </w:rPr>
            </w:pPr>
            <w:r>
              <w:rPr>
                <w:rFonts w:ascii="Arial" w:hAnsi="Arial" w:cs="Arial"/>
                <w:iCs/>
              </w:rPr>
              <w:t>For the CSI reference resource timing</w:t>
            </w:r>
          </w:p>
          <w:p w:rsidR="008440F9" w:rsidRDefault="002D5CD3">
            <w:pPr>
              <w:pStyle w:val="Paragraphedeliste"/>
              <w:numPr>
                <w:ilvl w:val="1"/>
                <w:numId w:val="17"/>
              </w:numPr>
              <w:ind w:firstLine="440"/>
              <w:rPr>
                <w:rFonts w:ascii="Arial" w:hAnsi="Arial" w:cs="Arial"/>
                <w:iCs/>
              </w:rPr>
            </w:pPr>
            <w:r>
              <w:rPr>
                <w:rFonts w:ascii="Arial" w:hAnsi="Arial" w:cs="Arial"/>
                <w:iCs/>
              </w:rPr>
              <w:t>For the transmission timing of aperiodic SRS</w:t>
            </w:r>
          </w:p>
          <w:p w:rsidR="008440F9" w:rsidRDefault="002D5CD3">
            <w:pPr>
              <w:pStyle w:val="Paragraphedeliste"/>
              <w:numPr>
                <w:ilvl w:val="0"/>
                <w:numId w:val="17"/>
              </w:numPr>
              <w:ind w:firstLine="440"/>
              <w:rPr>
                <w:rFonts w:ascii="Arial" w:hAnsi="Arial" w:cs="Arial"/>
                <w:iCs/>
              </w:rPr>
            </w:pPr>
            <w:r>
              <w:rPr>
                <w:rFonts w:ascii="Arial" w:eastAsia="Times New Roman" w:hAnsi="Arial" w:cs="Arial"/>
                <w:iCs/>
              </w:rPr>
              <w:lastRenderedPageBreak/>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Paragraphedeliste"/>
              <w:numPr>
                <w:ilvl w:val="0"/>
                <w:numId w:val="18"/>
              </w:numPr>
              <w:spacing w:before="240"/>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19"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Paragraphedeliste"/>
              <w:numPr>
                <w:ilvl w:val="0"/>
                <w:numId w:val="19"/>
              </w:numPr>
              <w:ind w:firstLine="440"/>
              <w:rPr>
                <w:rFonts w:ascii="Arial" w:hAnsi="Arial" w:cs="Arial"/>
              </w:rPr>
            </w:pPr>
            <w:r>
              <w:rPr>
                <w:rFonts w:ascii="Arial" w:hAnsi="Arial" w:cs="Arial"/>
              </w:rPr>
              <w:t>Transmission timing for PUSCH scheduled by DCI</w:t>
            </w:r>
          </w:p>
          <w:p w:rsidR="008440F9" w:rsidRDefault="002D5CD3">
            <w:pPr>
              <w:pStyle w:val="Paragraphedeliste"/>
              <w:numPr>
                <w:ilvl w:val="0"/>
                <w:numId w:val="19"/>
              </w:numPr>
              <w:ind w:firstLine="440"/>
              <w:rPr>
                <w:rFonts w:ascii="Arial" w:hAnsi="Arial" w:cs="Arial"/>
              </w:rPr>
            </w:pPr>
            <w:r>
              <w:rPr>
                <w:rFonts w:ascii="Arial" w:hAnsi="Arial" w:cs="Arial"/>
              </w:rPr>
              <w:t>Transmission timing for CSI on PUSCH</w:t>
            </w:r>
          </w:p>
          <w:p w:rsidR="008440F9" w:rsidRDefault="002D5CD3">
            <w:pPr>
              <w:pStyle w:val="Paragraphedeliste"/>
              <w:numPr>
                <w:ilvl w:val="0"/>
                <w:numId w:val="19"/>
              </w:numPr>
              <w:ind w:firstLine="440"/>
              <w:rPr>
                <w:rFonts w:ascii="Arial" w:hAnsi="Arial" w:cs="Arial"/>
              </w:rPr>
            </w:pPr>
            <w:r>
              <w:rPr>
                <w:rFonts w:ascii="Arial" w:hAnsi="Arial" w:cs="Arial"/>
              </w:rPr>
              <w:t>Transmission timing for PUSCH scheduled by RAR grant</w:t>
            </w:r>
          </w:p>
          <w:p w:rsidR="008440F9" w:rsidRDefault="002D5CD3">
            <w:pPr>
              <w:pStyle w:val="Paragraphedeliste"/>
              <w:numPr>
                <w:ilvl w:val="0"/>
                <w:numId w:val="19"/>
              </w:numPr>
              <w:ind w:firstLine="440"/>
              <w:rPr>
                <w:rFonts w:ascii="Arial" w:hAnsi="Arial" w:cs="Arial"/>
              </w:rPr>
            </w:pPr>
            <w:r>
              <w:rPr>
                <w:rFonts w:ascii="Arial" w:hAnsi="Arial" w:cs="Arial"/>
              </w:rPr>
              <w:t>Transmission timing for HARQ-ACK on PUCCH</w:t>
            </w:r>
          </w:p>
          <w:p w:rsidR="008440F9" w:rsidRDefault="002D5CD3">
            <w:pPr>
              <w:pStyle w:val="Paragraphedeliste"/>
              <w:numPr>
                <w:ilvl w:val="0"/>
                <w:numId w:val="19"/>
              </w:numPr>
              <w:ind w:firstLine="440"/>
              <w:rPr>
                <w:rFonts w:ascii="Arial" w:hAnsi="Arial" w:cs="Arial"/>
              </w:rPr>
            </w:pPr>
            <w:r>
              <w:rPr>
                <w:rFonts w:ascii="Arial" w:hAnsi="Arial" w:cs="Arial"/>
              </w:rPr>
              <w:t>CSI reference resource timing</w:t>
            </w:r>
          </w:p>
          <w:p w:rsidR="008440F9" w:rsidRDefault="002D5CD3">
            <w:pPr>
              <w:pStyle w:val="Paragraphedeliste"/>
              <w:numPr>
                <w:ilvl w:val="0"/>
                <w:numId w:val="19"/>
              </w:numPr>
              <w:ind w:firstLine="44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20"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Koffset for timing relationship on DCI scheduled PUSCH, HARQ-ACK on PUCCH and aperiodic SRS, UE specific control, </w:t>
            </w:r>
            <w:proofErr w:type="spellStart"/>
            <w:r>
              <w:rPr>
                <w:rFonts w:ascii="Arial" w:hAnsi="Arial" w:cs="Arial"/>
              </w:rPr>
              <w:t>Koffset,UE</w:t>
            </w:r>
            <w:proofErr w:type="spell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Koffset and </w:t>
            </w:r>
            <w:proofErr w:type="spellStart"/>
            <w:r>
              <w:rPr>
                <w:rFonts w:ascii="Arial" w:hAnsi="Arial" w:cs="Arial"/>
              </w:rPr>
              <w:t>Koffset,UE</w:t>
            </w:r>
            <w:proofErr w:type="spell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21"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should be applicable for all UL-DL timing relationships.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22"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Paragraphedeliste"/>
              <w:numPr>
                <w:ilvl w:val="0"/>
                <w:numId w:val="20"/>
              </w:numPr>
              <w:ind w:firstLine="440"/>
              <w:rPr>
                <w:rFonts w:ascii="Arial" w:hAnsi="Arial" w:cs="Arial"/>
              </w:rPr>
            </w:pPr>
            <w:r>
              <w:rPr>
                <w:rFonts w:ascii="Arial" w:hAnsi="Arial" w:cs="Arial"/>
              </w:rPr>
              <w:t xml:space="preserve">The value of timing delay, </w:t>
            </w:r>
            <w:r>
              <w:rPr>
                <w:rFonts w:ascii="Arial" w:hAnsi="Arial" w:cs="Arial"/>
                <w:i/>
                <w:iCs/>
              </w:rPr>
              <w:t>K</w:t>
            </w:r>
            <w:r>
              <w:rPr>
                <w:rFonts w:ascii="Arial" w:hAnsi="Arial" w:cs="Arial"/>
                <w:vertAlign w:val="subscript"/>
              </w:rPr>
              <w:t>offset</w:t>
            </w:r>
            <w:r>
              <w:rPr>
                <w:rFonts w:ascii="Arial" w:hAnsi="Arial" w:cs="Arial"/>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For UL HARQ-ACK on PUCCH in response to a scheduling DCI received in slot n , UE transmits the HARQ ACK on PUCCH on slot n + K</w:t>
            </w:r>
            <w:r>
              <w:rPr>
                <w:rFonts w:ascii="Arial" w:hAnsi="Arial" w:cs="Arial"/>
                <w:iCs/>
                <w:vertAlign w:val="subscript"/>
              </w:rPr>
              <w:t>1</w:t>
            </w:r>
            <w:r>
              <w:rPr>
                <w:rFonts w:ascii="Arial" w:hAnsi="Arial" w:cs="Arial"/>
                <w:iCs/>
              </w:rPr>
              <w:t xml:space="preserve"> + K</w:t>
            </w:r>
            <w:r>
              <w:rPr>
                <w:rFonts w:ascii="Arial" w:hAnsi="Arial" w:cs="Arial"/>
                <w:iCs/>
                <w:vertAlign w:val="subscript"/>
              </w:rPr>
              <w:t xml:space="preserve">offset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lang w:val="fr-FR" w:eastAsia="fr-FR"/>
              </w:rPr>
              <w:drawing>
                <wp:inline distT="0" distB="0" distL="0" distR="0">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Paragraphedeliste"/>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Corpsdetexte"/>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Corpsdetexte"/>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Paragraphedeliste"/>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tc>
      </w:tr>
    </w:tbl>
    <w:p w:rsidR="008440F9" w:rsidRDefault="008440F9">
      <w:pPr>
        <w:rPr>
          <w:rFonts w:ascii="Arial" w:hAnsi="Arial"/>
        </w:rPr>
      </w:pPr>
    </w:p>
    <w:p w:rsidR="008440F9" w:rsidRDefault="002D5CD3">
      <w:pPr>
        <w:pStyle w:val="Titre2"/>
      </w:pPr>
      <w:r>
        <w:t>1.2</w:t>
      </w:r>
      <w:r>
        <w:tab/>
        <w:t>Company views</w:t>
      </w:r>
    </w:p>
    <w:p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rsidR="008440F9" w:rsidRDefault="002D5CD3">
      <w:pPr>
        <w:pStyle w:val="Paragraphedeliste"/>
        <w:numPr>
          <w:ilvl w:val="0"/>
          <w:numId w:val="15"/>
        </w:numPr>
        <w:ind w:firstLine="440"/>
        <w:rPr>
          <w:rFonts w:ascii="Arial" w:hAnsi="Arial" w:cs="Arial"/>
        </w:rPr>
      </w:pPr>
      <w:r>
        <w:rPr>
          <w:rFonts w:ascii="Arial" w:hAnsi="Arial" w:cs="Arial"/>
        </w:rPr>
        <w:t>The transmission timing of DCI scheduled PUSCH (including CSI on PUSCH).</w:t>
      </w:r>
    </w:p>
    <w:p w:rsidR="008440F9" w:rsidRDefault="002D5CD3">
      <w:pPr>
        <w:pStyle w:val="Corpsdetexte"/>
        <w:numPr>
          <w:ilvl w:val="0"/>
          <w:numId w:val="15"/>
        </w:numPr>
        <w:spacing w:line="256" w:lineRule="auto"/>
        <w:rPr>
          <w:rFonts w:cs="Arial"/>
        </w:rPr>
      </w:pPr>
      <w:r>
        <w:rPr>
          <w:rFonts w:cs="Arial"/>
        </w:rPr>
        <w:t>The transmission timing of RAR grant scheduled PUSCH.</w:t>
      </w:r>
    </w:p>
    <w:p w:rsidR="008440F9" w:rsidRDefault="002D5CD3">
      <w:pPr>
        <w:pStyle w:val="Corpsdetexte"/>
        <w:numPr>
          <w:ilvl w:val="0"/>
          <w:numId w:val="15"/>
        </w:numPr>
        <w:spacing w:line="256" w:lineRule="auto"/>
        <w:rPr>
          <w:rFonts w:cs="Arial"/>
        </w:rPr>
      </w:pPr>
      <w:r>
        <w:rPr>
          <w:rFonts w:cs="Arial"/>
        </w:rPr>
        <w:t>The transmission timing of HARQ-ACK on PUCCH.</w:t>
      </w:r>
    </w:p>
    <w:p w:rsidR="008440F9" w:rsidRDefault="002D5CD3">
      <w:pPr>
        <w:pStyle w:val="Corpsdetexte"/>
        <w:numPr>
          <w:ilvl w:val="0"/>
          <w:numId w:val="15"/>
        </w:numPr>
        <w:spacing w:line="256" w:lineRule="auto"/>
        <w:rPr>
          <w:rFonts w:cs="Arial"/>
        </w:rPr>
      </w:pPr>
      <w:r>
        <w:rPr>
          <w:rFonts w:cs="Arial"/>
        </w:rPr>
        <w:t>The CSI reference resource timing.</w:t>
      </w:r>
    </w:p>
    <w:p w:rsidR="008440F9" w:rsidRDefault="002D5CD3">
      <w:pPr>
        <w:pStyle w:val="Corpsdetexte"/>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rsidR="008440F9" w:rsidRDefault="002D5CD3">
      <w:pPr>
        <w:rPr>
          <w:rFonts w:ascii="Arial" w:hAnsi="Arial" w:cs="Arial"/>
        </w:rPr>
      </w:pPr>
      <w:r>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proposals (not summarized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rsidR="008440F9" w:rsidRDefault="002D5CD3">
      <w:pPr>
        <w:rPr>
          <w:rFonts w:ascii="Arial" w:hAnsi="Arial" w:cs="Arial"/>
        </w:rPr>
      </w:pPr>
      <w:r>
        <w:rPr>
          <w:rFonts w:ascii="Arial" w:hAnsi="Arial" w:cs="Arial"/>
        </w:rPr>
        <w:t>Based on the above discussion, an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rsidR="008440F9" w:rsidRDefault="002D5CD3">
      <w:pPr>
        <w:pStyle w:val="Paragraphedeliste"/>
        <w:numPr>
          <w:ilvl w:val="0"/>
          <w:numId w:val="21"/>
        </w:numPr>
        <w:ind w:firstLine="44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rsidR="008440F9" w:rsidRDefault="002D5CD3">
      <w:pPr>
        <w:pStyle w:val="Paragraphedeliste"/>
        <w:numPr>
          <w:ilvl w:val="1"/>
          <w:numId w:val="21"/>
        </w:numPr>
        <w:ind w:firstLine="440"/>
        <w:rPr>
          <w:rFonts w:ascii="Arial" w:hAnsi="Arial" w:cs="Arial"/>
          <w:highlight w:val="yellow"/>
        </w:rPr>
      </w:pPr>
      <w:r>
        <w:rPr>
          <w:rFonts w:ascii="Arial" w:hAnsi="Arial" w:cs="Arial"/>
          <w:highlight w:val="yellow"/>
        </w:rPr>
        <w:t>The transmission timing of DCI scheduled PUSCH (including CSI on PUSCH).</w:t>
      </w:r>
    </w:p>
    <w:p w:rsidR="008440F9" w:rsidRDefault="002D5CD3">
      <w:pPr>
        <w:pStyle w:val="Corpsdetexte"/>
        <w:numPr>
          <w:ilvl w:val="1"/>
          <w:numId w:val="21"/>
        </w:numPr>
        <w:spacing w:line="256" w:lineRule="auto"/>
        <w:rPr>
          <w:rFonts w:cs="Arial"/>
          <w:highlight w:val="yellow"/>
        </w:rPr>
      </w:pPr>
      <w:r>
        <w:rPr>
          <w:rFonts w:cs="Arial"/>
          <w:highlight w:val="yellow"/>
        </w:rPr>
        <w:t>The transmission timing of RAR grant scheduled PUSCH.</w:t>
      </w:r>
    </w:p>
    <w:p w:rsidR="008440F9" w:rsidRDefault="002D5CD3">
      <w:pPr>
        <w:pStyle w:val="Corpsdetexte"/>
        <w:numPr>
          <w:ilvl w:val="1"/>
          <w:numId w:val="21"/>
        </w:numPr>
        <w:spacing w:line="256" w:lineRule="auto"/>
        <w:rPr>
          <w:rFonts w:cs="Arial"/>
          <w:highlight w:val="yellow"/>
        </w:rPr>
      </w:pPr>
      <w:r>
        <w:rPr>
          <w:rFonts w:cs="Arial"/>
          <w:highlight w:val="yellow"/>
        </w:rPr>
        <w:t>The transmission timing of HARQ-ACK on PUCCH.</w:t>
      </w:r>
    </w:p>
    <w:p w:rsidR="008440F9" w:rsidRDefault="002D5CD3">
      <w:pPr>
        <w:pStyle w:val="Corpsdetexte"/>
        <w:numPr>
          <w:ilvl w:val="1"/>
          <w:numId w:val="21"/>
        </w:numPr>
        <w:spacing w:line="256" w:lineRule="auto"/>
        <w:rPr>
          <w:rFonts w:cs="Arial"/>
          <w:highlight w:val="yellow"/>
        </w:rPr>
      </w:pPr>
      <w:r>
        <w:rPr>
          <w:rFonts w:cs="Arial"/>
          <w:highlight w:val="yellow"/>
        </w:rPr>
        <w:t>The CSI reference resource timing.</w:t>
      </w:r>
    </w:p>
    <w:p w:rsidR="008440F9" w:rsidRDefault="002D5CD3">
      <w:pPr>
        <w:pStyle w:val="Corpsdetexte"/>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rsidR="008440F9" w:rsidRDefault="002D5CD3">
      <w:pPr>
        <w:pStyle w:val="Corpsdetexte"/>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further identified.</w:t>
      </w:r>
    </w:p>
    <w:p w:rsidR="008440F9" w:rsidRDefault="008440F9">
      <w:pPr>
        <w:pStyle w:val="Corpsdetexte"/>
        <w:spacing w:line="256" w:lineRule="auto"/>
        <w:rPr>
          <w:rFonts w:cs="Arial"/>
        </w:rPr>
      </w:pPr>
    </w:p>
    <w:tbl>
      <w:tblPr>
        <w:tblStyle w:val="Grilledutableau"/>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Corpsdetexte"/>
              <w:spacing w:line="256" w:lineRule="auto"/>
              <w:rPr>
                <w:rFonts w:cs="Arial"/>
              </w:rPr>
            </w:pPr>
            <w:r>
              <w:rPr>
                <w:rFonts w:cs="Arial"/>
              </w:rPr>
              <w:t>Company</w:t>
            </w:r>
          </w:p>
        </w:tc>
        <w:tc>
          <w:tcPr>
            <w:tcW w:w="7834" w:type="dxa"/>
            <w:shd w:val="clear" w:color="auto" w:fill="FFC000" w:themeFill="accent4"/>
          </w:tcPr>
          <w:p w:rsidR="008440F9" w:rsidRDefault="002D5CD3">
            <w:pPr>
              <w:pStyle w:val="Corpsdetexte"/>
              <w:spacing w:line="256" w:lineRule="auto"/>
              <w:rPr>
                <w:rFonts w:cs="Arial"/>
              </w:rPr>
            </w:pPr>
            <w:r>
              <w:rPr>
                <w:rFonts w:cs="Arial"/>
              </w:rPr>
              <w:t>Comments</w:t>
            </w:r>
          </w:p>
        </w:tc>
      </w:tr>
      <w:tr w:rsidR="008440F9">
        <w:tc>
          <w:tcPr>
            <w:tcW w:w="1795" w:type="dxa"/>
          </w:tcPr>
          <w:p w:rsidR="008440F9" w:rsidRDefault="002D5CD3">
            <w:pPr>
              <w:pStyle w:val="Corpsdetexte"/>
              <w:spacing w:line="256" w:lineRule="auto"/>
              <w:rPr>
                <w:rFonts w:cs="Arial"/>
              </w:rPr>
            </w:pPr>
            <w:r>
              <w:rPr>
                <w:rFonts w:cs="Arial"/>
              </w:rPr>
              <w:t>Ericsson</w:t>
            </w:r>
          </w:p>
        </w:tc>
        <w:tc>
          <w:tcPr>
            <w:tcW w:w="7834" w:type="dxa"/>
          </w:tcPr>
          <w:p w:rsidR="008440F9" w:rsidRDefault="002D5CD3">
            <w:pPr>
              <w:pStyle w:val="Corpsdetexte"/>
              <w:spacing w:line="256" w:lineRule="auto"/>
              <w:rPr>
                <w:rFonts w:cs="Arial"/>
              </w:rPr>
            </w:pPr>
            <w:r>
              <w:rPr>
                <w:rFonts w:cs="Arial"/>
              </w:rPr>
              <w:t>Support the proposal 1-1.</w:t>
            </w:r>
          </w:p>
        </w:tc>
      </w:tr>
      <w:tr w:rsidR="008440F9">
        <w:tc>
          <w:tcPr>
            <w:tcW w:w="1795" w:type="dxa"/>
          </w:tcPr>
          <w:p w:rsidR="008440F9" w:rsidRDefault="002D5CD3">
            <w:pPr>
              <w:pStyle w:val="Corpsdetexte"/>
              <w:spacing w:line="256" w:lineRule="auto"/>
              <w:rPr>
                <w:rFonts w:cs="Arial"/>
              </w:rPr>
            </w:pPr>
            <w:r>
              <w:rPr>
                <w:rFonts w:cs="Arial"/>
              </w:rPr>
              <w:t>MediaTek</w:t>
            </w:r>
          </w:p>
        </w:tc>
        <w:tc>
          <w:tcPr>
            <w:tcW w:w="7834" w:type="dxa"/>
          </w:tcPr>
          <w:p w:rsidR="008440F9" w:rsidRDefault="002D5CD3">
            <w:pPr>
              <w:pStyle w:val="Corpsdetexte"/>
              <w:spacing w:line="256" w:lineRule="auto"/>
              <w:rPr>
                <w:rFonts w:cs="Arial"/>
              </w:rPr>
            </w:pPr>
            <w:r>
              <w:rPr>
                <w:rFonts w:cs="Arial"/>
              </w:rPr>
              <w:t>Support the proposal 1-1.</w:t>
            </w:r>
          </w:p>
        </w:tc>
      </w:tr>
      <w:tr w:rsidR="008440F9">
        <w:tc>
          <w:tcPr>
            <w:tcW w:w="1795" w:type="dxa"/>
          </w:tcPr>
          <w:p w:rsidR="008440F9" w:rsidRDefault="002D5CD3">
            <w:pPr>
              <w:pStyle w:val="Corpsdetexte"/>
              <w:spacing w:line="256" w:lineRule="auto"/>
              <w:rPr>
                <w:rFonts w:cs="Arial"/>
              </w:rPr>
            </w:pPr>
            <w:r>
              <w:rPr>
                <w:rFonts w:cs="Arial"/>
              </w:rPr>
              <w:t>QC</w:t>
            </w:r>
          </w:p>
        </w:tc>
        <w:tc>
          <w:tcPr>
            <w:tcW w:w="7834" w:type="dxa"/>
          </w:tcPr>
          <w:p w:rsidR="008440F9" w:rsidRDefault="002D5CD3">
            <w:pPr>
              <w:pStyle w:val="Corpsdetexte"/>
              <w:spacing w:line="256" w:lineRule="auto"/>
              <w:rPr>
                <w:rFonts w:cs="Arial"/>
              </w:rPr>
            </w:pPr>
            <w:r>
              <w:rPr>
                <w:rFonts w:cs="Arial"/>
              </w:rPr>
              <w:t>Support with the following suggested change in note:</w:t>
            </w:r>
          </w:p>
          <w:p w:rsidR="008440F9" w:rsidRDefault="002D5CD3">
            <w:pPr>
              <w:pStyle w:val="Corpsdetexte"/>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of the same or different values</w:t>
            </w:r>
            <w:r>
              <w:rPr>
                <w:rFonts w:cs="Arial"/>
              </w:rPr>
              <w:t xml:space="preserve"> can be further identified.</w:t>
            </w:r>
          </w:p>
          <w:p w:rsidR="008440F9" w:rsidRDefault="002D5CD3">
            <w:pPr>
              <w:pStyle w:val="Corpsdetexte"/>
              <w:spacing w:line="256" w:lineRule="auto"/>
              <w:rPr>
                <w:rFonts w:cs="Arial"/>
              </w:rPr>
            </w:pPr>
            <w:r>
              <w:rPr>
                <w:rFonts w:cs="Arial"/>
              </w:rPr>
              <w:t>We also believe a Koffset is needed for MAC-CE, see comments for proposal 3-1.</w:t>
            </w:r>
          </w:p>
          <w:p w:rsidR="008440F9" w:rsidRDefault="008440F9">
            <w:pPr>
              <w:pStyle w:val="Corpsdetexte"/>
              <w:spacing w:line="256" w:lineRule="auto"/>
              <w:rPr>
                <w:rFonts w:cs="Arial"/>
              </w:rPr>
            </w:pPr>
          </w:p>
          <w:p w:rsidR="008440F9" w:rsidRDefault="008440F9">
            <w:pPr>
              <w:pStyle w:val="Corpsdetexte"/>
              <w:spacing w:line="256" w:lineRule="auto"/>
              <w:rPr>
                <w:rFonts w:cs="Arial"/>
              </w:rPr>
            </w:pPr>
          </w:p>
        </w:tc>
      </w:tr>
      <w:tr w:rsidR="008440F9">
        <w:tc>
          <w:tcPr>
            <w:tcW w:w="1795" w:type="dxa"/>
          </w:tcPr>
          <w:p w:rsidR="008440F9" w:rsidRDefault="002D5CD3">
            <w:pPr>
              <w:pStyle w:val="Corpsdetexte"/>
              <w:spacing w:line="256" w:lineRule="auto"/>
              <w:rPr>
                <w:rFonts w:cs="Arial"/>
              </w:rPr>
            </w:pPr>
            <w:r>
              <w:rPr>
                <w:rFonts w:asciiTheme="minorEastAsia" w:eastAsiaTheme="minorEastAsia" w:hAnsiTheme="minorEastAsia" w:cs="Arial" w:hint="eastAsia"/>
              </w:rPr>
              <w:lastRenderedPageBreak/>
              <w:t>Lenovo/</w:t>
            </w:r>
            <w:r>
              <w:rPr>
                <w:rFonts w:asciiTheme="minorEastAsia" w:eastAsiaTheme="minorEastAsia" w:hAnsiTheme="minorEastAsia" w:cs="Arial"/>
              </w:rPr>
              <w:t>MM</w:t>
            </w:r>
          </w:p>
        </w:tc>
        <w:tc>
          <w:tcPr>
            <w:tcW w:w="7834" w:type="dxa"/>
          </w:tcPr>
          <w:p w:rsidR="008440F9" w:rsidRDefault="002D5CD3">
            <w:pPr>
              <w:pStyle w:val="Corpsdetexte"/>
              <w:spacing w:line="256" w:lineRule="auto"/>
              <w:rPr>
                <w:rFonts w:cs="Arial"/>
              </w:rPr>
            </w:pPr>
            <w:r>
              <w:rPr>
                <w:rFonts w:eastAsiaTheme="minorEastAsia" w:cs="Arial" w:hint="eastAsia"/>
              </w:rPr>
              <w:t>S</w:t>
            </w:r>
            <w:r>
              <w:rPr>
                <w:rFonts w:eastAsiaTheme="minorEastAsia" w:cs="Arial"/>
              </w:rPr>
              <w:t>upport the proposal 1-1.</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Corpsdetexte"/>
              <w:spacing w:line="256" w:lineRule="auto"/>
              <w:rPr>
                <w:rFonts w:cs="Arial"/>
              </w:rPr>
            </w:pPr>
            <w:r>
              <w:rPr>
                <w:rFonts w:cs="Arial"/>
              </w:rPr>
              <w:t>Support the proposal 1-1.</w:t>
            </w:r>
          </w:p>
        </w:tc>
      </w:tr>
      <w:tr w:rsidR="008440F9">
        <w:tc>
          <w:tcPr>
            <w:tcW w:w="1795" w:type="dxa"/>
          </w:tcPr>
          <w:p w:rsidR="008440F9" w:rsidRDefault="002D5CD3">
            <w:pPr>
              <w:pStyle w:val="Corpsdetexte"/>
              <w:spacing w:line="256" w:lineRule="auto"/>
              <w:rPr>
                <w:rFonts w:cs="Arial"/>
              </w:rPr>
            </w:pPr>
            <w:r>
              <w:rPr>
                <w:rFonts w:cs="Arial"/>
              </w:rPr>
              <w:t>Intel</w:t>
            </w:r>
          </w:p>
        </w:tc>
        <w:tc>
          <w:tcPr>
            <w:tcW w:w="7834" w:type="dxa"/>
          </w:tcPr>
          <w:p w:rsidR="008440F9" w:rsidRDefault="002D5CD3">
            <w:pPr>
              <w:pStyle w:val="Corpsdetexte"/>
              <w:spacing w:line="256" w:lineRule="auto"/>
              <w:rPr>
                <w:rFonts w:cs="Arial"/>
              </w:rPr>
            </w:pPr>
            <w:r>
              <w:rPr>
                <w:rFonts w:cs="Arial"/>
              </w:rPr>
              <w:t>Support the proposal 1-1</w:t>
            </w:r>
          </w:p>
        </w:tc>
      </w:tr>
      <w:tr w:rsidR="008440F9">
        <w:tc>
          <w:tcPr>
            <w:tcW w:w="1795" w:type="dxa"/>
          </w:tcPr>
          <w:p w:rsidR="008440F9" w:rsidRDefault="002D5CD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Corpsdetexte"/>
              <w:spacing w:line="256" w:lineRule="auto"/>
              <w:rPr>
                <w:rFonts w:cs="Arial"/>
              </w:rPr>
            </w:pPr>
            <w:r>
              <w:rPr>
                <w:rFonts w:eastAsia="Yu Mincho" w:cs="Arial" w:hint="eastAsia"/>
              </w:rPr>
              <w:t>S</w:t>
            </w:r>
            <w:r>
              <w:rPr>
                <w:rFonts w:eastAsia="Yu Mincho" w:cs="Arial"/>
              </w:rPr>
              <w:t>upport the proposal 1-1</w:t>
            </w:r>
          </w:p>
        </w:tc>
      </w:tr>
      <w:tr w:rsidR="008440F9">
        <w:tc>
          <w:tcPr>
            <w:tcW w:w="1795" w:type="dxa"/>
          </w:tcPr>
          <w:p w:rsidR="008440F9" w:rsidRDefault="002D5CD3">
            <w:pPr>
              <w:pStyle w:val="Corpsdetexte"/>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Corpsdetexte"/>
              <w:spacing w:line="256" w:lineRule="auto"/>
              <w:rPr>
                <w:rFonts w:cs="Arial"/>
              </w:rPr>
            </w:pPr>
            <w:r>
              <w:rPr>
                <w:rFonts w:cs="Arial"/>
              </w:rPr>
              <w:t>Support the proposal 1-1</w:t>
            </w:r>
          </w:p>
        </w:tc>
      </w:tr>
      <w:tr w:rsidR="008440F9">
        <w:tc>
          <w:tcPr>
            <w:tcW w:w="1795" w:type="dxa"/>
          </w:tcPr>
          <w:p w:rsidR="008440F9" w:rsidRDefault="002D5CD3">
            <w:pPr>
              <w:pStyle w:val="Corpsdetexte"/>
              <w:spacing w:line="256" w:lineRule="auto"/>
              <w:rPr>
                <w:rFonts w:cs="Arial"/>
              </w:rPr>
            </w:pPr>
            <w:r>
              <w:rPr>
                <w:rFonts w:eastAsia="Malgun Gothic" w:cs="Arial" w:hint="eastAsia"/>
              </w:rPr>
              <w:t>E</w:t>
            </w:r>
            <w:r>
              <w:rPr>
                <w:rFonts w:eastAsia="Malgun Gothic" w:cs="Arial"/>
              </w:rPr>
              <w:t>TRI</w:t>
            </w:r>
          </w:p>
        </w:tc>
        <w:tc>
          <w:tcPr>
            <w:tcW w:w="7834" w:type="dxa"/>
          </w:tcPr>
          <w:p w:rsidR="008440F9" w:rsidRDefault="002D5CD3">
            <w:pPr>
              <w:pStyle w:val="Corpsdetexte"/>
              <w:spacing w:line="256" w:lineRule="auto"/>
              <w:rPr>
                <w:rFonts w:cs="Arial"/>
              </w:rPr>
            </w:pPr>
            <w:r>
              <w:rPr>
                <w:rFonts w:eastAsia="Malgun Gothic" w:cs="Arial" w:hint="eastAsia"/>
              </w:rPr>
              <w:t>Support the proposal 1-1</w:t>
            </w:r>
          </w:p>
        </w:tc>
      </w:tr>
      <w:tr w:rsidR="008440F9">
        <w:tc>
          <w:tcPr>
            <w:tcW w:w="1795" w:type="dxa"/>
          </w:tcPr>
          <w:p w:rsidR="008440F9" w:rsidRDefault="002D5CD3">
            <w:pPr>
              <w:pStyle w:val="Corpsdetexte"/>
              <w:spacing w:line="256" w:lineRule="auto"/>
              <w:rPr>
                <w:rFonts w:cs="Arial"/>
              </w:rPr>
            </w:pPr>
            <w:r>
              <w:rPr>
                <w:rFonts w:cs="Arial" w:hint="eastAsia"/>
              </w:rPr>
              <w:t>CATT</w:t>
            </w:r>
          </w:p>
        </w:tc>
        <w:tc>
          <w:tcPr>
            <w:tcW w:w="7834" w:type="dxa"/>
          </w:tcPr>
          <w:p w:rsidR="008440F9" w:rsidRDefault="002D5CD3">
            <w:pPr>
              <w:pStyle w:val="Corpsdetexte"/>
              <w:spacing w:line="256" w:lineRule="auto"/>
              <w:rPr>
                <w:rFonts w:eastAsiaTheme="minorEastAsia" w:cs="Arial"/>
              </w:rPr>
            </w:pPr>
            <w:r>
              <w:rPr>
                <w:rFonts w:eastAsia="Malgun Gothic" w:cs="Arial" w:hint="eastAsia"/>
              </w:rPr>
              <w:t>Agree with QC.</w:t>
            </w:r>
          </w:p>
          <w:p w:rsidR="008440F9" w:rsidRDefault="002D5CD3">
            <w:pPr>
              <w:pStyle w:val="Corpsdetexte"/>
              <w:spacing w:line="256" w:lineRule="auto"/>
              <w:rPr>
                <w:rFonts w:eastAsiaTheme="minorEastAsia" w:cs="Arial"/>
              </w:rPr>
            </w:pPr>
            <w:r>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of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Corpsdetexte"/>
              <w:spacing w:line="256" w:lineRule="auto"/>
              <w:rPr>
                <w:rFonts w:eastAsia="Malgun Gothic" w:cs="Arial"/>
              </w:rPr>
            </w:pPr>
            <w:r>
              <w:rPr>
                <w:rFonts w:cs="Arial"/>
              </w:rPr>
              <w:t>Support the proposal 1-1.</w:t>
            </w:r>
          </w:p>
        </w:tc>
      </w:tr>
      <w:tr w:rsidR="008440F9">
        <w:tc>
          <w:tcPr>
            <w:tcW w:w="1795" w:type="dxa"/>
          </w:tcPr>
          <w:p w:rsidR="008440F9" w:rsidRDefault="002D5CD3">
            <w:pPr>
              <w:pStyle w:val="Corpsdetexte"/>
              <w:spacing w:line="256" w:lineRule="auto"/>
              <w:rPr>
                <w:rFonts w:eastAsiaTheme="minorEastAsia" w:cs="Arial"/>
              </w:rPr>
            </w:pPr>
            <w:r>
              <w:rPr>
                <w:rFonts w:eastAsiaTheme="minorEastAsia" w:cs="Arial" w:hint="eastAsia"/>
              </w:rPr>
              <w:t>ZTE</w:t>
            </w:r>
          </w:p>
        </w:tc>
        <w:tc>
          <w:tcPr>
            <w:tcW w:w="7834" w:type="dxa"/>
          </w:tcPr>
          <w:p w:rsidR="008440F9" w:rsidRDefault="002D5CD3" w:rsidP="00314C85">
            <w:pPr>
              <w:pStyle w:val="Corpsdetexte"/>
              <w:spacing w:line="256" w:lineRule="auto"/>
              <w:rPr>
                <w:rFonts w:cs="Arial"/>
              </w:rPr>
            </w:pPr>
            <w:r w:rsidRPr="00314C85">
              <w:rPr>
                <w:rFonts w:cs="Arial" w:hint="eastAsia"/>
              </w:rPr>
              <w:t xml:space="preserve">Fine to confirm the cases identified in SI and more agreeable items from issue #4 (e.g., 2-step RACH) can also be included </w:t>
            </w:r>
            <w:r w:rsidR="00BC2A31">
              <w:rPr>
                <w:rFonts w:cs="Arial" w:hint="eastAsia"/>
              </w:rPr>
              <w:t>in</w:t>
            </w:r>
            <w:r w:rsidR="00BC2A31">
              <w:rPr>
                <w:rFonts w:cs="Arial"/>
              </w:rPr>
              <w:t xml:space="preserve"> </w:t>
            </w:r>
            <w:r w:rsidRPr="00314C85">
              <w:rPr>
                <w:rFonts w:cs="Arial" w:hint="eastAsia"/>
              </w:rPr>
              <w:t>the updated proposal.</w:t>
            </w:r>
          </w:p>
        </w:tc>
      </w:tr>
      <w:tr w:rsidR="00E72C9A">
        <w:tc>
          <w:tcPr>
            <w:tcW w:w="1795" w:type="dxa"/>
          </w:tcPr>
          <w:p w:rsidR="00E72C9A" w:rsidRPr="005712C1" w:rsidRDefault="00E72C9A" w:rsidP="00E72C9A">
            <w:pPr>
              <w:pStyle w:val="Corpsdetexte"/>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Corpsdetexte"/>
              <w:spacing w:line="256" w:lineRule="auto"/>
              <w:rPr>
                <w:rFonts w:eastAsia="Malgun Gothic" w:cs="Arial"/>
              </w:rPr>
            </w:pPr>
            <w:r w:rsidRPr="00225C5E">
              <w:rPr>
                <w:rFonts w:cs="Arial"/>
              </w:rPr>
              <w:t>Support the proposal 1-1.</w:t>
            </w:r>
          </w:p>
        </w:tc>
      </w:tr>
      <w:tr w:rsidR="007D17A5">
        <w:tc>
          <w:tcPr>
            <w:tcW w:w="1795" w:type="dxa"/>
          </w:tcPr>
          <w:p w:rsidR="007D17A5" w:rsidRDefault="007D17A5" w:rsidP="00E72C9A">
            <w:pPr>
              <w:pStyle w:val="Corpsdetexte"/>
              <w:spacing w:line="256" w:lineRule="auto"/>
              <w:rPr>
                <w:rFonts w:eastAsia="Malgun Gothic" w:cs="Arial"/>
              </w:rPr>
            </w:pPr>
            <w:r>
              <w:rPr>
                <w:rFonts w:eastAsia="Malgun Gothic" w:cs="Arial"/>
              </w:rPr>
              <w:t>OPPO</w:t>
            </w:r>
          </w:p>
        </w:tc>
        <w:tc>
          <w:tcPr>
            <w:tcW w:w="7834" w:type="dxa"/>
          </w:tcPr>
          <w:p w:rsidR="007D17A5" w:rsidRPr="00225C5E" w:rsidRDefault="007D17A5" w:rsidP="00E72C9A">
            <w:pPr>
              <w:pStyle w:val="Corpsdetexte"/>
              <w:spacing w:line="256" w:lineRule="auto"/>
              <w:rPr>
                <w:rFonts w:cs="Arial"/>
              </w:rPr>
            </w:pPr>
            <w:r w:rsidRPr="00225C5E">
              <w:rPr>
                <w:rFonts w:cs="Arial"/>
              </w:rPr>
              <w:t>Support the proposal 1-1.</w:t>
            </w:r>
          </w:p>
        </w:tc>
      </w:tr>
      <w:tr w:rsidR="00AD4549">
        <w:tc>
          <w:tcPr>
            <w:tcW w:w="1795" w:type="dxa"/>
          </w:tcPr>
          <w:p w:rsidR="00AD4549" w:rsidRDefault="00AD4549" w:rsidP="00AD4549">
            <w:pPr>
              <w:pStyle w:val="Corpsdetexte"/>
              <w:spacing w:line="256" w:lineRule="auto"/>
              <w:rPr>
                <w:rFonts w:cs="Arial"/>
              </w:rPr>
            </w:pPr>
            <w:r>
              <w:rPr>
                <w:rFonts w:cs="Arial"/>
              </w:rPr>
              <w:t>Nokia</w:t>
            </w:r>
          </w:p>
        </w:tc>
        <w:tc>
          <w:tcPr>
            <w:tcW w:w="7834" w:type="dxa"/>
          </w:tcPr>
          <w:p w:rsidR="00AD4549" w:rsidRDefault="00AD4549" w:rsidP="00AD4549">
            <w:pPr>
              <w:pStyle w:val="Corpsdetexte"/>
              <w:spacing w:line="256" w:lineRule="auto"/>
              <w:rPr>
                <w:rFonts w:cs="Arial"/>
              </w:rPr>
            </w:pPr>
            <w:r>
              <w:rPr>
                <w:rFonts w:cs="Arial"/>
              </w:rPr>
              <w:t>Support proposal 1-1</w:t>
            </w:r>
          </w:p>
        </w:tc>
      </w:tr>
      <w:tr w:rsidR="00E27FA3">
        <w:tc>
          <w:tcPr>
            <w:tcW w:w="1795" w:type="dxa"/>
          </w:tcPr>
          <w:p w:rsidR="00E27FA3" w:rsidRDefault="00E27FA3" w:rsidP="00E27FA3">
            <w:pPr>
              <w:pStyle w:val="Corpsdetexte"/>
              <w:spacing w:line="256" w:lineRule="auto"/>
              <w:rPr>
                <w:rFonts w:cs="Arial"/>
              </w:rPr>
            </w:pPr>
            <w:r>
              <w:rPr>
                <w:rFonts w:cs="Arial"/>
              </w:rPr>
              <w:t>Sony</w:t>
            </w:r>
          </w:p>
        </w:tc>
        <w:tc>
          <w:tcPr>
            <w:tcW w:w="7834" w:type="dxa"/>
          </w:tcPr>
          <w:p w:rsidR="00E27FA3" w:rsidRDefault="00E27FA3" w:rsidP="00E27FA3">
            <w:pPr>
              <w:pStyle w:val="Corpsdetexte"/>
              <w:spacing w:line="256" w:lineRule="auto"/>
              <w:rPr>
                <w:rFonts w:cs="Arial"/>
              </w:rPr>
            </w:pPr>
            <w:r>
              <w:rPr>
                <w:rFonts w:eastAsia="Yu Mincho" w:cs="Arial" w:hint="eastAsia"/>
              </w:rPr>
              <w:t>S</w:t>
            </w:r>
            <w:r>
              <w:rPr>
                <w:rFonts w:eastAsia="Yu Mincho" w:cs="Arial"/>
              </w:rPr>
              <w:t>upport the proposal 1-1</w:t>
            </w:r>
          </w:p>
        </w:tc>
      </w:tr>
      <w:tr w:rsidR="00B83A31">
        <w:tc>
          <w:tcPr>
            <w:tcW w:w="1795" w:type="dxa"/>
          </w:tcPr>
          <w:p w:rsidR="00B83A31" w:rsidRDefault="00B83A31" w:rsidP="00B458A9">
            <w:pPr>
              <w:pStyle w:val="Corpsdetexte"/>
              <w:spacing w:line="256" w:lineRule="auto"/>
              <w:rPr>
                <w:rFonts w:cs="Arial"/>
              </w:rPr>
            </w:pPr>
            <w:r>
              <w:rPr>
                <w:rFonts w:cs="Arial"/>
              </w:rPr>
              <w:t>Thales</w:t>
            </w:r>
          </w:p>
        </w:tc>
        <w:tc>
          <w:tcPr>
            <w:tcW w:w="7834" w:type="dxa"/>
          </w:tcPr>
          <w:p w:rsidR="00B83A31" w:rsidRDefault="00B83A31" w:rsidP="00B458A9">
            <w:pPr>
              <w:pStyle w:val="Corpsdetexte"/>
              <w:spacing w:line="256" w:lineRule="auto"/>
              <w:rPr>
                <w:rFonts w:cs="Arial"/>
              </w:rPr>
            </w:pPr>
            <w:r w:rsidRPr="00225C5E">
              <w:rPr>
                <w:rFonts w:cs="Arial"/>
              </w:rPr>
              <w:t>Support the proposal 1-1.</w:t>
            </w:r>
            <w:r>
              <w:rPr>
                <w:rFonts w:cs="Arial"/>
              </w:rPr>
              <w:t xml:space="preserve"> </w:t>
            </w:r>
          </w:p>
        </w:tc>
      </w:tr>
      <w:tr w:rsidR="00B83A31">
        <w:tc>
          <w:tcPr>
            <w:tcW w:w="1795" w:type="dxa"/>
          </w:tcPr>
          <w:p w:rsidR="00B83A31" w:rsidRDefault="00B83A31" w:rsidP="00E27FA3">
            <w:pPr>
              <w:pStyle w:val="Corpsdetexte"/>
              <w:spacing w:line="256" w:lineRule="auto"/>
              <w:rPr>
                <w:rFonts w:cs="Arial"/>
              </w:rPr>
            </w:pPr>
          </w:p>
        </w:tc>
        <w:tc>
          <w:tcPr>
            <w:tcW w:w="7834" w:type="dxa"/>
          </w:tcPr>
          <w:p w:rsidR="00B83A31" w:rsidRDefault="00B83A31" w:rsidP="00E27FA3">
            <w:pPr>
              <w:pStyle w:val="Corpsdetexte"/>
              <w:spacing w:line="256" w:lineRule="auto"/>
              <w:rPr>
                <w:rFonts w:eastAsia="Yu Mincho" w:cs="Arial"/>
              </w:rPr>
            </w:pPr>
          </w:p>
        </w:tc>
      </w:tr>
    </w:tbl>
    <w:p w:rsidR="008440F9" w:rsidRDefault="008440F9">
      <w:pPr>
        <w:rPr>
          <w:rFonts w:ascii="Arial" w:hAnsi="Arial" w:cs="Arial"/>
        </w:rPr>
      </w:pPr>
    </w:p>
    <w:p w:rsidR="008440F9" w:rsidRDefault="002D5CD3">
      <w:pPr>
        <w:pStyle w:val="Titre2"/>
      </w:pPr>
      <w:r>
        <w:t>1.3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Titre1"/>
      </w:pPr>
      <w:r>
        <w:t>2</w:t>
      </w:r>
      <w:r>
        <w:tab/>
        <w:t xml:space="preserve">Issue #2: Configuration of Koffset </w:t>
      </w:r>
    </w:p>
    <w:p w:rsidR="008440F9" w:rsidRDefault="002D5CD3">
      <w:pPr>
        <w:pStyle w:val="Titre2"/>
      </w:pPr>
      <w:r>
        <w:t>2.1</w:t>
      </w:r>
      <w:r>
        <w:tab/>
        <w:t>Background</w:t>
      </w:r>
    </w:p>
    <w:p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23"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Koffset from broadcast information, e.g., </w:t>
            </w:r>
            <w:proofErr w:type="spellStart"/>
            <w:r>
              <w:rPr>
                <w:rFonts w:ascii="Arial" w:hAnsi="Arial" w:cs="Arial"/>
              </w:rPr>
              <w:t>ra-ResponseWindow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To reduce the scheduling delay, support updating Koffset from cell-specific to beam-specific.</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2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Koffset based on Maximum RTT for scheduling of Message 3 is broadcast on SIB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25"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26"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When the common TA is configured by gNB, the Koffset values should be calculated at the UE from the common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27"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28"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Support per beam indication of Koffset.</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29"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Paragraphedeliste"/>
              <w:numPr>
                <w:ilvl w:val="0"/>
                <w:numId w:val="17"/>
              </w:numPr>
              <w:ind w:firstLine="44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0"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The Koffset for all UEs should be derived from corresponding common TA value.</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1"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Koffset updating can consider UE triggered and gNB controlled manners.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hyperlink r:id="rId32"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Koffset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r>
              <w:rPr>
                <w:rFonts w:ascii="Arial" w:hAnsi="Arial" w:cs="Arial"/>
              </w:rPr>
              <w:t xml:space="preserve">Koffset ≥ </w:t>
            </w:r>
            <w:proofErr w:type="spellStart"/>
            <w:r>
              <w:rPr>
                <w:rFonts w:ascii="Arial" w:hAnsi="Arial" w:cs="Arial"/>
              </w:rPr>
              <w:t>L×Trt</w:t>
            </w:r>
            <w:proofErr w:type="spellEnd"/>
          </w:p>
          <w:p w:rsidR="008440F9" w:rsidRDefault="002D5CD3">
            <w:pPr>
              <w:rPr>
                <w:rFonts w:ascii="Arial" w:hAnsi="Arial" w:cs="Arial"/>
              </w:rPr>
            </w:pPr>
            <w:r>
              <w:rPr>
                <w:rFonts w:ascii="Arial" w:hAnsi="Arial" w:cs="Arial"/>
              </w:rPr>
              <w:t xml:space="preserve">where </w:t>
            </w:r>
            <w:proofErr w:type="spellStart"/>
            <w:r>
              <w:rPr>
                <w:rFonts w:ascii="Arial" w:hAnsi="Arial" w:cs="Arial"/>
              </w:rPr>
              <w:t>Trt</w:t>
            </w:r>
            <w:proofErr w:type="spellEnd"/>
            <w:r>
              <w:rPr>
                <w:rFonts w:ascii="Arial" w:hAnsi="Arial" w:cs="Arial"/>
              </w:rPr>
              <w:t xml:space="preserve"> can be inferred from the broadcasting information.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3"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xml:space="preserve">), which is determined by </w:t>
            </w:r>
            <w:r>
              <w:rPr>
                <w:rFonts w:ascii="Arial" w:hAnsi="Arial" w:cs="Arial"/>
              </w:rPr>
              <w:lastRenderedPageBreak/>
              <w:t>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4"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Koffset for timing relationship on DCI scheduled PUSCH, HARQ-ACK on PUCCH and aperiodic SRS, UE specific control, </w:t>
            </w:r>
            <w:proofErr w:type="spellStart"/>
            <w:r>
              <w:rPr>
                <w:rFonts w:ascii="Arial" w:hAnsi="Arial" w:cs="Arial"/>
              </w:rPr>
              <w:t>Koffset,UE</w:t>
            </w:r>
            <w:proofErr w:type="spellEnd"/>
            <w:r>
              <w:rPr>
                <w:rFonts w:ascii="Arial" w:hAnsi="Arial" w:cs="Arial"/>
              </w:rPr>
              <w:t>, should be introduced. When the network has the UE location or UE autonomous TA information, the network can use it.</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5"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6"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K_offset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K_offset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7"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8"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39"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0"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If UE-specific differential TA compensation is applied at UE side, the Koffset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If full TA compensation is applied at UE side, the Koffset could be configured as the max RTT.</w:t>
            </w:r>
          </w:p>
          <w:p w:rsidR="008440F9" w:rsidRDefault="002D5CD3">
            <w:pPr>
              <w:rPr>
                <w:rFonts w:ascii="Arial" w:hAnsi="Arial" w:cs="Arial"/>
              </w:rPr>
            </w:pPr>
            <w:r>
              <w:rPr>
                <w:rFonts w:ascii="Arial" w:hAnsi="Arial" w:cs="Arial"/>
                <w:b/>
                <w:color w:val="E66E0A"/>
              </w:rPr>
              <w:lastRenderedPageBreak/>
              <w:t>Proposal 3</w:t>
            </w:r>
            <w:r>
              <w:rPr>
                <w:rFonts w:ascii="Arial" w:hAnsi="Arial" w:cs="Arial"/>
              </w:rPr>
              <w:t>: The Koffset can be transmitted in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1"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K_offset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signalling on K_offset update shall be FFS.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2"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Paragraphedeliste"/>
              <w:numPr>
                <w:ilvl w:val="0"/>
                <w:numId w:val="20"/>
              </w:numPr>
              <w:ind w:firstLine="440"/>
              <w:rPr>
                <w:rFonts w:ascii="Arial" w:hAnsi="Arial" w:cs="Arial"/>
              </w:rPr>
            </w:pPr>
            <w:r>
              <w:rPr>
                <w:rFonts w:ascii="Arial" w:hAnsi="Arial" w:cs="Arial"/>
              </w:rPr>
              <w:t xml:space="preserve">The value of timing delay, </w:t>
            </w:r>
            <w:r>
              <w:rPr>
                <w:rFonts w:ascii="Arial" w:hAnsi="Arial" w:cs="Arial"/>
                <w:i/>
                <w:iCs/>
              </w:rPr>
              <w:t>K</w:t>
            </w:r>
            <w:r>
              <w:rPr>
                <w:rFonts w:ascii="Arial" w:hAnsi="Arial" w:cs="Arial"/>
                <w:vertAlign w:val="subscript"/>
              </w:rPr>
              <w:t>offset</w:t>
            </w:r>
            <w:r>
              <w:rPr>
                <w:rFonts w:ascii="Arial" w:hAnsi="Arial" w:cs="Arial"/>
              </w:rPr>
              <w:t>, is broadcasted per cell or per beam and is applied as in the following timing relationships:</w:t>
            </w:r>
          </w:p>
          <w:p w:rsidR="008440F9" w:rsidRDefault="002D5CD3">
            <w:pPr>
              <w:pStyle w:val="Paragraphedeliste"/>
              <w:numPr>
                <w:ilvl w:val="1"/>
                <w:numId w:val="20"/>
              </w:numPr>
              <w:ind w:firstLine="440"/>
              <w:rPr>
                <w:rFonts w:ascii="Arial" w:hAnsi="Arial" w:cs="Arial"/>
              </w:rPr>
            </w:pPr>
            <w:r>
              <w:rPr>
                <w:rFonts w:ascii="Arial" w:hAnsi="Arial" w:cs="Arial"/>
              </w:rPr>
              <w:t>[DETAILS OMIITED HERE]</w:t>
            </w:r>
          </w:p>
          <w:p w:rsidR="008440F9" w:rsidRDefault="002D5CD3">
            <w:pPr>
              <w:pStyle w:val="Paragraphedeliste"/>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p w:rsidR="008440F9" w:rsidRDefault="008440F9">
            <w:pPr>
              <w:pStyle w:val="Paragraphedeliste"/>
              <w:ind w:left="1004" w:firstLine="442"/>
              <w:rPr>
                <w:b/>
                <w:bCs/>
              </w:rPr>
            </w:pPr>
          </w:p>
          <w:p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rsidR="008440F9" w:rsidRDefault="002D5CD3">
            <w:pPr>
              <w:pStyle w:val="Paragraphedeliste"/>
              <w:numPr>
                <w:ilvl w:val="0"/>
                <w:numId w:val="22"/>
              </w:numPr>
              <w:ind w:firstLine="44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3"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4"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5"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lastRenderedPageBreak/>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6"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The Koffset is configured with a unit of millisecond.</w:t>
            </w:r>
          </w:p>
        </w:tc>
      </w:tr>
    </w:tbl>
    <w:p w:rsidR="008440F9" w:rsidRDefault="008440F9">
      <w:pPr>
        <w:rPr>
          <w:rFonts w:ascii="Arial" w:hAnsi="Arial" w:cs="Arial"/>
        </w:rPr>
      </w:pPr>
    </w:p>
    <w:p w:rsidR="008440F9" w:rsidRDefault="002D5CD3">
      <w:pPr>
        <w:pStyle w:val="Titre2"/>
      </w:pPr>
      <w:r>
        <w:t>2.2</w:t>
      </w:r>
      <w:r>
        <w:tab/>
        <w:t>Company views</w:t>
      </w:r>
    </w:p>
    <w:p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timing advance (TA) that the UE would perform. The TA mechanisms (full TA, common TA, differential TA, etc.) in NTN can be quite diverse.</w:t>
      </w:r>
      <w:r>
        <w:t xml:space="preserve"> </w:t>
      </w:r>
      <w:r>
        <w:rPr>
          <w:rFonts w:ascii="Arial" w:hAnsi="Arial" w:cs="Arial"/>
        </w:rPr>
        <w:t xml:space="preserve">It is sensible to have a unified signaling framework to support “full TA” and “partial TA”. </w:t>
      </w:r>
    </w:p>
    <w:p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rsidR="008440F9" w:rsidRDefault="002D5CD3">
      <w:pPr>
        <w:rPr>
          <w:rFonts w:ascii="Arial" w:hAnsi="Arial" w:cs="Arial"/>
        </w:rPr>
      </w:pPr>
      <w:r>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non-unicast purpose.</w:t>
      </w:r>
    </w:p>
    <w:p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w:t>
      </w:r>
      <w:proofErr w:type="spellStart"/>
      <w:r>
        <w:rPr>
          <w:rFonts w:ascii="Arial" w:hAnsi="Arial" w:cs="Arial"/>
        </w:rPr>
        <w:t>ra-ResponseWindow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 xml:space="preserve">. </w:t>
      </w:r>
    </w:p>
    <w:p w:rsidR="008440F9" w:rsidRDefault="002D5CD3">
      <w:pPr>
        <w:rPr>
          <w:rFonts w:ascii="Arial" w:hAnsi="Arial" w:cs="Arial"/>
        </w:rPr>
      </w:pPr>
      <w:r>
        <w:rPr>
          <w:rFonts w:ascii="Arial" w:hAnsi="Arial" w:cs="Arial"/>
        </w:rPr>
        <w:t>Based on the above discussion, initial proposals are made as follows. Companies are encouraged to provide views on the proposals.</w:t>
      </w:r>
    </w:p>
    <w:p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rsidR="008440F9" w:rsidRDefault="002D5CD3">
      <w:pPr>
        <w:pStyle w:val="Corpsdetexte"/>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rsidR="008440F9" w:rsidRDefault="002D5CD3">
      <w:pPr>
        <w:pStyle w:val="Corpsdetexte"/>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rsidR="008440F9" w:rsidRDefault="002D5CD3">
      <w:pPr>
        <w:pStyle w:val="Corpsdetexte"/>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rsidR="008440F9" w:rsidRDefault="002D5CD3">
      <w:pPr>
        <w:pStyle w:val="Corpsdetexte"/>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rsidR="008440F9" w:rsidRDefault="002D5CD3">
      <w:pPr>
        <w:pStyle w:val="Corpsdetexte"/>
        <w:numPr>
          <w:ilvl w:val="0"/>
          <w:numId w:val="23"/>
        </w:numPr>
        <w:spacing w:line="256" w:lineRule="auto"/>
        <w:rPr>
          <w:rFonts w:cs="Arial"/>
          <w:highlight w:val="yellow"/>
        </w:rPr>
      </w:pPr>
      <w:r>
        <w:rPr>
          <w:rFonts w:cs="Arial"/>
          <w:highlight w:val="yellow"/>
        </w:rPr>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w:t>
      </w:r>
      <w:proofErr w:type="spellStart"/>
      <w:r>
        <w:rPr>
          <w:rFonts w:cs="Arial"/>
          <w:highlight w:val="yellow"/>
        </w:rPr>
        <w:t>ra-ResponseWindow</w:t>
      </w:r>
      <w:proofErr w:type="spellEnd"/>
      <w:r>
        <w:rPr>
          <w:rFonts w:cs="Arial"/>
          <w:highlight w:val="yellow"/>
        </w:rPr>
        <w:t xml:space="preserve"> in system information.</w:t>
      </w:r>
    </w:p>
    <w:p w:rsidR="008440F9" w:rsidRDefault="008440F9">
      <w:pPr>
        <w:pStyle w:val="Corpsdetexte"/>
        <w:spacing w:line="256" w:lineRule="auto"/>
        <w:rPr>
          <w:rFonts w:cs="Arial"/>
          <w:highlight w:val="yellow"/>
        </w:rPr>
      </w:pPr>
    </w:p>
    <w:tbl>
      <w:tblPr>
        <w:tblStyle w:val="Grilledutableau"/>
        <w:tblW w:w="9629" w:type="dxa"/>
        <w:tblLayout w:type="fixed"/>
        <w:tblLook w:val="04A0" w:firstRow="1" w:lastRow="0" w:firstColumn="1" w:lastColumn="0" w:noHBand="0" w:noVBand="1"/>
      </w:tblPr>
      <w:tblGrid>
        <w:gridCol w:w="1795"/>
        <w:gridCol w:w="7834"/>
      </w:tblGrid>
      <w:tr w:rsidR="008440F9" w:rsidTr="001363DB">
        <w:tc>
          <w:tcPr>
            <w:tcW w:w="1795" w:type="dxa"/>
            <w:shd w:val="clear" w:color="auto" w:fill="FFC000" w:themeFill="accent4"/>
          </w:tcPr>
          <w:p w:rsidR="008440F9" w:rsidRDefault="002D5CD3">
            <w:pPr>
              <w:pStyle w:val="Corpsdetexte"/>
              <w:spacing w:line="256" w:lineRule="auto"/>
              <w:rPr>
                <w:rFonts w:cs="Arial"/>
              </w:rPr>
            </w:pPr>
            <w:r>
              <w:rPr>
                <w:rFonts w:cs="Arial"/>
              </w:rPr>
              <w:t>Company</w:t>
            </w:r>
          </w:p>
        </w:tc>
        <w:tc>
          <w:tcPr>
            <w:tcW w:w="7834" w:type="dxa"/>
            <w:shd w:val="clear" w:color="auto" w:fill="FFC000" w:themeFill="accent4"/>
          </w:tcPr>
          <w:p w:rsidR="008440F9" w:rsidRDefault="002D5CD3">
            <w:pPr>
              <w:pStyle w:val="Corpsdetexte"/>
              <w:spacing w:line="256" w:lineRule="auto"/>
              <w:rPr>
                <w:rFonts w:cs="Arial"/>
              </w:rPr>
            </w:pPr>
            <w:r>
              <w:rPr>
                <w:rFonts w:cs="Arial"/>
              </w:rPr>
              <w:t>Comments</w:t>
            </w:r>
          </w:p>
        </w:tc>
      </w:tr>
      <w:tr w:rsidR="008440F9" w:rsidTr="001363DB">
        <w:tc>
          <w:tcPr>
            <w:tcW w:w="1795" w:type="dxa"/>
          </w:tcPr>
          <w:p w:rsidR="008440F9" w:rsidRDefault="002D5CD3">
            <w:pPr>
              <w:pStyle w:val="Corpsdetexte"/>
              <w:spacing w:line="256" w:lineRule="auto"/>
              <w:rPr>
                <w:rFonts w:cs="Arial"/>
              </w:rPr>
            </w:pPr>
            <w:r>
              <w:rPr>
                <w:rFonts w:cs="Arial"/>
              </w:rPr>
              <w:lastRenderedPageBreak/>
              <w:t>Ericsson</w:t>
            </w:r>
          </w:p>
        </w:tc>
        <w:tc>
          <w:tcPr>
            <w:tcW w:w="7834" w:type="dxa"/>
          </w:tcPr>
          <w:p w:rsidR="008440F9" w:rsidRDefault="002D5CD3">
            <w:pPr>
              <w:pStyle w:val="Corpsdetexte"/>
              <w:spacing w:line="256" w:lineRule="auto"/>
              <w:rPr>
                <w:rFonts w:cs="Arial"/>
              </w:rPr>
            </w:pPr>
            <w:r>
              <w:rPr>
                <w:rFonts w:cs="Arial"/>
              </w:rPr>
              <w:t>Support Option 1.</w:t>
            </w:r>
          </w:p>
          <w:p w:rsidR="008440F9" w:rsidRDefault="002D5CD3">
            <w:pPr>
              <w:pStyle w:val="Corpsdetexte"/>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repeated across the beams.</w:t>
            </w:r>
          </w:p>
          <w:p w:rsidR="008440F9" w:rsidRDefault="002D5CD3">
            <w:pPr>
              <w:pStyle w:val="Corpsdetexte"/>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rsidR="008440F9" w:rsidRDefault="002D5CD3">
            <w:pPr>
              <w:pStyle w:val="Corpsdetexte"/>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rsidTr="001363DB">
        <w:tc>
          <w:tcPr>
            <w:tcW w:w="1795" w:type="dxa"/>
          </w:tcPr>
          <w:p w:rsidR="008440F9" w:rsidRDefault="002D5CD3">
            <w:pPr>
              <w:pStyle w:val="Corpsdetexte"/>
              <w:spacing w:line="256" w:lineRule="auto"/>
              <w:rPr>
                <w:rFonts w:cs="Arial"/>
              </w:rPr>
            </w:pPr>
            <w:r>
              <w:rPr>
                <w:rFonts w:cs="Arial"/>
              </w:rPr>
              <w:t>MediaTek</w:t>
            </w:r>
          </w:p>
        </w:tc>
        <w:tc>
          <w:tcPr>
            <w:tcW w:w="7834" w:type="dxa"/>
          </w:tcPr>
          <w:p w:rsidR="008440F9" w:rsidRDefault="002D5CD3">
            <w:pPr>
              <w:pStyle w:val="Corpsdetexte"/>
              <w:spacing w:line="256" w:lineRule="auto"/>
              <w:rPr>
                <w:rFonts w:cs="Arial"/>
              </w:rPr>
            </w:pPr>
            <w:r>
              <w:rPr>
                <w:rFonts w:cs="Arial"/>
              </w:rPr>
              <w:t xml:space="preserve">Support options 1 and 3. Option 3 would require UE to report its autonomous TA ,with the following benefits </w:t>
            </w:r>
          </w:p>
          <w:p w:rsidR="008440F9" w:rsidRDefault="002D5CD3">
            <w:pPr>
              <w:pStyle w:val="Corpsdetexte"/>
              <w:numPr>
                <w:ilvl w:val="0"/>
                <w:numId w:val="16"/>
              </w:numPr>
              <w:spacing w:line="256" w:lineRule="auto"/>
              <w:rPr>
                <w:rFonts w:cs="Arial"/>
              </w:rPr>
            </w:pPr>
            <w:r>
              <w:rPr>
                <w:rFonts w:cs="Arial"/>
              </w:rPr>
              <w:t xml:space="preserve">Configuration of MAC timers for power consumption as discussed in RAN2 (ref MediaTek R2-2006638). </w:t>
            </w:r>
          </w:p>
          <w:p w:rsidR="008440F9" w:rsidRDefault="002D5CD3">
            <w:pPr>
              <w:pStyle w:val="Corpsdetexte"/>
              <w:numPr>
                <w:ilvl w:val="0"/>
                <w:numId w:val="16"/>
              </w:numPr>
              <w:spacing w:line="256" w:lineRule="auto"/>
              <w:rPr>
                <w:rFonts w:cs="Arial"/>
              </w:rPr>
            </w:pPr>
            <w:r>
              <w:rPr>
                <w:rFonts w:cs="Arial"/>
              </w:rPr>
              <w:t xml:space="preserve">Avoid subframe boundaries overlap between UEs in connected mode, higher gNB scheduler flexibility  </w:t>
            </w:r>
          </w:p>
        </w:tc>
      </w:tr>
      <w:tr w:rsidR="008440F9" w:rsidTr="001363DB">
        <w:tc>
          <w:tcPr>
            <w:tcW w:w="1795" w:type="dxa"/>
          </w:tcPr>
          <w:p w:rsidR="008440F9" w:rsidRDefault="002D5CD3">
            <w:pPr>
              <w:pStyle w:val="Corpsdetexte"/>
              <w:spacing w:line="256" w:lineRule="auto"/>
              <w:rPr>
                <w:rFonts w:cs="Arial"/>
              </w:rPr>
            </w:pPr>
            <w:r>
              <w:rPr>
                <w:rFonts w:cs="Arial"/>
              </w:rPr>
              <w:t>QC</w:t>
            </w:r>
          </w:p>
        </w:tc>
        <w:tc>
          <w:tcPr>
            <w:tcW w:w="7834" w:type="dxa"/>
          </w:tcPr>
          <w:p w:rsidR="008440F9" w:rsidRDefault="002D5CD3">
            <w:pPr>
              <w:pStyle w:val="Corpsdetexte"/>
              <w:spacing w:line="256" w:lineRule="auto"/>
              <w:rPr>
                <w:rFonts w:cs="Arial"/>
              </w:rPr>
            </w:pPr>
            <w:r>
              <w:rPr>
                <w:rFonts w:cs="Arial"/>
              </w:rPr>
              <w:t>Support Options 1 and 2 with suggested texts:</w:t>
            </w:r>
          </w:p>
          <w:p w:rsidR="008440F9" w:rsidRDefault="002D5CD3">
            <w:pPr>
              <w:pStyle w:val="Corpsdetexte"/>
              <w:spacing w:line="256" w:lineRule="auto"/>
              <w:rPr>
                <w:rFonts w:cs="Arial"/>
              </w:rPr>
            </w:pPr>
            <w:r>
              <w:rPr>
                <w:rFonts w:cs="Arial"/>
                <w:highlight w:val="yellow"/>
              </w:rPr>
              <w:t>Option 2: A value of Koffset is configured per beam or per cell in system information.</w:t>
            </w:r>
            <w:r>
              <w:rPr>
                <w:rFonts w:cs="Arial"/>
              </w:rPr>
              <w:t xml:space="preserve"> </w:t>
            </w:r>
          </w:p>
          <w:p w:rsidR="008440F9" w:rsidRDefault="002D5CD3">
            <w:pPr>
              <w:pStyle w:val="Corpsdetexte"/>
              <w:spacing w:line="256" w:lineRule="auto"/>
              <w:rPr>
                <w:rFonts w:cs="Arial"/>
              </w:rPr>
            </w:pPr>
            <w:r>
              <w:rPr>
                <w:rFonts w:cs="Arial"/>
              </w:rPr>
              <w:t>Signaling of Koffset per cell or per beam should be left to  deployment/implementation. Overhead issue can be considered at the time of signaling design.</w:t>
            </w:r>
          </w:p>
          <w:p w:rsidR="008440F9" w:rsidRDefault="002D5CD3">
            <w:pPr>
              <w:pStyle w:val="Corpsdetexte"/>
              <w:spacing w:line="256" w:lineRule="auto"/>
              <w:rPr>
                <w:rFonts w:cs="Arial"/>
              </w:rPr>
            </w:pPr>
            <w:r>
              <w:rPr>
                <w:rFonts w:cs="Arial"/>
              </w:rPr>
              <w:t>Option 3 may not work unless TA reporting is supported and should not be used as the default mechanism.</w:t>
            </w:r>
          </w:p>
        </w:tc>
      </w:tr>
      <w:tr w:rsidR="008440F9" w:rsidTr="001363DB">
        <w:tc>
          <w:tcPr>
            <w:tcW w:w="1795" w:type="dxa"/>
          </w:tcPr>
          <w:p w:rsidR="008440F9" w:rsidRDefault="002D5CD3">
            <w:pPr>
              <w:pStyle w:val="Corpsdetexte"/>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Corpsdetexte"/>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rsidR="008440F9" w:rsidRDefault="002D5CD3">
            <w:pPr>
              <w:pStyle w:val="Corpsdetexte"/>
              <w:numPr>
                <w:ilvl w:val="0"/>
                <w:numId w:val="23"/>
              </w:numPr>
              <w:spacing w:line="256" w:lineRule="auto"/>
              <w:rPr>
                <w:rFonts w:cs="Arial"/>
                <w:highlight w:val="yellow"/>
              </w:rPr>
            </w:pPr>
            <w:r>
              <w:rPr>
                <w:rFonts w:cs="Arial" w:hint="eastAsia"/>
                <w:highlight w:val="yellow"/>
              </w:rPr>
              <w:t>O</w:t>
            </w:r>
            <w:r>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rsidR="008440F9" w:rsidRDefault="008440F9">
            <w:pPr>
              <w:pStyle w:val="Corpsdetexte"/>
              <w:spacing w:line="256" w:lineRule="auto"/>
              <w:rPr>
                <w:rFonts w:eastAsiaTheme="minorEastAsia" w:cs="Arial"/>
              </w:rPr>
            </w:pPr>
          </w:p>
          <w:p w:rsidR="008440F9" w:rsidRDefault="002D5CD3">
            <w:pPr>
              <w:pStyle w:val="Corpsdetexte"/>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rsidR="008440F9" w:rsidRDefault="002D5CD3">
            <w:pPr>
              <w:pStyle w:val="Corpsdetexte"/>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DengXian"/>
              </w:rPr>
              <w:t>increase the end-to-end latency.</w:t>
            </w:r>
          </w:p>
          <w:p w:rsidR="008440F9" w:rsidRDefault="002D5CD3">
            <w:pPr>
              <w:pStyle w:val="Corpsdetexte"/>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 xml:space="preserve">since in NTN scenario one UE is served only by one satellite spot beam for a long duration, and it does not need to receive system information of other beams. </w:t>
            </w:r>
          </w:p>
          <w:p w:rsidR="008440F9" w:rsidRDefault="002D5CD3">
            <w:pPr>
              <w:pStyle w:val="Corpsdetexte"/>
              <w:spacing w:line="256" w:lineRule="auto"/>
              <w:rPr>
                <w:rFonts w:cs="Arial"/>
              </w:rPr>
            </w:pPr>
            <w:r>
              <w:rPr>
                <w:rFonts w:cs="Arial"/>
              </w:rPr>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 xml:space="preserve">determined via beam-specific </w:t>
            </w:r>
            <w:r>
              <w:rPr>
                <w:rFonts w:cs="Arial"/>
              </w:rPr>
              <w:lastRenderedPageBreak/>
              <w:t>common TA and maximum possible TA adjustment range indicated by RAN.</w:t>
            </w:r>
          </w:p>
        </w:tc>
      </w:tr>
      <w:tr w:rsidR="008440F9" w:rsidTr="001363DB">
        <w:tc>
          <w:tcPr>
            <w:tcW w:w="1795" w:type="dxa"/>
          </w:tcPr>
          <w:p w:rsidR="008440F9" w:rsidRDefault="002D5CD3">
            <w:pPr>
              <w:pStyle w:val="Corpsdetexte"/>
              <w:spacing w:line="256" w:lineRule="auto"/>
              <w:rPr>
                <w:rFonts w:cs="Arial"/>
              </w:rPr>
            </w:pPr>
            <w:r>
              <w:rPr>
                <w:rFonts w:cs="Arial"/>
              </w:rPr>
              <w:lastRenderedPageBreak/>
              <w:t>Intel</w:t>
            </w:r>
          </w:p>
        </w:tc>
        <w:tc>
          <w:tcPr>
            <w:tcW w:w="7834" w:type="dxa"/>
          </w:tcPr>
          <w:p w:rsidR="008440F9" w:rsidRDefault="002D5CD3">
            <w:pPr>
              <w:pStyle w:val="Corpsdetexte"/>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rsidR="008440F9" w:rsidRDefault="002D5CD3">
            <w:pPr>
              <w:pStyle w:val="Corpsdetexte"/>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8440F9" w:rsidTr="001363DB">
        <w:tc>
          <w:tcPr>
            <w:tcW w:w="1795" w:type="dxa"/>
          </w:tcPr>
          <w:p w:rsidR="008440F9" w:rsidRDefault="002D5CD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Corpsdetexte"/>
              <w:spacing w:line="256" w:lineRule="auto"/>
              <w:rPr>
                <w:rFonts w:cs="Arial"/>
              </w:rPr>
            </w:pPr>
            <w:r>
              <w:rPr>
                <w:rFonts w:eastAsia="Yu Mincho" w:cs="Arial"/>
              </w:rPr>
              <w:t>Support option 1</w:t>
            </w:r>
          </w:p>
        </w:tc>
      </w:tr>
      <w:tr w:rsidR="008440F9" w:rsidTr="001363DB">
        <w:tc>
          <w:tcPr>
            <w:tcW w:w="1795" w:type="dxa"/>
          </w:tcPr>
          <w:p w:rsidR="008440F9" w:rsidRDefault="002D5CD3">
            <w:pPr>
              <w:pStyle w:val="Corpsdetexte"/>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Corpsdetexte"/>
              <w:spacing w:line="256" w:lineRule="auto"/>
              <w:rPr>
                <w:rFonts w:cs="Arial"/>
              </w:rPr>
            </w:pPr>
            <w:r>
              <w:rPr>
                <w:rFonts w:cs="Arial"/>
              </w:rPr>
              <w:t xml:space="preserve">Support Option 1 and Option 2 </w:t>
            </w:r>
          </w:p>
          <w:p w:rsidR="008440F9" w:rsidRDefault="002D5CD3">
            <w:pPr>
              <w:pStyle w:val="Corpsdetexte"/>
              <w:spacing w:line="256" w:lineRule="auto"/>
              <w:rPr>
                <w:rFonts w:cs="Arial"/>
              </w:rPr>
            </w:pPr>
            <w:r>
              <w:rPr>
                <w:rFonts w:cs="Arial"/>
              </w:rPr>
              <w:t>Comment on Option 3: We shared same views with QC.</w:t>
            </w:r>
          </w:p>
          <w:p w:rsidR="008440F9" w:rsidRDefault="002D5CD3">
            <w:pPr>
              <w:pStyle w:val="Corpsdetexte"/>
              <w:spacing w:line="256" w:lineRule="auto"/>
              <w:rPr>
                <w:rFonts w:cs="Arial"/>
              </w:rPr>
            </w:pPr>
            <w:r>
              <w:rPr>
                <w:rFonts w:cs="Arial"/>
              </w:rPr>
              <w:t xml:space="preserve">Comment on Option 4: Considering the large Max differential delay within a cell/beam, extension of scheduling existing offset need to be considered.  </w:t>
            </w:r>
          </w:p>
          <w:p w:rsidR="008440F9" w:rsidRDefault="002D5CD3">
            <w:pPr>
              <w:pStyle w:val="Corpsdetexte"/>
              <w:spacing w:line="256" w:lineRule="auto"/>
              <w:rPr>
                <w:rFonts w:cs="Arial"/>
              </w:rPr>
            </w:pPr>
            <w:r>
              <w:rPr>
                <w:rFonts w:cs="Arial"/>
              </w:rPr>
              <w:t>Comment on Option 5: We shared the same views with Ericsson.</w:t>
            </w:r>
          </w:p>
        </w:tc>
      </w:tr>
      <w:tr w:rsidR="008440F9" w:rsidTr="001363DB">
        <w:tc>
          <w:tcPr>
            <w:tcW w:w="1795" w:type="dxa"/>
          </w:tcPr>
          <w:p w:rsidR="008440F9" w:rsidRDefault="002D5CD3">
            <w:pPr>
              <w:pStyle w:val="Corpsdetexte"/>
              <w:spacing w:line="256" w:lineRule="auto"/>
              <w:rPr>
                <w:rFonts w:eastAsia="Malgun Gothic" w:cs="Arial"/>
              </w:rPr>
            </w:pPr>
            <w:r>
              <w:rPr>
                <w:rFonts w:eastAsia="Malgun Gothic" w:cs="Arial" w:hint="eastAsia"/>
              </w:rPr>
              <w:t>ETRI</w:t>
            </w:r>
          </w:p>
        </w:tc>
        <w:tc>
          <w:tcPr>
            <w:tcW w:w="7834" w:type="dxa"/>
          </w:tcPr>
          <w:p w:rsidR="008440F9" w:rsidRDefault="002D5CD3">
            <w:pPr>
              <w:pStyle w:val="Corpsdetexte"/>
              <w:tabs>
                <w:tab w:val="left" w:pos="2998"/>
              </w:tabs>
              <w:spacing w:line="256" w:lineRule="auto"/>
              <w:rPr>
                <w:rFonts w:eastAsia="Malgun Gothic" w:cs="Arial"/>
              </w:rPr>
            </w:pPr>
            <w:r>
              <w:rPr>
                <w:rFonts w:eastAsia="Malgun Gothic" w:cs="Arial" w:hint="eastAsia"/>
              </w:rPr>
              <w:t>Support option 1</w:t>
            </w:r>
          </w:p>
          <w:p w:rsidR="008440F9" w:rsidRDefault="002D5CD3">
            <w:pPr>
              <w:pStyle w:val="Corpsdetexte"/>
              <w:tabs>
                <w:tab w:val="left" w:pos="2998"/>
              </w:tabs>
              <w:spacing w:line="256" w:lineRule="auto"/>
              <w:rPr>
                <w:rFonts w:eastAsia="Malgun Gothic" w:cs="Arial"/>
              </w:rPr>
            </w:pPr>
            <w:r>
              <w:rPr>
                <w:rFonts w:eastAsia="Malgun Gothic" w:cs="Arial"/>
              </w:rPr>
              <w:t xml:space="preserve">Option 1: In the case of initial access, common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Whether or not the configuration of this value can be discussed in section 8.4.2.</w:t>
            </w:r>
          </w:p>
          <w:p w:rsidR="008440F9" w:rsidRDefault="002D5CD3">
            <w:pPr>
              <w:pStyle w:val="Corpsdetexte"/>
              <w:tabs>
                <w:tab w:val="left" w:pos="2998"/>
              </w:tabs>
              <w:spacing w:line="256" w:lineRule="auto"/>
              <w:rPr>
                <w:rFonts w:eastAsia="Malgun Gothic" w:cs="Arial"/>
              </w:rPr>
            </w:pPr>
            <w:r>
              <w:rPr>
                <w:rFonts w:eastAsia="Malgun Gothic"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may be configured as a table, and the gNB may indicate a corresponding index to UE by DCI. This need not be the same as the UE specific TA.</w:t>
            </w:r>
          </w:p>
          <w:p w:rsidR="008440F9" w:rsidRDefault="002D5CD3">
            <w:pPr>
              <w:pStyle w:val="Corpsdetexte"/>
              <w:spacing w:line="256" w:lineRule="auto"/>
              <w:rPr>
                <w:rFonts w:cs="Arial"/>
              </w:rPr>
            </w:pPr>
            <w:r>
              <w:rPr>
                <w:rFonts w:eastAsia="Malgun Gothic" w:cs="Arial"/>
              </w:rPr>
              <w:t>Option 5: According to the decision of Option 1, the configuration of the corresponding value can be discussed.</w:t>
            </w:r>
          </w:p>
        </w:tc>
      </w:tr>
      <w:tr w:rsidR="008440F9" w:rsidTr="001363DB">
        <w:tc>
          <w:tcPr>
            <w:tcW w:w="1795" w:type="dxa"/>
          </w:tcPr>
          <w:p w:rsidR="008440F9" w:rsidRDefault="002D5CD3">
            <w:pPr>
              <w:pStyle w:val="Corpsdetexte"/>
              <w:spacing w:line="256" w:lineRule="auto"/>
              <w:rPr>
                <w:rFonts w:cs="Arial"/>
              </w:rPr>
            </w:pPr>
            <w:r>
              <w:rPr>
                <w:rFonts w:cs="Arial" w:hint="eastAsia"/>
              </w:rPr>
              <w:t>CATT</w:t>
            </w:r>
          </w:p>
        </w:tc>
        <w:tc>
          <w:tcPr>
            <w:tcW w:w="7834" w:type="dxa"/>
          </w:tcPr>
          <w:p w:rsidR="008440F9" w:rsidRDefault="002D5CD3">
            <w:pPr>
              <w:pStyle w:val="Corpsdetexte"/>
              <w:spacing w:line="256" w:lineRule="auto"/>
              <w:rPr>
                <w:rFonts w:eastAsiaTheme="minorEastAsia" w:cs="Arial"/>
              </w:rPr>
            </w:pPr>
            <w:r>
              <w:rPr>
                <w:rFonts w:cs="Arial" w:hint="eastAsia"/>
              </w:rPr>
              <w:t xml:space="preserve">Support option 1. </w:t>
            </w:r>
          </w:p>
          <w:p w:rsidR="008440F9" w:rsidRDefault="002D5CD3">
            <w:pPr>
              <w:pStyle w:val="Corpsdetexte"/>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rsidR="008440F9" w:rsidRDefault="002D5CD3">
            <w:pPr>
              <w:pStyle w:val="Corpsdetexte"/>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8440F9" w:rsidTr="001363DB">
        <w:tc>
          <w:tcPr>
            <w:tcW w:w="1795" w:type="dxa"/>
          </w:tcPr>
          <w:p w:rsidR="008440F9" w:rsidRDefault="002D5CD3">
            <w:pPr>
              <w:pStyle w:val="Corpsdetexte"/>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Corpsdetexte"/>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K</w:t>
            </w:r>
            <w:r>
              <w:rPr>
                <w:rFonts w:eastAsiaTheme="minorEastAsia" w:cs="Arial"/>
                <w:vertAlign w:val="subscript"/>
              </w:rPr>
              <w:t>offset</w:t>
            </w:r>
            <w:r>
              <w:rPr>
                <w:rFonts w:eastAsiaTheme="minorEastAsia" w:cs="Arial"/>
              </w:rPr>
              <w:t xml:space="preserve"> can be derived from other parameters that anyway will be provided to the UE. </w:t>
            </w:r>
          </w:p>
          <w:p w:rsidR="008440F9" w:rsidRDefault="002D5CD3">
            <w:pPr>
              <w:pStyle w:val="Corpsdetexte"/>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 xml:space="preserve">te that it is clear that the length </w:t>
            </w:r>
            <w:proofErr w:type="spellStart"/>
            <w:r>
              <w:rPr>
                <w:rFonts w:cs="Arial"/>
                <w:i/>
              </w:rPr>
              <w:t>ra-ResponseWindow</w:t>
            </w:r>
            <w:proofErr w:type="spellEnd"/>
            <w:r>
              <w:rPr>
                <w:rFonts w:cs="Arial"/>
              </w:rPr>
              <w:t xml:space="preserve"> and the offset for the start of the </w:t>
            </w:r>
            <w:proofErr w:type="spellStart"/>
            <w:r>
              <w:rPr>
                <w:rFonts w:cs="Arial"/>
                <w:i/>
              </w:rPr>
              <w:t>ra-ResponseWindow</w:t>
            </w:r>
            <w:proofErr w:type="spellEnd"/>
            <w:r>
              <w:rPr>
                <w:rFonts w:cs="Arial"/>
              </w:rPr>
              <w:t xml:space="preserve"> will be solved by RAN2 as highlighted below. </w:t>
            </w:r>
          </w:p>
          <w:p w:rsidR="008440F9" w:rsidRDefault="002D5CD3">
            <w:pPr>
              <w:pStyle w:val="Paragraphedeliste"/>
              <w:widowControl/>
              <w:numPr>
                <w:ilvl w:val="0"/>
                <w:numId w:val="26"/>
              </w:numPr>
              <w:autoSpaceDE/>
              <w:autoSpaceDN/>
              <w:adjustRightInd/>
              <w:ind w:firstLineChars="0"/>
              <w:contextualSpacing/>
              <w:rPr>
                <w:szCs w:val="20"/>
              </w:rPr>
            </w:pPr>
            <w:r>
              <w:rPr>
                <w:szCs w:val="20"/>
              </w:rPr>
              <w:t>MAC</w:t>
            </w:r>
          </w:p>
          <w:p w:rsidR="008440F9" w:rsidRDefault="002D5CD3">
            <w:pPr>
              <w:pStyle w:val="Paragraphedeliste"/>
              <w:widowControl/>
              <w:numPr>
                <w:ilvl w:val="1"/>
                <w:numId w:val="26"/>
              </w:numPr>
              <w:autoSpaceDE/>
              <w:autoSpaceDN/>
              <w:adjustRightInd/>
              <w:ind w:firstLineChars="0"/>
              <w:contextualSpacing/>
              <w:rPr>
                <w:szCs w:val="20"/>
              </w:rPr>
            </w:pPr>
            <w:r>
              <w:rPr>
                <w:szCs w:val="20"/>
              </w:rPr>
              <w:t>Random access:</w:t>
            </w:r>
          </w:p>
          <w:p w:rsidR="008440F9" w:rsidRDefault="002D5CD3">
            <w:pPr>
              <w:pStyle w:val="Paragraphedeliste"/>
              <w:widowControl/>
              <w:numPr>
                <w:ilvl w:val="2"/>
                <w:numId w:val="26"/>
              </w:numPr>
              <w:autoSpaceDE/>
              <w:autoSpaceDN/>
              <w:adjustRightInd/>
              <w:ind w:firstLineChars="0"/>
              <w:contextualSpacing/>
              <w:rPr>
                <w:szCs w:val="20"/>
              </w:rPr>
            </w:pPr>
            <w:r>
              <w:rPr>
                <w:szCs w:val="20"/>
                <w:highlight w:val="yellow"/>
              </w:rPr>
              <w:t xml:space="preserve">Definition of an offset for the start of the </w:t>
            </w:r>
            <w:proofErr w:type="spellStart"/>
            <w:r>
              <w:rPr>
                <w:szCs w:val="20"/>
                <w:highlight w:val="yellow"/>
              </w:rPr>
              <w:t>ra-ResponseWindow</w:t>
            </w:r>
            <w:proofErr w:type="spellEnd"/>
            <w:r>
              <w:rPr>
                <w:szCs w:val="20"/>
              </w:rPr>
              <w:t xml:space="preserve"> for NTN.</w:t>
            </w:r>
          </w:p>
          <w:p w:rsidR="008440F9" w:rsidRDefault="002D5CD3">
            <w:pPr>
              <w:pStyle w:val="Paragraphedeliste"/>
              <w:widowControl/>
              <w:numPr>
                <w:ilvl w:val="2"/>
                <w:numId w:val="26"/>
              </w:numPr>
              <w:autoSpaceDE/>
              <w:autoSpaceDN/>
              <w:adjustRightInd/>
              <w:ind w:firstLineChars="0"/>
              <w:contextualSpacing/>
              <w:rPr>
                <w:szCs w:val="20"/>
              </w:rPr>
            </w:pPr>
            <w:r>
              <w:rPr>
                <w:szCs w:val="20"/>
              </w:rPr>
              <w:t xml:space="preserve">Introduction of an offset for the start of the </w:t>
            </w:r>
            <w:proofErr w:type="spellStart"/>
            <w:r>
              <w:rPr>
                <w:szCs w:val="20"/>
              </w:rPr>
              <w:t>ra-ContentionResolutionTimer</w:t>
            </w:r>
            <w:proofErr w:type="spellEnd"/>
            <w:r>
              <w:rPr>
                <w:szCs w:val="20"/>
              </w:rPr>
              <w:t xml:space="preserve"> to resolve Random access contention</w:t>
            </w:r>
          </w:p>
          <w:p w:rsidR="008440F9" w:rsidRDefault="002D5CD3">
            <w:pPr>
              <w:pStyle w:val="Paragraphedeliste"/>
              <w:widowControl/>
              <w:numPr>
                <w:ilvl w:val="2"/>
                <w:numId w:val="26"/>
              </w:numPr>
              <w:autoSpaceDE/>
              <w:autoSpaceDN/>
              <w:adjustRightInd/>
              <w:ind w:firstLineChars="0"/>
              <w:contextualSpacing/>
              <w:rPr>
                <w:szCs w:val="20"/>
              </w:rPr>
            </w:pPr>
            <w:r>
              <w:rPr>
                <w:szCs w:val="20"/>
              </w:rPr>
              <w:t xml:space="preserve">Solutions for resolving preamble ambiguity and </w:t>
            </w:r>
            <w:r>
              <w:rPr>
                <w:szCs w:val="20"/>
                <w:highlight w:val="yellow"/>
              </w:rPr>
              <w:t>extension of RAR window.</w:t>
            </w:r>
          </w:p>
          <w:p w:rsidR="008440F9" w:rsidRDefault="002D5CD3">
            <w:pPr>
              <w:pStyle w:val="Corpsdetexte"/>
              <w:numPr>
                <w:ilvl w:val="0"/>
                <w:numId w:val="27"/>
              </w:numPr>
              <w:spacing w:line="256" w:lineRule="auto"/>
              <w:rPr>
                <w:rFonts w:eastAsiaTheme="minorEastAsia" w:cs="Arial"/>
              </w:rPr>
            </w:pPr>
            <w:r>
              <w:rPr>
                <w:rFonts w:eastAsiaTheme="minorEastAsia" w:cs="Arial"/>
              </w:rPr>
              <w:lastRenderedPageBreak/>
              <w:t xml:space="preserve">Comment on Option 1/2: Explicit signaling are introduced in RAN1 and RAN2 may additionally extend the value of </w:t>
            </w:r>
            <w:proofErr w:type="spellStart"/>
            <w:r>
              <w:rPr>
                <w:rFonts w:eastAsiaTheme="minorEastAsia" w:cs="Arial"/>
                <w:i/>
              </w:rPr>
              <w:t>ra-ResponseWindow</w:t>
            </w:r>
            <w:proofErr w:type="spellEnd"/>
            <w:r>
              <w:rPr>
                <w:rFonts w:eastAsiaTheme="minorEastAsia" w:cs="Arial"/>
              </w:rPr>
              <w:t xml:space="preserve"> and introduce an offset for the start of the </w:t>
            </w:r>
            <w:proofErr w:type="spellStart"/>
            <w:r>
              <w:rPr>
                <w:rFonts w:eastAsiaTheme="minorEastAsia" w:cs="Arial"/>
                <w:i/>
              </w:rPr>
              <w:t>ra-ResponseWindow</w:t>
            </w:r>
            <w:proofErr w:type="spellEnd"/>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rsidR="008440F9" w:rsidRDefault="002D5CD3">
            <w:pPr>
              <w:pStyle w:val="Corpsdetexte"/>
              <w:numPr>
                <w:ilvl w:val="0"/>
                <w:numId w:val="27"/>
              </w:numPr>
              <w:spacing w:line="256" w:lineRule="auto"/>
              <w:rPr>
                <w:rFonts w:eastAsiaTheme="minorEastAsia" w:cs="Arial"/>
              </w:rPr>
            </w:pPr>
            <w:r>
              <w:rPr>
                <w:rFonts w:eastAsiaTheme="minorEastAsia" w:cs="Arial"/>
              </w:rPr>
              <w:t>Comment on Option 3: UE-specific K</w:t>
            </w:r>
            <w:r>
              <w:rPr>
                <w:rFonts w:eastAsiaTheme="minorEastAsia" w:cs="Arial"/>
                <w:vertAlign w:val="subscript"/>
              </w:rPr>
              <w:t>offset</w:t>
            </w:r>
            <w:r>
              <w:rPr>
                <w:rFonts w:eastAsiaTheme="minorEastAsia" w:cs="Arial"/>
              </w:rPr>
              <w:t xml:space="preserve"> requires TA report from UE, which requires additional signaling overhead. </w:t>
            </w:r>
          </w:p>
          <w:p w:rsidR="008440F9" w:rsidRDefault="002D5CD3">
            <w:pPr>
              <w:pStyle w:val="Corpsdetexte"/>
              <w:numPr>
                <w:ilvl w:val="0"/>
                <w:numId w:val="27"/>
              </w:numPr>
              <w:spacing w:line="256" w:lineRule="auto"/>
              <w:rPr>
                <w:rFonts w:cs="Arial"/>
              </w:rPr>
            </w:pPr>
            <w:r>
              <w:rPr>
                <w:rFonts w:eastAsiaTheme="minorEastAsia" w:cs="Arial"/>
              </w:rPr>
              <w:t>Comment on Option 4: The common TA may be smaller than the maximum RTD within the cell, hence this method may not work.</w:t>
            </w:r>
          </w:p>
          <w:p w:rsidR="008440F9" w:rsidRDefault="002D5CD3">
            <w:pPr>
              <w:pStyle w:val="Corpsdetexte"/>
              <w:spacing w:line="256" w:lineRule="auto"/>
              <w:rPr>
                <w:rFonts w:cs="Arial"/>
              </w:rPr>
            </w:pPr>
            <w:r>
              <w:rPr>
                <w:rFonts w:eastAsiaTheme="minorEastAsia" w:cs="Arial"/>
              </w:rPr>
              <w:t xml:space="preserve">In summary, compare to other alternatives with explicit signaling design, the implicit method such as Option 5 have a clear merit of less signaling overhead and can also avoid duplicated </w:t>
            </w:r>
            <w:proofErr w:type="spellStart"/>
            <w:r>
              <w:rPr>
                <w:rFonts w:eastAsiaTheme="minorEastAsia" w:cs="Arial"/>
              </w:rPr>
              <w:t>signalings</w:t>
            </w:r>
            <w:proofErr w:type="spellEnd"/>
            <w:r>
              <w:rPr>
                <w:rFonts w:eastAsiaTheme="minorEastAsia" w:cs="Arial"/>
              </w:rPr>
              <w:t xml:space="preserve">. </w:t>
            </w:r>
          </w:p>
        </w:tc>
      </w:tr>
      <w:tr w:rsidR="008440F9" w:rsidTr="001363DB">
        <w:tc>
          <w:tcPr>
            <w:tcW w:w="1795" w:type="dxa"/>
          </w:tcPr>
          <w:p w:rsidR="008440F9" w:rsidRDefault="002D5CD3">
            <w:pPr>
              <w:pStyle w:val="Corpsdetexte"/>
              <w:spacing w:line="256" w:lineRule="auto"/>
              <w:rPr>
                <w:rFonts w:eastAsiaTheme="minorEastAsia" w:cs="Arial"/>
              </w:rPr>
            </w:pPr>
            <w:r>
              <w:rPr>
                <w:rFonts w:eastAsia="Calibri" w:cs="Arial" w:hint="eastAsia"/>
              </w:rPr>
              <w:lastRenderedPageBreak/>
              <w:t>Z</w:t>
            </w:r>
            <w:r>
              <w:rPr>
                <w:rFonts w:eastAsia="Calibri" w:cs="Arial"/>
              </w:rPr>
              <w:t>TE</w:t>
            </w:r>
          </w:p>
        </w:tc>
        <w:tc>
          <w:tcPr>
            <w:tcW w:w="7834" w:type="dxa"/>
          </w:tcPr>
          <w:p w:rsidR="008440F9" w:rsidRDefault="002D5CD3">
            <w:pPr>
              <w:pStyle w:val="Corpsdetexte"/>
              <w:spacing w:line="256" w:lineRule="auto"/>
              <w:rPr>
                <w:rFonts w:eastAsia="Calibri" w:cs="Arial"/>
              </w:rPr>
            </w:pPr>
            <w:r>
              <w:rPr>
                <w:rFonts w:eastAsia="Calibri" w:cs="Arial" w:hint="eastAsia"/>
              </w:rPr>
              <w:t>S</w:t>
            </w:r>
            <w:r>
              <w:rPr>
                <w:rFonts w:eastAsia="Calibri" w:cs="Arial"/>
              </w:rPr>
              <w:t>upportive on Option 2.</w:t>
            </w:r>
          </w:p>
          <w:p w:rsidR="008440F9" w:rsidRDefault="002D5CD3">
            <w:pPr>
              <w:pStyle w:val="Corpsdetexte"/>
              <w:spacing w:line="256" w:lineRule="auto"/>
              <w:rPr>
                <w:rFonts w:eastAsia="Calibri" w:cs="Arial"/>
              </w:rPr>
            </w:pPr>
            <w:r>
              <w:rPr>
                <w:rFonts w:eastAsia="Calibri" w:cs="Arial" w:hint="eastAsia"/>
              </w:rPr>
              <w:t>O</w:t>
            </w:r>
            <w:r>
              <w:rPr>
                <w:rFonts w:eastAsia="Calibri" w:cs="Arial"/>
              </w:rPr>
              <w:t>ption-1 is just one special case of Option 2. And the latter one is more flexible comparing to support various satellite cell-beam mapping. In option-1, once more beams are covered by single cell, very larger K_offset is expected to align the scheduling for all UEs. The scheduling efficiency and accessing will be impacted;</w:t>
            </w:r>
          </w:p>
          <w:p w:rsidR="008440F9" w:rsidRDefault="002D5CD3">
            <w:pPr>
              <w:pStyle w:val="Corpsdetexte"/>
              <w:spacing w:line="256" w:lineRule="auto"/>
              <w:rPr>
                <w:rFonts w:eastAsiaTheme="minorEastAsia" w:cs="Arial"/>
              </w:rPr>
            </w:pPr>
            <w:r>
              <w:rPr>
                <w:rFonts w:eastAsia="Calibri" w:cs="Arial"/>
              </w:rPr>
              <w:t>W.r.t the Option-4, minor updated proposed by CMCC is also preferred with consideration on the unit transition to match different cases.</w:t>
            </w:r>
          </w:p>
        </w:tc>
      </w:tr>
      <w:tr w:rsidR="00E72C9A" w:rsidTr="001363DB">
        <w:tc>
          <w:tcPr>
            <w:tcW w:w="1795" w:type="dxa"/>
          </w:tcPr>
          <w:p w:rsidR="00E72C9A" w:rsidRPr="005712C1" w:rsidRDefault="00E72C9A" w:rsidP="00E72C9A">
            <w:pPr>
              <w:pStyle w:val="Corpsdetexte"/>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Corpsdetexte"/>
              <w:spacing w:line="256" w:lineRule="auto"/>
              <w:rPr>
                <w:rFonts w:eastAsia="Malgun Gothic" w:cs="Arial"/>
              </w:rPr>
            </w:pPr>
            <w:r>
              <w:rPr>
                <w:rFonts w:eastAsia="Malgun Gothic" w:cs="Arial" w:hint="eastAsia"/>
              </w:rPr>
              <w:t xml:space="preserve">Support Option 2. </w:t>
            </w:r>
            <w:r>
              <w:rPr>
                <w:rFonts w:eastAsia="Malgun Gothic" w:cs="Arial"/>
              </w:rPr>
              <w:t xml:space="preserve">In order to efficiently cover NTN cell, multiple beam can be used in a cell and depending on the beam the K_offset can be different. </w:t>
            </w:r>
          </w:p>
        </w:tc>
      </w:tr>
      <w:tr w:rsidR="007D17A5" w:rsidTr="001363DB">
        <w:tc>
          <w:tcPr>
            <w:tcW w:w="1795" w:type="dxa"/>
          </w:tcPr>
          <w:p w:rsidR="007D17A5" w:rsidRPr="005D17A7" w:rsidRDefault="007D17A5" w:rsidP="007D17A5">
            <w:pPr>
              <w:pStyle w:val="Corpsdetexte"/>
              <w:spacing w:line="256" w:lineRule="auto"/>
              <w:rPr>
                <w:rFonts w:ascii="Times New Roman" w:hAnsi="Times New Roman" w:cs="Times New Roman"/>
              </w:rPr>
            </w:pPr>
            <w:r w:rsidRPr="005D17A7">
              <w:rPr>
                <w:rFonts w:ascii="Times New Roman" w:hAnsi="Times New Roman" w:cs="Times New Roman"/>
              </w:rPr>
              <w:t>OPPO</w:t>
            </w:r>
          </w:p>
        </w:tc>
        <w:tc>
          <w:tcPr>
            <w:tcW w:w="7834" w:type="dxa"/>
          </w:tcPr>
          <w:p w:rsidR="007D17A5" w:rsidRPr="005D17A7" w:rsidRDefault="007D17A5" w:rsidP="007D17A5">
            <w:pPr>
              <w:pStyle w:val="Corpsdetexte"/>
              <w:spacing w:line="256" w:lineRule="auto"/>
              <w:rPr>
                <w:rFonts w:ascii="Times New Roman" w:hAnsi="Times New Roman" w:cs="Times New Roman"/>
              </w:rPr>
            </w:pPr>
            <w:r w:rsidRPr="005D17A7">
              <w:rPr>
                <w:rFonts w:ascii="Times New Roman" w:hAnsi="Times New Roman" w:cs="Times New Roman"/>
              </w:rPr>
              <w:t xml:space="preserve">In our view, the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is tightly related to the timing advance. Therefore </w:t>
            </w:r>
            <w:r>
              <w:rPr>
                <w:rFonts w:ascii="Times New Roman" w:hAnsi="Times New Roman" w:cs="Times New Roman"/>
              </w:rPr>
              <w:t xml:space="preserve">taking example of option 1, we believe that </w:t>
            </w:r>
            <w:r w:rsidRPr="005D17A7">
              <w:rPr>
                <w:rFonts w:ascii="Times New Roman" w:hAnsi="Times New Roman" w:cs="Times New Roman"/>
              </w:rPr>
              <w:t xml:space="preserve">it would be beneficial to indicate both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and a common TA at the same time (one stone two birds), i.e. the signaled amount</w:t>
            </w:r>
            <w:r>
              <w:rPr>
                <w:rFonts w:ascii="Times New Roman" w:hAnsi="Times New Roman" w:cs="Times New Roman"/>
              </w:rPr>
              <w:t xml:space="preserve"> of duration</w:t>
            </w:r>
            <w:r w:rsidRPr="005D17A7">
              <w:rPr>
                <w:rFonts w:ascii="Times New Roman" w:hAnsi="Times New Roman" w:cs="Times New Roman"/>
              </w:rPr>
              <w:t xml:space="preserve"> </w:t>
            </w:r>
            <w:r>
              <w:rPr>
                <w:rFonts w:ascii="Times New Roman" w:hAnsi="Times New Roman" w:cs="Times New Roman"/>
              </w:rPr>
              <w:t xml:space="preserve">in option 1 </w:t>
            </w:r>
            <w:r w:rsidRPr="005D17A7">
              <w:rPr>
                <w:rFonts w:ascii="Times New Roman" w:hAnsi="Times New Roman" w:cs="Times New Roman"/>
              </w:rPr>
              <w:t xml:space="preserve">can be used to derive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offset</m:t>
                  </m:r>
                </m:sub>
              </m:sSub>
            </m:oMath>
            <w:r w:rsidRPr="005D17A7">
              <w:rPr>
                <w:rFonts w:ascii="Times New Roman" w:hAnsi="Times New Roman" w:cs="Times New Roman"/>
              </w:rPr>
              <w:t xml:space="preserve"> as well as a common TA. To this direction, option 4 is more in line with our view.  </w:t>
            </w:r>
          </w:p>
        </w:tc>
      </w:tr>
      <w:tr w:rsidR="00AD4549" w:rsidTr="001363DB">
        <w:tc>
          <w:tcPr>
            <w:tcW w:w="1795" w:type="dxa"/>
          </w:tcPr>
          <w:p w:rsidR="00AD4549" w:rsidRDefault="00AD4549" w:rsidP="00AD4549">
            <w:pPr>
              <w:pStyle w:val="Corpsdetexte"/>
              <w:spacing w:line="256" w:lineRule="auto"/>
              <w:rPr>
                <w:rFonts w:cs="Arial"/>
              </w:rPr>
            </w:pPr>
            <w:r>
              <w:rPr>
                <w:rFonts w:cs="Arial"/>
              </w:rPr>
              <w:t>Nokia</w:t>
            </w:r>
          </w:p>
        </w:tc>
        <w:tc>
          <w:tcPr>
            <w:tcW w:w="7834" w:type="dxa"/>
          </w:tcPr>
          <w:p w:rsidR="00AD4549" w:rsidRPr="00C23CF7" w:rsidRDefault="00AD4549" w:rsidP="00AD4549">
            <w:pPr>
              <w:pStyle w:val="Corpsdetexte"/>
              <w:spacing w:line="256" w:lineRule="auto"/>
              <w:rPr>
                <w:rFonts w:cs="Arial"/>
              </w:rPr>
            </w:pPr>
            <w:r w:rsidRPr="00C23CF7">
              <w:rPr>
                <w:rFonts w:cs="Arial"/>
              </w:rPr>
              <w:t>Support option 1.</w:t>
            </w:r>
          </w:p>
          <w:p w:rsidR="00AD4549" w:rsidRPr="00C23CF7" w:rsidRDefault="00AD4549" w:rsidP="00AD4549">
            <w:pPr>
              <w:pStyle w:val="Corpsdetexte"/>
              <w:spacing w:line="256" w:lineRule="auto"/>
              <w:rPr>
                <w:rFonts w:cs="Arial"/>
              </w:rPr>
            </w:pPr>
            <w:r w:rsidRPr="00C23CF7">
              <w:rPr>
                <w:rFonts w:cs="Arial"/>
              </w:rPr>
              <w:t>We would like to highlight that K</w:t>
            </w:r>
            <w:r w:rsidRPr="00C23CF7">
              <w:rPr>
                <w:rFonts w:cs="Arial"/>
                <w:vertAlign w:val="subscript"/>
              </w:rPr>
              <w:t>offset</w:t>
            </w:r>
            <w:r w:rsidRPr="00C23CF7">
              <w:rPr>
                <w:rFonts w:cs="Arial"/>
              </w:rPr>
              <w:t xml:space="preserve"> may include a time-dependent function such that it is not constant as a function of time, even </w:t>
            </w:r>
            <w:r>
              <w:rPr>
                <w:rFonts w:cs="Arial"/>
              </w:rPr>
              <w:t>though</w:t>
            </w:r>
            <w:r w:rsidRPr="00C23CF7">
              <w:rPr>
                <w:rFonts w:cs="Arial"/>
              </w:rPr>
              <w:t xml:space="preserve"> it is broadcasted.</w:t>
            </w:r>
          </w:p>
          <w:p w:rsidR="00AD4549" w:rsidRDefault="00AD4549" w:rsidP="00AD4549">
            <w:pPr>
              <w:pStyle w:val="Corpsdetexte"/>
              <w:spacing w:line="256" w:lineRule="auto"/>
              <w:rPr>
                <w:rFonts w:cs="Arial"/>
              </w:rPr>
            </w:pPr>
            <w:r w:rsidRPr="00C23CF7">
              <w:rPr>
                <w:rFonts w:cs="Arial"/>
              </w:rPr>
              <w:t xml:space="preserve">Notes on the other options: </w:t>
            </w:r>
            <w:r>
              <w:rPr>
                <w:rFonts w:cs="Arial"/>
              </w:rPr>
              <w:br/>
              <w:t xml:space="preserve">Option 2: </w:t>
            </w:r>
            <w:r w:rsidRPr="00C23CF7">
              <w:rPr>
                <w:rFonts w:cs="Arial"/>
              </w:rPr>
              <w:t>Having multiple K</w:t>
            </w:r>
            <w:r w:rsidRPr="00C23CF7">
              <w:rPr>
                <w:rFonts w:cs="Arial"/>
                <w:vertAlign w:val="subscript"/>
              </w:rPr>
              <w:t>offset</w:t>
            </w:r>
            <w:r w:rsidRPr="00C23CF7">
              <w:rPr>
                <w:rFonts w:cs="Arial"/>
              </w:rPr>
              <w:t xml:space="preserve"> values (per </w:t>
            </w:r>
            <w:r>
              <w:rPr>
                <w:rFonts w:cs="Arial"/>
              </w:rPr>
              <w:t xml:space="preserve">NR </w:t>
            </w:r>
            <w:r w:rsidRPr="00C23CF7">
              <w:rPr>
                <w:rFonts w:cs="Arial"/>
              </w:rPr>
              <w:t>beam) might cause quite an increase in broadcast information.</w:t>
            </w:r>
            <w:r>
              <w:rPr>
                <w:rFonts w:cs="Arial"/>
              </w:rPr>
              <w:t xml:space="preserve"> It can be left for implementation, considering the additional signalling, but the default must be Option 1. </w:t>
            </w:r>
            <w:r>
              <w:rPr>
                <w:rFonts w:cs="Arial"/>
              </w:rPr>
              <w:br/>
            </w:r>
            <w:r>
              <w:rPr>
                <w:rFonts w:cs="Arial"/>
              </w:rPr>
              <w:br/>
              <w:t>Options 3 and 4:</w:t>
            </w:r>
            <w:r w:rsidRPr="00C23CF7">
              <w:rPr>
                <w:rFonts w:cs="Arial"/>
              </w:rPr>
              <w:t xml:space="preserve"> One should be aware that such information may be costly from system overhead point of view (full cell coverage is needed for broadcast. Further, the timing advance should be seen as a general adjustment of transmit timing for each UE, and we would like to keep TA and fundamental timing offset values separate from each other. Hence, we would not be supportive of options 3-4 as they are stated here. The network may choose to create a coupling between TA and K</w:t>
            </w:r>
            <w:r w:rsidRPr="00C23CF7">
              <w:rPr>
                <w:rFonts w:cs="Arial"/>
                <w:vertAlign w:val="subscript"/>
              </w:rPr>
              <w:t>offset</w:t>
            </w:r>
            <w:r w:rsidRPr="00C23CF7">
              <w:rPr>
                <w:rFonts w:cs="Arial"/>
              </w:rPr>
              <w:t xml:space="preserve">, but this should not be the general setting. </w:t>
            </w:r>
            <w:r>
              <w:rPr>
                <w:rFonts w:cs="Arial"/>
              </w:rPr>
              <w:t xml:space="preserve">Additionally, Option 3 would require a new signalling from the UE to the gNB reporting the TA used, since the offset must be mutually agreed. </w:t>
            </w:r>
          </w:p>
          <w:p w:rsidR="00AD4549" w:rsidRPr="00C23CF7" w:rsidRDefault="00AD4549" w:rsidP="00AD4549">
            <w:pPr>
              <w:pStyle w:val="Corpsdetexte"/>
              <w:spacing w:line="256" w:lineRule="auto"/>
              <w:rPr>
                <w:rFonts w:cs="Arial"/>
              </w:rPr>
            </w:pPr>
            <w:r>
              <w:rPr>
                <w:rFonts w:cs="Arial"/>
              </w:rPr>
              <w:t xml:space="preserve">Option 5: </w:t>
            </w:r>
            <w:r w:rsidRPr="00C23CF7">
              <w:rPr>
                <w:rFonts w:cs="Arial"/>
              </w:rPr>
              <w:t xml:space="preserve">We are not supportive of option </w:t>
            </w:r>
            <w:r>
              <w:rPr>
                <w:rFonts w:cs="Arial"/>
              </w:rPr>
              <w:t>it</w:t>
            </w:r>
            <w:r w:rsidRPr="00C23CF7">
              <w:rPr>
                <w:rFonts w:cs="Arial"/>
              </w:rPr>
              <w:t xml:space="preserve"> either, as the RA response window may have multiple components which are not depending on </w:t>
            </w:r>
            <w:r w:rsidRPr="00C23CF7">
              <w:rPr>
                <w:rFonts w:cs="Arial"/>
              </w:rPr>
              <w:lastRenderedPageBreak/>
              <w:t>transmission path. The RA response window also includes some allowance for gNB processing time, which would be outside scope of RAN1 discussions.</w:t>
            </w:r>
          </w:p>
        </w:tc>
      </w:tr>
      <w:tr w:rsidR="001363DB" w:rsidRPr="0017317D" w:rsidTr="001363DB">
        <w:tc>
          <w:tcPr>
            <w:tcW w:w="1795" w:type="dxa"/>
          </w:tcPr>
          <w:p w:rsidR="001363DB" w:rsidRPr="00F25BDA" w:rsidRDefault="001363DB" w:rsidP="002F6EF6">
            <w:pPr>
              <w:pStyle w:val="Corpsdetexte"/>
              <w:spacing w:line="256" w:lineRule="auto"/>
              <w:rPr>
                <w:rFonts w:cs="Arial"/>
              </w:rPr>
            </w:pPr>
            <w:r>
              <w:rPr>
                <w:rFonts w:cs="Arial"/>
              </w:rPr>
              <w:lastRenderedPageBreak/>
              <w:t>Sony</w:t>
            </w:r>
          </w:p>
        </w:tc>
        <w:tc>
          <w:tcPr>
            <w:tcW w:w="7834" w:type="dxa"/>
          </w:tcPr>
          <w:p w:rsidR="001363DB" w:rsidRPr="00F25BDA" w:rsidRDefault="001363DB" w:rsidP="002F6EF6">
            <w:pPr>
              <w:pStyle w:val="Corpsdetexte"/>
              <w:spacing w:line="256" w:lineRule="auto"/>
              <w:rPr>
                <w:rFonts w:cs="Arial"/>
              </w:rPr>
            </w:pPr>
            <w:r>
              <w:rPr>
                <w:rFonts w:cs="Arial"/>
              </w:rPr>
              <w:t xml:space="preserve">In </w:t>
            </w:r>
            <w:r w:rsidRPr="00A67280">
              <w:rPr>
                <w:rFonts w:cs="Arial"/>
              </w:rPr>
              <w:t>R1-2005573</w:t>
            </w:r>
            <w:r>
              <w:rPr>
                <w:rFonts w:cs="Arial"/>
              </w:rPr>
              <w:t xml:space="preserve"> we advocate that </w:t>
            </w:r>
            <w:proofErr w:type="spellStart"/>
            <w:r>
              <w:rPr>
                <w:rFonts w:cs="Arial"/>
              </w:rPr>
              <w:t>Kofffset</w:t>
            </w:r>
            <w:proofErr w:type="spellEnd"/>
            <w:r>
              <w:rPr>
                <w:rFonts w:cs="Arial"/>
              </w:rPr>
              <w:t xml:space="preserve"> is derived from beam-specific common TA</w:t>
            </w:r>
          </w:p>
        </w:tc>
      </w:tr>
      <w:tr w:rsidR="00B83A31" w:rsidTr="001363DB">
        <w:tc>
          <w:tcPr>
            <w:tcW w:w="1795" w:type="dxa"/>
          </w:tcPr>
          <w:p w:rsidR="00B83A31" w:rsidRPr="00F25BDA" w:rsidRDefault="00B83A31" w:rsidP="00B458A9">
            <w:pPr>
              <w:pStyle w:val="Corpsdetexte"/>
              <w:spacing w:line="256" w:lineRule="auto"/>
              <w:rPr>
                <w:rFonts w:cs="Arial"/>
              </w:rPr>
            </w:pPr>
            <w:r>
              <w:rPr>
                <w:rFonts w:cs="Arial"/>
              </w:rPr>
              <w:t>Thales</w:t>
            </w:r>
          </w:p>
        </w:tc>
        <w:tc>
          <w:tcPr>
            <w:tcW w:w="7834" w:type="dxa"/>
          </w:tcPr>
          <w:p w:rsidR="00B83A31" w:rsidRDefault="00B83A31" w:rsidP="00B458A9">
            <w:pPr>
              <w:pStyle w:val="Corpsdetexte"/>
              <w:spacing w:line="256" w:lineRule="auto"/>
              <w:rPr>
                <w:rFonts w:cs="Arial"/>
              </w:rPr>
            </w:pPr>
            <w:r>
              <w:rPr>
                <w:rFonts w:cs="Arial"/>
              </w:rPr>
              <w:t>Support both Option 1, and Option 3. W</w:t>
            </w:r>
            <w:r w:rsidRPr="00B6053C">
              <w:rPr>
                <w:rFonts w:cs="Arial"/>
              </w:rPr>
              <w:t>ith the following suggested change</w:t>
            </w:r>
            <w:r>
              <w:rPr>
                <w:rFonts w:cs="Arial"/>
              </w:rPr>
              <w:t>/clarification:</w:t>
            </w:r>
          </w:p>
          <w:p w:rsidR="00B83A31" w:rsidRPr="008E5D26" w:rsidRDefault="00B83A31" w:rsidP="00B83A31">
            <w:pPr>
              <w:pStyle w:val="Corpsdetexte"/>
              <w:numPr>
                <w:ilvl w:val="0"/>
                <w:numId w:val="40"/>
              </w:numPr>
              <w:spacing w:line="256" w:lineRule="auto"/>
              <w:jc w:val="both"/>
              <w:rPr>
                <w:rFonts w:cs="Arial"/>
              </w:rPr>
            </w:pPr>
            <w:r>
              <w:rPr>
                <w:rFonts w:cs="Arial"/>
              </w:rPr>
              <w:t>Option 1: For scheduling of m</w:t>
            </w:r>
            <w:r w:rsidRPr="00B6053C">
              <w:rPr>
                <w:rFonts w:cs="Arial"/>
              </w:rPr>
              <w:t>essage 3:</w:t>
            </w:r>
            <w:r>
              <w:rPr>
                <w:rFonts w:cs="Arial"/>
              </w:rPr>
              <w:t xml:space="preserve"> </w:t>
            </w:r>
            <w:r w:rsidRPr="00B6053C">
              <w:rPr>
                <w:rFonts w:cs="Arial"/>
              </w:rPr>
              <w:t>Koffset is broadcast on SIB</w:t>
            </w:r>
          </w:p>
          <w:p w:rsidR="00B83A31" w:rsidRDefault="00B83A31" w:rsidP="00B83A31">
            <w:pPr>
              <w:pStyle w:val="Corpsdetexte"/>
              <w:numPr>
                <w:ilvl w:val="0"/>
                <w:numId w:val="40"/>
              </w:numPr>
              <w:spacing w:line="256" w:lineRule="auto"/>
              <w:jc w:val="both"/>
              <w:rPr>
                <w:rFonts w:cs="Arial"/>
              </w:rPr>
            </w:pPr>
            <w:r>
              <w:rPr>
                <w:rFonts w:cs="Arial"/>
              </w:rPr>
              <w:t xml:space="preserve">Option 3: For other </w:t>
            </w:r>
            <w:r w:rsidRPr="00FA1593">
              <w:rPr>
                <w:rFonts w:cs="Arial"/>
              </w:rPr>
              <w:t>timing relationships</w:t>
            </w:r>
            <w:r>
              <w:rPr>
                <w:rFonts w:cs="Arial"/>
              </w:rPr>
              <w:t xml:space="preserve"> after message 3:</w:t>
            </w:r>
            <w:r w:rsidRPr="00FA1593">
              <w:rPr>
                <w:rFonts w:cs="Arial"/>
              </w:rPr>
              <w:t xml:space="preserve"> </w:t>
            </w:r>
          </w:p>
          <w:p w:rsidR="00B83A31" w:rsidRDefault="00B83A31" w:rsidP="00B83A31">
            <w:pPr>
              <w:pStyle w:val="Corpsdetexte"/>
              <w:numPr>
                <w:ilvl w:val="1"/>
                <w:numId w:val="40"/>
              </w:numPr>
              <w:spacing w:line="256" w:lineRule="auto"/>
              <w:jc w:val="both"/>
              <w:rPr>
                <w:rFonts w:cs="Arial"/>
              </w:rPr>
            </w:pPr>
            <w:r>
              <w:rPr>
                <w:rFonts w:cs="Arial"/>
              </w:rPr>
              <w:t xml:space="preserve">An optimal </w:t>
            </w:r>
            <w:r w:rsidRPr="00FA1593">
              <w:rPr>
                <w:rFonts w:cs="Arial"/>
              </w:rPr>
              <w:t xml:space="preserve">K_offset </w:t>
            </w:r>
            <w:r>
              <w:rPr>
                <w:rFonts w:cs="Arial"/>
              </w:rPr>
              <w:t>shall be</w:t>
            </w:r>
            <w:r w:rsidRPr="00FA1593">
              <w:rPr>
                <w:rFonts w:cs="Arial"/>
              </w:rPr>
              <w:t xml:space="preserve"> equal to UE </w:t>
            </w:r>
            <w:r>
              <w:rPr>
                <w:rFonts w:cs="Arial"/>
              </w:rPr>
              <w:t>full</w:t>
            </w:r>
            <w:r w:rsidRPr="00FA1593">
              <w:rPr>
                <w:rFonts w:cs="Arial"/>
              </w:rPr>
              <w:t xml:space="preserve"> TA</w:t>
            </w:r>
            <w:r>
              <w:rPr>
                <w:rFonts w:cs="Arial"/>
              </w:rPr>
              <w:t xml:space="preserve"> </w:t>
            </w:r>
          </w:p>
          <w:p w:rsidR="00B83A31" w:rsidRPr="00F25BDA" w:rsidRDefault="00B83A31" w:rsidP="00B83A31">
            <w:pPr>
              <w:pStyle w:val="Corpsdetexte"/>
              <w:numPr>
                <w:ilvl w:val="1"/>
                <w:numId w:val="40"/>
              </w:numPr>
              <w:spacing w:line="256" w:lineRule="auto"/>
              <w:rPr>
                <w:rFonts w:cs="Arial"/>
              </w:rPr>
            </w:pPr>
            <w:r w:rsidRPr="00A411D0">
              <w:rPr>
                <w:rFonts w:cs="Arial"/>
              </w:rPr>
              <w:t xml:space="preserve">UE </w:t>
            </w:r>
            <w:r>
              <w:rPr>
                <w:rFonts w:cs="Arial"/>
              </w:rPr>
              <w:t xml:space="preserve">may </w:t>
            </w:r>
            <w:r w:rsidRPr="00A411D0">
              <w:rPr>
                <w:rFonts w:cs="Arial"/>
              </w:rPr>
              <w:t>need to report its autonomous TA</w:t>
            </w:r>
          </w:p>
        </w:tc>
      </w:tr>
      <w:tr w:rsidR="00B83A31" w:rsidTr="001363DB">
        <w:tc>
          <w:tcPr>
            <w:tcW w:w="1795" w:type="dxa"/>
          </w:tcPr>
          <w:p w:rsidR="00B83A31" w:rsidRPr="005D17A7" w:rsidRDefault="00B83A31" w:rsidP="007D17A5">
            <w:pPr>
              <w:pStyle w:val="Corpsdetexte"/>
              <w:spacing w:line="256" w:lineRule="auto"/>
              <w:rPr>
                <w:rFonts w:ascii="Times New Roman" w:hAnsi="Times New Roman" w:cs="Times New Roman"/>
              </w:rPr>
            </w:pPr>
          </w:p>
        </w:tc>
        <w:tc>
          <w:tcPr>
            <w:tcW w:w="7834" w:type="dxa"/>
          </w:tcPr>
          <w:p w:rsidR="00B83A31" w:rsidRPr="005D17A7" w:rsidRDefault="00B83A31" w:rsidP="007D17A5">
            <w:pPr>
              <w:pStyle w:val="Corpsdetexte"/>
              <w:spacing w:line="256" w:lineRule="auto"/>
              <w:rPr>
                <w:rFonts w:ascii="Times New Roman" w:hAnsi="Times New Roman" w:cs="Times New Roman"/>
              </w:rPr>
            </w:pPr>
          </w:p>
        </w:tc>
      </w:tr>
    </w:tbl>
    <w:p w:rsidR="008440F9" w:rsidRDefault="008440F9">
      <w:pPr>
        <w:rPr>
          <w:rFonts w:ascii="Arial" w:hAnsi="Arial" w:cs="Arial"/>
        </w:rPr>
      </w:pPr>
    </w:p>
    <w:p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rsidR="008440F9" w:rsidRDefault="002D5CD3">
      <w:pPr>
        <w:pStyle w:val="Corpsdetexte"/>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rsidR="008440F9" w:rsidRDefault="002D5CD3">
      <w:pPr>
        <w:pStyle w:val="Corpsdetexte"/>
        <w:numPr>
          <w:ilvl w:val="0"/>
          <w:numId w:val="23"/>
        </w:numPr>
        <w:spacing w:line="256" w:lineRule="auto"/>
        <w:rPr>
          <w:rFonts w:cs="Arial"/>
          <w:highlight w:val="yellow"/>
        </w:rPr>
      </w:pPr>
      <w:r>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Corpsdetexte"/>
        <w:spacing w:line="256" w:lineRule="auto"/>
        <w:rPr>
          <w:rFonts w:cs="Arial"/>
          <w:highlight w:val="yellow"/>
        </w:rPr>
      </w:pPr>
    </w:p>
    <w:tbl>
      <w:tblPr>
        <w:tblStyle w:val="Grilledutableau"/>
        <w:tblW w:w="9629" w:type="dxa"/>
        <w:tblLayout w:type="fixed"/>
        <w:tblLook w:val="04A0" w:firstRow="1" w:lastRow="0" w:firstColumn="1" w:lastColumn="0" w:noHBand="0" w:noVBand="1"/>
      </w:tblPr>
      <w:tblGrid>
        <w:gridCol w:w="1795"/>
        <w:gridCol w:w="7834"/>
      </w:tblGrid>
      <w:tr w:rsidR="008440F9" w:rsidTr="0080039D">
        <w:tc>
          <w:tcPr>
            <w:tcW w:w="1795" w:type="dxa"/>
            <w:shd w:val="clear" w:color="auto" w:fill="FFC000" w:themeFill="accent4"/>
          </w:tcPr>
          <w:p w:rsidR="008440F9" w:rsidRDefault="002D5CD3">
            <w:pPr>
              <w:pStyle w:val="Corpsdetexte"/>
              <w:spacing w:line="256" w:lineRule="auto"/>
              <w:rPr>
                <w:rFonts w:cs="Arial"/>
              </w:rPr>
            </w:pPr>
            <w:r>
              <w:rPr>
                <w:rFonts w:cs="Arial"/>
              </w:rPr>
              <w:t>Company</w:t>
            </w:r>
          </w:p>
        </w:tc>
        <w:tc>
          <w:tcPr>
            <w:tcW w:w="7834" w:type="dxa"/>
            <w:shd w:val="clear" w:color="auto" w:fill="FFC000" w:themeFill="accent4"/>
          </w:tcPr>
          <w:p w:rsidR="008440F9" w:rsidRDefault="002D5CD3">
            <w:pPr>
              <w:pStyle w:val="Corpsdetexte"/>
              <w:spacing w:line="256" w:lineRule="auto"/>
              <w:rPr>
                <w:rFonts w:cs="Arial"/>
              </w:rPr>
            </w:pPr>
            <w:r>
              <w:rPr>
                <w:rFonts w:cs="Arial"/>
              </w:rPr>
              <w:t>Comments</w:t>
            </w:r>
          </w:p>
        </w:tc>
      </w:tr>
      <w:tr w:rsidR="008440F9" w:rsidTr="0080039D">
        <w:tc>
          <w:tcPr>
            <w:tcW w:w="1795" w:type="dxa"/>
          </w:tcPr>
          <w:p w:rsidR="008440F9" w:rsidRDefault="002D5CD3">
            <w:pPr>
              <w:pStyle w:val="Corpsdetexte"/>
              <w:spacing w:line="256" w:lineRule="auto"/>
              <w:rPr>
                <w:rFonts w:cs="Arial"/>
              </w:rPr>
            </w:pPr>
            <w:r>
              <w:rPr>
                <w:rFonts w:cs="Arial"/>
              </w:rPr>
              <w:t>Ericsson</w:t>
            </w:r>
          </w:p>
        </w:tc>
        <w:tc>
          <w:tcPr>
            <w:tcW w:w="7834" w:type="dxa"/>
          </w:tcPr>
          <w:p w:rsidR="008440F9" w:rsidRDefault="002D5CD3">
            <w:pPr>
              <w:pStyle w:val="Corpsdetexte"/>
              <w:spacing w:line="256" w:lineRule="auto"/>
              <w:rPr>
                <w:rFonts w:cs="Arial"/>
              </w:rPr>
            </w:pPr>
            <w:r>
              <w:rPr>
                <w:rFonts w:cs="Arial"/>
              </w:rPr>
              <w:t>Support the proposal 2-2.</w:t>
            </w:r>
          </w:p>
        </w:tc>
      </w:tr>
      <w:tr w:rsidR="008440F9" w:rsidTr="0080039D">
        <w:tc>
          <w:tcPr>
            <w:tcW w:w="1795" w:type="dxa"/>
          </w:tcPr>
          <w:p w:rsidR="008440F9" w:rsidRDefault="002D5CD3">
            <w:pPr>
              <w:pStyle w:val="Corpsdetexte"/>
              <w:spacing w:line="256" w:lineRule="auto"/>
              <w:rPr>
                <w:rFonts w:cs="Arial"/>
              </w:rPr>
            </w:pPr>
            <w:r>
              <w:rPr>
                <w:rFonts w:cs="Arial"/>
              </w:rPr>
              <w:t>MediaTek</w:t>
            </w:r>
          </w:p>
        </w:tc>
        <w:tc>
          <w:tcPr>
            <w:tcW w:w="7834" w:type="dxa"/>
          </w:tcPr>
          <w:p w:rsidR="008440F9" w:rsidRDefault="002D5CD3">
            <w:pPr>
              <w:pStyle w:val="Corpsdetexte"/>
              <w:spacing w:line="256" w:lineRule="auto"/>
              <w:rPr>
                <w:rFonts w:cs="Arial"/>
              </w:rPr>
            </w:pPr>
            <w:r>
              <w:rPr>
                <w:rFonts w:cs="Arial"/>
              </w:rPr>
              <w:t xml:space="preserve">Proposal 2-2 could be one implementation method for option 3 in Proposal 2-1. The Koffset value updated by dedicated signaling could be based on UE report of its autonomous TA. </w:t>
            </w:r>
          </w:p>
        </w:tc>
      </w:tr>
      <w:tr w:rsidR="008440F9" w:rsidTr="0080039D">
        <w:tc>
          <w:tcPr>
            <w:tcW w:w="1795" w:type="dxa"/>
          </w:tcPr>
          <w:p w:rsidR="008440F9" w:rsidRDefault="002D5CD3">
            <w:pPr>
              <w:pStyle w:val="Corpsdetexte"/>
              <w:spacing w:line="256" w:lineRule="auto"/>
              <w:rPr>
                <w:rFonts w:cs="Arial"/>
              </w:rPr>
            </w:pPr>
            <w:r>
              <w:rPr>
                <w:rFonts w:cs="Arial"/>
              </w:rPr>
              <w:t>QC</w:t>
            </w:r>
          </w:p>
        </w:tc>
        <w:tc>
          <w:tcPr>
            <w:tcW w:w="7834" w:type="dxa"/>
          </w:tcPr>
          <w:p w:rsidR="008440F9" w:rsidRDefault="002D5CD3">
            <w:pPr>
              <w:pStyle w:val="Corpsdetexte"/>
              <w:spacing w:line="256" w:lineRule="auto"/>
              <w:rPr>
                <w:rFonts w:cs="Arial"/>
              </w:rPr>
            </w:pPr>
            <w:r>
              <w:rPr>
                <w:rFonts w:cs="Arial"/>
              </w:rPr>
              <w:t>Support.</w:t>
            </w:r>
          </w:p>
        </w:tc>
      </w:tr>
      <w:tr w:rsidR="008440F9" w:rsidTr="0080039D">
        <w:tc>
          <w:tcPr>
            <w:tcW w:w="1795" w:type="dxa"/>
          </w:tcPr>
          <w:p w:rsidR="008440F9" w:rsidRDefault="002D5CD3">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Corpsdetexte"/>
              <w:spacing w:line="256" w:lineRule="auto"/>
              <w:rPr>
                <w:rFonts w:cs="Arial"/>
              </w:rPr>
            </w:pPr>
            <w:r>
              <w:rPr>
                <w:rFonts w:eastAsiaTheme="minorEastAsia" w:cs="Arial" w:hint="eastAsia"/>
              </w:rPr>
              <w:t>S</w:t>
            </w:r>
            <w:r>
              <w:rPr>
                <w:rFonts w:eastAsiaTheme="minorEastAsia" w:cs="Arial"/>
              </w:rPr>
              <w:t>upport extension of K1/K2.</w:t>
            </w:r>
          </w:p>
        </w:tc>
      </w:tr>
      <w:tr w:rsidR="008440F9" w:rsidTr="0080039D">
        <w:tc>
          <w:tcPr>
            <w:tcW w:w="1795" w:type="dxa"/>
          </w:tcPr>
          <w:p w:rsidR="008440F9" w:rsidRDefault="002D5CD3">
            <w:pPr>
              <w:pStyle w:val="Corpsdetexte"/>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Corpsdetexte"/>
              <w:spacing w:line="256" w:lineRule="auto"/>
              <w:rPr>
                <w:rFonts w:eastAsiaTheme="minorEastAsia" w:cs="Arial"/>
              </w:rPr>
            </w:pPr>
            <w:r>
              <w:rPr>
                <w:rFonts w:cs="Arial"/>
              </w:rPr>
              <w:t>Support the proposal 2-2.</w:t>
            </w:r>
          </w:p>
          <w:p w:rsidR="008440F9" w:rsidRDefault="007E5496">
            <w:pPr>
              <w:pStyle w:val="Corpsdetexte"/>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 xml:space="preserve"> </w:t>
            </w:r>
            <w:r w:rsidR="002D5CD3">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w:t>
            </w:r>
          </w:p>
          <w:p w:rsidR="008440F9" w:rsidRDefault="008440F9">
            <w:pPr>
              <w:pStyle w:val="Corpsdetexte"/>
              <w:spacing w:line="256" w:lineRule="auto"/>
              <w:rPr>
                <w:rFonts w:cs="Arial"/>
              </w:rPr>
            </w:pPr>
          </w:p>
        </w:tc>
      </w:tr>
      <w:tr w:rsidR="008440F9" w:rsidTr="0080039D">
        <w:tc>
          <w:tcPr>
            <w:tcW w:w="1795" w:type="dxa"/>
          </w:tcPr>
          <w:p w:rsidR="008440F9" w:rsidRDefault="002D5CD3">
            <w:pPr>
              <w:pStyle w:val="Corpsdetexte"/>
              <w:spacing w:line="256" w:lineRule="auto"/>
              <w:rPr>
                <w:rFonts w:cs="Arial"/>
              </w:rPr>
            </w:pPr>
            <w:r>
              <w:rPr>
                <w:rFonts w:cs="Arial"/>
              </w:rPr>
              <w:t>Intel</w:t>
            </w:r>
          </w:p>
        </w:tc>
        <w:tc>
          <w:tcPr>
            <w:tcW w:w="7834" w:type="dxa"/>
          </w:tcPr>
          <w:p w:rsidR="008440F9" w:rsidRDefault="002D5CD3">
            <w:pPr>
              <w:pStyle w:val="Corpsdetexte"/>
              <w:spacing w:line="256" w:lineRule="auto"/>
              <w:rPr>
                <w:rFonts w:cs="Arial"/>
              </w:rPr>
            </w:pPr>
            <w:r>
              <w:rPr>
                <w:rFonts w:cs="Arial"/>
              </w:rPr>
              <w:t>In our understanding slot offset is already configurable in UE-specific manner by RRC for many cases and it is not clear if additional flexibility is needed. We are fine to discuss it together with proposal to increase K1/K2.</w:t>
            </w:r>
          </w:p>
        </w:tc>
      </w:tr>
      <w:tr w:rsidR="008440F9" w:rsidTr="0080039D">
        <w:tc>
          <w:tcPr>
            <w:tcW w:w="1795" w:type="dxa"/>
          </w:tcPr>
          <w:p w:rsidR="008440F9" w:rsidRDefault="002D5CD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Corpsdetexte"/>
              <w:spacing w:line="256" w:lineRule="auto"/>
              <w:rPr>
                <w:rFonts w:cs="Arial"/>
              </w:rPr>
            </w:pPr>
            <w:r>
              <w:rPr>
                <w:rFonts w:eastAsia="Yu Mincho" w:cs="Arial"/>
              </w:rPr>
              <w:t xml:space="preserve">Support proposal 2-2. FFS on the exact indication method, e.g. override cell specific </w:t>
            </w:r>
            <w:r>
              <w:rPr>
                <w:rFonts w:eastAsia="Yu Mincho" w:cs="Arial"/>
                <w:i/>
                <w:iCs/>
              </w:rPr>
              <w:t>K</w:t>
            </w:r>
            <w:r>
              <w:rPr>
                <w:rFonts w:eastAsia="Yu Mincho" w:cs="Arial"/>
                <w:i/>
                <w:iCs/>
                <w:vertAlign w:val="subscript"/>
              </w:rPr>
              <w:t>offset</w:t>
            </w:r>
            <w:r>
              <w:rPr>
                <w:rFonts w:eastAsia="Yu Mincho" w:cs="Arial"/>
              </w:rPr>
              <w:t xml:space="preserve">, indicate delta </w:t>
            </w:r>
            <w:r>
              <w:rPr>
                <w:rFonts w:eastAsia="Yu Mincho" w:cs="Arial" w:hint="eastAsia"/>
              </w:rPr>
              <w:t>value</w:t>
            </w:r>
            <w:r>
              <w:rPr>
                <w:rFonts w:eastAsia="Yu Mincho" w:cs="Arial"/>
              </w:rPr>
              <w:t xml:space="preserve"> to cell specific </w:t>
            </w:r>
            <w:r>
              <w:rPr>
                <w:rFonts w:eastAsia="Yu Mincho" w:cs="Arial"/>
                <w:i/>
                <w:iCs/>
              </w:rPr>
              <w:t>K</w:t>
            </w:r>
            <w:r>
              <w:rPr>
                <w:rFonts w:eastAsia="Yu Mincho" w:cs="Arial"/>
                <w:i/>
                <w:iCs/>
                <w:vertAlign w:val="subscript"/>
              </w:rPr>
              <w:t>offset</w:t>
            </w:r>
            <w:r>
              <w:rPr>
                <w:rFonts w:eastAsia="Yu Mincho" w:cs="Arial"/>
              </w:rPr>
              <w:t>, etc.</w:t>
            </w:r>
          </w:p>
        </w:tc>
      </w:tr>
      <w:tr w:rsidR="008440F9" w:rsidTr="0080039D">
        <w:tc>
          <w:tcPr>
            <w:tcW w:w="1795" w:type="dxa"/>
          </w:tcPr>
          <w:p w:rsidR="008440F9" w:rsidRDefault="002D5CD3">
            <w:pPr>
              <w:pStyle w:val="Corpsdetexte"/>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Corpsdetexte"/>
              <w:spacing w:line="256" w:lineRule="auto"/>
              <w:rPr>
                <w:rFonts w:cs="Arial"/>
              </w:rPr>
            </w:pPr>
            <w:r>
              <w:rPr>
                <w:rFonts w:cs="Arial"/>
              </w:rPr>
              <w:t>Support the proposal 2-2.</w:t>
            </w:r>
          </w:p>
        </w:tc>
      </w:tr>
      <w:tr w:rsidR="008440F9" w:rsidTr="0080039D">
        <w:tc>
          <w:tcPr>
            <w:tcW w:w="1795" w:type="dxa"/>
          </w:tcPr>
          <w:p w:rsidR="008440F9" w:rsidRDefault="002D5CD3">
            <w:pPr>
              <w:pStyle w:val="Corpsdetexte"/>
              <w:spacing w:line="256" w:lineRule="auto"/>
              <w:rPr>
                <w:rFonts w:eastAsia="Malgun Gothic" w:cs="Arial"/>
              </w:rPr>
            </w:pPr>
            <w:r>
              <w:rPr>
                <w:rFonts w:eastAsia="Malgun Gothic" w:cs="Arial" w:hint="eastAsia"/>
              </w:rPr>
              <w:t>ETRI</w:t>
            </w:r>
          </w:p>
        </w:tc>
        <w:tc>
          <w:tcPr>
            <w:tcW w:w="7834" w:type="dxa"/>
          </w:tcPr>
          <w:p w:rsidR="008440F9" w:rsidRDefault="002D5CD3">
            <w:pPr>
              <w:pStyle w:val="Corpsdetexte"/>
              <w:spacing w:line="256" w:lineRule="auto"/>
              <w:rPr>
                <w:rFonts w:cs="Arial"/>
              </w:rPr>
            </w:pPr>
            <w:r>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can be configured as a table. In this case, it is 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w:t>
            </w:r>
          </w:p>
        </w:tc>
      </w:tr>
      <w:tr w:rsidR="008440F9" w:rsidTr="0080039D">
        <w:tc>
          <w:tcPr>
            <w:tcW w:w="1795" w:type="dxa"/>
          </w:tcPr>
          <w:p w:rsidR="008440F9" w:rsidRDefault="002D5CD3">
            <w:pPr>
              <w:pStyle w:val="Corpsdetexte"/>
              <w:spacing w:line="256" w:lineRule="auto"/>
              <w:rPr>
                <w:rFonts w:cs="Arial"/>
              </w:rPr>
            </w:pPr>
            <w:r>
              <w:rPr>
                <w:rFonts w:cs="Arial" w:hint="eastAsia"/>
              </w:rPr>
              <w:t>CATT</w:t>
            </w:r>
          </w:p>
        </w:tc>
        <w:tc>
          <w:tcPr>
            <w:tcW w:w="7834" w:type="dxa"/>
          </w:tcPr>
          <w:p w:rsidR="008440F9" w:rsidRDefault="002D5CD3">
            <w:pPr>
              <w:pStyle w:val="Corpsdetexte"/>
              <w:spacing w:line="256" w:lineRule="auto"/>
              <w:rPr>
                <w:rFonts w:cs="Arial"/>
              </w:rPr>
            </w:pPr>
            <w:r>
              <w:rPr>
                <w:rFonts w:cs="Arial"/>
              </w:rPr>
              <w:t>N</w:t>
            </w:r>
            <w:r>
              <w:rPr>
                <w:rFonts w:cs="Arial" w:hint="eastAsia"/>
              </w:rPr>
              <w:t>ot support it.</w:t>
            </w:r>
          </w:p>
          <w:p w:rsidR="008440F9" w:rsidRDefault="002D5CD3">
            <w:pPr>
              <w:pStyle w:val="Corpsdetexte"/>
              <w:spacing w:line="256" w:lineRule="auto"/>
              <w:rPr>
                <w:rFonts w:eastAsiaTheme="minorEastAsia" w:cs="Arial"/>
              </w:rPr>
            </w:pPr>
            <w:r>
              <w:rPr>
                <w:rFonts w:cs="Arial" w:hint="eastAsia"/>
              </w:rPr>
              <w:lastRenderedPageBreak/>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gNB and requires </w:t>
            </w:r>
            <w:r>
              <w:rPr>
                <w:rFonts w:cs="Arial"/>
              </w:rPr>
              <w:t>gNB to monitor each UE’</w:t>
            </w:r>
            <w:r>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 due to fast change of TA.</w:t>
            </w:r>
          </w:p>
        </w:tc>
      </w:tr>
      <w:tr w:rsidR="008440F9" w:rsidTr="0080039D">
        <w:tc>
          <w:tcPr>
            <w:tcW w:w="1795" w:type="dxa"/>
          </w:tcPr>
          <w:p w:rsidR="008440F9" w:rsidRDefault="002D5CD3">
            <w:pPr>
              <w:pStyle w:val="Corpsdetexte"/>
              <w:spacing w:line="256" w:lineRule="auto"/>
              <w:rPr>
                <w:rFonts w:cs="Arial"/>
              </w:rPr>
            </w:pPr>
            <w:r>
              <w:rPr>
                <w:rFonts w:eastAsiaTheme="minorEastAsia" w:cs="Arial" w:hint="eastAsia"/>
              </w:rPr>
              <w:lastRenderedPageBreak/>
              <w:t>H</w:t>
            </w:r>
            <w:r>
              <w:rPr>
                <w:rFonts w:eastAsiaTheme="minorEastAsia" w:cs="Arial"/>
              </w:rPr>
              <w:t>uawei</w:t>
            </w:r>
          </w:p>
        </w:tc>
        <w:tc>
          <w:tcPr>
            <w:tcW w:w="7834" w:type="dxa"/>
          </w:tcPr>
          <w:p w:rsidR="008440F9" w:rsidRDefault="002D5CD3">
            <w:pPr>
              <w:pStyle w:val="Corpsdetexte"/>
              <w:spacing w:line="256" w:lineRule="auto"/>
            </w:pPr>
            <w:r>
              <w:rPr>
                <w:rFonts w:eastAsiaTheme="minorEastAsia" w:cs="Arial"/>
              </w:rPr>
              <w:t>We support to update K</w:t>
            </w:r>
            <w:r>
              <w:rPr>
                <w:rFonts w:eastAsiaTheme="minorEastAsia" w:cs="Arial"/>
                <w:vertAlign w:val="subscript"/>
              </w:rPr>
              <w:t>offset</w:t>
            </w:r>
            <w:r>
              <w:rPr>
                <w:rFonts w:eastAsiaTheme="minorEastAsia" w:cs="Arial"/>
              </w:rPr>
              <w:t xml:space="preserve"> after initial access.</w:t>
            </w:r>
            <w:r>
              <w:t xml:space="preserve"> However, we are not sure where UE-specific RRC signaling is the most efficient way to update </w:t>
            </w:r>
            <w:r>
              <w:rPr>
                <w:rFonts w:eastAsiaTheme="minorEastAsia" w:cs="Arial"/>
              </w:rPr>
              <w:t>K</w:t>
            </w:r>
            <w:r>
              <w:rPr>
                <w:rFonts w:eastAsiaTheme="minorEastAsia" w:cs="Arial"/>
                <w:vertAlign w:val="subscript"/>
              </w:rPr>
              <w:t>offset</w:t>
            </w:r>
            <w:r>
              <w:t xml:space="preserve">. </w:t>
            </w:r>
          </w:p>
          <w:p w:rsidR="008440F9" w:rsidRDefault="002D5CD3">
            <w:pPr>
              <w:pStyle w:val="Corpsdetexte"/>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value of K</w:t>
            </w:r>
            <w:r>
              <w:rPr>
                <w:rFonts w:eastAsiaTheme="minorEastAsia" w:cs="Arial"/>
                <w:vertAlign w:val="subscript"/>
              </w:rPr>
              <w:t xml:space="preserve">offset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rsidR="008440F9" w:rsidRDefault="002D5CD3">
            <w:pPr>
              <w:pStyle w:val="Corpsdetexte"/>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rsidR="008440F9" w:rsidRDefault="002D5CD3">
            <w:pPr>
              <w:pStyle w:val="Corpsdetexte"/>
              <w:numPr>
                <w:ilvl w:val="0"/>
                <w:numId w:val="23"/>
              </w:numPr>
              <w:spacing w:line="256" w:lineRule="auto"/>
              <w:rPr>
                <w:rFonts w:cs="Arial"/>
                <w:highlight w:val="yellow"/>
              </w:rPr>
            </w:pPr>
            <w:r>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Corpsdetexte"/>
              <w:spacing w:line="256" w:lineRule="auto"/>
              <w:rPr>
                <w:rFonts w:cs="Arial"/>
              </w:rPr>
            </w:pPr>
          </w:p>
        </w:tc>
      </w:tr>
      <w:tr w:rsidR="008440F9" w:rsidTr="0080039D">
        <w:tc>
          <w:tcPr>
            <w:tcW w:w="1795" w:type="dxa"/>
          </w:tcPr>
          <w:p w:rsidR="008440F9" w:rsidRDefault="002D5CD3">
            <w:pPr>
              <w:pStyle w:val="Corpsdetexte"/>
              <w:spacing w:line="256" w:lineRule="auto"/>
              <w:rPr>
                <w:rFonts w:eastAsiaTheme="minorEastAsia" w:cs="Arial"/>
              </w:rPr>
            </w:pPr>
            <w:r>
              <w:rPr>
                <w:rFonts w:eastAsia="Calibri" w:cs="Arial"/>
              </w:rPr>
              <w:t>ZTE</w:t>
            </w:r>
          </w:p>
        </w:tc>
        <w:tc>
          <w:tcPr>
            <w:tcW w:w="7834" w:type="dxa"/>
          </w:tcPr>
          <w:p w:rsidR="008440F9" w:rsidRDefault="002D5CD3">
            <w:pPr>
              <w:pStyle w:val="Corpsdetexte"/>
              <w:numPr>
                <w:ilvl w:val="0"/>
                <w:numId w:val="28"/>
              </w:numPr>
              <w:spacing w:line="256" w:lineRule="auto"/>
              <w:rPr>
                <w:rFonts w:eastAsia="Calibri" w:cs="Arial"/>
              </w:rPr>
            </w:pPr>
            <w:r>
              <w:rPr>
                <w:rFonts w:eastAsia="Calibri" w:cs="Arial" w:hint="eastAsia"/>
              </w:rPr>
              <w:t>N</w:t>
            </w:r>
            <w:r>
              <w:rPr>
                <w:rFonts w:eastAsia="Calibri" w:cs="Arial"/>
              </w:rPr>
              <w:t xml:space="preserve">ot supportive on proposal 2-2 due to larger signaling overhead for value adjustment. </w:t>
            </w:r>
          </w:p>
          <w:p w:rsidR="008440F9" w:rsidRDefault="002D5CD3">
            <w:pPr>
              <w:pStyle w:val="Corpsdetexte"/>
              <w:numPr>
                <w:ilvl w:val="0"/>
                <w:numId w:val="28"/>
              </w:numPr>
              <w:spacing w:line="256" w:lineRule="auto"/>
              <w:rPr>
                <w:rFonts w:eastAsia="Calibri" w:cs="Arial"/>
              </w:rPr>
            </w:pPr>
            <w:r>
              <w:rPr>
                <w:rFonts w:eastAsia="Calibri" w:cs="Arial"/>
              </w:rPr>
              <w:t xml:space="preserve">Beam-specific or group-UE specific updates on the K_offset is preferred to handle the major (or common) impacts due to the satellite movement. </w:t>
            </w:r>
          </w:p>
          <w:p w:rsidR="008440F9" w:rsidRDefault="002D5CD3">
            <w:pPr>
              <w:pStyle w:val="Corpsdetexte"/>
              <w:spacing w:line="256" w:lineRule="auto"/>
              <w:ind w:left="360"/>
              <w:rPr>
                <w:rFonts w:cs="Arial"/>
              </w:rPr>
            </w:pPr>
            <w:r>
              <w:rPr>
                <w:rFonts w:eastAsia="Calibri" w:cs="Arial"/>
              </w:rPr>
              <w:t xml:space="preserve">In this way, the adjustments on the scheduling with finer granularity in UE specific way can be done via reuse the existing mechanism and value, e.g., k,k1,k2. Extension on the value range is needed to satisfy the typical beam assumption, e.g., largest beam diameter </w:t>
            </w:r>
          </w:p>
        </w:tc>
      </w:tr>
      <w:tr w:rsidR="00E72C9A" w:rsidTr="0080039D">
        <w:tc>
          <w:tcPr>
            <w:tcW w:w="1795" w:type="dxa"/>
          </w:tcPr>
          <w:p w:rsidR="00E72C9A" w:rsidRPr="005712C1" w:rsidRDefault="00E72C9A" w:rsidP="00E72C9A">
            <w:pPr>
              <w:pStyle w:val="Corpsdetexte"/>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Corpsdetexte"/>
              <w:spacing w:line="256" w:lineRule="auto"/>
              <w:rPr>
                <w:rFonts w:eastAsia="Malgun Gothic" w:cs="Arial"/>
              </w:rPr>
            </w:pPr>
            <w:r>
              <w:rPr>
                <w:rFonts w:eastAsia="Malgun Gothic" w:cs="Arial" w:hint="eastAsia"/>
              </w:rPr>
              <w:t>Support in principle, but signaling details can be further discussed.</w:t>
            </w:r>
          </w:p>
        </w:tc>
      </w:tr>
      <w:tr w:rsidR="00AD4549" w:rsidTr="0080039D">
        <w:tc>
          <w:tcPr>
            <w:tcW w:w="1795" w:type="dxa"/>
          </w:tcPr>
          <w:p w:rsidR="00AD4549" w:rsidRDefault="00AD4549" w:rsidP="00AD4549">
            <w:pPr>
              <w:pStyle w:val="Corpsdetexte"/>
              <w:spacing w:line="256" w:lineRule="auto"/>
              <w:rPr>
                <w:rFonts w:cs="Arial"/>
              </w:rPr>
            </w:pPr>
            <w:r>
              <w:rPr>
                <w:rFonts w:cs="Arial"/>
              </w:rPr>
              <w:t>Nokia</w:t>
            </w:r>
          </w:p>
        </w:tc>
        <w:tc>
          <w:tcPr>
            <w:tcW w:w="7834" w:type="dxa"/>
          </w:tcPr>
          <w:p w:rsidR="00AD4549" w:rsidRDefault="00AD4549" w:rsidP="00AD4549">
            <w:pPr>
              <w:pStyle w:val="Corpsdetexte"/>
              <w:spacing w:line="256" w:lineRule="auto"/>
              <w:rPr>
                <w:rFonts w:cs="Arial"/>
              </w:rPr>
            </w:pPr>
            <w:r>
              <w:rPr>
                <w:rFonts w:cs="Arial"/>
              </w:rPr>
              <w:t>Support proposal 2-2</w:t>
            </w:r>
          </w:p>
        </w:tc>
      </w:tr>
      <w:tr w:rsidR="0080039D" w:rsidRPr="0017317D" w:rsidTr="0080039D">
        <w:tc>
          <w:tcPr>
            <w:tcW w:w="1795" w:type="dxa"/>
          </w:tcPr>
          <w:p w:rsidR="0080039D" w:rsidRPr="00F25BDA" w:rsidRDefault="0080039D" w:rsidP="002F6EF6">
            <w:pPr>
              <w:pStyle w:val="Corpsdetexte"/>
              <w:spacing w:line="256" w:lineRule="auto"/>
              <w:rPr>
                <w:rFonts w:cs="Arial"/>
              </w:rPr>
            </w:pPr>
            <w:r>
              <w:rPr>
                <w:rFonts w:cs="Arial"/>
              </w:rPr>
              <w:t>Sony</w:t>
            </w:r>
          </w:p>
        </w:tc>
        <w:tc>
          <w:tcPr>
            <w:tcW w:w="7834" w:type="dxa"/>
          </w:tcPr>
          <w:p w:rsidR="0080039D" w:rsidRPr="006A36DC" w:rsidRDefault="0080039D" w:rsidP="002F6EF6">
            <w:pPr>
              <w:pStyle w:val="Corpsdetexte"/>
              <w:spacing w:line="256" w:lineRule="auto"/>
              <w:rPr>
                <w:rFonts w:cs="Arial"/>
              </w:rPr>
            </w:pPr>
            <w:r>
              <w:rPr>
                <w:rFonts w:cs="Arial"/>
              </w:rPr>
              <w:t>Support the proposal 2-2.</w:t>
            </w:r>
          </w:p>
        </w:tc>
      </w:tr>
      <w:tr w:rsidR="0009741A" w:rsidTr="0080039D">
        <w:tc>
          <w:tcPr>
            <w:tcW w:w="1795" w:type="dxa"/>
          </w:tcPr>
          <w:p w:rsidR="0009741A" w:rsidRPr="00F25BDA" w:rsidRDefault="0009741A" w:rsidP="00B458A9">
            <w:pPr>
              <w:pStyle w:val="Corpsdetexte"/>
              <w:spacing w:line="256" w:lineRule="auto"/>
              <w:rPr>
                <w:rFonts w:cs="Arial"/>
              </w:rPr>
            </w:pPr>
            <w:r>
              <w:rPr>
                <w:rFonts w:cs="Arial"/>
              </w:rPr>
              <w:t>Thales</w:t>
            </w:r>
          </w:p>
        </w:tc>
        <w:tc>
          <w:tcPr>
            <w:tcW w:w="7834" w:type="dxa"/>
          </w:tcPr>
          <w:p w:rsidR="0009741A" w:rsidRDefault="0009741A" w:rsidP="00B458A9">
            <w:pPr>
              <w:pStyle w:val="Corpsdetexte"/>
              <w:spacing w:line="256" w:lineRule="auto"/>
              <w:rPr>
                <w:rFonts w:cs="Arial"/>
              </w:rPr>
            </w:pPr>
            <w:r w:rsidRPr="004F0AF4">
              <w:rPr>
                <w:rFonts w:cs="Arial"/>
              </w:rPr>
              <w:t>Support the proposal 2-2.</w:t>
            </w:r>
          </w:p>
          <w:p w:rsidR="0009741A" w:rsidRPr="00F25BDA" w:rsidRDefault="0009741A" w:rsidP="00B458A9">
            <w:pPr>
              <w:pStyle w:val="Corpsdetexte"/>
              <w:spacing w:line="256" w:lineRule="auto"/>
              <w:rPr>
                <w:rFonts w:cs="Arial"/>
              </w:rPr>
            </w:pPr>
            <w:r>
              <w:rPr>
                <w:rFonts w:cs="Arial"/>
              </w:rPr>
              <w:t xml:space="preserve">How the gNB can derive the UE specific value of Koffset is FSS. </w:t>
            </w:r>
          </w:p>
        </w:tc>
      </w:tr>
      <w:tr w:rsidR="0009741A" w:rsidTr="0080039D">
        <w:tc>
          <w:tcPr>
            <w:tcW w:w="1795" w:type="dxa"/>
          </w:tcPr>
          <w:p w:rsidR="0009741A" w:rsidRDefault="0009741A" w:rsidP="00E72C9A">
            <w:pPr>
              <w:pStyle w:val="Corpsdetexte"/>
              <w:spacing w:line="256" w:lineRule="auto"/>
              <w:rPr>
                <w:rFonts w:eastAsia="Malgun Gothic" w:cs="Arial"/>
              </w:rPr>
            </w:pPr>
          </w:p>
        </w:tc>
        <w:tc>
          <w:tcPr>
            <w:tcW w:w="7834" w:type="dxa"/>
          </w:tcPr>
          <w:p w:rsidR="0009741A" w:rsidRDefault="0009741A" w:rsidP="00E72C9A">
            <w:pPr>
              <w:pStyle w:val="Corpsdetexte"/>
              <w:spacing w:line="256" w:lineRule="auto"/>
              <w:rPr>
                <w:rFonts w:eastAsia="Malgun Gothic" w:cs="Arial"/>
              </w:rPr>
            </w:pPr>
          </w:p>
        </w:tc>
      </w:tr>
    </w:tbl>
    <w:p w:rsidR="008440F9" w:rsidRDefault="008440F9">
      <w:pPr>
        <w:rPr>
          <w:rFonts w:ascii="Arial" w:hAnsi="Arial" w:cs="Arial"/>
        </w:rPr>
      </w:pPr>
    </w:p>
    <w:p w:rsidR="008440F9" w:rsidRDefault="002D5CD3">
      <w:pPr>
        <w:pStyle w:val="Titre2"/>
      </w:pPr>
      <w:r>
        <w:t>2.3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Titre1"/>
      </w:pPr>
      <w:r>
        <w:t>3</w:t>
      </w:r>
      <w:r>
        <w:tab/>
        <w:t>Issue #3: MAC CE timing relationship</w:t>
      </w:r>
    </w:p>
    <w:p w:rsidR="008440F9" w:rsidRDefault="002D5CD3">
      <w:pPr>
        <w:pStyle w:val="Titre2"/>
      </w:pPr>
      <w:r>
        <w:t>3.1</w:t>
      </w:r>
      <w:r>
        <w:tab/>
        <w:t>Background</w:t>
      </w:r>
    </w:p>
    <w:p w:rsidR="008440F9" w:rsidRDefault="002D5CD3">
      <w:pPr>
        <w:rPr>
          <w:rFonts w:ascii="Arial" w:hAnsi="Arial"/>
          <w:szCs w:val="20"/>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rsidR="008440F9" w:rsidRDefault="002D5CD3">
      <w:pPr>
        <w:rPr>
          <w:rFonts w:ascii="Arial" w:hAnsi="Arial"/>
          <w:szCs w:val="20"/>
        </w:rPr>
      </w:pPr>
      <w:r>
        <w:rPr>
          <w:noProof/>
          <w:szCs w:val="20"/>
          <w:lang w:val="fr-FR" w:eastAsia="fr-FR"/>
        </w:rPr>
        <w:lastRenderedPageBreak/>
        <mc:AlternateContent>
          <mc:Choice Requires="wps">
            <w:drawing>
              <wp:inline distT="0" distB="0" distL="0" distR="0">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Corpsdetexte"/>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rsidR="008440F9" w:rsidRDefault="002D5CD3">
                            <w:pPr>
                              <w:pStyle w:val="Corpsdetexte"/>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" fillcolor="white [3201]" strokeweight=".5pt">
                <v:textbox>
                  <w:txbxContent>
                    <w:p w:rsidR="008440F9" w:rsidRDefault="002D5CD3">
                      <w:pPr>
                        <w:pStyle w:val="Corpsdetexte"/>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rsidR="008440F9" w:rsidRDefault="002D5CD3">
                      <w:pPr>
                        <w:pStyle w:val="Corpsdetexte"/>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Corpsdetexte"/>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v:textbox>
                <w10:anchorlock/>
              </v:shape>
            </w:pict>
          </mc:Fallback>
        </mc:AlternateContent>
      </w:r>
    </w:p>
    <w:p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7"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Paragraphedeliste"/>
              <w:numPr>
                <w:ilvl w:val="0"/>
                <w:numId w:val="23"/>
              </w:numPr>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49"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tc>
      </w:tr>
    </w:tbl>
    <w:p w:rsidR="008440F9" w:rsidRDefault="008440F9">
      <w:pPr>
        <w:rPr>
          <w:rFonts w:ascii="Arial" w:hAnsi="Arial"/>
        </w:rPr>
      </w:pPr>
    </w:p>
    <w:p w:rsidR="008440F9" w:rsidRDefault="002D5CD3">
      <w:pPr>
        <w:rPr>
          <w:rFonts w:ascii="Arial" w:hAnsi="Arial"/>
        </w:rPr>
      </w:pPr>
      <w:r>
        <w:rPr>
          <w:rFonts w:ascii="Arial" w:hAnsi="Arial"/>
        </w:rPr>
        <w:t xml:space="preserve">Regarding the value of X, there are several proposals as well. A first proposal is to use existing value of 3 </w:t>
      </w:r>
      <w:proofErr w:type="spellStart"/>
      <w:r>
        <w:rPr>
          <w:rFonts w:ascii="Arial" w:hAnsi="Arial"/>
        </w:rPr>
        <w:t>ms.</w:t>
      </w:r>
      <w:proofErr w:type="spellEnd"/>
      <w:r>
        <w:rPr>
          <w:rFonts w:ascii="Arial" w:hAnsi="Arial"/>
        </w:rPr>
        <w:t xml:space="preserve"> A second proposal is to allow NTN UE to report its capability, considering e.g. that NTN UE may have different TCI/beam activation times depending on the UE’s antenna type (e.g. mechanically vs. electronically steerable antenna). A third proposal is to use a value smaller than 3 </w:t>
      </w:r>
      <w:proofErr w:type="spellStart"/>
      <w:r>
        <w:rPr>
          <w:rFonts w:ascii="Arial" w:hAnsi="Arial"/>
        </w:rPr>
        <w:t>ms.</w:t>
      </w:r>
      <w:proofErr w:type="spellEnd"/>
      <w:r>
        <w:rPr>
          <w:rFonts w:ascii="Arial" w:hAnsi="Arial"/>
        </w:rPr>
        <w:t xml:space="preserve"> These proposals 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50"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For the MAC CE action timing, the existing value of X , i.e., X = 3, can be reused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51"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w:t>
            </w:r>
            <w:r>
              <w:rPr>
                <w:rFonts w:ascii="Arial" w:hAnsi="Arial" w:cs="Arial"/>
              </w:rPr>
              <w:lastRenderedPageBreak/>
              <w:t>change.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52"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rsidR="008440F9" w:rsidRDefault="008440F9">
      <w:pPr>
        <w:rPr>
          <w:rFonts w:ascii="Arial" w:hAnsi="Arial"/>
        </w:rPr>
      </w:pPr>
    </w:p>
    <w:p w:rsidR="008440F9" w:rsidRDefault="002D5CD3">
      <w:pPr>
        <w:pStyle w:val="Titre2"/>
      </w:pPr>
      <w:r>
        <w:t>3.2</w:t>
      </w:r>
      <w:r>
        <w:tab/>
        <w:t>Company views</w:t>
      </w:r>
    </w:p>
    <w:p w:rsidR="008440F9" w:rsidRDefault="002D5CD3">
      <w:pPr>
        <w:rPr>
          <w:rFonts w:ascii="Arial" w:hAnsi="Arial"/>
        </w:rPr>
      </w:pPr>
      <w:r>
        <w:rPr>
          <w:rFonts w:ascii="Arial" w:hAnsi="Arial"/>
        </w:rPr>
        <w:t>Note that the specifications are written from UE’s perspective. The fundamental confusion comes when a UE can assume that a MAC CE command becomes active. The detailed timing relationship description can be determined once the confusion is sorted out.</w:t>
      </w:r>
    </w:p>
    <w:p w:rsidR="008440F9" w:rsidRDefault="002D5CD3">
      <w:pPr>
        <w:jc w:val="center"/>
        <w:rPr>
          <w:rFonts w:ascii="Arial" w:hAnsi="Arial"/>
        </w:rPr>
      </w:pPr>
      <w:r>
        <w:rPr>
          <w:noProof/>
          <w:lang w:val="fr-FR" w:eastAsia="fr-FR"/>
        </w:rPr>
        <w:drawing>
          <wp:inline distT="0" distB="0" distL="0" distR="0">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rsidR="008440F9" w:rsidRDefault="002D5CD3">
      <w:pPr>
        <w:rPr>
          <w:rFonts w:ascii="Arial" w:hAnsi="Arial"/>
        </w:rPr>
      </w:pPr>
      <w:r>
        <w:rPr>
          <w:rFonts w:ascii="Arial" w:hAnsi="Arial"/>
        </w:rPr>
        <w:t>The above figure illustrates two options:</w:t>
      </w:r>
    </w:p>
    <w:p w:rsidR="008440F9" w:rsidRDefault="002D5CD3">
      <w:pPr>
        <w:pStyle w:val="Paragraphedeliste"/>
        <w:numPr>
          <w:ilvl w:val="0"/>
          <w:numId w:val="23"/>
        </w:numPr>
        <w:ind w:firstLine="440"/>
        <w:rPr>
          <w:rFonts w:ascii="Arial" w:hAnsi="Arial"/>
        </w:rPr>
      </w:pPr>
      <w:r>
        <w:rPr>
          <w:rFonts w:ascii="Arial" w:hAnsi="Arial"/>
        </w:rPr>
        <w:t xml:space="preserve">Option 1: UE assumes MAC CE command is active X </w:t>
      </w:r>
      <w:proofErr w:type="spellStart"/>
      <w:r>
        <w:rPr>
          <w:rFonts w:ascii="Arial" w:hAnsi="Arial"/>
        </w:rPr>
        <w:t>ms</w:t>
      </w:r>
      <w:proofErr w:type="spellEnd"/>
      <w:r>
        <w:rPr>
          <w:rFonts w:ascii="Arial" w:hAnsi="Arial"/>
        </w:rPr>
        <w:t xml:space="preserve"> after it transmits HARQ ACK corresponding to a received PDSCH carrying the MAC CE command.</w:t>
      </w:r>
    </w:p>
    <w:p w:rsidR="008440F9" w:rsidRDefault="002D5CD3">
      <w:pPr>
        <w:pStyle w:val="Paragraphedeliste"/>
        <w:numPr>
          <w:ilvl w:val="0"/>
          <w:numId w:val="23"/>
        </w:numPr>
        <w:ind w:firstLine="440"/>
        <w:rPr>
          <w:rFonts w:ascii="Arial" w:hAnsi="Arial"/>
        </w:rPr>
      </w:pPr>
      <w:r>
        <w:rPr>
          <w:rFonts w:ascii="Arial" w:hAnsi="Arial"/>
        </w:rPr>
        <w:t xml:space="preserve">Option 2: UE assumes MAC CE command is active Y </w:t>
      </w:r>
      <w:proofErr w:type="spellStart"/>
      <w:r>
        <w:rPr>
          <w:rFonts w:ascii="Arial" w:hAnsi="Arial"/>
        </w:rPr>
        <w:t>ms</w:t>
      </w:r>
      <w:proofErr w:type="spellEnd"/>
      <w:r>
        <w:rPr>
          <w:rFonts w:ascii="Arial" w:hAnsi="Arial"/>
        </w:rPr>
        <w:t xml:space="preserve"> after it transmits HARQ ACK corresponding to a received PDSCH carrying the MAC CE command, where Y = X + round-trip delay.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rsidR="008440F9" w:rsidRDefault="002D5CD3">
      <w:pPr>
        <w:rPr>
          <w:rFonts w:ascii="Arial" w:hAnsi="Arial"/>
        </w:rPr>
      </w:pPr>
      <w:r>
        <w:rPr>
          <w:rFonts w:ascii="Arial" w:hAnsi="Arial"/>
        </w:rPr>
        <w:t xml:space="preserve">Option 1 is simpler, but it ignores the fact that HARQ ACK for MAC CE is used to achieve synchronization between gNB and UE. It may lead to different assumptions between gNB and UE. </w:t>
      </w:r>
    </w:p>
    <w:p w:rsidR="008440F9" w:rsidRDefault="002D5CD3">
      <w:pPr>
        <w:rPr>
          <w:rFonts w:ascii="Arial" w:hAnsi="Arial"/>
        </w:rPr>
      </w:pPr>
      <w:r>
        <w:rPr>
          <w:rFonts w:ascii="Arial" w:hAnsi="Arial"/>
        </w:rPr>
        <w:t>Option 2 is more aligned with existing MAC CE framework, allowing for synchronization between gNB and UE about the MAC CE. But it has longer application latency.</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3-1 (Moderator):</w:t>
      </w:r>
    </w:p>
    <w:p w:rsidR="008440F9" w:rsidRDefault="002D5CD3">
      <w:pPr>
        <w:rPr>
          <w:rFonts w:ascii="Arial" w:hAnsi="Arial" w:cs="Arial"/>
          <w:highlight w:val="yellow"/>
        </w:rPr>
      </w:pPr>
      <w:r>
        <w:rPr>
          <w:rFonts w:ascii="Arial" w:hAnsi="Arial" w:cs="Arial"/>
          <w:highlight w:val="yellow"/>
        </w:rPr>
        <w:t>On MAC CE timing relationship, down-select one option from below:</w:t>
      </w:r>
    </w:p>
    <w:p w:rsidR="008440F9" w:rsidRDefault="002D5CD3">
      <w:pPr>
        <w:pStyle w:val="Paragraphedeliste"/>
        <w:numPr>
          <w:ilvl w:val="0"/>
          <w:numId w:val="23"/>
        </w:numPr>
        <w:ind w:firstLine="440"/>
        <w:rPr>
          <w:rFonts w:ascii="Arial" w:hAnsi="Arial"/>
          <w:highlight w:val="yellow"/>
        </w:rPr>
      </w:pPr>
      <w:r>
        <w:rPr>
          <w:rFonts w:ascii="Arial" w:hAnsi="Arial"/>
          <w:highlight w:val="yellow"/>
        </w:rPr>
        <w:t xml:space="preserve">Option 1: UE assumes MAC CE command is active X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w:t>
      </w:r>
    </w:p>
    <w:p w:rsidR="008440F9" w:rsidRDefault="002D5CD3">
      <w:pPr>
        <w:pStyle w:val="Paragraphedeliste"/>
        <w:numPr>
          <w:ilvl w:val="0"/>
          <w:numId w:val="23"/>
        </w:numPr>
        <w:ind w:firstLine="440"/>
        <w:rPr>
          <w:rFonts w:ascii="Arial" w:hAnsi="Arial"/>
          <w:highlight w:val="yellow"/>
        </w:rPr>
      </w:pPr>
      <w:r>
        <w:rPr>
          <w:rFonts w:ascii="Arial" w:hAnsi="Arial"/>
          <w:highlight w:val="yellow"/>
        </w:rPr>
        <w:t xml:space="preserve">Option 2: UE assumes MAC CE command is active Y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rsidR="008440F9" w:rsidRDefault="008440F9">
      <w:pPr>
        <w:pStyle w:val="Corpsdetexte"/>
        <w:spacing w:line="256" w:lineRule="auto"/>
        <w:rPr>
          <w:rFonts w:cs="Arial"/>
          <w:highlight w:val="yellow"/>
        </w:rPr>
      </w:pPr>
    </w:p>
    <w:tbl>
      <w:tblPr>
        <w:tblStyle w:val="Grilledutableau"/>
        <w:tblW w:w="9855" w:type="dxa"/>
        <w:tblLayout w:type="fixed"/>
        <w:tblLook w:val="04A0" w:firstRow="1" w:lastRow="0" w:firstColumn="1" w:lastColumn="0" w:noHBand="0" w:noVBand="1"/>
      </w:tblPr>
      <w:tblGrid>
        <w:gridCol w:w="1301"/>
        <w:gridCol w:w="8554"/>
      </w:tblGrid>
      <w:tr w:rsidR="008440F9">
        <w:tc>
          <w:tcPr>
            <w:tcW w:w="1301" w:type="dxa"/>
            <w:shd w:val="clear" w:color="auto" w:fill="FFC000" w:themeFill="accent4"/>
          </w:tcPr>
          <w:p w:rsidR="008440F9" w:rsidRDefault="002D5CD3">
            <w:pPr>
              <w:pStyle w:val="Corpsdetexte"/>
              <w:spacing w:line="256" w:lineRule="auto"/>
              <w:rPr>
                <w:rFonts w:cs="Arial"/>
              </w:rPr>
            </w:pPr>
            <w:r>
              <w:rPr>
                <w:rFonts w:cs="Arial"/>
              </w:rPr>
              <w:t>Company</w:t>
            </w:r>
          </w:p>
        </w:tc>
        <w:tc>
          <w:tcPr>
            <w:tcW w:w="8554" w:type="dxa"/>
            <w:shd w:val="clear" w:color="auto" w:fill="FFC000" w:themeFill="accent4"/>
          </w:tcPr>
          <w:p w:rsidR="008440F9" w:rsidRDefault="002D5CD3">
            <w:pPr>
              <w:pStyle w:val="Corpsdetexte"/>
              <w:spacing w:line="256" w:lineRule="auto"/>
              <w:rPr>
                <w:rFonts w:cs="Arial"/>
              </w:rPr>
            </w:pPr>
            <w:r>
              <w:rPr>
                <w:rFonts w:cs="Arial"/>
              </w:rPr>
              <w:t>Comments</w:t>
            </w:r>
          </w:p>
        </w:tc>
      </w:tr>
      <w:tr w:rsidR="008440F9">
        <w:tc>
          <w:tcPr>
            <w:tcW w:w="1301" w:type="dxa"/>
          </w:tcPr>
          <w:p w:rsidR="008440F9" w:rsidRDefault="002D5CD3">
            <w:pPr>
              <w:pStyle w:val="Corpsdetexte"/>
              <w:spacing w:line="256" w:lineRule="auto"/>
              <w:rPr>
                <w:rFonts w:cs="Arial"/>
              </w:rPr>
            </w:pPr>
            <w:r>
              <w:rPr>
                <w:rFonts w:cs="Arial"/>
              </w:rPr>
              <w:t>Ericsson</w:t>
            </w:r>
          </w:p>
        </w:tc>
        <w:tc>
          <w:tcPr>
            <w:tcW w:w="8554" w:type="dxa"/>
          </w:tcPr>
          <w:p w:rsidR="008440F9" w:rsidRDefault="002D5CD3">
            <w:pPr>
              <w:pStyle w:val="Corpsdetexte"/>
              <w:spacing w:line="256" w:lineRule="auto"/>
              <w:rPr>
                <w:rFonts w:cs="Arial"/>
              </w:rPr>
            </w:pPr>
            <w:r>
              <w:rPr>
                <w:rFonts w:cs="Arial"/>
              </w:rPr>
              <w:t>Support Option 2, which was the intended option when MAC CE timing relationship was discussed in Rel-16 NTN SI.</w:t>
            </w:r>
          </w:p>
        </w:tc>
      </w:tr>
      <w:tr w:rsidR="008440F9">
        <w:tc>
          <w:tcPr>
            <w:tcW w:w="1301" w:type="dxa"/>
          </w:tcPr>
          <w:p w:rsidR="008440F9" w:rsidRDefault="008440F9">
            <w:pPr>
              <w:pStyle w:val="Corpsdetexte"/>
              <w:spacing w:line="256" w:lineRule="auto"/>
              <w:rPr>
                <w:rFonts w:cs="Arial"/>
              </w:rPr>
            </w:pPr>
          </w:p>
        </w:tc>
        <w:tc>
          <w:tcPr>
            <w:tcW w:w="8554" w:type="dxa"/>
          </w:tcPr>
          <w:p w:rsidR="008440F9" w:rsidRDefault="008440F9">
            <w:pPr>
              <w:pStyle w:val="Corpsdetexte"/>
              <w:spacing w:line="256" w:lineRule="auto"/>
              <w:rPr>
                <w:rFonts w:cs="Arial"/>
              </w:rPr>
            </w:pPr>
          </w:p>
        </w:tc>
      </w:tr>
      <w:tr w:rsidR="008440F9">
        <w:tc>
          <w:tcPr>
            <w:tcW w:w="1301" w:type="dxa"/>
          </w:tcPr>
          <w:p w:rsidR="008440F9" w:rsidRDefault="002D5CD3">
            <w:pPr>
              <w:pStyle w:val="Corpsdetexte"/>
              <w:spacing w:line="256" w:lineRule="auto"/>
              <w:rPr>
                <w:rFonts w:cs="Arial"/>
              </w:rPr>
            </w:pPr>
            <w:r>
              <w:rPr>
                <w:rFonts w:cs="Arial"/>
              </w:rPr>
              <w:t>QC</w:t>
            </w:r>
          </w:p>
        </w:tc>
        <w:tc>
          <w:tcPr>
            <w:tcW w:w="8554" w:type="dxa"/>
          </w:tcPr>
          <w:p w:rsidR="008440F9" w:rsidRDefault="002D5CD3">
            <w:pPr>
              <w:pStyle w:val="Corpsdetexte"/>
              <w:spacing w:line="256" w:lineRule="auto"/>
              <w:rPr>
                <w:rFonts w:cs="Arial"/>
              </w:rPr>
            </w:pPr>
            <w:r>
              <w:rPr>
                <w:rFonts w:cs="Arial"/>
              </w:rPr>
              <w:t>Don’t support and believe a Koffset is needed.</w:t>
            </w:r>
          </w:p>
          <w:p w:rsidR="008440F9" w:rsidRDefault="002D5CD3">
            <w:pPr>
              <w:pStyle w:val="Corpsdetexte"/>
              <w:spacing w:line="256" w:lineRule="auto"/>
              <w:rPr>
                <w:rFonts w:cs="Arial"/>
              </w:rPr>
            </w:pPr>
            <w:r>
              <w:rPr>
                <w:rFonts w:cs="Arial"/>
              </w:rPr>
              <w:t>The above two options can cause a period of confusion between network and UE as UE’s exact transmission time may not be known to the network. In addition</w:t>
            </w:r>
          </w:p>
          <w:p w:rsidR="008440F9" w:rsidRDefault="002D5CD3">
            <w:pPr>
              <w:pStyle w:val="Corpsdetexte"/>
              <w:numPr>
                <w:ilvl w:val="0"/>
                <w:numId w:val="29"/>
              </w:numPr>
              <w:spacing w:line="256" w:lineRule="auto"/>
              <w:rPr>
                <w:rFonts w:cs="Arial"/>
              </w:rPr>
            </w:pPr>
            <w:r>
              <w:rPr>
                <w:rFonts w:cs="Arial"/>
              </w:rPr>
              <w:t>Proposal 1 and proposal 3-1 are related to timing reference point. One option, as some have suggested, is to have gNB as the timing reference point, i.e., DL and UL frame timing aligned at gNB.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Koffset of the timing relationships identified in proposal 1.</w:t>
            </w:r>
          </w:p>
          <w:p w:rsidR="008440F9" w:rsidRDefault="002D5CD3">
            <w:pPr>
              <w:pStyle w:val="Corpsdetexte"/>
              <w:numPr>
                <w:ilvl w:val="0"/>
                <w:numId w:val="29"/>
              </w:numPr>
              <w:spacing w:line="256" w:lineRule="auto"/>
              <w:rPr>
                <w:rFonts w:cs="Arial"/>
              </w:rPr>
            </w:pPr>
            <w:r>
              <w:rPr>
                <w:rFonts w:cs="Arial"/>
              </w:rPr>
              <w:t>For MAC-CE associated with DL configurations, it has to be applied after network receives the associated HARQ-ACK. For this reason, if Koffset for the associated HARQ-ACK covers the RTD of service link, another Koffset is needed to cover the RTD of the feeder link for MAC-CE application.</w:t>
            </w:r>
          </w:p>
          <w:p w:rsidR="008440F9" w:rsidRDefault="002D5CD3">
            <w:pPr>
              <w:pStyle w:val="Corpsdetexte"/>
              <w:spacing w:line="256" w:lineRule="auto"/>
              <w:ind w:left="360"/>
              <w:rPr>
                <w:rFonts w:cs="Arial"/>
              </w:rPr>
            </w:pPr>
            <w:r>
              <w:rPr>
                <w:rFonts w:cs="Arial"/>
              </w:rPr>
              <w:t>Hence, our view is to stick with study item phase agreement with a  Koffset the same or a different value as the Koffset in Proposal 1.</w:t>
            </w:r>
          </w:p>
          <w:p w:rsidR="008440F9" w:rsidRDefault="008440F9">
            <w:pPr>
              <w:pStyle w:val="Corpsdetexte"/>
              <w:spacing w:line="256" w:lineRule="auto"/>
              <w:rPr>
                <w:rFonts w:cs="Arial"/>
              </w:rPr>
            </w:pPr>
          </w:p>
        </w:tc>
      </w:tr>
      <w:tr w:rsidR="008440F9">
        <w:tc>
          <w:tcPr>
            <w:tcW w:w="1301" w:type="dxa"/>
          </w:tcPr>
          <w:p w:rsidR="008440F9" w:rsidRDefault="002D5CD3">
            <w:pPr>
              <w:pStyle w:val="Corpsdetexte"/>
              <w:spacing w:line="256" w:lineRule="auto"/>
              <w:rPr>
                <w:rFonts w:eastAsiaTheme="minorEastAsia" w:cs="Arial"/>
              </w:rPr>
            </w:pPr>
            <w:r>
              <w:rPr>
                <w:rFonts w:eastAsiaTheme="minorEastAsia" w:cs="Arial" w:hint="eastAsia"/>
              </w:rPr>
              <w:t>L</w:t>
            </w:r>
            <w:r>
              <w:rPr>
                <w:rFonts w:eastAsiaTheme="minorEastAsia" w:cs="Arial"/>
              </w:rPr>
              <w:t>enovo/MM</w:t>
            </w:r>
          </w:p>
        </w:tc>
        <w:tc>
          <w:tcPr>
            <w:tcW w:w="8554" w:type="dxa"/>
          </w:tcPr>
          <w:p w:rsidR="008440F9" w:rsidRDefault="002D5CD3">
            <w:pPr>
              <w:pStyle w:val="Corpsdetexte"/>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tc>
          <w:tcPr>
            <w:tcW w:w="1301" w:type="dxa"/>
          </w:tcPr>
          <w:p w:rsidR="008440F9" w:rsidRDefault="002D5CD3">
            <w:pPr>
              <w:pStyle w:val="Corpsdetexte"/>
              <w:spacing w:line="256" w:lineRule="auto"/>
              <w:rPr>
                <w:rFonts w:cs="Arial"/>
              </w:rPr>
            </w:pPr>
            <w:r>
              <w:rPr>
                <w:rFonts w:eastAsiaTheme="minorEastAsia" w:cs="Arial" w:hint="eastAsia"/>
              </w:rPr>
              <w:t>C</w:t>
            </w:r>
            <w:r>
              <w:rPr>
                <w:rFonts w:eastAsiaTheme="minorEastAsia" w:cs="Arial"/>
              </w:rPr>
              <w:t>MCC</w:t>
            </w:r>
          </w:p>
        </w:tc>
        <w:tc>
          <w:tcPr>
            <w:tcW w:w="8554" w:type="dxa"/>
          </w:tcPr>
          <w:p w:rsidR="008440F9" w:rsidRDefault="002D5CD3">
            <w:pPr>
              <w:pStyle w:val="Corpsdetexte"/>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specification).</w:t>
            </w:r>
          </w:p>
          <w:p w:rsidR="008440F9" w:rsidRDefault="002D5CD3">
            <w:pPr>
              <w:pStyle w:val="Corpsdetexte"/>
              <w:spacing w:line="256" w:lineRule="auto"/>
              <w:rPr>
                <w:rFonts w:eastAsiaTheme="minorEastAsia"/>
                <w:highlight w:val="yellow"/>
              </w:rPr>
            </w:pPr>
            <w:r>
              <w:rPr>
                <w:b/>
                <w:iCs/>
                <w:szCs w:val="20"/>
              </w:rPr>
              <w:t>MAC CE action timing</w:t>
            </w:r>
            <w:r>
              <w:rPr>
                <w:bCs/>
                <w:iCs/>
                <w:szCs w:val="20"/>
              </w:rPr>
              <w:t xml:space="preserve">: When the HARQ-ACK corresponding to a PDSCH carrying a MAC-CE command is transmitted in </w:t>
            </w:r>
            <w:r>
              <w:rPr>
                <w:bCs/>
                <w:iCs/>
                <w:szCs w:val="20"/>
                <w:highlight w:val="yellow"/>
              </w:rPr>
              <w:t>UL</w:t>
            </w:r>
            <w:r>
              <w:rPr>
                <w:bCs/>
                <w:iCs/>
                <w:szCs w:val="20"/>
              </w:rPr>
              <w:t xml:space="preserve"> slot </w:t>
            </w:r>
            <m:oMath>
              <m:r>
                <w:rPr>
                  <w:rFonts w:ascii="Cambria Math" w:hAnsi="Cambria Math"/>
                  <w:szCs w:val="20"/>
                </w:rPr>
                <m:t>n</m:t>
              </m:r>
            </m:oMath>
            <w:r>
              <w:rPr>
                <w:bCs/>
                <w:iCs/>
                <w:szCs w:val="20"/>
              </w:rPr>
              <w:t>, the corresponding action and the UE assumption on the downlink configuration ind</w:t>
            </w:r>
            <w:r>
              <w:rPr>
                <w:rFonts w:eastAsiaTheme="minorEastAsia"/>
                <w:bCs/>
                <w:iCs/>
                <w:szCs w:val="20"/>
              </w:rPr>
              <w:t>icated by the MAC-CE command shall be applied starting from the first slot that is after</w:t>
            </w:r>
            <w:r>
              <w:rPr>
                <w:bCs/>
                <w:iCs/>
                <w:szCs w:val="20"/>
              </w:rPr>
              <w:t xml:space="preserve"> </w:t>
            </w:r>
            <w:r>
              <w:rPr>
                <w:bCs/>
                <w:iCs/>
                <w:szCs w:val="20"/>
                <w:highlight w:val="yellow"/>
              </w:rPr>
              <w:t>DL</w:t>
            </w:r>
            <w:r>
              <w:rPr>
                <w:rFonts w:eastAsiaTheme="minorEastAsia"/>
                <w:bCs/>
                <w:iCs/>
                <w:szCs w:val="20"/>
              </w:rPr>
              <w:t xml:space="preserve"> slot </w:t>
            </w:r>
            <m:oMath>
              <m:r>
                <w:rPr>
                  <w:rFonts w:ascii="Cambria Math" w:eastAsiaTheme="minorEastAsia" w:hAnsi="Cambria Math"/>
                  <w:color w:val="FF0000"/>
                  <w:szCs w:val="20"/>
                </w:rPr>
                <m:t>n+X∙</m:t>
              </m:r>
              <m:sSubSup>
                <m:sSubSupPr>
                  <m:ctrlPr>
                    <w:rPr>
                      <w:rFonts w:ascii="Cambria Math" w:hAnsi="Cambria Math"/>
                      <w:bCs/>
                      <w:i/>
                      <w:iCs/>
                      <w:color w:val="FF0000"/>
                      <w:szCs w:val="20"/>
                    </w:rPr>
                  </m:ctrlPr>
                </m:sSubSupPr>
                <m:e>
                  <m:r>
                    <w:rPr>
                      <w:rFonts w:ascii="Cambria Math" w:eastAsiaTheme="minorEastAsia" w:hAnsi="Cambria Math"/>
                      <w:color w:val="FF0000"/>
                      <w:szCs w:val="20"/>
                    </w:rPr>
                    <m:t>N</m:t>
                  </m:r>
                </m:e>
                <m:sub>
                  <m:r>
                    <w:rPr>
                      <w:rFonts w:ascii="Cambria Math" w:eastAsiaTheme="minorEastAsia" w:hAnsi="Cambria Math"/>
                      <w:color w:val="FF0000"/>
                      <w:szCs w:val="20"/>
                    </w:rPr>
                    <m:t>slot</m:t>
                  </m:r>
                </m:sub>
                <m:sup>
                  <m:r>
                    <w:rPr>
                      <w:rFonts w:ascii="Cambria Math" w:eastAsiaTheme="minorEastAsia" w:hAnsi="Cambria Math"/>
                      <w:color w:val="FF0000"/>
                      <w:szCs w:val="20"/>
                    </w:rPr>
                    <m:t>subframe,μ</m:t>
                  </m:r>
                </m:sup>
              </m:sSubSup>
            </m:oMath>
            <w:r>
              <w:rPr>
                <w:rFonts w:eastAsiaTheme="minorEastAsia"/>
                <w:bCs/>
                <w:iCs/>
                <w:szCs w:val="20"/>
              </w:rPr>
              <w:t xml:space="preserve">, where </w:t>
            </w:r>
            <m:oMath>
              <m:sSubSup>
                <m:sSubSupPr>
                  <m:ctrlPr>
                    <w:rPr>
                      <w:rFonts w:ascii="Cambria Math" w:hAnsi="Cambria Math"/>
                      <w:bCs/>
                      <w:i/>
                      <w:iCs/>
                      <w:szCs w:val="20"/>
                    </w:rPr>
                  </m:ctrlPr>
                </m:sSubSupPr>
                <m:e>
                  <m:r>
                    <w:rPr>
                      <w:rFonts w:ascii="Cambria Math" w:eastAsiaTheme="minorEastAsia" w:hAnsi="Cambria Math"/>
                      <w:szCs w:val="20"/>
                    </w:rPr>
                    <m:t>N</m:t>
                  </m:r>
                </m:e>
                <m:sub>
                  <m:r>
                    <w:rPr>
                      <w:rFonts w:ascii="Cambria Math" w:eastAsiaTheme="minorEastAsia" w:hAnsi="Cambria Math"/>
                      <w:szCs w:val="20"/>
                    </w:rPr>
                    <m:t>slot</m:t>
                  </m:r>
                </m:sub>
                <m:sup>
                  <m:r>
                    <w:rPr>
                      <w:rFonts w:ascii="Cambria Math" w:eastAsiaTheme="minorEastAsia" w:hAnsi="Cambria Math"/>
                      <w:szCs w:val="20"/>
                    </w:rPr>
                    <m:t>subframe,μ</m:t>
                  </m:r>
                </m:sup>
              </m:sSubSup>
            </m:oMath>
            <w:r>
              <w:rPr>
                <w:rFonts w:eastAsiaTheme="minorEastAsia"/>
                <w:bCs/>
                <w:iCs/>
                <w:szCs w:val="20"/>
              </w:rPr>
              <w:t xml:space="preserve"> denotes the number of slots per subframe for subcarrier spacing configuration </w:t>
            </w:r>
            <m:oMath>
              <m:r>
                <w:rPr>
                  <w:rFonts w:ascii="Cambria Math" w:eastAsiaTheme="minorEastAsia" w:hAnsi="Cambria Math"/>
                  <w:szCs w:val="20"/>
                </w:rPr>
                <m:t>μ</m:t>
              </m:r>
            </m:oMath>
            <w:r>
              <w:rPr>
                <w:rFonts w:eastAsiaTheme="minorEastAsia"/>
                <w:bCs/>
                <w:iCs/>
                <w:szCs w:val="20"/>
              </w:rPr>
              <w:t>.</w:t>
            </w:r>
          </w:p>
          <w:p w:rsidR="008440F9" w:rsidRDefault="002D5CD3">
            <w:pPr>
              <w:pStyle w:val="Corpsdetexte"/>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 xml:space="preserve">timing relationship enhancement for NTN (e.g., DCI scheduled PUSCH, RAR grant scheduled PUSCH, etc.), it is using DL timing </w:t>
            </w:r>
            <m:oMath>
              <m:r>
                <w:rPr>
                  <w:rFonts w:ascii="Cambria Math" w:hAnsi="Cambria Math" w:cs="Arial"/>
                </w:rPr>
                <m:t>n</m:t>
              </m:r>
            </m:oMath>
            <w:r>
              <w:rPr>
                <w:rFonts w:eastAsiaTheme="minorEastAsia" w:cs="Arial" w:hint="eastAsia"/>
              </w:rPr>
              <w:t xml:space="preserve"> </w:t>
            </w:r>
            <w:r>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rsidR="008440F9" w:rsidRDefault="002D5CD3">
            <w:pPr>
              <w:pStyle w:val="Corpsdetexte"/>
              <w:numPr>
                <w:ilvl w:val="0"/>
                <w:numId w:val="24"/>
              </w:numPr>
              <w:spacing w:line="256" w:lineRule="auto"/>
              <w:rPr>
                <w:rFonts w:eastAsiaTheme="minorEastAsia"/>
                <w:bCs/>
                <w:iCs/>
              </w:rPr>
            </w:pPr>
            <w:r>
              <w:rPr>
                <w:rFonts w:eastAsiaTheme="minorEastAsia"/>
                <w:bCs/>
                <w:iCs/>
              </w:rPr>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n+K</m:t>
              </m:r>
            </m:oMath>
            <w:r>
              <w:rPr>
                <w:rFonts w:eastAsiaTheme="minorEastAsia" w:cs="Arial" w:hint="eastAsia"/>
              </w:rPr>
              <w:t>.</w:t>
            </w:r>
          </w:p>
          <w:p w:rsidR="008440F9" w:rsidRDefault="002D5CD3">
            <w:pPr>
              <w:pStyle w:val="Corpsdetexte"/>
              <w:spacing w:line="256" w:lineRule="auto"/>
              <w:jc w:val="center"/>
            </w:pPr>
            <w:r>
              <w:rPr>
                <w:rFonts w:eastAsiaTheme="minorEastAsia"/>
              </w:rPr>
              <w:object w:dxaOrig="6953"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115.5pt" o:ole="">
                  <v:imagedata r:id="rId54" o:title=""/>
                </v:shape>
                <o:OLEObject Type="Embed" ProgID="Visio.Drawing.15" ShapeID="_x0000_i1025" DrawAspect="Content" ObjectID="_1659372459" r:id="rId55"/>
              </w:object>
            </w:r>
          </w:p>
          <w:p w:rsidR="008440F9" w:rsidRDefault="002D5CD3">
            <w:pPr>
              <w:pStyle w:val="Paragraphedeliste"/>
              <w:numPr>
                <w:ilvl w:val="0"/>
                <w:numId w:val="30"/>
              </w:numPr>
              <w:spacing w:beforeLines="50" w:before="120" w:afterLines="50" w:after="120"/>
              <w:ind w:firstLine="360"/>
              <w:jc w:val="center"/>
              <w:rPr>
                <w:bCs/>
                <w:iCs/>
                <w:sz w:val="18"/>
                <w:szCs w:val="18"/>
              </w:rPr>
            </w:pPr>
            <w:r>
              <w:rPr>
                <w:bCs/>
                <w:iCs/>
                <w:sz w:val="18"/>
                <w:szCs w:val="18"/>
              </w:rPr>
              <w:t>Transmission timing for PUSCH scheduled by DCI</w:t>
            </w:r>
          </w:p>
          <w:p w:rsidR="008440F9" w:rsidRDefault="002D5CD3">
            <w:pPr>
              <w:pStyle w:val="Corpsdetexte"/>
              <w:spacing w:line="256" w:lineRule="auto"/>
              <w:jc w:val="center"/>
            </w:pPr>
            <w:r>
              <w:rPr>
                <w:rFonts w:eastAsiaTheme="minorEastAsia"/>
              </w:rPr>
              <w:object w:dxaOrig="6910" w:dyaOrig="2300">
                <v:shape id="_x0000_i1026" type="#_x0000_t75" style="width:345.75pt;height:115.5pt" o:ole="">
                  <v:imagedata r:id="rId56" o:title=""/>
                </v:shape>
                <o:OLEObject Type="Embed" ProgID="Visio.Drawing.15" ShapeID="_x0000_i1026" DrawAspect="Content" ObjectID="_1659372460" r:id="rId57"/>
              </w:object>
            </w:r>
          </w:p>
          <w:p w:rsidR="008440F9" w:rsidRDefault="002D5CD3">
            <w:pPr>
              <w:pStyle w:val="Paragraphedeliste"/>
              <w:numPr>
                <w:ilvl w:val="0"/>
                <w:numId w:val="30"/>
              </w:numPr>
              <w:spacing w:beforeLines="50" w:before="120" w:afterLines="50" w:after="120"/>
              <w:ind w:firstLine="360"/>
              <w:jc w:val="center"/>
              <w:rPr>
                <w:bCs/>
                <w:iCs/>
                <w:sz w:val="18"/>
                <w:szCs w:val="18"/>
              </w:rPr>
            </w:pPr>
            <w:bookmarkStart w:id="0" w:name="_Hlk31210255"/>
            <w:r>
              <w:rPr>
                <w:bCs/>
                <w:iCs/>
                <w:sz w:val="18"/>
                <w:szCs w:val="18"/>
              </w:rPr>
              <w:t>MAC CE action timing</w:t>
            </w:r>
            <w:bookmarkEnd w:id="0"/>
          </w:p>
          <w:p w:rsidR="008440F9" w:rsidRDefault="008440F9">
            <w:pPr>
              <w:pStyle w:val="Corpsdetexte"/>
              <w:spacing w:line="256" w:lineRule="auto"/>
              <w:rPr>
                <w:rFonts w:cs="Arial"/>
              </w:rPr>
            </w:pPr>
          </w:p>
        </w:tc>
      </w:tr>
      <w:tr w:rsidR="008440F9">
        <w:tc>
          <w:tcPr>
            <w:tcW w:w="1301" w:type="dxa"/>
          </w:tcPr>
          <w:p w:rsidR="008440F9" w:rsidRDefault="002D5CD3">
            <w:pPr>
              <w:pStyle w:val="Corpsdetexte"/>
              <w:spacing w:line="256" w:lineRule="auto"/>
              <w:rPr>
                <w:rFonts w:cs="Arial"/>
              </w:rPr>
            </w:pPr>
            <w:r>
              <w:rPr>
                <w:rFonts w:cs="Arial"/>
              </w:rPr>
              <w:lastRenderedPageBreak/>
              <w:t>Intel</w:t>
            </w:r>
          </w:p>
        </w:tc>
        <w:tc>
          <w:tcPr>
            <w:tcW w:w="8554" w:type="dxa"/>
          </w:tcPr>
          <w:p w:rsidR="008440F9" w:rsidRDefault="002D5CD3">
            <w:pPr>
              <w:pStyle w:val="Corpsdetexte"/>
              <w:spacing w:line="256" w:lineRule="auto"/>
            </w:pPr>
            <w:r>
              <w:rPr>
                <w:rFonts w:eastAsiaTheme="minorEastAsia"/>
              </w:rPr>
              <w:object w:dxaOrig="8436" w:dyaOrig="3654">
                <v:shape id="_x0000_i1027" type="#_x0000_t75" style="width:421.5pt;height:183pt" o:ole="">
                  <v:imagedata r:id="rId58" o:title=""/>
                </v:shape>
                <o:OLEObject Type="Embed" ProgID="Visio.Drawing.15" ShapeID="_x0000_i1027" DrawAspect="Content" ObjectID="_1659372461" r:id="rId59"/>
              </w:object>
            </w:r>
          </w:p>
          <w:p w:rsidR="008440F9" w:rsidRDefault="008440F9">
            <w:pPr>
              <w:pStyle w:val="Corpsdetexte"/>
              <w:spacing w:line="256" w:lineRule="auto"/>
              <w:rPr>
                <w:rFonts w:cs="Arial"/>
              </w:rPr>
            </w:pPr>
          </w:p>
          <w:p w:rsidR="008440F9" w:rsidRDefault="002D5CD3">
            <w:pPr>
              <w:pStyle w:val="Corpsdetexte"/>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gNB on the action of the MAC-CE command assuming that the applied TA is accurate. Thus, we propose to include option 1a as follows.</w:t>
            </w:r>
          </w:p>
          <w:p w:rsidR="008440F9" w:rsidRDefault="002D5CD3">
            <w:pPr>
              <w:pStyle w:val="Corpsdetexte"/>
              <w:numPr>
                <w:ilvl w:val="0"/>
                <w:numId w:val="17"/>
              </w:numPr>
              <w:spacing w:line="256" w:lineRule="auto"/>
              <w:rPr>
                <w:rFonts w:cs="Arial"/>
              </w:rPr>
            </w:pPr>
            <w:r>
              <w:rPr>
                <w:rFonts w:cs="Arial"/>
              </w:rPr>
              <w:t xml:space="preserve">Option 1a: UE assumes MAC CE command is active X </w:t>
            </w:r>
            <w:proofErr w:type="spellStart"/>
            <w:r>
              <w:rPr>
                <w:rFonts w:cs="Arial"/>
              </w:rPr>
              <w:t>ms</w:t>
            </w:r>
            <w:proofErr w:type="spellEnd"/>
            <w:r>
              <w:rPr>
                <w:rFonts w:cs="Arial"/>
              </w:rPr>
              <w:t xml:space="preserve"> after the end of the slot configured for HARQ ACK transmission (before TA) corresponding to a received PDSCH carrying the MAC CE command.</w:t>
            </w:r>
          </w:p>
          <w:p w:rsidR="008440F9" w:rsidRDefault="002D5CD3">
            <w:pPr>
              <w:pStyle w:val="Corpsdetexte"/>
              <w:spacing w:line="256" w:lineRule="auto"/>
              <w:rPr>
                <w:rFonts w:cs="Arial"/>
              </w:rPr>
            </w:pPr>
            <w:r>
              <w:rPr>
                <w:rFonts w:cs="Arial"/>
              </w:rPr>
              <w:t>If the MAC CE action time is counted from the HARQ-ACK transmission with TA when misalignment for UE and gNB is expected since gNB may not know the actual TA applied by the UE for the case of autonomous timing pre-compensation at the UE.</w:t>
            </w:r>
          </w:p>
        </w:tc>
      </w:tr>
      <w:tr w:rsidR="008440F9">
        <w:tc>
          <w:tcPr>
            <w:tcW w:w="1301" w:type="dxa"/>
          </w:tcPr>
          <w:p w:rsidR="008440F9" w:rsidRDefault="002D5CD3">
            <w:pPr>
              <w:pStyle w:val="Corpsdetexte"/>
              <w:spacing w:line="256" w:lineRule="auto"/>
              <w:rPr>
                <w:rFonts w:cs="Arial"/>
              </w:rPr>
            </w:pPr>
            <w:r>
              <w:rPr>
                <w:rFonts w:eastAsia="Yu Mincho" w:cs="Arial" w:hint="eastAsia"/>
              </w:rPr>
              <w:t>P</w:t>
            </w:r>
            <w:r>
              <w:rPr>
                <w:rFonts w:eastAsia="Yu Mincho" w:cs="Arial"/>
              </w:rPr>
              <w:t>anasonic</w:t>
            </w:r>
          </w:p>
        </w:tc>
        <w:tc>
          <w:tcPr>
            <w:tcW w:w="8554" w:type="dxa"/>
          </w:tcPr>
          <w:p w:rsidR="008440F9" w:rsidRDefault="002D5CD3">
            <w:pPr>
              <w:pStyle w:val="Corpsdetexte"/>
              <w:spacing w:line="256" w:lineRule="auto"/>
              <w:rPr>
                <w:rFonts w:eastAsia="Yu Mincho" w:cs="Arial"/>
              </w:rPr>
            </w:pPr>
            <w:r>
              <w:rPr>
                <w:rFonts w:eastAsia="Yu Mincho" w:cs="Arial"/>
              </w:rPr>
              <w:t xml:space="preserve">Support option 2. </w:t>
            </w:r>
          </w:p>
          <w:p w:rsidR="008440F9" w:rsidRDefault="002D5CD3">
            <w:pPr>
              <w:pStyle w:val="Corpsdetexte"/>
              <w:spacing w:line="256" w:lineRule="auto"/>
              <w:rPr>
                <w:rFonts w:cs="Arial"/>
              </w:rPr>
            </w:pPr>
            <w:r>
              <w:rPr>
                <w:rFonts w:eastAsia="Yu Mincho" w:cs="Arial"/>
              </w:rPr>
              <w:t xml:space="preserve">Regarding </w:t>
            </w:r>
            <w:r>
              <w:rPr>
                <w:rFonts w:eastAsia="Yu Mincho" w:cs="Arial"/>
                <w:i/>
                <w:iCs/>
              </w:rPr>
              <w:t>K</w:t>
            </w:r>
            <w:r>
              <w:rPr>
                <w:rFonts w:eastAsia="Yu Mincho" w:cs="Arial"/>
                <w:i/>
                <w:iCs/>
                <w:vertAlign w:val="subscript"/>
              </w:rPr>
              <w:t>offset</w:t>
            </w:r>
            <w:r>
              <w:rPr>
                <w:rFonts w:eastAsia="Yu Mincho" w:cs="Arial"/>
              </w:rPr>
              <w:t xml:space="preserve"> for option 2, it should be FFS whether the same </w:t>
            </w:r>
            <w:r>
              <w:rPr>
                <w:rFonts w:eastAsia="Yu Mincho" w:cs="Arial"/>
                <w:i/>
                <w:iCs/>
              </w:rPr>
              <w:t>K</w:t>
            </w:r>
            <w:r>
              <w:rPr>
                <w:rFonts w:eastAsia="Yu Mincho" w:cs="Arial"/>
                <w:i/>
                <w:iCs/>
                <w:vertAlign w:val="subscript"/>
              </w:rPr>
              <w:t>offset</w:t>
            </w:r>
            <w:r>
              <w:rPr>
                <w:rFonts w:eastAsia="Yu Mincho" w:cs="Arial"/>
              </w:rPr>
              <w:t xml:space="preserve"> as other </w:t>
            </w:r>
            <w:r>
              <w:rPr>
                <w:rFonts w:eastAsia="Yu Mincho" w:cs="Arial"/>
              </w:rPr>
              <w:lastRenderedPageBreak/>
              <w:t>purpose, e.g. DCI-PUSCH timing relationship, or independently configured.</w:t>
            </w:r>
          </w:p>
        </w:tc>
      </w:tr>
      <w:tr w:rsidR="008440F9">
        <w:tc>
          <w:tcPr>
            <w:tcW w:w="1301" w:type="dxa"/>
          </w:tcPr>
          <w:p w:rsidR="008440F9" w:rsidRDefault="002D5CD3">
            <w:pPr>
              <w:pStyle w:val="Corpsdetexte"/>
              <w:spacing w:line="256" w:lineRule="auto"/>
              <w:rPr>
                <w:rFonts w:cs="Arial"/>
              </w:rPr>
            </w:pPr>
            <w:r>
              <w:rPr>
                <w:rFonts w:cs="Arial" w:hint="eastAsia"/>
              </w:rPr>
              <w:lastRenderedPageBreak/>
              <w:t>CATT</w:t>
            </w:r>
          </w:p>
        </w:tc>
        <w:tc>
          <w:tcPr>
            <w:tcW w:w="8554" w:type="dxa"/>
          </w:tcPr>
          <w:p w:rsidR="008440F9" w:rsidRDefault="002D5CD3">
            <w:pPr>
              <w:pStyle w:val="Corpsdetexte"/>
              <w:spacing w:line="256" w:lineRule="auto"/>
              <w:rPr>
                <w:rFonts w:cs="Arial"/>
              </w:rPr>
            </w:pPr>
            <w:r>
              <w:rPr>
                <w:rFonts w:cs="Arial"/>
              </w:rPr>
              <w:t>S</w:t>
            </w:r>
            <w:r>
              <w:rPr>
                <w:rFonts w:cs="Arial" w:hint="eastAsia"/>
              </w:rPr>
              <w:t xml:space="preserve">upport option 2, but this </w:t>
            </w:r>
            <w:r>
              <w:rPr>
                <w:rFonts w:eastAsia="Yu Mincho" w:cs="Arial"/>
                <w:i/>
                <w:iCs/>
              </w:rPr>
              <w:t>K</w:t>
            </w:r>
            <w:r>
              <w:rPr>
                <w:rFonts w:eastAsia="Yu Mincho" w:cs="Arial"/>
                <w:i/>
                <w:iCs/>
                <w:vertAlign w:val="subscript"/>
              </w:rPr>
              <w:t>offset</w:t>
            </w:r>
            <w:r>
              <w:rPr>
                <w:rFonts w:eastAsia="Yu Mincho" w:cs="Arial" w:hint="eastAsia"/>
                <w:i/>
                <w:iCs/>
                <w:vertAlign w:val="subscript"/>
              </w:rPr>
              <w:t xml:space="preserve">  </w:t>
            </w:r>
            <w:r>
              <w:rPr>
                <w:rFonts w:cs="Arial" w:hint="eastAsia"/>
              </w:rPr>
              <w:t xml:space="preserve">should be </w:t>
            </w:r>
            <w:r>
              <w:rPr>
                <w:rFonts w:cs="Arial"/>
              </w:rPr>
              <w:t>different</w:t>
            </w:r>
            <w:r>
              <w:rPr>
                <w:rFonts w:cs="Arial" w:hint="eastAsia"/>
              </w:rPr>
              <w:t xml:space="preserve"> from with that in DCI scheduling use case.</w:t>
            </w:r>
          </w:p>
        </w:tc>
      </w:tr>
      <w:tr w:rsidR="008440F9">
        <w:tc>
          <w:tcPr>
            <w:tcW w:w="1301" w:type="dxa"/>
          </w:tcPr>
          <w:p w:rsidR="008440F9" w:rsidRDefault="002D5CD3">
            <w:pPr>
              <w:pStyle w:val="Corpsdetexte"/>
              <w:spacing w:line="256" w:lineRule="auto"/>
              <w:rPr>
                <w:rFonts w:cs="Arial"/>
              </w:rPr>
            </w:pPr>
            <w:r>
              <w:rPr>
                <w:rFonts w:eastAsiaTheme="minorEastAsia" w:cs="Arial"/>
              </w:rPr>
              <w:t>Huawei</w:t>
            </w:r>
          </w:p>
        </w:tc>
        <w:tc>
          <w:tcPr>
            <w:tcW w:w="8554" w:type="dxa"/>
          </w:tcPr>
          <w:p w:rsidR="008440F9" w:rsidRDefault="002D5CD3">
            <w:pPr>
              <w:pStyle w:val="Corpsdetexte"/>
              <w:spacing w:line="256" w:lineRule="auto"/>
              <w:rPr>
                <w:rFonts w:eastAsiaTheme="minorEastAsia" w:cs="Arial"/>
              </w:rPr>
            </w:pPr>
            <w:r>
              <w:rPr>
                <w:rFonts w:eastAsiaTheme="minorEastAsia" w:cs="Arial"/>
              </w:rPr>
              <w:t xml:space="preserve">The current spec is in line with the principle of option 1, i.e. the UE assumes MAC CE command is active 3 </w:t>
            </w:r>
            <w:proofErr w:type="spellStart"/>
            <w:r>
              <w:rPr>
                <w:rFonts w:eastAsiaTheme="minorEastAsia" w:cs="Arial"/>
              </w:rPr>
              <w:t>ms</w:t>
            </w:r>
            <w:proofErr w:type="spellEnd"/>
            <w:r>
              <w:rPr>
                <w:rFonts w:eastAsiaTheme="minorEastAsia" w:cs="Arial"/>
              </w:rPr>
              <w:t xml:space="preserve"> after it transmits HARQ ACK corresponding to a received PDSCH carrying the MAC CE command. It should be noted that the HARQ-ACK transmission timing does not include the timing advance that the UE will apply for real transmission as was discussed in RAN1#98bis. </w:t>
            </w:r>
          </w:p>
          <w:p w:rsidR="008440F9" w:rsidRDefault="002D5CD3">
            <w:pPr>
              <w:pStyle w:val="Corpsdetexte"/>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aligned at the gNB, i.e. there will be no misunderstanding between the gNB and UE regarding the activation timing. However, for the case when the frame timing between UL and DL are not aligned, this needs to be further studied. </w:t>
            </w:r>
          </w:p>
          <w:p w:rsidR="008440F9" w:rsidRDefault="008440F9">
            <w:pPr>
              <w:pStyle w:val="Corpsdetexte"/>
              <w:spacing w:line="256" w:lineRule="auto"/>
              <w:rPr>
                <w:rFonts w:cs="Arial"/>
              </w:rPr>
            </w:pPr>
          </w:p>
        </w:tc>
      </w:tr>
      <w:tr w:rsidR="008440F9">
        <w:tc>
          <w:tcPr>
            <w:tcW w:w="1301" w:type="dxa"/>
          </w:tcPr>
          <w:p w:rsidR="008440F9" w:rsidRDefault="002D5CD3">
            <w:pPr>
              <w:pStyle w:val="Corpsdetexte"/>
              <w:spacing w:line="256" w:lineRule="auto"/>
              <w:rPr>
                <w:rFonts w:cs="Arial"/>
              </w:rPr>
            </w:pPr>
            <w:r>
              <w:rPr>
                <w:rFonts w:eastAsiaTheme="minorEastAsia" w:cs="Arial" w:hint="eastAsia"/>
              </w:rPr>
              <w:t>Z</w:t>
            </w:r>
            <w:r>
              <w:rPr>
                <w:rFonts w:eastAsiaTheme="minorEastAsia" w:cs="Arial"/>
              </w:rPr>
              <w:t>TE</w:t>
            </w:r>
          </w:p>
        </w:tc>
        <w:tc>
          <w:tcPr>
            <w:tcW w:w="8554" w:type="dxa"/>
          </w:tcPr>
          <w:p w:rsidR="008440F9" w:rsidRDefault="002D5CD3">
            <w:pPr>
              <w:pStyle w:val="Corpsdetexte"/>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taken into account for the application timing of MAC CE.</w:t>
            </w:r>
          </w:p>
        </w:tc>
      </w:tr>
      <w:tr w:rsidR="00E72C9A">
        <w:tc>
          <w:tcPr>
            <w:tcW w:w="1301" w:type="dxa"/>
          </w:tcPr>
          <w:p w:rsidR="00E72C9A" w:rsidRPr="007D6A27" w:rsidRDefault="00E72C9A" w:rsidP="00E72C9A">
            <w:pPr>
              <w:pStyle w:val="Corpsdetexte"/>
              <w:spacing w:line="256" w:lineRule="auto"/>
              <w:rPr>
                <w:rFonts w:eastAsia="Malgun Gothic" w:cs="Arial"/>
              </w:rPr>
            </w:pPr>
            <w:r>
              <w:rPr>
                <w:rFonts w:eastAsia="Malgun Gothic" w:cs="Arial" w:hint="eastAsia"/>
              </w:rPr>
              <w:t>LG</w:t>
            </w:r>
          </w:p>
        </w:tc>
        <w:tc>
          <w:tcPr>
            <w:tcW w:w="8554" w:type="dxa"/>
          </w:tcPr>
          <w:p w:rsidR="00E72C9A" w:rsidRPr="007D6A27" w:rsidRDefault="00E72C9A" w:rsidP="00E72C9A">
            <w:pPr>
              <w:pStyle w:val="Corpsdetexte"/>
              <w:spacing w:line="256" w:lineRule="auto"/>
              <w:rPr>
                <w:rFonts w:eastAsia="Malgun Gothic" w:cs="Arial"/>
              </w:rPr>
            </w:pPr>
            <w:r>
              <w:rPr>
                <w:rFonts w:eastAsia="Malgun Gothic" w:cs="Arial" w:hint="eastAsia"/>
              </w:rPr>
              <w:t xml:space="preserve">Support Option 2, for latency reduction, we may </w:t>
            </w:r>
            <w:r>
              <w:rPr>
                <w:rFonts w:eastAsia="Malgun Gothic" w:cs="Arial"/>
              </w:rPr>
              <w:t>consider</w:t>
            </w:r>
            <w:r>
              <w:rPr>
                <w:rFonts w:eastAsia="Malgun Gothic" w:cs="Arial" w:hint="eastAsia"/>
              </w:rPr>
              <w:t xml:space="preserve"> </w:t>
            </w:r>
            <w:r>
              <w:rPr>
                <w:rFonts w:eastAsia="Malgun Gothic" w:cs="Arial"/>
              </w:rPr>
              <w:t>X&lt;3 (e.g., X=0).</w:t>
            </w:r>
          </w:p>
        </w:tc>
      </w:tr>
      <w:tr w:rsidR="007D17A5">
        <w:tc>
          <w:tcPr>
            <w:tcW w:w="1301" w:type="dxa"/>
          </w:tcPr>
          <w:p w:rsidR="007D17A5" w:rsidRPr="00673504" w:rsidRDefault="007D17A5" w:rsidP="007D17A5">
            <w:pPr>
              <w:pStyle w:val="Corpsdetexte"/>
              <w:spacing w:line="256" w:lineRule="auto"/>
              <w:rPr>
                <w:rFonts w:cs="Arial"/>
              </w:rPr>
            </w:pPr>
            <w:r>
              <w:rPr>
                <w:rFonts w:cs="Arial" w:hint="eastAsia"/>
              </w:rPr>
              <w:t>OPPO</w:t>
            </w:r>
          </w:p>
        </w:tc>
        <w:tc>
          <w:tcPr>
            <w:tcW w:w="8554" w:type="dxa"/>
          </w:tcPr>
          <w:p w:rsidR="007D17A5" w:rsidRDefault="007D17A5" w:rsidP="007D17A5">
            <w:pPr>
              <w:pStyle w:val="Corpsdetexte"/>
              <w:spacing w:line="256" w:lineRule="auto"/>
              <w:rPr>
                <w:rFonts w:cs="Arial"/>
              </w:rPr>
            </w:pPr>
            <w:r>
              <w:rPr>
                <w:rFonts w:cs="Arial" w:hint="eastAsia"/>
              </w:rPr>
              <w:t>I</w:t>
            </w:r>
            <w:r>
              <w:rPr>
                <w:rFonts w:cs="Arial"/>
              </w:rPr>
              <w:t xml:space="preserve">n legacy TN system, X= 3ms corresponds to the time for higher layer reading MAC-CE + potential RF retuning time. In NTN, if the K offset duration is larger than 3 </w:t>
            </w:r>
            <w:proofErr w:type="spellStart"/>
            <w:r>
              <w:rPr>
                <w:rFonts w:cs="Arial"/>
              </w:rPr>
              <w:t>ms</w:t>
            </w:r>
            <w:proofErr w:type="spellEnd"/>
            <w:r>
              <w:rPr>
                <w:rFonts w:cs="Arial"/>
              </w:rPr>
              <w:t xml:space="preserve">, a UE should be able to declare that X=K offset. But if K offset is smaller than 3 </w:t>
            </w:r>
            <w:proofErr w:type="spellStart"/>
            <w:r>
              <w:rPr>
                <w:rFonts w:cs="Arial"/>
              </w:rPr>
              <w:t>ms</w:t>
            </w:r>
            <w:proofErr w:type="spellEnd"/>
            <w:r>
              <w:rPr>
                <w:rFonts w:cs="Arial"/>
              </w:rPr>
              <w:t xml:space="preserve">, additional buffer time should be added to make X = 3 </w:t>
            </w:r>
            <w:proofErr w:type="spellStart"/>
            <w:r>
              <w:rPr>
                <w:rFonts w:cs="Arial"/>
              </w:rPr>
              <w:t>ms.</w:t>
            </w:r>
            <w:proofErr w:type="spellEnd"/>
            <w:r>
              <w:rPr>
                <w:rFonts w:cs="Arial"/>
              </w:rPr>
              <w:t xml:space="preserve"> In this direction, we prefer option 1, and the X can be defined as</w:t>
            </w:r>
          </w:p>
          <w:p w:rsidR="007D17A5" w:rsidRPr="00673504" w:rsidRDefault="007D17A5" w:rsidP="007D17A5">
            <w:pPr>
              <w:pStyle w:val="Corpsdetexte"/>
              <w:spacing w:line="256" w:lineRule="auto"/>
              <w:rPr>
                <w:rFonts w:cs="Arial"/>
              </w:rPr>
            </w:pPr>
            <w:r>
              <w:rPr>
                <w:rFonts w:cs="Arial"/>
              </w:rPr>
              <w:t>X = max(3,K_offset) [</w:t>
            </w:r>
            <w:proofErr w:type="spellStart"/>
            <w:r>
              <w:rPr>
                <w:rFonts w:cs="Arial"/>
              </w:rPr>
              <w:t>ms</w:t>
            </w:r>
            <w:proofErr w:type="spellEnd"/>
            <w:r>
              <w:rPr>
                <w:rFonts w:cs="Arial"/>
              </w:rPr>
              <w:t>]</w:t>
            </w:r>
          </w:p>
        </w:tc>
      </w:tr>
      <w:tr w:rsidR="00AD4549">
        <w:tc>
          <w:tcPr>
            <w:tcW w:w="1301" w:type="dxa"/>
          </w:tcPr>
          <w:p w:rsidR="00AD4549" w:rsidRPr="00673504" w:rsidRDefault="00AD4549" w:rsidP="00AD4549">
            <w:pPr>
              <w:pStyle w:val="Corpsdetexte"/>
              <w:spacing w:line="256" w:lineRule="auto"/>
              <w:rPr>
                <w:rFonts w:cs="Arial"/>
              </w:rPr>
            </w:pPr>
            <w:r>
              <w:rPr>
                <w:rFonts w:cs="Arial"/>
              </w:rPr>
              <w:t>Nokia</w:t>
            </w:r>
          </w:p>
        </w:tc>
        <w:tc>
          <w:tcPr>
            <w:tcW w:w="8554" w:type="dxa"/>
          </w:tcPr>
          <w:p w:rsidR="00AD4549" w:rsidRPr="00C23CF7" w:rsidRDefault="00AD4549" w:rsidP="00AD4549">
            <w:pPr>
              <w:pStyle w:val="Corpsdetexte"/>
              <w:spacing w:line="256" w:lineRule="auto"/>
              <w:rPr>
                <w:rFonts w:cs="Arial"/>
              </w:rPr>
            </w:pPr>
            <w:r w:rsidRPr="00C23CF7">
              <w:rPr>
                <w:rFonts w:cs="Arial"/>
              </w:rPr>
              <w:t>Further discussion would be needed on this point. The above proposal would apply generally to all MAC-CE, while our understanding is that only MAC-CE that would need an acknowledgement at gNB side would need to have the extended application delay. MAC-CE commands such as TA and DRX commands to give a few examples are just applied without considering any HARQ-ACK feedback delay</w:t>
            </w:r>
          </w:p>
        </w:tc>
      </w:tr>
      <w:tr w:rsidR="00AD4549">
        <w:tc>
          <w:tcPr>
            <w:tcW w:w="1301" w:type="dxa"/>
          </w:tcPr>
          <w:p w:rsidR="00AD4549" w:rsidRDefault="0080039D" w:rsidP="007D17A5">
            <w:pPr>
              <w:pStyle w:val="Corpsdetexte"/>
              <w:spacing w:line="256" w:lineRule="auto"/>
              <w:rPr>
                <w:rFonts w:cs="Arial"/>
              </w:rPr>
            </w:pPr>
            <w:r>
              <w:rPr>
                <w:rFonts w:cs="Arial"/>
              </w:rPr>
              <w:t>Sony</w:t>
            </w:r>
          </w:p>
        </w:tc>
        <w:tc>
          <w:tcPr>
            <w:tcW w:w="8554" w:type="dxa"/>
          </w:tcPr>
          <w:p w:rsidR="00AD4549" w:rsidRDefault="0080039D" w:rsidP="007D17A5">
            <w:pPr>
              <w:pStyle w:val="Corpsdetexte"/>
              <w:spacing w:line="256" w:lineRule="auto"/>
              <w:rPr>
                <w:rFonts w:cs="Arial"/>
              </w:rPr>
            </w:pPr>
            <w:r>
              <w:rPr>
                <w:rFonts w:cs="Arial"/>
              </w:rPr>
              <w:t>Support Option 2</w:t>
            </w:r>
          </w:p>
        </w:tc>
      </w:tr>
      <w:tr w:rsidR="00E86B78">
        <w:tc>
          <w:tcPr>
            <w:tcW w:w="1301" w:type="dxa"/>
          </w:tcPr>
          <w:p w:rsidR="00E86B78" w:rsidRPr="00B7564E" w:rsidRDefault="00E86B78" w:rsidP="00B458A9">
            <w:pPr>
              <w:pStyle w:val="Corpsdetexte"/>
              <w:spacing w:line="256" w:lineRule="auto"/>
              <w:rPr>
                <w:rFonts w:cs="Arial"/>
              </w:rPr>
            </w:pPr>
            <w:r>
              <w:rPr>
                <w:rFonts w:cs="Arial"/>
              </w:rPr>
              <w:t>Thales</w:t>
            </w:r>
          </w:p>
        </w:tc>
        <w:tc>
          <w:tcPr>
            <w:tcW w:w="8554" w:type="dxa"/>
          </w:tcPr>
          <w:p w:rsidR="00E86B78" w:rsidRPr="00B7564E" w:rsidRDefault="00E86B78" w:rsidP="00B458A9">
            <w:pPr>
              <w:pStyle w:val="Corpsdetexte"/>
              <w:spacing w:line="256" w:lineRule="auto"/>
              <w:rPr>
                <w:rFonts w:cs="Arial"/>
              </w:rPr>
            </w:pPr>
            <w:r>
              <w:rPr>
                <w:rFonts w:cs="Arial"/>
              </w:rPr>
              <w:t>Support option 2</w:t>
            </w:r>
          </w:p>
        </w:tc>
      </w:tr>
      <w:tr w:rsidR="00E86B78">
        <w:tc>
          <w:tcPr>
            <w:tcW w:w="1301" w:type="dxa"/>
          </w:tcPr>
          <w:p w:rsidR="00E86B78" w:rsidRDefault="00E86B78" w:rsidP="007D17A5">
            <w:pPr>
              <w:pStyle w:val="Corpsdetexte"/>
              <w:spacing w:line="256" w:lineRule="auto"/>
              <w:rPr>
                <w:rFonts w:cs="Arial"/>
              </w:rPr>
            </w:pPr>
          </w:p>
        </w:tc>
        <w:tc>
          <w:tcPr>
            <w:tcW w:w="8554" w:type="dxa"/>
          </w:tcPr>
          <w:p w:rsidR="00E86B78" w:rsidRDefault="00E86B78" w:rsidP="007D17A5">
            <w:pPr>
              <w:pStyle w:val="Corpsdetexte"/>
              <w:spacing w:line="256" w:lineRule="auto"/>
              <w:rPr>
                <w:rFonts w:cs="Arial"/>
              </w:rPr>
            </w:pPr>
          </w:p>
        </w:tc>
      </w:tr>
    </w:tbl>
    <w:p w:rsidR="008440F9" w:rsidRDefault="008440F9">
      <w:pPr>
        <w:rPr>
          <w:rFonts w:ascii="Arial" w:hAnsi="Arial" w:cs="Arial"/>
        </w:rPr>
      </w:pPr>
    </w:p>
    <w:p w:rsidR="008440F9" w:rsidRDefault="002D5CD3">
      <w:pPr>
        <w:pStyle w:val="Titre2"/>
      </w:pPr>
      <w:r>
        <w:t>3.3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szCs w:val="20"/>
        </w:rPr>
      </w:pPr>
    </w:p>
    <w:p w:rsidR="008440F9" w:rsidRDefault="002D5CD3">
      <w:pPr>
        <w:pStyle w:val="Titre1"/>
      </w:pPr>
      <w:r>
        <w:t>4</w:t>
      </w:r>
      <w:r>
        <w:tab/>
        <w:t>Issue #4: Additional timing relationships that may or may not need Koffset</w:t>
      </w:r>
    </w:p>
    <w:p w:rsidR="008440F9" w:rsidRDefault="002D5CD3">
      <w:pPr>
        <w:pStyle w:val="Titre2"/>
      </w:pPr>
      <w:r>
        <w:t>4.1</w:t>
      </w:r>
      <w:r>
        <w:tab/>
        <w:t>Background</w:t>
      </w:r>
    </w:p>
    <w:p w:rsidR="008440F9" w:rsidRDefault="002D5CD3">
      <w:pPr>
        <w:rPr>
          <w:rFonts w:ascii="Arial" w:hAnsi="Arial" w:cs="Arial"/>
        </w:rPr>
      </w:pPr>
      <w:r>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lastRenderedPageBreak/>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0"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Paragraphedeliste"/>
              <w:numPr>
                <w:ilvl w:val="0"/>
                <w:numId w:val="18"/>
              </w:numPr>
              <w:spacing w:before="240"/>
              <w:ind w:firstLine="440"/>
              <w:rPr>
                <w:rFonts w:ascii="Arial" w:hAnsi="Arial" w:cs="Arial"/>
              </w:rPr>
            </w:pPr>
            <w:r>
              <w:rPr>
                <w:rFonts w:ascii="Arial" w:hAnsi="Arial" w:cs="Arial"/>
              </w:rPr>
              <w:t>Support 2-step RACH procedure for NTN</w:t>
            </w:r>
          </w:p>
          <w:p w:rsidR="008440F9" w:rsidRDefault="002D5CD3">
            <w:pPr>
              <w:pStyle w:val="Paragraphedeliste"/>
              <w:numPr>
                <w:ilvl w:val="1"/>
                <w:numId w:val="18"/>
              </w:numPr>
              <w:spacing w:before="240"/>
              <w:ind w:firstLine="44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1"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2"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3"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 </w:t>
            </w:r>
          </w:p>
        </w:tc>
      </w:tr>
    </w:tbl>
    <w:p w:rsidR="008440F9" w:rsidRDefault="008440F9">
      <w:pPr>
        <w:rPr>
          <w:rFonts w:ascii="Arial" w:hAnsi="Arial"/>
          <w:szCs w:val="20"/>
        </w:rPr>
      </w:pPr>
    </w:p>
    <w:p w:rsidR="008440F9" w:rsidRDefault="002D5CD3">
      <w:pPr>
        <w:pStyle w:val="Titre2"/>
      </w:pPr>
      <w:r>
        <w:t>4.2</w:t>
      </w:r>
      <w:r>
        <w:tab/>
        <w:t>Company views</w:t>
      </w:r>
    </w:p>
    <w:p w:rsidR="008440F9" w:rsidRDefault="002D5CD3">
      <w:pPr>
        <w:rPr>
          <w:rFonts w:ascii="Arial" w:hAnsi="Arial" w:cs="Arial"/>
        </w:rPr>
      </w:pPr>
      <w:r>
        <w:rPr>
          <w:rFonts w:ascii="Arial" w:hAnsi="Arial" w:cs="Arial"/>
        </w:rPr>
        <w:t>The additional timing relationships from the proposals in the previous section include</w:t>
      </w:r>
    </w:p>
    <w:p w:rsidR="008440F9" w:rsidRDefault="002D5CD3">
      <w:pPr>
        <w:pStyle w:val="Paragraphedeliste"/>
        <w:numPr>
          <w:ilvl w:val="0"/>
          <w:numId w:val="31"/>
        </w:numPr>
        <w:ind w:firstLine="440"/>
        <w:rPr>
          <w:rFonts w:ascii="Arial" w:hAnsi="Arial"/>
        </w:rPr>
      </w:pPr>
      <w:r>
        <w:rPr>
          <w:rFonts w:ascii="Arial" w:hAnsi="Arial"/>
        </w:rPr>
        <w:t xml:space="preserve">2-step RACH timing relationships </w:t>
      </w:r>
      <w:r>
        <w:rPr>
          <w:rFonts w:ascii="Arial" w:hAnsi="Arial" w:cs="Arial"/>
        </w:rPr>
        <w:t xml:space="preserve">including timing of PUSCH scheduled by fallback random-access response (RAR) and timing of HARQ-ACK feedback for </w:t>
      </w:r>
      <w:proofErr w:type="spellStart"/>
      <w:r>
        <w:rPr>
          <w:rFonts w:ascii="Arial" w:hAnsi="Arial" w:cs="Arial"/>
        </w:rPr>
        <w:t>MsgB</w:t>
      </w:r>
      <w:proofErr w:type="spellEnd"/>
      <w:r>
        <w:rPr>
          <w:rFonts w:ascii="Arial" w:hAnsi="Arial" w:cs="Arial"/>
        </w:rPr>
        <w:t>.</w:t>
      </w:r>
    </w:p>
    <w:p w:rsidR="008440F9" w:rsidRDefault="002D5CD3">
      <w:pPr>
        <w:pStyle w:val="Paragraphedeliste"/>
        <w:numPr>
          <w:ilvl w:val="0"/>
          <w:numId w:val="31"/>
        </w:numPr>
        <w:ind w:firstLine="440"/>
        <w:rPr>
          <w:rFonts w:ascii="Arial" w:hAnsi="Arial"/>
        </w:rPr>
      </w:pPr>
      <w:r>
        <w:rPr>
          <w:rFonts w:ascii="Arial" w:hAnsi="Arial"/>
        </w:rPr>
        <w:t>Time interval of RACH occasions</w:t>
      </w:r>
    </w:p>
    <w:p w:rsidR="008440F9" w:rsidRDefault="002D5CD3">
      <w:pPr>
        <w:pStyle w:val="Paragraphedeliste"/>
        <w:numPr>
          <w:ilvl w:val="0"/>
          <w:numId w:val="31"/>
        </w:numPr>
        <w:ind w:firstLine="440"/>
        <w:rPr>
          <w:rFonts w:ascii="Arial" w:hAnsi="Arial"/>
        </w:rPr>
      </w:pPr>
      <w:r>
        <w:rPr>
          <w:rFonts w:ascii="Arial" w:hAnsi="Arial"/>
        </w:rPr>
        <w:t>Configured grant PUSCH timing relationship</w:t>
      </w:r>
    </w:p>
    <w:p w:rsidR="008440F9" w:rsidRDefault="002D5CD3">
      <w:pPr>
        <w:pStyle w:val="Paragraphedeliste"/>
        <w:numPr>
          <w:ilvl w:val="0"/>
          <w:numId w:val="31"/>
        </w:numPr>
        <w:ind w:firstLine="440"/>
        <w:rPr>
          <w:rFonts w:ascii="Arial" w:hAnsi="Arial"/>
        </w:rPr>
      </w:pPr>
      <w:r>
        <w:rPr>
          <w:rFonts w:ascii="Arial" w:hAnsi="Arial"/>
        </w:rPr>
        <w:t>DCI 2_0 scheduled SFI timing relationship</w:t>
      </w:r>
    </w:p>
    <w:p w:rsidR="008440F9" w:rsidRDefault="002D5CD3">
      <w:pPr>
        <w:pStyle w:val="Paragraphedeliste"/>
        <w:numPr>
          <w:ilvl w:val="0"/>
          <w:numId w:val="31"/>
        </w:numPr>
        <w:ind w:firstLine="440"/>
        <w:rPr>
          <w:rFonts w:ascii="Arial" w:hAnsi="Arial"/>
        </w:rPr>
      </w:pPr>
      <w:r>
        <w:rPr>
          <w:rFonts w:ascii="Arial" w:hAnsi="Arial" w:cs="Arial"/>
        </w:rPr>
        <w:t xml:space="preserve">Start of </w:t>
      </w:r>
      <w:proofErr w:type="spellStart"/>
      <w:r>
        <w:rPr>
          <w:rFonts w:ascii="Arial" w:hAnsi="Arial" w:cs="Arial"/>
        </w:rPr>
        <w:t>sr-ProhibitTimer</w:t>
      </w:r>
      <w:proofErr w:type="spellEnd"/>
    </w:p>
    <w:p w:rsidR="008440F9" w:rsidRDefault="002D5CD3">
      <w:pPr>
        <w:rPr>
          <w:rFonts w:ascii="Arial" w:hAnsi="Arial" w:cs="Arial"/>
        </w:rPr>
      </w:pPr>
      <w:r>
        <w:rPr>
          <w:rFonts w:ascii="Arial" w:hAnsi="Arial"/>
        </w:rPr>
        <w:t xml:space="preserve">Regarding the start of </w:t>
      </w:r>
      <w:proofErr w:type="spellStart"/>
      <w:r>
        <w:rPr>
          <w:rFonts w:ascii="Arial" w:hAnsi="Arial" w:cs="Arial"/>
        </w:rPr>
        <w:t>sr-ProhibitTimer</w:t>
      </w:r>
      <w:proofErr w:type="spellEnd"/>
      <w:r>
        <w:rPr>
          <w:rFonts w:ascii="Arial" w:hAnsi="Arial" w:cs="Arial"/>
        </w:rPr>
        <w:t>, it is a topic belonging to RAN2 expertise area. For the other ones, they can be discussed in RAN1. That said, as these proposals appear to be brought up for the first time, companies may need a bit more time to check them.</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lastRenderedPageBreak/>
        <w:t>Initial proposal 4-1 (Moderator):</w:t>
      </w:r>
    </w:p>
    <w:p w:rsidR="008440F9" w:rsidRDefault="002D5CD3">
      <w:pPr>
        <w:rPr>
          <w:rFonts w:ascii="Arial" w:hAnsi="Arial" w:cs="Arial"/>
          <w:highlight w:val="yellow"/>
        </w:rPr>
      </w:pPr>
      <w:r>
        <w:rPr>
          <w:rFonts w:ascii="Arial" w:hAnsi="Arial" w:cs="Arial"/>
          <w:highlight w:val="yellow"/>
        </w:rPr>
        <w:t>FFS additional timing relationships including</w:t>
      </w:r>
    </w:p>
    <w:p w:rsidR="008440F9" w:rsidRDefault="002D5CD3">
      <w:pPr>
        <w:pStyle w:val="Paragraphedeliste"/>
        <w:numPr>
          <w:ilvl w:val="0"/>
          <w:numId w:val="32"/>
        </w:numPr>
        <w:ind w:firstLine="440"/>
        <w:rPr>
          <w:rFonts w:ascii="Arial" w:hAnsi="Arial"/>
          <w:highlight w:val="yellow"/>
        </w:rPr>
      </w:pPr>
      <w:r>
        <w:rPr>
          <w:rFonts w:ascii="Arial" w:hAnsi="Arial"/>
          <w:highlight w:val="yellow"/>
        </w:rPr>
        <w:t xml:space="preserve">2-step RACH timing relationship </w:t>
      </w:r>
      <w:r>
        <w:rPr>
          <w:rFonts w:ascii="Arial" w:hAnsi="Arial" w:cs="Arial"/>
          <w:highlight w:val="yellow"/>
        </w:rPr>
        <w:t xml:space="preserve">including timing of PUSCH scheduled by fallback random-access response (RAR) and timing of HARQ-ACK feedback for </w:t>
      </w:r>
      <w:proofErr w:type="spellStart"/>
      <w:r>
        <w:rPr>
          <w:rFonts w:ascii="Arial" w:hAnsi="Arial" w:cs="Arial"/>
          <w:highlight w:val="yellow"/>
        </w:rPr>
        <w:t>MsgB</w:t>
      </w:r>
      <w:proofErr w:type="spellEnd"/>
      <w:r>
        <w:rPr>
          <w:rFonts w:ascii="Arial" w:hAnsi="Arial" w:cs="Arial"/>
          <w:highlight w:val="yellow"/>
        </w:rPr>
        <w:t>.</w:t>
      </w:r>
    </w:p>
    <w:p w:rsidR="008440F9" w:rsidRDefault="002D5CD3">
      <w:pPr>
        <w:pStyle w:val="Paragraphedeliste"/>
        <w:numPr>
          <w:ilvl w:val="0"/>
          <w:numId w:val="32"/>
        </w:numPr>
        <w:ind w:firstLine="440"/>
        <w:rPr>
          <w:rFonts w:ascii="Arial" w:hAnsi="Arial"/>
          <w:highlight w:val="yellow"/>
        </w:rPr>
      </w:pPr>
      <w:r>
        <w:rPr>
          <w:rFonts w:ascii="Arial" w:hAnsi="Arial"/>
          <w:highlight w:val="yellow"/>
        </w:rPr>
        <w:t>Time interval of RACH occasions</w:t>
      </w:r>
    </w:p>
    <w:p w:rsidR="008440F9" w:rsidRDefault="002D5CD3">
      <w:pPr>
        <w:pStyle w:val="Paragraphedeliste"/>
        <w:numPr>
          <w:ilvl w:val="0"/>
          <w:numId w:val="32"/>
        </w:numPr>
        <w:ind w:firstLine="440"/>
        <w:rPr>
          <w:rFonts w:ascii="Arial" w:hAnsi="Arial"/>
          <w:highlight w:val="yellow"/>
        </w:rPr>
      </w:pPr>
      <w:r>
        <w:rPr>
          <w:rFonts w:ascii="Arial" w:hAnsi="Arial"/>
          <w:highlight w:val="yellow"/>
        </w:rPr>
        <w:t>Configured grant PUSCH timing relationship</w:t>
      </w:r>
    </w:p>
    <w:p w:rsidR="008440F9" w:rsidRDefault="002D5CD3">
      <w:pPr>
        <w:pStyle w:val="Paragraphedeliste"/>
        <w:numPr>
          <w:ilvl w:val="0"/>
          <w:numId w:val="32"/>
        </w:numPr>
        <w:ind w:firstLine="440"/>
        <w:rPr>
          <w:rFonts w:ascii="Arial" w:hAnsi="Arial"/>
          <w:highlight w:val="yellow"/>
        </w:rPr>
      </w:pPr>
      <w:r>
        <w:rPr>
          <w:rFonts w:ascii="Arial" w:hAnsi="Arial"/>
          <w:highlight w:val="yellow"/>
        </w:rPr>
        <w:t>DCI 2_0 scheduled SFI timing relationship</w:t>
      </w:r>
    </w:p>
    <w:tbl>
      <w:tblPr>
        <w:tblStyle w:val="Grilledutableau"/>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Corpsdetexte"/>
              <w:spacing w:line="256" w:lineRule="auto"/>
              <w:rPr>
                <w:rFonts w:cs="Arial"/>
              </w:rPr>
            </w:pPr>
            <w:r>
              <w:rPr>
                <w:rFonts w:cs="Arial"/>
              </w:rPr>
              <w:t>Company</w:t>
            </w:r>
          </w:p>
        </w:tc>
        <w:tc>
          <w:tcPr>
            <w:tcW w:w="7834" w:type="dxa"/>
            <w:shd w:val="clear" w:color="auto" w:fill="FFC000" w:themeFill="accent4"/>
          </w:tcPr>
          <w:p w:rsidR="008440F9" w:rsidRDefault="002D5CD3">
            <w:pPr>
              <w:pStyle w:val="Corpsdetexte"/>
              <w:spacing w:line="256" w:lineRule="auto"/>
              <w:rPr>
                <w:rFonts w:cs="Arial"/>
              </w:rPr>
            </w:pPr>
            <w:r>
              <w:rPr>
                <w:rFonts w:cs="Arial"/>
              </w:rPr>
              <w:t>Comments</w:t>
            </w:r>
          </w:p>
        </w:tc>
      </w:tr>
      <w:tr w:rsidR="008440F9">
        <w:tc>
          <w:tcPr>
            <w:tcW w:w="1795" w:type="dxa"/>
          </w:tcPr>
          <w:p w:rsidR="008440F9" w:rsidRDefault="002D5CD3">
            <w:pPr>
              <w:pStyle w:val="Corpsdetexte"/>
              <w:spacing w:line="256" w:lineRule="auto"/>
              <w:rPr>
                <w:rFonts w:cs="Arial"/>
              </w:rPr>
            </w:pPr>
            <w:r>
              <w:rPr>
                <w:rFonts w:cs="Arial"/>
              </w:rPr>
              <w:t>Ericsson</w:t>
            </w:r>
          </w:p>
        </w:tc>
        <w:tc>
          <w:tcPr>
            <w:tcW w:w="7834" w:type="dxa"/>
          </w:tcPr>
          <w:p w:rsidR="008440F9" w:rsidRDefault="002D5CD3">
            <w:pPr>
              <w:pStyle w:val="Paragraphedeliste"/>
              <w:numPr>
                <w:ilvl w:val="0"/>
                <w:numId w:val="32"/>
              </w:numPr>
              <w:ind w:firstLine="440"/>
              <w:rPr>
                <w:rFonts w:ascii="Arial" w:hAnsi="Arial"/>
              </w:rPr>
            </w:pPr>
            <w:r>
              <w:rPr>
                <w:rFonts w:ascii="Arial" w:hAnsi="Arial"/>
              </w:rPr>
              <w:t>2-step RACH timing relationship</w:t>
            </w:r>
          </w:p>
          <w:p w:rsidR="008440F9" w:rsidRDefault="002D5CD3">
            <w:pPr>
              <w:pStyle w:val="Paragraphedeliste"/>
              <w:numPr>
                <w:ilvl w:val="1"/>
                <w:numId w:val="32"/>
              </w:numPr>
              <w:ind w:firstLine="44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rsidR="008440F9" w:rsidRDefault="002D5CD3">
            <w:pPr>
              <w:pStyle w:val="Paragraphedeliste"/>
              <w:numPr>
                <w:ilvl w:val="1"/>
                <w:numId w:val="32"/>
              </w:numPr>
              <w:ind w:firstLine="440"/>
              <w:rPr>
                <w:rFonts w:ascii="Arial" w:hAnsi="Arial"/>
              </w:rPr>
            </w:pPr>
            <w:r>
              <w:rPr>
                <w:rFonts w:ascii="Arial" w:hAnsi="Arial"/>
              </w:rPr>
              <w:t xml:space="preserve">HARQ-ACK feedback for </w:t>
            </w:r>
            <w:proofErr w:type="spellStart"/>
            <w:r>
              <w:rPr>
                <w:rFonts w:ascii="Arial" w:hAnsi="Arial"/>
              </w:rPr>
              <w:t>MsgB</w:t>
            </w:r>
            <w:proofErr w:type="spellEnd"/>
            <w:r>
              <w:rPr>
                <w:rFonts w:ascii="Arial" w:hAnsi="Arial"/>
              </w:rPr>
              <w:t>: It appears reasonable to discuss this.</w:t>
            </w:r>
          </w:p>
          <w:p w:rsidR="008440F9" w:rsidRDefault="002D5CD3">
            <w:pPr>
              <w:pStyle w:val="Paragraphedeliste"/>
              <w:numPr>
                <w:ilvl w:val="0"/>
                <w:numId w:val="32"/>
              </w:numPr>
              <w:ind w:firstLine="440"/>
              <w:rPr>
                <w:rFonts w:ascii="Arial" w:hAnsi="Arial"/>
              </w:rPr>
            </w:pPr>
            <w:r>
              <w:rPr>
                <w:rFonts w:ascii="Arial" w:hAnsi="Arial"/>
              </w:rPr>
              <w:t>Time interval of RACH occasions: It is not clear what the proponent is proposing here.</w:t>
            </w:r>
          </w:p>
          <w:p w:rsidR="008440F9" w:rsidRDefault="002D5CD3">
            <w:pPr>
              <w:pStyle w:val="Paragraphedeliste"/>
              <w:numPr>
                <w:ilvl w:val="0"/>
                <w:numId w:val="32"/>
              </w:numPr>
              <w:ind w:firstLine="440"/>
              <w:rPr>
                <w:rFonts w:ascii="Arial" w:hAnsi="Arial"/>
              </w:rPr>
            </w:pPr>
            <w:r>
              <w:rPr>
                <w:rFonts w:ascii="Arial" w:hAnsi="Arial"/>
              </w:rPr>
              <w:t>Configured grant PUSCH timing relationship: It would be helpful if the proponent can be more concrete about what timing relationship in configured grant PUSCH needs to be discussed.</w:t>
            </w:r>
          </w:p>
          <w:p w:rsidR="008440F9" w:rsidRDefault="002D5CD3">
            <w:pPr>
              <w:pStyle w:val="Paragraphedeliste"/>
              <w:numPr>
                <w:ilvl w:val="0"/>
                <w:numId w:val="32"/>
              </w:numPr>
              <w:ind w:firstLine="44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tc>
          <w:tcPr>
            <w:tcW w:w="1795" w:type="dxa"/>
          </w:tcPr>
          <w:p w:rsidR="008440F9" w:rsidRDefault="002D5CD3">
            <w:pPr>
              <w:pStyle w:val="Corpsdetexte"/>
              <w:spacing w:line="256" w:lineRule="auto"/>
              <w:rPr>
                <w:rFonts w:cs="Arial"/>
              </w:rPr>
            </w:pPr>
            <w:r>
              <w:rPr>
                <w:rFonts w:cs="Arial"/>
              </w:rPr>
              <w:t>MediaTek</w:t>
            </w:r>
          </w:p>
        </w:tc>
        <w:tc>
          <w:tcPr>
            <w:tcW w:w="7834" w:type="dxa"/>
          </w:tcPr>
          <w:p w:rsidR="008440F9" w:rsidRDefault="002D5CD3">
            <w:pPr>
              <w:pStyle w:val="Corpsdetexte"/>
              <w:numPr>
                <w:ilvl w:val="0"/>
                <w:numId w:val="33"/>
              </w:numPr>
              <w:spacing w:line="256" w:lineRule="auto"/>
              <w:rPr>
                <w:rFonts w:cs="Arial"/>
              </w:rPr>
            </w:pPr>
            <w:r>
              <w:rPr>
                <w:rFonts w:cs="Arial"/>
              </w:rPr>
              <w:t>2</w:t>
            </w:r>
            <w:r>
              <w:t>-step RACH procedure could first be discussed in RAN2 to identify if there is any need for enhancements and potential impact on RAN1.</w:t>
            </w:r>
            <w:r>
              <w:rPr>
                <w:rFonts w:cs="Arial"/>
              </w:rPr>
              <w:t xml:space="preserve"> </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Corpsdetexte"/>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tc>
          <w:tcPr>
            <w:tcW w:w="1795" w:type="dxa"/>
          </w:tcPr>
          <w:p w:rsidR="008440F9" w:rsidRDefault="002D5CD3">
            <w:pPr>
              <w:pStyle w:val="Corpsdetexte"/>
              <w:spacing w:line="256" w:lineRule="auto"/>
              <w:rPr>
                <w:rFonts w:cs="Arial"/>
              </w:rPr>
            </w:pPr>
            <w:r>
              <w:rPr>
                <w:rFonts w:cs="Arial"/>
              </w:rPr>
              <w:t>Intel</w:t>
            </w:r>
          </w:p>
        </w:tc>
        <w:tc>
          <w:tcPr>
            <w:tcW w:w="7834" w:type="dxa"/>
          </w:tcPr>
          <w:p w:rsidR="008440F9" w:rsidRDefault="002D5CD3">
            <w:pPr>
              <w:pStyle w:val="Corpsdetexte"/>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440F9">
        <w:tc>
          <w:tcPr>
            <w:tcW w:w="1795" w:type="dxa"/>
          </w:tcPr>
          <w:p w:rsidR="008440F9" w:rsidRDefault="002D5CD3">
            <w:pPr>
              <w:pStyle w:val="Corpsdetexte"/>
              <w:spacing w:line="256" w:lineRule="auto"/>
              <w:rPr>
                <w:rFonts w:eastAsia="Malgun Gothic" w:cs="Arial"/>
              </w:rPr>
            </w:pPr>
            <w:r>
              <w:rPr>
                <w:rFonts w:eastAsia="Malgun Gothic" w:cs="Arial" w:hint="eastAsia"/>
              </w:rPr>
              <w:t>ETRI</w:t>
            </w:r>
          </w:p>
        </w:tc>
        <w:tc>
          <w:tcPr>
            <w:tcW w:w="7834" w:type="dxa"/>
          </w:tcPr>
          <w:p w:rsidR="008440F9" w:rsidRDefault="002D5CD3">
            <w:pPr>
              <w:pStyle w:val="Corpsdetexte"/>
              <w:spacing w:line="256" w:lineRule="auto"/>
              <w:rPr>
                <w:rFonts w:eastAsia="Yu Mincho"/>
                <w:lang w:eastAsia="ja-JP"/>
              </w:rPr>
            </w:pPr>
            <w:r>
              <w:rPr>
                <w:lang w:eastAsia="ja-JP"/>
              </w:rPr>
              <w:t>Time interval of RACH occasions: If the RACH preamble and occasion configuration is changed for NTN, it may be discussed according to the changed configuration.</w:t>
            </w:r>
          </w:p>
        </w:tc>
      </w:tr>
      <w:tr w:rsidR="008440F9">
        <w:tc>
          <w:tcPr>
            <w:tcW w:w="1795" w:type="dxa"/>
          </w:tcPr>
          <w:p w:rsidR="008440F9" w:rsidRDefault="002D5CD3">
            <w:pPr>
              <w:pStyle w:val="Corpsdetexte"/>
              <w:spacing w:line="256" w:lineRule="auto"/>
              <w:rPr>
                <w:rFonts w:cs="Arial"/>
              </w:rPr>
            </w:pPr>
            <w:r>
              <w:rPr>
                <w:rFonts w:cs="Arial" w:hint="eastAsia"/>
              </w:rPr>
              <w:t>CATT</w:t>
            </w:r>
          </w:p>
        </w:tc>
        <w:tc>
          <w:tcPr>
            <w:tcW w:w="7834" w:type="dxa"/>
          </w:tcPr>
          <w:p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rsidR="008440F9" w:rsidRDefault="008440F9">
            <w:pPr>
              <w:rPr>
                <w:rFonts w:eastAsiaTheme="minorEastAsia" w:cs="Arial"/>
              </w:rPr>
            </w:pPr>
          </w:p>
        </w:tc>
      </w:tr>
      <w:tr w:rsidR="008440F9">
        <w:tc>
          <w:tcPr>
            <w:tcW w:w="1795" w:type="dxa"/>
          </w:tcPr>
          <w:p w:rsidR="008440F9" w:rsidRDefault="002D5CD3">
            <w:pPr>
              <w:pStyle w:val="Corpsdetexte"/>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Corpsdetexte"/>
              <w:numPr>
                <w:ilvl w:val="0"/>
                <w:numId w:val="34"/>
              </w:numPr>
              <w:spacing w:line="256" w:lineRule="auto"/>
              <w:rPr>
                <w:rFonts w:cs="Arial"/>
              </w:rPr>
            </w:pPr>
            <w:r>
              <w:rPr>
                <w:rFonts w:cs="Arial"/>
              </w:rPr>
              <w:t>Whether or not to support 2-step RACH for NTN should be decided first.</w:t>
            </w:r>
          </w:p>
          <w:p w:rsidR="008440F9" w:rsidRDefault="002D5CD3">
            <w:pPr>
              <w:pStyle w:val="Corpsdetexte"/>
              <w:numPr>
                <w:ilvl w:val="0"/>
                <w:numId w:val="34"/>
              </w:numPr>
              <w:spacing w:line="256" w:lineRule="auto"/>
              <w:rPr>
                <w:rFonts w:cs="Arial"/>
              </w:rPr>
            </w:pPr>
            <w:r>
              <w:rPr>
                <w:rFonts w:cs="Arial"/>
              </w:rPr>
              <w:lastRenderedPageBreak/>
              <w:t>The other proposals are not essential for this meeting.</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rsidR="008440F9" w:rsidRDefault="002D5CD3">
            <w:pPr>
              <w:pStyle w:val="Corpsdetexte"/>
              <w:spacing w:line="256" w:lineRule="auto"/>
              <w:rPr>
                <w:rFonts w:eastAsiaTheme="minorEastAsia" w:cs="Arial"/>
              </w:rPr>
            </w:pPr>
            <w:r>
              <w:rPr>
                <w:rFonts w:eastAsiaTheme="minorEastAsia" w:cs="Arial"/>
              </w:rPr>
              <w:t>At least the timing relationship related to the 2-step RACH (e.g., HARQ-ACK feedback) and DCI2_0 scheduled SFI should be considered.</w:t>
            </w:r>
          </w:p>
          <w:p w:rsidR="008440F9" w:rsidRDefault="002D5CD3">
            <w:pPr>
              <w:pStyle w:val="Corpsdetexte"/>
              <w:spacing w:line="256" w:lineRule="auto"/>
              <w:rPr>
                <w:rFonts w:cs="Arial"/>
              </w:rPr>
            </w:pPr>
            <w:r>
              <w:rPr>
                <w:rFonts w:eastAsiaTheme="minorEastAsia" w:cs="Arial"/>
              </w:rPr>
              <w:t>W.r.t. the 2-step RACH, clear benefits on the latency reduction can be observed in NTN case.</w:t>
            </w:r>
          </w:p>
        </w:tc>
      </w:tr>
      <w:tr w:rsidR="00E72C9A">
        <w:tc>
          <w:tcPr>
            <w:tcW w:w="1795" w:type="dxa"/>
          </w:tcPr>
          <w:p w:rsidR="00E72C9A" w:rsidRPr="007D6A27" w:rsidRDefault="00E72C9A" w:rsidP="00E72C9A">
            <w:pPr>
              <w:pStyle w:val="Corpsdetexte"/>
              <w:spacing w:line="256" w:lineRule="auto"/>
              <w:rPr>
                <w:rFonts w:eastAsia="Malgun Gothic" w:cs="Arial"/>
              </w:rPr>
            </w:pPr>
            <w:r>
              <w:rPr>
                <w:rFonts w:eastAsia="Malgun Gothic" w:cs="Arial" w:hint="eastAsia"/>
              </w:rPr>
              <w:t>LG</w:t>
            </w:r>
          </w:p>
        </w:tc>
        <w:tc>
          <w:tcPr>
            <w:tcW w:w="7834" w:type="dxa"/>
          </w:tcPr>
          <w:p w:rsidR="00E72C9A" w:rsidRPr="007D6A27" w:rsidRDefault="00E72C9A" w:rsidP="00E72C9A">
            <w:pPr>
              <w:pStyle w:val="Corpsdetexte"/>
              <w:numPr>
                <w:ilvl w:val="0"/>
                <w:numId w:val="33"/>
              </w:numPr>
              <w:spacing w:line="256" w:lineRule="auto"/>
              <w:rPr>
                <w:rFonts w:eastAsia="Malgun Gothic" w:cs="Arial"/>
              </w:rPr>
            </w:pPr>
            <w:r>
              <w:rPr>
                <w:rFonts w:eastAsia="Malgun Gothic" w:cs="Arial"/>
              </w:rPr>
              <w:t>2-step RACH timing relationship and SFI related timing could be discussed as a first priority.</w:t>
            </w:r>
          </w:p>
        </w:tc>
      </w:tr>
      <w:tr w:rsidR="007D17A5">
        <w:tc>
          <w:tcPr>
            <w:tcW w:w="1795" w:type="dxa"/>
          </w:tcPr>
          <w:p w:rsidR="007D17A5" w:rsidRPr="00673504" w:rsidRDefault="007D17A5" w:rsidP="007D17A5">
            <w:pPr>
              <w:pStyle w:val="Corpsdetexte"/>
              <w:spacing w:line="256" w:lineRule="auto"/>
              <w:rPr>
                <w:rFonts w:cs="Arial"/>
              </w:rPr>
            </w:pPr>
            <w:r>
              <w:rPr>
                <w:rFonts w:cs="Arial"/>
              </w:rPr>
              <w:t>OPPO</w:t>
            </w:r>
          </w:p>
        </w:tc>
        <w:tc>
          <w:tcPr>
            <w:tcW w:w="7834" w:type="dxa"/>
          </w:tcPr>
          <w:p w:rsidR="007D17A5" w:rsidRDefault="007D17A5" w:rsidP="007D17A5">
            <w:pPr>
              <w:pStyle w:val="Corpsdetexte"/>
              <w:numPr>
                <w:ilvl w:val="0"/>
                <w:numId w:val="39"/>
              </w:numPr>
              <w:spacing w:line="256" w:lineRule="auto"/>
              <w:rPr>
                <w:rFonts w:cs="Arial"/>
              </w:rPr>
            </w:pPr>
            <w:r>
              <w:rPr>
                <w:rFonts w:cs="Arial" w:hint="eastAsia"/>
              </w:rPr>
              <w:t xml:space="preserve">2-step </w:t>
            </w:r>
            <w:r>
              <w:rPr>
                <w:rFonts w:cs="Arial"/>
              </w:rPr>
              <w:t>RACH timing relationship: we agree with Ericsson’s comment</w:t>
            </w:r>
          </w:p>
          <w:p w:rsidR="007D17A5" w:rsidRDefault="007D17A5" w:rsidP="007D17A5">
            <w:pPr>
              <w:pStyle w:val="Corpsdetexte"/>
              <w:numPr>
                <w:ilvl w:val="0"/>
                <w:numId w:val="39"/>
              </w:numPr>
              <w:spacing w:line="256" w:lineRule="auto"/>
              <w:rPr>
                <w:rFonts w:cs="Arial"/>
              </w:rPr>
            </w:pPr>
            <w:r>
              <w:rPr>
                <w:rFonts w:cs="Arial"/>
              </w:rPr>
              <w:t>Time interval of RACH occasions: it is reasonable for discussion.</w:t>
            </w:r>
          </w:p>
          <w:p w:rsidR="007D17A5" w:rsidRDefault="007D17A5" w:rsidP="007D17A5">
            <w:pPr>
              <w:pStyle w:val="Corpsdetexte"/>
              <w:numPr>
                <w:ilvl w:val="0"/>
                <w:numId w:val="39"/>
              </w:numPr>
              <w:spacing w:line="256" w:lineRule="auto"/>
              <w:rPr>
                <w:rFonts w:cs="Arial"/>
              </w:rPr>
            </w:pPr>
            <w:r>
              <w:rPr>
                <w:rFonts w:cs="Arial"/>
              </w:rPr>
              <w:t>CG PUSCH timing relationship: agree with Ericsson’s comment</w:t>
            </w:r>
          </w:p>
          <w:p w:rsidR="007D17A5" w:rsidRPr="00673504" w:rsidRDefault="007D17A5" w:rsidP="007D17A5">
            <w:pPr>
              <w:pStyle w:val="Corpsdetexte"/>
              <w:numPr>
                <w:ilvl w:val="0"/>
                <w:numId w:val="39"/>
              </w:numPr>
              <w:spacing w:line="256" w:lineRule="auto"/>
              <w:rPr>
                <w:rFonts w:cs="Arial"/>
              </w:rPr>
            </w:pPr>
            <w:r>
              <w:rPr>
                <w:rFonts w:cs="Arial"/>
              </w:rPr>
              <w:t xml:space="preserve">DCI 2_0 with SFI timing relationship: reasonable for discussion. </w:t>
            </w:r>
          </w:p>
        </w:tc>
      </w:tr>
      <w:tr w:rsidR="00AD4549">
        <w:tc>
          <w:tcPr>
            <w:tcW w:w="1795" w:type="dxa"/>
          </w:tcPr>
          <w:p w:rsidR="00AD4549" w:rsidRPr="00673504" w:rsidRDefault="00AD4549" w:rsidP="00AD4549">
            <w:pPr>
              <w:pStyle w:val="Corpsdetexte"/>
              <w:spacing w:line="256" w:lineRule="auto"/>
              <w:rPr>
                <w:rFonts w:cs="Arial"/>
              </w:rPr>
            </w:pPr>
            <w:r>
              <w:rPr>
                <w:rFonts w:cs="Arial"/>
              </w:rPr>
              <w:t>Nokia</w:t>
            </w:r>
          </w:p>
        </w:tc>
        <w:tc>
          <w:tcPr>
            <w:tcW w:w="7834" w:type="dxa"/>
          </w:tcPr>
          <w:p w:rsidR="00AD4549" w:rsidRPr="00C23CF7" w:rsidRDefault="00AD4549" w:rsidP="00AD4549">
            <w:pPr>
              <w:pStyle w:val="Corpsdetexte"/>
              <w:spacing w:line="256" w:lineRule="auto"/>
              <w:rPr>
                <w:rFonts w:cs="Arial"/>
              </w:rPr>
            </w:pPr>
            <w:r w:rsidRPr="00C23CF7">
              <w:rPr>
                <w:rFonts w:cs="Arial"/>
              </w:rPr>
              <w:t xml:space="preserve">Two-step RACH support for NTN would need to be conditioned that any UE using this procedure would be able to do a very high degree of time compensation to ensure that the UL signals are aligned when received at the satellite. Current understanding is that given the assumptions on cell size and a single </w:t>
            </w:r>
            <w:proofErr w:type="spellStart"/>
            <w:r w:rsidRPr="00C23CF7">
              <w:rPr>
                <w:rFonts w:cs="Arial"/>
              </w:rPr>
              <w:t>T</w:t>
            </w:r>
            <w:r w:rsidRPr="00C23CF7">
              <w:rPr>
                <w:rFonts w:cs="Arial"/>
                <w:vertAlign w:val="subscript"/>
              </w:rPr>
              <w:t>offset</w:t>
            </w:r>
            <w:proofErr w:type="spellEnd"/>
            <w:r w:rsidRPr="00C23CF7">
              <w:rPr>
                <w:rFonts w:cs="Arial"/>
              </w:rPr>
              <w:t xml:space="preserve"> to handle the timing offset, Two-step RACH would not be feasible for NTN operation, since the </w:t>
            </w:r>
            <w:proofErr w:type="spellStart"/>
            <w:r w:rsidRPr="00C23CF7">
              <w:rPr>
                <w:rFonts w:cs="Arial"/>
              </w:rPr>
              <w:t>MsgA</w:t>
            </w:r>
            <w:proofErr w:type="spellEnd"/>
            <w:r w:rsidRPr="00C23CF7">
              <w:rPr>
                <w:rFonts w:cs="Arial"/>
              </w:rPr>
              <w:t xml:space="preserve"> PUSCH reception would not be time aligned from different UE.</w:t>
            </w:r>
          </w:p>
        </w:tc>
      </w:tr>
      <w:tr w:rsidR="00FA1BD5">
        <w:tc>
          <w:tcPr>
            <w:tcW w:w="1795" w:type="dxa"/>
          </w:tcPr>
          <w:p w:rsidR="00FA1BD5" w:rsidRDefault="00FA1BD5" w:rsidP="00FA1BD5">
            <w:pPr>
              <w:pStyle w:val="Corpsdetexte"/>
              <w:spacing w:line="256" w:lineRule="auto"/>
              <w:rPr>
                <w:rFonts w:cs="Arial"/>
              </w:rPr>
            </w:pPr>
            <w:r>
              <w:rPr>
                <w:rFonts w:cs="Arial"/>
              </w:rPr>
              <w:t xml:space="preserve">Sony </w:t>
            </w:r>
          </w:p>
        </w:tc>
        <w:tc>
          <w:tcPr>
            <w:tcW w:w="7834" w:type="dxa"/>
          </w:tcPr>
          <w:p w:rsidR="00FA1BD5" w:rsidRPr="00F25BDA" w:rsidRDefault="00FA1BD5" w:rsidP="00FA1BD5">
            <w:pPr>
              <w:pStyle w:val="Corpsdetexte"/>
              <w:spacing w:line="256" w:lineRule="auto"/>
              <w:rPr>
                <w:rFonts w:cs="Arial"/>
              </w:rPr>
            </w:pPr>
            <w:r w:rsidRPr="00F25BDA">
              <w:rPr>
                <w:rFonts w:eastAsiaTheme="minorEastAsia" w:cs="Arial" w:hint="eastAsia"/>
              </w:rPr>
              <w:t>S</w:t>
            </w:r>
            <w:r w:rsidRPr="00F25BDA">
              <w:rPr>
                <w:rFonts w:eastAsiaTheme="minorEastAsia" w:cs="Arial"/>
              </w:rPr>
              <w:t>upport to further discuss</w:t>
            </w:r>
            <w:r>
              <w:rPr>
                <w:rFonts w:eastAsiaTheme="minorEastAsia" w:cs="Arial"/>
              </w:rPr>
              <w:t>ion on any other</w:t>
            </w:r>
            <w:r w:rsidRPr="00F25BDA">
              <w:rPr>
                <w:rFonts w:eastAsiaTheme="minorEastAsia" w:cs="Arial"/>
              </w:rPr>
              <w:t xml:space="preserve"> timing relationships.</w:t>
            </w:r>
          </w:p>
        </w:tc>
      </w:tr>
      <w:tr w:rsidR="001C3E40">
        <w:tc>
          <w:tcPr>
            <w:tcW w:w="1795" w:type="dxa"/>
          </w:tcPr>
          <w:p w:rsidR="001C3E40" w:rsidRPr="00F25BDA" w:rsidRDefault="001C3E40" w:rsidP="00B458A9">
            <w:pPr>
              <w:pStyle w:val="Corpsdetexte"/>
              <w:spacing w:line="256" w:lineRule="auto"/>
              <w:rPr>
                <w:rFonts w:cs="Arial"/>
              </w:rPr>
            </w:pPr>
            <w:r>
              <w:rPr>
                <w:rFonts w:cs="Arial"/>
              </w:rPr>
              <w:t>Thales</w:t>
            </w:r>
          </w:p>
        </w:tc>
        <w:tc>
          <w:tcPr>
            <w:tcW w:w="7834" w:type="dxa"/>
          </w:tcPr>
          <w:p w:rsidR="001C3E40" w:rsidRPr="00F25BDA" w:rsidRDefault="001C3E40" w:rsidP="00B458A9">
            <w:pPr>
              <w:pStyle w:val="Corpsdetexte"/>
              <w:spacing w:line="256" w:lineRule="auto"/>
              <w:rPr>
                <w:rFonts w:cs="Arial"/>
              </w:rPr>
            </w:pPr>
            <w:r>
              <w:rPr>
                <w:rFonts w:cs="Arial"/>
              </w:rPr>
              <w:t xml:space="preserve">Other </w:t>
            </w:r>
            <w:r w:rsidRPr="00F96E9B">
              <w:rPr>
                <w:rFonts w:cs="Arial"/>
              </w:rPr>
              <w:t xml:space="preserve">timing relationships that require </w:t>
            </w:r>
            <w:r>
              <w:rPr>
                <w:rFonts w:cs="Arial"/>
              </w:rPr>
              <w:t>t</w:t>
            </w:r>
            <w:r w:rsidRPr="00F96E9B">
              <w:rPr>
                <w:rFonts w:cs="Arial"/>
              </w:rPr>
              <w:t xml:space="preserve">iming offset </w:t>
            </w:r>
            <w:r>
              <w:rPr>
                <w:rFonts w:cs="Arial"/>
              </w:rPr>
              <w:t xml:space="preserve">(e.g. </w:t>
            </w:r>
            <w:r w:rsidRPr="00F96E9B">
              <w:rPr>
                <w:rFonts w:cs="Arial"/>
              </w:rPr>
              <w:t>K_offset</w:t>
            </w:r>
            <w:r>
              <w:rPr>
                <w:rFonts w:cs="Arial"/>
              </w:rPr>
              <w:t>) shall</w:t>
            </w:r>
            <w:r w:rsidRPr="00F96E9B">
              <w:rPr>
                <w:rFonts w:cs="Arial"/>
              </w:rPr>
              <w:t xml:space="preserve"> be further identified</w:t>
            </w:r>
          </w:p>
        </w:tc>
      </w:tr>
      <w:tr w:rsidR="001C3E40">
        <w:tc>
          <w:tcPr>
            <w:tcW w:w="1795" w:type="dxa"/>
          </w:tcPr>
          <w:p w:rsidR="001C3E40" w:rsidRDefault="001C3E40" w:rsidP="00FA1BD5">
            <w:pPr>
              <w:pStyle w:val="Corpsdetexte"/>
              <w:spacing w:line="256" w:lineRule="auto"/>
              <w:rPr>
                <w:rFonts w:cs="Arial"/>
              </w:rPr>
            </w:pPr>
          </w:p>
        </w:tc>
        <w:tc>
          <w:tcPr>
            <w:tcW w:w="7834" w:type="dxa"/>
          </w:tcPr>
          <w:p w:rsidR="001C3E40" w:rsidRDefault="001C3E40" w:rsidP="00FA1BD5">
            <w:pPr>
              <w:pStyle w:val="Corpsdetexte"/>
              <w:spacing w:line="256" w:lineRule="auto"/>
              <w:rPr>
                <w:rFonts w:cs="Arial"/>
              </w:rPr>
            </w:pPr>
          </w:p>
        </w:tc>
      </w:tr>
    </w:tbl>
    <w:p w:rsidR="008440F9" w:rsidRDefault="002D5CD3">
      <w:pPr>
        <w:pStyle w:val="Titre2"/>
      </w:pPr>
      <w:r>
        <w:t>4.3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Titre1"/>
      </w:pPr>
      <w:r>
        <w:t>5</w:t>
      </w:r>
      <w:r>
        <w:tab/>
        <w:t>Issue #5: TA focused proposals</w:t>
      </w:r>
    </w:p>
    <w:p w:rsidR="008440F9" w:rsidRDefault="002D5CD3">
      <w:pPr>
        <w:pStyle w:val="Titre2"/>
      </w:pPr>
      <w:r>
        <w:t>5.1</w:t>
      </w:r>
      <w:r>
        <w:tab/>
        <w:t>Background</w:t>
      </w:r>
    </w:p>
    <w:p w:rsidR="008440F9" w:rsidRDefault="002D5CD3">
      <w:pPr>
        <w:rPr>
          <w:rFonts w:ascii="Arial" w:hAnsi="Arial"/>
          <w:szCs w:val="20"/>
        </w:rPr>
      </w:pPr>
      <w:r>
        <w:rPr>
          <w:rFonts w:ascii="Arial" w:hAnsi="Arial" w:cs="Arial"/>
        </w:rPr>
        <w:t>There are a number of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4"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5"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lastRenderedPageBreak/>
              <w:t>Proposal 4</w:t>
            </w:r>
            <w:r>
              <w:rPr>
                <w:rFonts w:ascii="Arial" w:hAnsi="Arial" w:cs="Arial"/>
              </w:rPr>
              <w:t xml:space="preserve">: Study options for the triggering of the TA report by the connected UE: </w:t>
            </w:r>
          </w:p>
          <w:p w:rsidR="008440F9" w:rsidRDefault="002D5CD3">
            <w:pPr>
              <w:pStyle w:val="Paragraphedeliste"/>
              <w:numPr>
                <w:ilvl w:val="0"/>
                <w:numId w:val="35"/>
              </w:numPr>
              <w:ind w:firstLine="440"/>
              <w:rPr>
                <w:rFonts w:ascii="Arial" w:hAnsi="Arial" w:cs="Arial"/>
              </w:rPr>
            </w:pPr>
            <w:r>
              <w:rPr>
                <w:rFonts w:ascii="Arial" w:hAnsi="Arial" w:cs="Arial"/>
              </w:rPr>
              <w:t>Network initiated report options</w:t>
            </w:r>
          </w:p>
          <w:p w:rsidR="008440F9" w:rsidRDefault="002D5CD3">
            <w:pPr>
              <w:pStyle w:val="Paragraphedeliste"/>
              <w:numPr>
                <w:ilvl w:val="0"/>
                <w:numId w:val="35"/>
              </w:numPr>
              <w:ind w:firstLine="44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6"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7"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8"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69"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pPr>
              <w:pStyle w:val="Paragraphedeliste"/>
              <w:numPr>
                <w:ilvl w:val="0"/>
                <w:numId w:val="36"/>
              </w:numPr>
              <w:ind w:firstLine="44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rsidR="008440F9" w:rsidRDefault="002D5CD3">
            <w:pPr>
              <w:pStyle w:val="Paragraphedeliste"/>
              <w:numPr>
                <w:ilvl w:val="0"/>
                <w:numId w:val="36"/>
              </w:numPr>
              <w:ind w:firstLine="440"/>
              <w:rPr>
                <w:rFonts w:ascii="Arial" w:hAnsi="Arial" w:cs="Arial"/>
              </w:rPr>
            </w:pPr>
            <w:r>
              <w:rPr>
                <w:rFonts w:ascii="Arial" w:hAnsi="Arial" w:cs="Arial"/>
              </w:rPr>
              <w:t>The UL timing boundary of slot n at UE side is determined as the transmission timing of UL signal, which is received by network at slot n at gNB side.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70"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7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rsidR="008440F9" w:rsidRDefault="002D5CD3">
            <w:pPr>
              <w:pStyle w:val="Paragraphedeliste"/>
              <w:numPr>
                <w:ilvl w:val="0"/>
                <w:numId w:val="37"/>
              </w:numPr>
              <w:ind w:firstLine="44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bl>
    <w:p w:rsidR="008440F9" w:rsidRDefault="008440F9">
      <w:pPr>
        <w:rPr>
          <w:rFonts w:ascii="Arial" w:hAnsi="Arial"/>
          <w:szCs w:val="20"/>
        </w:rPr>
      </w:pPr>
    </w:p>
    <w:p w:rsidR="008440F9" w:rsidRDefault="002D5CD3">
      <w:pPr>
        <w:pStyle w:val="Titre2"/>
      </w:pPr>
      <w:r>
        <w:t>5.2</w:t>
      </w:r>
      <w:r>
        <w:tab/>
        <w:t>Company views</w:t>
      </w:r>
    </w:p>
    <w:p w:rsidR="008440F9" w:rsidRDefault="002D5CD3">
      <w:pPr>
        <w:rPr>
          <w:rFonts w:ascii="Arial" w:hAnsi="Arial"/>
        </w:rPr>
      </w:pPr>
      <w:r>
        <w:rPr>
          <w:rFonts w:ascii="Arial" w:hAnsi="Arial"/>
        </w:rPr>
        <w:t xml:space="preserve">These TA proposals submitted to A.I. 8.4.1 are closely related to the topics on UL time and frequency synchronization in A.I. 8.4.2. It appears more sensible to handle the discussion under A.I. 8.4.2. Alternatively, they can be treated under A.I. 8.4.1 once sufficient progress has been made in A.I. 8.4.2. </w:t>
      </w:r>
    </w:p>
    <w:p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rsidR="008440F9" w:rsidRDefault="002D5CD3">
      <w:pPr>
        <w:rPr>
          <w:rFonts w:ascii="Arial" w:hAnsi="Arial" w:cs="Arial"/>
          <w:highlight w:val="yellow"/>
        </w:rPr>
      </w:pPr>
      <w:r>
        <w:rPr>
          <w:rFonts w:ascii="Arial" w:hAnsi="Arial" w:cs="Arial"/>
          <w:highlight w:val="yellow"/>
        </w:rPr>
        <w:t xml:space="preserve">Handle TA focused proposals under A.I. 8.4.2, or treat them under A.I. 8.4.1 once sufficient progress has been made in A.I. 8.4.2. </w:t>
      </w:r>
    </w:p>
    <w:tbl>
      <w:tblPr>
        <w:tblStyle w:val="Grilledutableau"/>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Corpsdetexte"/>
              <w:spacing w:line="256" w:lineRule="auto"/>
              <w:rPr>
                <w:rFonts w:cs="Arial"/>
              </w:rPr>
            </w:pPr>
            <w:r>
              <w:rPr>
                <w:rFonts w:cs="Arial"/>
              </w:rPr>
              <w:t>Company</w:t>
            </w:r>
          </w:p>
        </w:tc>
        <w:tc>
          <w:tcPr>
            <w:tcW w:w="7834" w:type="dxa"/>
            <w:shd w:val="clear" w:color="auto" w:fill="FFC000" w:themeFill="accent4"/>
          </w:tcPr>
          <w:p w:rsidR="008440F9" w:rsidRDefault="002D5CD3">
            <w:pPr>
              <w:pStyle w:val="Corpsdetexte"/>
              <w:spacing w:line="256" w:lineRule="auto"/>
              <w:rPr>
                <w:rFonts w:cs="Arial"/>
              </w:rPr>
            </w:pPr>
            <w:r>
              <w:rPr>
                <w:rFonts w:cs="Arial"/>
              </w:rPr>
              <w:t>Comments</w:t>
            </w:r>
          </w:p>
        </w:tc>
      </w:tr>
      <w:tr w:rsidR="008440F9">
        <w:tc>
          <w:tcPr>
            <w:tcW w:w="1795" w:type="dxa"/>
          </w:tcPr>
          <w:p w:rsidR="008440F9" w:rsidRDefault="002D5CD3">
            <w:pPr>
              <w:pStyle w:val="Corpsdetexte"/>
              <w:spacing w:line="256" w:lineRule="auto"/>
              <w:rPr>
                <w:rFonts w:cs="Arial"/>
              </w:rPr>
            </w:pPr>
            <w:r>
              <w:rPr>
                <w:rFonts w:cs="Arial"/>
              </w:rPr>
              <w:t>Ericsson</w:t>
            </w:r>
          </w:p>
        </w:tc>
        <w:tc>
          <w:tcPr>
            <w:tcW w:w="7834" w:type="dxa"/>
          </w:tcPr>
          <w:p w:rsidR="008440F9" w:rsidRDefault="002D5CD3">
            <w:pPr>
              <w:pStyle w:val="Corpsdetexte"/>
              <w:spacing w:line="256" w:lineRule="auto"/>
              <w:rPr>
                <w:rFonts w:cs="Arial"/>
              </w:rPr>
            </w:pPr>
            <w:r>
              <w:rPr>
                <w:rFonts w:cs="Arial"/>
              </w:rPr>
              <w:t>Ok with proposal 5-1.</w:t>
            </w:r>
          </w:p>
        </w:tc>
      </w:tr>
      <w:tr w:rsidR="008440F9">
        <w:tc>
          <w:tcPr>
            <w:tcW w:w="1795" w:type="dxa"/>
          </w:tcPr>
          <w:p w:rsidR="008440F9" w:rsidRDefault="002D5CD3">
            <w:pPr>
              <w:pStyle w:val="Corpsdetexte"/>
              <w:spacing w:line="256" w:lineRule="auto"/>
              <w:rPr>
                <w:rFonts w:cs="Arial"/>
              </w:rPr>
            </w:pPr>
            <w:r>
              <w:rPr>
                <w:rFonts w:cs="Arial"/>
              </w:rPr>
              <w:t>MediaTek</w:t>
            </w:r>
          </w:p>
        </w:tc>
        <w:tc>
          <w:tcPr>
            <w:tcW w:w="7834" w:type="dxa"/>
          </w:tcPr>
          <w:p w:rsidR="008440F9" w:rsidRDefault="002D5CD3">
            <w:pPr>
              <w:pStyle w:val="Corpsdetexte"/>
              <w:spacing w:line="256" w:lineRule="auto"/>
              <w:rPr>
                <w:rFonts w:cs="Arial"/>
              </w:rPr>
            </w:pPr>
            <w:r>
              <w:rPr>
                <w:rFonts w:cs="Arial"/>
              </w:rPr>
              <w:t>Support proposal 5-1</w:t>
            </w:r>
          </w:p>
        </w:tc>
      </w:tr>
      <w:tr w:rsidR="008440F9">
        <w:tc>
          <w:tcPr>
            <w:tcW w:w="1795" w:type="dxa"/>
          </w:tcPr>
          <w:p w:rsidR="008440F9" w:rsidRDefault="002D5CD3">
            <w:pPr>
              <w:pStyle w:val="Corpsdetexte"/>
              <w:spacing w:line="256" w:lineRule="auto"/>
              <w:rPr>
                <w:rFonts w:cs="Arial"/>
              </w:rPr>
            </w:pPr>
            <w:r>
              <w:rPr>
                <w:rFonts w:cs="Arial"/>
              </w:rPr>
              <w:t>QC</w:t>
            </w:r>
          </w:p>
        </w:tc>
        <w:tc>
          <w:tcPr>
            <w:tcW w:w="7834" w:type="dxa"/>
          </w:tcPr>
          <w:p w:rsidR="008440F9" w:rsidRDefault="002D5CD3">
            <w:pPr>
              <w:pStyle w:val="Corpsdetexte"/>
              <w:spacing w:line="256" w:lineRule="auto"/>
              <w:rPr>
                <w:rFonts w:cs="Arial"/>
              </w:rPr>
            </w:pPr>
            <w:r>
              <w:rPr>
                <w:rFonts w:cs="Arial"/>
              </w:rPr>
              <w:t>OK with proposal 5-1.</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Corpsdetexte"/>
              <w:spacing w:line="256" w:lineRule="auto"/>
              <w:rPr>
                <w:rFonts w:cs="Arial"/>
              </w:rPr>
            </w:pPr>
            <w:r>
              <w:rPr>
                <w:rFonts w:eastAsiaTheme="minorEastAsia" w:cs="Arial" w:hint="eastAsia"/>
              </w:rPr>
              <w:t>S</w:t>
            </w:r>
            <w:r>
              <w:rPr>
                <w:rFonts w:eastAsiaTheme="minorEastAsia" w:cs="Arial"/>
              </w:rPr>
              <w:t>upport proposal 5-1</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Corpsdetexte"/>
              <w:spacing w:line="256" w:lineRule="auto"/>
              <w:rPr>
                <w:rFonts w:cs="Arial"/>
              </w:rPr>
            </w:pPr>
            <w:r>
              <w:rPr>
                <w:rFonts w:cs="Arial"/>
              </w:rPr>
              <w:t>Support proposal 5-1</w:t>
            </w:r>
          </w:p>
        </w:tc>
      </w:tr>
      <w:tr w:rsidR="008440F9">
        <w:tc>
          <w:tcPr>
            <w:tcW w:w="1795" w:type="dxa"/>
          </w:tcPr>
          <w:p w:rsidR="008440F9" w:rsidRDefault="002D5CD3">
            <w:pPr>
              <w:pStyle w:val="Corpsdetexte"/>
              <w:spacing w:line="256" w:lineRule="auto"/>
              <w:rPr>
                <w:rFonts w:cs="Arial"/>
              </w:rPr>
            </w:pPr>
            <w:r>
              <w:rPr>
                <w:rFonts w:cs="Arial"/>
              </w:rPr>
              <w:t>Intel</w:t>
            </w:r>
          </w:p>
        </w:tc>
        <w:tc>
          <w:tcPr>
            <w:tcW w:w="7834" w:type="dxa"/>
          </w:tcPr>
          <w:p w:rsidR="008440F9" w:rsidRDefault="002D5CD3">
            <w:pPr>
              <w:pStyle w:val="Corpsdetexte"/>
              <w:spacing w:line="256" w:lineRule="auto"/>
              <w:rPr>
                <w:rFonts w:cs="Arial"/>
              </w:rPr>
            </w:pPr>
            <w:r>
              <w:rPr>
                <w:rFonts w:cs="Arial"/>
              </w:rPr>
              <w:t>Support proposal 5-1</w:t>
            </w:r>
          </w:p>
        </w:tc>
      </w:tr>
      <w:tr w:rsidR="008440F9">
        <w:tc>
          <w:tcPr>
            <w:tcW w:w="1795" w:type="dxa"/>
          </w:tcPr>
          <w:p w:rsidR="008440F9" w:rsidRDefault="002D5CD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Corpsdetexte"/>
              <w:spacing w:line="256" w:lineRule="auto"/>
              <w:rPr>
                <w:rFonts w:cs="Arial"/>
              </w:rPr>
            </w:pPr>
            <w:r>
              <w:rPr>
                <w:rFonts w:eastAsia="Yu Mincho" w:cs="Arial"/>
              </w:rPr>
              <w:t xml:space="preserve">TA and timing relationship are closely related. Support proposal 5-1. </w:t>
            </w:r>
          </w:p>
        </w:tc>
      </w:tr>
      <w:tr w:rsidR="008440F9">
        <w:tc>
          <w:tcPr>
            <w:tcW w:w="1795" w:type="dxa"/>
          </w:tcPr>
          <w:p w:rsidR="008440F9" w:rsidRDefault="002D5CD3">
            <w:pPr>
              <w:pStyle w:val="Corpsdetexte"/>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Corpsdetexte"/>
              <w:spacing w:line="256" w:lineRule="auto"/>
              <w:rPr>
                <w:rFonts w:cs="Arial"/>
              </w:rPr>
            </w:pPr>
            <w:r>
              <w:rPr>
                <w:rFonts w:cs="Arial"/>
              </w:rPr>
              <w:t>Support proposal 5-1</w:t>
            </w:r>
          </w:p>
        </w:tc>
      </w:tr>
      <w:tr w:rsidR="008440F9">
        <w:tc>
          <w:tcPr>
            <w:tcW w:w="1795" w:type="dxa"/>
          </w:tcPr>
          <w:p w:rsidR="008440F9" w:rsidRDefault="002D5CD3">
            <w:pPr>
              <w:pStyle w:val="Corpsdetexte"/>
              <w:spacing w:line="256" w:lineRule="auto"/>
              <w:rPr>
                <w:rFonts w:eastAsia="Malgun Gothic" w:cs="Arial"/>
              </w:rPr>
            </w:pPr>
            <w:r>
              <w:rPr>
                <w:rFonts w:eastAsia="Malgun Gothic" w:cs="Arial" w:hint="eastAsia"/>
              </w:rPr>
              <w:t>ETRI</w:t>
            </w:r>
          </w:p>
        </w:tc>
        <w:tc>
          <w:tcPr>
            <w:tcW w:w="7834" w:type="dxa"/>
          </w:tcPr>
          <w:p w:rsidR="008440F9" w:rsidRDefault="002D5CD3">
            <w:pPr>
              <w:pStyle w:val="Corpsdetexte"/>
              <w:spacing w:line="256" w:lineRule="auto"/>
              <w:rPr>
                <w:rFonts w:cs="Arial"/>
              </w:rPr>
            </w:pPr>
            <w:r>
              <w:rPr>
                <w:rFonts w:eastAsia="Malgun Gothic" w:cs="Arial"/>
              </w:rPr>
              <w:t>Support proposal 5-1</w:t>
            </w:r>
          </w:p>
        </w:tc>
      </w:tr>
      <w:tr w:rsidR="008440F9">
        <w:tc>
          <w:tcPr>
            <w:tcW w:w="1795" w:type="dxa"/>
          </w:tcPr>
          <w:p w:rsidR="008440F9" w:rsidRDefault="002D5CD3">
            <w:pPr>
              <w:pStyle w:val="Corpsdetexte"/>
              <w:spacing w:line="256" w:lineRule="auto"/>
              <w:rPr>
                <w:rFonts w:cs="Arial"/>
              </w:rPr>
            </w:pPr>
            <w:r>
              <w:rPr>
                <w:rFonts w:cs="Arial" w:hint="eastAsia"/>
              </w:rPr>
              <w:t>CATT</w:t>
            </w:r>
          </w:p>
        </w:tc>
        <w:tc>
          <w:tcPr>
            <w:tcW w:w="7834" w:type="dxa"/>
          </w:tcPr>
          <w:p w:rsidR="008440F9" w:rsidRDefault="002D5CD3">
            <w:pPr>
              <w:pStyle w:val="Corpsdetexte"/>
              <w:spacing w:line="256" w:lineRule="auto"/>
              <w:rPr>
                <w:rFonts w:cs="Arial"/>
              </w:rPr>
            </w:pPr>
            <w:r>
              <w:rPr>
                <w:rFonts w:eastAsia="Malgun Gothic" w:cs="Arial"/>
              </w:rPr>
              <w:t>Support proposal 5-1</w:t>
            </w:r>
          </w:p>
        </w:tc>
      </w:tr>
      <w:tr w:rsidR="008440F9">
        <w:tc>
          <w:tcPr>
            <w:tcW w:w="1795" w:type="dxa"/>
          </w:tcPr>
          <w:p w:rsidR="008440F9" w:rsidRDefault="002D5CD3">
            <w:pPr>
              <w:pStyle w:val="Corpsdetexte"/>
              <w:spacing w:line="256" w:lineRule="auto"/>
              <w:rPr>
                <w:rFonts w:cs="Arial"/>
              </w:rPr>
            </w:pPr>
            <w:r>
              <w:rPr>
                <w:rFonts w:cs="Arial" w:hint="eastAsia"/>
              </w:rPr>
              <w:t>H</w:t>
            </w:r>
            <w:r>
              <w:rPr>
                <w:rFonts w:cs="Arial"/>
              </w:rPr>
              <w:t>uawei</w:t>
            </w:r>
          </w:p>
        </w:tc>
        <w:tc>
          <w:tcPr>
            <w:tcW w:w="7834" w:type="dxa"/>
          </w:tcPr>
          <w:p w:rsidR="008440F9" w:rsidRDefault="002D5CD3">
            <w:pPr>
              <w:pStyle w:val="Corpsdetexte"/>
              <w:spacing w:line="256" w:lineRule="auto"/>
              <w:rPr>
                <w:rFonts w:eastAsia="Malgun Gothic" w:cs="Arial"/>
              </w:rPr>
            </w:pPr>
            <w:r>
              <w:rPr>
                <w:rFonts w:cs="Arial"/>
              </w:rPr>
              <w:t>Support proposal 5-1</w:t>
            </w:r>
          </w:p>
        </w:tc>
      </w:tr>
      <w:tr w:rsidR="008440F9">
        <w:tc>
          <w:tcPr>
            <w:tcW w:w="1795" w:type="dxa"/>
          </w:tcPr>
          <w:p w:rsidR="008440F9" w:rsidRDefault="002D5CD3">
            <w:pPr>
              <w:pStyle w:val="Corpsdetexte"/>
              <w:spacing w:line="256" w:lineRule="auto"/>
              <w:rPr>
                <w:rFonts w:cs="Arial"/>
              </w:rPr>
            </w:pPr>
            <w:r>
              <w:rPr>
                <w:rFonts w:cs="Arial" w:hint="eastAsia"/>
              </w:rPr>
              <w:t>ZTE</w:t>
            </w:r>
          </w:p>
        </w:tc>
        <w:tc>
          <w:tcPr>
            <w:tcW w:w="7834" w:type="dxa"/>
          </w:tcPr>
          <w:p w:rsidR="008440F9" w:rsidRDefault="002D5CD3">
            <w:pPr>
              <w:pStyle w:val="Corpsdetexte"/>
              <w:spacing w:line="256" w:lineRule="auto"/>
              <w:rPr>
                <w:rFonts w:cs="Arial"/>
              </w:rPr>
            </w:pPr>
            <w:r>
              <w:rPr>
                <w:rFonts w:eastAsia="Malgun Gothic" w:cs="Arial"/>
              </w:rPr>
              <w:t>Support proposal 5-1</w:t>
            </w:r>
          </w:p>
        </w:tc>
      </w:tr>
      <w:tr w:rsidR="00E72C9A">
        <w:tc>
          <w:tcPr>
            <w:tcW w:w="1795" w:type="dxa"/>
          </w:tcPr>
          <w:p w:rsidR="00E72C9A" w:rsidRPr="005712C1" w:rsidRDefault="00E72C9A" w:rsidP="00E72C9A">
            <w:pPr>
              <w:pStyle w:val="Corpsdetexte"/>
              <w:spacing w:line="256" w:lineRule="auto"/>
              <w:rPr>
                <w:rFonts w:eastAsia="Malgun Gothic" w:cs="Arial"/>
              </w:rPr>
            </w:pPr>
            <w:r>
              <w:rPr>
                <w:rFonts w:eastAsia="Malgun Gothic" w:cs="Arial" w:hint="eastAsia"/>
              </w:rPr>
              <w:t>LG</w:t>
            </w:r>
          </w:p>
        </w:tc>
        <w:tc>
          <w:tcPr>
            <w:tcW w:w="7834" w:type="dxa"/>
          </w:tcPr>
          <w:p w:rsidR="00E72C9A" w:rsidRDefault="00E72C9A" w:rsidP="00E72C9A">
            <w:pPr>
              <w:pStyle w:val="Corpsdetexte"/>
              <w:spacing w:line="256" w:lineRule="auto"/>
              <w:rPr>
                <w:rFonts w:cs="Arial"/>
              </w:rPr>
            </w:pPr>
            <w:r>
              <w:rPr>
                <w:rFonts w:cs="Arial"/>
              </w:rPr>
              <w:t>Support proposal 5-1</w:t>
            </w:r>
          </w:p>
        </w:tc>
      </w:tr>
      <w:tr w:rsidR="007D17A5">
        <w:tc>
          <w:tcPr>
            <w:tcW w:w="1795" w:type="dxa"/>
          </w:tcPr>
          <w:p w:rsidR="007D17A5" w:rsidRDefault="007D17A5" w:rsidP="00E72C9A">
            <w:pPr>
              <w:pStyle w:val="Corpsdetexte"/>
              <w:spacing w:line="256" w:lineRule="auto"/>
              <w:rPr>
                <w:rFonts w:eastAsia="Malgun Gothic" w:cs="Arial"/>
              </w:rPr>
            </w:pPr>
            <w:r>
              <w:rPr>
                <w:rFonts w:eastAsia="Malgun Gothic" w:cs="Arial"/>
              </w:rPr>
              <w:t>OPPO</w:t>
            </w:r>
          </w:p>
        </w:tc>
        <w:tc>
          <w:tcPr>
            <w:tcW w:w="7834" w:type="dxa"/>
          </w:tcPr>
          <w:p w:rsidR="007D17A5" w:rsidRDefault="007D17A5" w:rsidP="00E72C9A">
            <w:pPr>
              <w:pStyle w:val="Corpsdetexte"/>
              <w:spacing w:line="256" w:lineRule="auto"/>
              <w:rPr>
                <w:rFonts w:cs="Arial"/>
              </w:rPr>
            </w:pPr>
            <w:r>
              <w:rPr>
                <w:rFonts w:cs="Arial"/>
              </w:rPr>
              <w:t>Support proposal 5-1</w:t>
            </w:r>
          </w:p>
        </w:tc>
      </w:tr>
      <w:tr w:rsidR="00AD4549">
        <w:tc>
          <w:tcPr>
            <w:tcW w:w="1795" w:type="dxa"/>
          </w:tcPr>
          <w:p w:rsidR="00AD4549" w:rsidRDefault="00AD4549" w:rsidP="00AD4549">
            <w:pPr>
              <w:pStyle w:val="Corpsdetexte"/>
              <w:spacing w:line="256" w:lineRule="auto"/>
              <w:rPr>
                <w:rFonts w:cs="Arial"/>
              </w:rPr>
            </w:pPr>
            <w:r>
              <w:rPr>
                <w:rFonts w:cs="Arial"/>
              </w:rPr>
              <w:t>Nokia</w:t>
            </w:r>
          </w:p>
        </w:tc>
        <w:tc>
          <w:tcPr>
            <w:tcW w:w="7834" w:type="dxa"/>
          </w:tcPr>
          <w:p w:rsidR="00AD4549" w:rsidRDefault="00AD4549" w:rsidP="00AD4549">
            <w:pPr>
              <w:pStyle w:val="Corpsdetexte"/>
              <w:spacing w:line="256" w:lineRule="auto"/>
              <w:rPr>
                <w:rFonts w:cs="Arial"/>
              </w:rPr>
            </w:pPr>
            <w:r>
              <w:rPr>
                <w:rFonts w:cs="Arial"/>
              </w:rPr>
              <w:t>OK with proposal 5-1.</w:t>
            </w:r>
          </w:p>
        </w:tc>
      </w:tr>
      <w:tr w:rsidR="00FA1BD5">
        <w:tc>
          <w:tcPr>
            <w:tcW w:w="1795" w:type="dxa"/>
          </w:tcPr>
          <w:p w:rsidR="00FA1BD5" w:rsidRDefault="00FA1BD5" w:rsidP="00FA1BD5">
            <w:pPr>
              <w:pStyle w:val="Corpsdetexte"/>
              <w:spacing w:line="256" w:lineRule="auto"/>
              <w:rPr>
                <w:rFonts w:cs="Arial"/>
              </w:rPr>
            </w:pPr>
            <w:r>
              <w:rPr>
                <w:rFonts w:cs="Arial"/>
              </w:rPr>
              <w:t>Sony</w:t>
            </w:r>
          </w:p>
        </w:tc>
        <w:tc>
          <w:tcPr>
            <w:tcW w:w="7834" w:type="dxa"/>
          </w:tcPr>
          <w:p w:rsidR="00FA1BD5" w:rsidRDefault="00FA1BD5" w:rsidP="00FA1BD5">
            <w:pPr>
              <w:pStyle w:val="Corpsdetexte"/>
              <w:spacing w:line="256" w:lineRule="auto"/>
              <w:rPr>
                <w:rFonts w:cs="Arial"/>
              </w:rPr>
            </w:pPr>
            <w:r>
              <w:rPr>
                <w:rFonts w:cs="Arial"/>
              </w:rPr>
              <w:t>Support proposal 5-1</w:t>
            </w:r>
          </w:p>
        </w:tc>
      </w:tr>
      <w:tr w:rsidR="00F9666C">
        <w:tc>
          <w:tcPr>
            <w:tcW w:w="1795" w:type="dxa"/>
          </w:tcPr>
          <w:p w:rsidR="00F9666C" w:rsidRPr="008532DE" w:rsidRDefault="00F9666C" w:rsidP="00A16F51">
            <w:pPr>
              <w:rPr>
                <w:rFonts w:ascii="Arial" w:hAnsi="Arial" w:cs="Arial"/>
              </w:rPr>
            </w:pPr>
            <w:r w:rsidRPr="008532DE">
              <w:rPr>
                <w:rFonts w:ascii="Arial" w:hAnsi="Arial" w:cs="Arial"/>
              </w:rPr>
              <w:t>Thales</w:t>
            </w:r>
          </w:p>
        </w:tc>
        <w:tc>
          <w:tcPr>
            <w:tcW w:w="7834" w:type="dxa"/>
          </w:tcPr>
          <w:p w:rsidR="00F9666C" w:rsidRPr="008532DE" w:rsidRDefault="00F9666C" w:rsidP="00A16F51">
            <w:pPr>
              <w:rPr>
                <w:rFonts w:ascii="Arial" w:hAnsi="Arial" w:cs="Arial"/>
              </w:rPr>
            </w:pPr>
            <w:r w:rsidRPr="008532DE">
              <w:rPr>
                <w:rFonts w:ascii="Arial" w:hAnsi="Arial" w:cs="Arial"/>
              </w:rPr>
              <w:t>Support proposal 5-1</w:t>
            </w:r>
          </w:p>
        </w:tc>
      </w:tr>
      <w:tr w:rsidR="00F9666C">
        <w:tc>
          <w:tcPr>
            <w:tcW w:w="1795" w:type="dxa"/>
          </w:tcPr>
          <w:p w:rsidR="00F9666C" w:rsidRDefault="00F9666C" w:rsidP="00FA1BD5">
            <w:pPr>
              <w:pStyle w:val="Corpsdetexte"/>
              <w:spacing w:line="256" w:lineRule="auto"/>
              <w:rPr>
                <w:rFonts w:cs="Arial"/>
              </w:rPr>
            </w:pPr>
          </w:p>
        </w:tc>
        <w:tc>
          <w:tcPr>
            <w:tcW w:w="7834" w:type="dxa"/>
          </w:tcPr>
          <w:p w:rsidR="00F9666C" w:rsidRDefault="00F9666C" w:rsidP="00FA1BD5">
            <w:pPr>
              <w:pStyle w:val="Corpsdetexte"/>
              <w:spacing w:line="256" w:lineRule="auto"/>
              <w:rPr>
                <w:rFonts w:cs="Arial"/>
              </w:rPr>
            </w:pPr>
          </w:p>
        </w:tc>
      </w:tr>
    </w:tbl>
    <w:p w:rsidR="008440F9" w:rsidRDefault="008440F9">
      <w:pPr>
        <w:rPr>
          <w:rFonts w:ascii="Arial" w:hAnsi="Arial"/>
        </w:rPr>
      </w:pPr>
    </w:p>
    <w:p w:rsidR="008440F9" w:rsidRDefault="002D5CD3">
      <w:pPr>
        <w:pStyle w:val="Titre2"/>
      </w:pPr>
      <w:r>
        <w:t>5.3</w:t>
      </w:r>
      <w:r>
        <w:tab/>
        <w:t>Updated proposal based on company views</w:t>
      </w:r>
    </w:p>
    <w:p w:rsidR="008440F9" w:rsidRDefault="002D5CD3">
      <w:pPr>
        <w:rPr>
          <w:rFonts w:ascii="Arial" w:hAnsi="Arial" w:cs="Arial"/>
        </w:rPr>
      </w:pPr>
      <w:r>
        <w:rPr>
          <w:rFonts w:ascii="Arial" w:hAnsi="Arial" w:cs="Arial"/>
        </w:rPr>
        <w:t>To be added…</w:t>
      </w:r>
    </w:p>
    <w:p w:rsidR="008440F9" w:rsidRDefault="002D5CD3">
      <w:pPr>
        <w:rPr>
          <w:rFonts w:ascii="Arial" w:hAnsi="Arial"/>
        </w:rPr>
      </w:pPr>
      <w:r>
        <w:rPr>
          <w:rFonts w:ascii="Arial" w:hAnsi="Arial"/>
        </w:rPr>
        <w:t xml:space="preserve"> </w:t>
      </w:r>
    </w:p>
    <w:p w:rsidR="008440F9" w:rsidRDefault="008440F9">
      <w:pPr>
        <w:rPr>
          <w:rFonts w:ascii="Arial" w:hAnsi="Arial"/>
          <w:szCs w:val="20"/>
        </w:rPr>
      </w:pPr>
    </w:p>
    <w:p w:rsidR="008440F9" w:rsidRDefault="002D5CD3">
      <w:pPr>
        <w:pStyle w:val="Titre1"/>
      </w:pPr>
      <w:r>
        <w:lastRenderedPageBreak/>
        <w:t>6</w:t>
      </w:r>
      <w:r>
        <w:tab/>
        <w:t>Issue #6: Extension of value ranges of K1 and K2</w:t>
      </w:r>
    </w:p>
    <w:p w:rsidR="008440F9" w:rsidRDefault="002D5CD3">
      <w:pPr>
        <w:pStyle w:val="Titre2"/>
      </w:pPr>
      <w:r>
        <w:t>6.1</w:t>
      </w:r>
      <w:r>
        <w:tab/>
        <w:t>Background</w:t>
      </w:r>
    </w:p>
    <w:p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72"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73"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74"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w:t>
            </w:r>
            <w:proofErr w:type="spellStart"/>
            <w:r>
              <w:rPr>
                <w:rFonts w:ascii="Arial" w:hAnsi="Arial" w:cs="Arial"/>
              </w:rPr>
              <w:t>Config</w:t>
            </w:r>
            <w:proofErr w:type="spellEnd"/>
            <w:r>
              <w:rPr>
                <w:rFonts w:ascii="Arial" w:hAnsi="Arial" w:cs="Arial"/>
              </w:rPr>
              <w:t xml:space="preserve"> IE to larger than 15, e.g., 31.</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75"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rPr>
          <w:rFonts w:ascii="Arial" w:hAnsi="Arial"/>
          <w:szCs w:val="20"/>
        </w:rPr>
      </w:pPr>
    </w:p>
    <w:p w:rsidR="008440F9" w:rsidRDefault="002D5CD3">
      <w:pPr>
        <w:pStyle w:val="Titre2"/>
      </w:pPr>
      <w:r>
        <w:t>6.2</w:t>
      </w:r>
      <w:r>
        <w:tab/>
        <w:t>Company views</w:t>
      </w:r>
    </w:p>
    <w:p w:rsidR="008440F9" w:rsidRDefault="002D5CD3">
      <w:pPr>
        <w:rPr>
          <w:rFonts w:ascii="Arial" w:hAnsi="Arial" w:cs="Arial"/>
        </w:rPr>
      </w:pPr>
      <w:r>
        <w:rPr>
          <w:rFonts w:ascii="Arial" w:hAnsi="Arial" w:cs="Arial"/>
        </w:rPr>
        <w:t xml:space="preserve">The motivation of extending value ranges of K1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rsidR="008440F9" w:rsidRDefault="002D5CD3">
      <w:pPr>
        <w:numPr>
          <w:ilvl w:val="0"/>
          <w:numId w:val="38"/>
        </w:numPr>
        <w:overflowPunct w:val="0"/>
        <w:rPr>
          <w:rFonts w:ascii="Arial" w:eastAsia="PMingLiU" w:hAnsi="Arial" w:cs="Arial"/>
          <w:i/>
          <w:iCs/>
          <w:lang w:eastAsia="zh-TW"/>
        </w:rPr>
      </w:pPr>
      <w:r>
        <w:rPr>
          <w:rFonts w:ascii="Arial" w:eastAsia="PMingLiU" w:hAnsi="Arial" w:cs="Arial"/>
          <w:i/>
          <w:iCs/>
          <w:lang w:eastAsia="zh-TW"/>
        </w:rPr>
        <w:t>FDD is assumed for core specification work for NR-NTN.</w:t>
      </w:r>
    </w:p>
    <w:p w:rsidR="008440F9" w:rsidRDefault="002D5CD3">
      <w:pPr>
        <w:numPr>
          <w:ilvl w:val="1"/>
          <w:numId w:val="38"/>
        </w:numPr>
        <w:overflowPunct w:val="0"/>
        <w:rPr>
          <w:rFonts w:ascii="Arial" w:eastAsia="PMingLiU" w:hAnsi="Arial" w:cs="Arial"/>
          <w:i/>
          <w:iCs/>
          <w:lang w:eastAsia="zh-TW"/>
        </w:rPr>
      </w:pPr>
      <w:r>
        <w:rPr>
          <w:rFonts w:ascii="Arial" w:eastAsia="PMingLiU" w:hAnsi="Arial" w:cs="Arial"/>
          <w:i/>
          <w:iCs/>
          <w:lang w:eastAsia="zh-TW"/>
        </w:rPr>
        <w:t>NOTE: This does not imply that TDD cannot be used for relevant scenarios e.g. HAPS, ATG</w:t>
      </w:r>
    </w:p>
    <w:p w:rsidR="008440F9" w:rsidRDefault="008440F9">
      <w:pPr>
        <w:rPr>
          <w:rFonts w:ascii="Arial" w:hAnsi="Arial" w:cs="Arial"/>
        </w:rPr>
      </w:pP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6-1 (Moderator):</w:t>
      </w:r>
    </w:p>
    <w:p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Grilledutableau"/>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Corpsdetexte"/>
              <w:spacing w:line="256" w:lineRule="auto"/>
              <w:rPr>
                <w:rFonts w:cs="Arial"/>
              </w:rPr>
            </w:pPr>
            <w:r>
              <w:rPr>
                <w:rFonts w:cs="Arial"/>
              </w:rPr>
              <w:t>Company</w:t>
            </w:r>
          </w:p>
        </w:tc>
        <w:tc>
          <w:tcPr>
            <w:tcW w:w="7834" w:type="dxa"/>
            <w:shd w:val="clear" w:color="auto" w:fill="FFC000" w:themeFill="accent4"/>
          </w:tcPr>
          <w:p w:rsidR="008440F9" w:rsidRDefault="002D5CD3">
            <w:pPr>
              <w:pStyle w:val="Corpsdetexte"/>
              <w:spacing w:line="256" w:lineRule="auto"/>
              <w:rPr>
                <w:rFonts w:cs="Arial"/>
              </w:rPr>
            </w:pPr>
            <w:r>
              <w:rPr>
                <w:rFonts w:cs="Arial"/>
              </w:rPr>
              <w:t>Comments</w:t>
            </w:r>
          </w:p>
        </w:tc>
      </w:tr>
      <w:tr w:rsidR="008440F9">
        <w:tc>
          <w:tcPr>
            <w:tcW w:w="1795" w:type="dxa"/>
          </w:tcPr>
          <w:p w:rsidR="008440F9" w:rsidRDefault="002D5CD3">
            <w:pPr>
              <w:pStyle w:val="Corpsdetexte"/>
              <w:spacing w:line="256" w:lineRule="auto"/>
              <w:rPr>
                <w:rFonts w:cs="Arial"/>
              </w:rPr>
            </w:pPr>
            <w:r>
              <w:rPr>
                <w:rFonts w:cs="Arial"/>
              </w:rPr>
              <w:t>Ericsson</w:t>
            </w:r>
          </w:p>
        </w:tc>
        <w:tc>
          <w:tcPr>
            <w:tcW w:w="7834" w:type="dxa"/>
          </w:tcPr>
          <w:p w:rsidR="008440F9" w:rsidRDefault="002D5CD3">
            <w:pPr>
              <w:pStyle w:val="Corpsdetexte"/>
              <w:spacing w:line="256" w:lineRule="auto"/>
              <w:rPr>
                <w:rFonts w:cs="Arial"/>
              </w:rPr>
            </w:pPr>
            <w:r>
              <w:rPr>
                <w:rFonts w:cs="Arial"/>
              </w:rPr>
              <w:t>Perhaps some clarification on the WI scope at RAN plenary would be beneficial.</w:t>
            </w:r>
          </w:p>
        </w:tc>
      </w:tr>
      <w:tr w:rsidR="008440F9">
        <w:tc>
          <w:tcPr>
            <w:tcW w:w="1795" w:type="dxa"/>
          </w:tcPr>
          <w:p w:rsidR="008440F9" w:rsidRDefault="002D5CD3">
            <w:pPr>
              <w:pStyle w:val="Corpsdetexte"/>
              <w:spacing w:line="256" w:lineRule="auto"/>
              <w:rPr>
                <w:rFonts w:cs="Arial"/>
              </w:rPr>
            </w:pPr>
            <w:r>
              <w:rPr>
                <w:rFonts w:cs="Arial"/>
              </w:rPr>
              <w:t>MediaTek</w:t>
            </w:r>
          </w:p>
        </w:tc>
        <w:tc>
          <w:tcPr>
            <w:tcW w:w="7834" w:type="dxa"/>
          </w:tcPr>
          <w:p w:rsidR="008440F9" w:rsidRDefault="002D5CD3">
            <w:pPr>
              <w:overflowPunct w:val="0"/>
              <w:textAlignment w:val="baseline"/>
              <w:rPr>
                <w:rFonts w:ascii="Arial" w:hAnsi="Arial" w:cs="Arial"/>
              </w:rPr>
            </w:pPr>
            <w:r>
              <w:rPr>
                <w:rFonts w:ascii="Arial" w:eastAsia="PMingLiU" w:hAnsi="Arial" w:cs="Arial"/>
                <w:lang w:eastAsia="zh-TW"/>
              </w:rPr>
              <w:t>For ATG NR TDD, need for extending K1 value could be discussed</w:t>
            </w:r>
          </w:p>
          <w:p w:rsidR="008440F9" w:rsidRDefault="008440F9">
            <w:pPr>
              <w:overflowPunct w:val="0"/>
              <w:textAlignment w:val="baseline"/>
              <w:rPr>
                <w:rFonts w:ascii="Arial" w:hAnsi="Arial" w:cs="Arial"/>
              </w:rPr>
            </w:pPr>
          </w:p>
        </w:tc>
      </w:tr>
      <w:tr w:rsidR="008440F9">
        <w:tc>
          <w:tcPr>
            <w:tcW w:w="1795" w:type="dxa"/>
          </w:tcPr>
          <w:p w:rsidR="008440F9" w:rsidRDefault="002D5CD3">
            <w:pPr>
              <w:pStyle w:val="Corpsdetexte"/>
              <w:spacing w:line="256" w:lineRule="auto"/>
              <w:rPr>
                <w:rFonts w:cs="Arial"/>
              </w:rPr>
            </w:pPr>
            <w:r>
              <w:rPr>
                <w:rFonts w:cs="Arial"/>
              </w:rPr>
              <w:lastRenderedPageBreak/>
              <w:t>QC</w:t>
            </w:r>
          </w:p>
        </w:tc>
        <w:tc>
          <w:tcPr>
            <w:tcW w:w="7834" w:type="dxa"/>
          </w:tcPr>
          <w:p w:rsidR="008440F9" w:rsidRDefault="002D5CD3">
            <w:pPr>
              <w:pStyle w:val="Corpsdetexte"/>
              <w:spacing w:line="256" w:lineRule="auto"/>
              <w:rPr>
                <w:rFonts w:cs="Arial"/>
              </w:rPr>
            </w:pPr>
            <w:r>
              <w:rPr>
                <w:rFonts w:cs="Arial"/>
              </w:rPr>
              <w:t>Not sure if  the ranges of K1 and K2 are the only issue for ATG  TDD.</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Corpsdetexte"/>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Corpsdetexte"/>
              <w:spacing w:line="256" w:lineRule="auto"/>
              <w:rPr>
                <w:rFonts w:eastAsiaTheme="minorEastAsia" w:cs="Arial"/>
              </w:rPr>
            </w:pPr>
            <w:r>
              <w:rPr>
                <w:rFonts w:eastAsia="PMingLiU" w:cs="Arial"/>
                <w:lang w:eastAsia="zh-TW"/>
              </w:rPr>
              <w:t>In our understanding, e</w:t>
            </w:r>
            <w:r>
              <w:rPr>
                <w:rFonts w:eastAsiaTheme="minorEastAsia" w:cs="Arial"/>
              </w:rPr>
              <w:t>xtending K1 value range is not a specific requirement of ATG, actually it is beneficial for both LEO and ATG scenario.</w:t>
            </w:r>
          </w:p>
          <w:p w:rsidR="008440F9" w:rsidRDefault="002D5CD3">
            <w:pPr>
              <w:pStyle w:val="Corpsdetexte"/>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rsidR="008440F9" w:rsidRDefault="002D5CD3">
            <w:pPr>
              <w:pStyle w:val="Corpsdetexte"/>
              <w:spacing w:line="256" w:lineRule="auto"/>
              <w:rPr>
                <w:rFonts w:eastAsiaTheme="minorEastAsia" w:cs="Arial"/>
              </w:rPr>
            </w:pPr>
            <w:r>
              <w:rPr>
                <w:rFonts w:eastAsiaTheme="minorEastAsia" w:cs="Arial"/>
              </w:rPr>
              <w:t xml:space="preserve">In ATG scenario, enlarge K1 value range is beneficial to reduce GP overhead. </w:t>
            </w:r>
          </w:p>
          <w:p w:rsidR="008440F9" w:rsidRDefault="008440F9">
            <w:pPr>
              <w:pStyle w:val="Corpsdetexte"/>
              <w:spacing w:line="256" w:lineRule="auto"/>
              <w:rPr>
                <w:rFonts w:eastAsia="PMingLiU" w:cs="Arial"/>
                <w:lang w:eastAsia="zh-TW"/>
              </w:rPr>
            </w:pPr>
          </w:p>
          <w:p w:rsidR="008440F9" w:rsidRDefault="002D5CD3">
            <w:pPr>
              <w:pStyle w:val="Corpsdetexte"/>
              <w:spacing w:line="256" w:lineRule="auto"/>
              <w:rPr>
                <w:rFonts w:cs="Arial"/>
              </w:rPr>
            </w:pPr>
            <w:r>
              <w:rPr>
                <w:rFonts w:eastAsia="PMingLiU" w:cs="Arial"/>
                <w:lang w:eastAsia="zh-TW"/>
              </w:rPr>
              <w:t xml:space="preserve">So, it is suggested to </w:t>
            </w:r>
            <w:r>
              <w:rPr>
                <w:rFonts w:cs="Arial"/>
              </w:rPr>
              <w:t>extend the range of K1 value.</w:t>
            </w:r>
          </w:p>
          <w:p w:rsidR="008440F9" w:rsidRDefault="008440F9">
            <w:pPr>
              <w:pStyle w:val="Corpsdetexte"/>
              <w:spacing w:line="256" w:lineRule="auto"/>
              <w:rPr>
                <w:rFonts w:cs="Arial"/>
              </w:rPr>
            </w:pPr>
          </w:p>
        </w:tc>
      </w:tr>
      <w:tr w:rsidR="008440F9">
        <w:tc>
          <w:tcPr>
            <w:tcW w:w="1795" w:type="dxa"/>
          </w:tcPr>
          <w:p w:rsidR="008440F9" w:rsidRDefault="002D5CD3">
            <w:pPr>
              <w:pStyle w:val="Corpsdetexte"/>
              <w:spacing w:line="256" w:lineRule="auto"/>
              <w:rPr>
                <w:rFonts w:cs="Arial"/>
              </w:rPr>
            </w:pPr>
            <w:r>
              <w:rPr>
                <w:rFonts w:cs="Arial"/>
              </w:rPr>
              <w:t>Intel</w:t>
            </w:r>
          </w:p>
        </w:tc>
        <w:tc>
          <w:tcPr>
            <w:tcW w:w="7834" w:type="dxa"/>
          </w:tcPr>
          <w:p w:rsidR="008440F9" w:rsidRDefault="002D5CD3">
            <w:pPr>
              <w:pStyle w:val="Corpsdetexte"/>
              <w:spacing w:line="256" w:lineRule="auto"/>
              <w:rPr>
                <w:rFonts w:cs="Arial"/>
              </w:rPr>
            </w:pPr>
            <w:r>
              <w:rPr>
                <w:rFonts w:cs="Arial"/>
              </w:rPr>
              <w:t>In our understanding this discussion is related to discussion on UE-specific Koffset.</w:t>
            </w:r>
          </w:p>
        </w:tc>
      </w:tr>
      <w:tr w:rsidR="008440F9">
        <w:tc>
          <w:tcPr>
            <w:tcW w:w="1795" w:type="dxa"/>
          </w:tcPr>
          <w:p w:rsidR="008440F9" w:rsidRDefault="002D5CD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Corpsdetexte"/>
              <w:spacing w:line="256" w:lineRule="auto"/>
              <w:rPr>
                <w:rFonts w:cs="Arial"/>
              </w:rPr>
            </w:pPr>
            <w:r>
              <w:rPr>
                <w:rFonts w:eastAsia="Yu Mincho" w:cs="Arial"/>
              </w:rPr>
              <w:t xml:space="preserve">Clarification in RAN plenary might be needed. </w:t>
            </w:r>
          </w:p>
        </w:tc>
      </w:tr>
      <w:tr w:rsidR="008440F9">
        <w:tc>
          <w:tcPr>
            <w:tcW w:w="1795" w:type="dxa"/>
          </w:tcPr>
          <w:p w:rsidR="008440F9" w:rsidRDefault="002D5CD3">
            <w:pPr>
              <w:pStyle w:val="Corpsdetexte"/>
              <w:spacing w:line="256" w:lineRule="auto"/>
              <w:rPr>
                <w:rFonts w:cs="Arial"/>
              </w:rPr>
            </w:pPr>
            <w:proofErr w:type="spellStart"/>
            <w:r>
              <w:rPr>
                <w:rFonts w:eastAsiaTheme="minorEastAsia" w:cs="Arial" w:hint="eastAsia"/>
              </w:rPr>
              <w:t>Spreadtrum</w:t>
            </w:r>
            <w:proofErr w:type="spellEnd"/>
            <w:r>
              <w:rPr>
                <w:rFonts w:eastAsiaTheme="minorEastAsia" w:cs="Arial" w:hint="eastAsia"/>
              </w:rPr>
              <w:t xml:space="preserve"> </w:t>
            </w:r>
          </w:p>
        </w:tc>
        <w:tc>
          <w:tcPr>
            <w:tcW w:w="7834" w:type="dxa"/>
          </w:tcPr>
          <w:p w:rsidR="008440F9" w:rsidRDefault="002D5CD3">
            <w:pPr>
              <w:pStyle w:val="Corpsdetexte"/>
              <w:spacing w:line="256" w:lineRule="auto"/>
              <w:rPr>
                <w:rFonts w:cs="Arial"/>
              </w:rPr>
            </w:pPr>
            <w:r>
              <w:rPr>
                <w:rFonts w:eastAsiaTheme="minorEastAsia" w:cs="Arial" w:hint="eastAsia"/>
              </w:rPr>
              <w:t>We shared the same view with CMCC.</w:t>
            </w:r>
          </w:p>
        </w:tc>
      </w:tr>
      <w:tr w:rsidR="008440F9">
        <w:tc>
          <w:tcPr>
            <w:tcW w:w="1795" w:type="dxa"/>
          </w:tcPr>
          <w:p w:rsidR="008440F9" w:rsidRDefault="002D5CD3">
            <w:pPr>
              <w:pStyle w:val="Corpsdetexte"/>
              <w:spacing w:line="256" w:lineRule="auto"/>
              <w:rPr>
                <w:rFonts w:cs="Arial"/>
              </w:rPr>
            </w:pPr>
            <w:r>
              <w:rPr>
                <w:rFonts w:eastAsia="Malgun Gothic" w:cs="Arial" w:hint="eastAsia"/>
              </w:rPr>
              <w:t>ETRI</w:t>
            </w:r>
          </w:p>
        </w:tc>
        <w:tc>
          <w:tcPr>
            <w:tcW w:w="7834" w:type="dxa"/>
          </w:tcPr>
          <w:p w:rsidR="008440F9" w:rsidRDefault="002D5CD3">
            <w:pPr>
              <w:pStyle w:val="Corpsdetexte"/>
              <w:spacing w:line="256" w:lineRule="auto"/>
              <w:rPr>
                <w:rFonts w:cs="Arial"/>
              </w:rPr>
            </w:pPr>
            <w:r>
              <w:rPr>
                <w:rFonts w:cs="Arial"/>
              </w:rPr>
              <w:t>It is necessary to discuss a reference scenario that applies TDD.</w:t>
            </w:r>
          </w:p>
        </w:tc>
      </w:tr>
      <w:tr w:rsidR="008440F9">
        <w:tc>
          <w:tcPr>
            <w:tcW w:w="1795" w:type="dxa"/>
          </w:tcPr>
          <w:p w:rsidR="008440F9" w:rsidRDefault="002D5CD3">
            <w:pPr>
              <w:pStyle w:val="Corpsdetexte"/>
              <w:spacing w:line="256" w:lineRule="auto"/>
              <w:rPr>
                <w:rFonts w:cs="Arial"/>
              </w:rPr>
            </w:pPr>
            <w:r>
              <w:rPr>
                <w:rFonts w:cs="Arial" w:hint="eastAsia"/>
              </w:rPr>
              <w:t>H</w:t>
            </w:r>
            <w:r>
              <w:rPr>
                <w:rFonts w:cs="Arial"/>
              </w:rPr>
              <w:t>uawei</w:t>
            </w:r>
          </w:p>
        </w:tc>
        <w:tc>
          <w:tcPr>
            <w:tcW w:w="7834" w:type="dxa"/>
          </w:tcPr>
          <w:p w:rsidR="008440F9" w:rsidRDefault="002D5CD3">
            <w:pPr>
              <w:pStyle w:val="Corpsdetexte"/>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Corpsdetexte"/>
              <w:spacing w:line="256" w:lineRule="auto"/>
              <w:rPr>
                <w:rFonts w:cs="Arial"/>
              </w:rPr>
            </w:pPr>
            <w:r>
              <w:rPr>
                <w:rFonts w:eastAsiaTheme="minorEastAsia" w:cs="Arial"/>
              </w:rPr>
              <w:t>We share the same view with CMCC. From solution perspective, extending value is beneficial to all scenarios, e.g., as commented for Initial proposal 2-2 to handle finer scheduling due to UE specific TA variation.</w:t>
            </w:r>
          </w:p>
        </w:tc>
      </w:tr>
      <w:tr w:rsidR="00E72C9A">
        <w:tc>
          <w:tcPr>
            <w:tcW w:w="1795" w:type="dxa"/>
          </w:tcPr>
          <w:p w:rsidR="00E72C9A" w:rsidRPr="005712C1" w:rsidRDefault="00E72C9A" w:rsidP="00E72C9A">
            <w:pPr>
              <w:pStyle w:val="Corpsdetexte"/>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Corpsdetexte"/>
              <w:spacing w:line="256" w:lineRule="auto"/>
              <w:rPr>
                <w:rFonts w:eastAsia="Malgun Gothic" w:cs="Arial"/>
              </w:rPr>
            </w:pPr>
            <w:r>
              <w:rPr>
                <w:rFonts w:eastAsia="Malgun Gothic" w:cs="Arial" w:hint="eastAsia"/>
              </w:rPr>
              <w:t xml:space="preserve">Agree with Ericsson, </w:t>
            </w:r>
            <w:r>
              <w:rPr>
                <w:rFonts w:eastAsia="Malgun Gothic" w:cs="Arial"/>
              </w:rPr>
              <w:t xml:space="preserve">it seems </w:t>
            </w:r>
            <w:r>
              <w:rPr>
                <w:rFonts w:eastAsia="Malgun Gothic" w:cs="Arial" w:hint="eastAsia"/>
              </w:rPr>
              <w:t xml:space="preserve">clarification on the WI scope </w:t>
            </w:r>
            <w:r>
              <w:rPr>
                <w:rFonts w:eastAsia="Malgun Gothic" w:cs="Arial"/>
              </w:rPr>
              <w:t>is needed.</w:t>
            </w:r>
          </w:p>
        </w:tc>
      </w:tr>
      <w:tr w:rsidR="00AD4549">
        <w:tc>
          <w:tcPr>
            <w:tcW w:w="1795" w:type="dxa"/>
          </w:tcPr>
          <w:p w:rsidR="00AD4549" w:rsidRPr="00673504" w:rsidRDefault="00AD4549" w:rsidP="00AD4549">
            <w:pPr>
              <w:pStyle w:val="Corpsdetexte"/>
              <w:spacing w:line="256" w:lineRule="auto"/>
              <w:rPr>
                <w:rFonts w:cs="Arial"/>
              </w:rPr>
            </w:pPr>
            <w:r>
              <w:rPr>
                <w:rFonts w:cs="Arial"/>
              </w:rPr>
              <w:t>Nokia</w:t>
            </w:r>
          </w:p>
        </w:tc>
        <w:tc>
          <w:tcPr>
            <w:tcW w:w="7834" w:type="dxa"/>
          </w:tcPr>
          <w:p w:rsidR="00AD4549" w:rsidRPr="00C23CF7" w:rsidRDefault="00AD4549" w:rsidP="00AD4549">
            <w:pPr>
              <w:pStyle w:val="Corpsdetexte"/>
              <w:spacing w:line="256" w:lineRule="auto"/>
              <w:rPr>
                <w:rFonts w:cs="Arial"/>
              </w:rPr>
            </w:pPr>
            <w:r w:rsidRPr="00C23CF7">
              <w:rPr>
                <w:rFonts w:cs="Arial"/>
              </w:rPr>
              <w:t>Agree with Ericsson, WI scope may need clarification from RAN plenary. Extending K1 and K2 would not be necessary for LEO/GEO based systems.</w:t>
            </w:r>
          </w:p>
        </w:tc>
      </w:tr>
      <w:tr w:rsidR="00504BCA">
        <w:tc>
          <w:tcPr>
            <w:tcW w:w="1795" w:type="dxa"/>
          </w:tcPr>
          <w:p w:rsidR="00504BCA" w:rsidRPr="00302B5B" w:rsidRDefault="00504BCA" w:rsidP="00504BCA">
            <w:pPr>
              <w:pStyle w:val="Corpsdetexte"/>
              <w:spacing w:line="256" w:lineRule="auto"/>
              <w:rPr>
                <w:rFonts w:cs="Arial"/>
              </w:rPr>
            </w:pPr>
            <w:r>
              <w:rPr>
                <w:rFonts w:cs="Arial"/>
              </w:rPr>
              <w:t>Sony</w:t>
            </w:r>
          </w:p>
        </w:tc>
        <w:tc>
          <w:tcPr>
            <w:tcW w:w="7834" w:type="dxa"/>
          </w:tcPr>
          <w:p w:rsidR="00504BCA" w:rsidRPr="00302B5B" w:rsidRDefault="00504BCA" w:rsidP="00504BCA">
            <w:pPr>
              <w:pStyle w:val="Corpsdetexte"/>
              <w:spacing w:line="256" w:lineRule="auto"/>
              <w:rPr>
                <w:rFonts w:cs="Arial"/>
              </w:rPr>
            </w:pPr>
            <w:r>
              <w:rPr>
                <w:rFonts w:cs="Arial"/>
              </w:rPr>
              <w:t>Clarification of WI scope by RAN plenary is needed</w:t>
            </w:r>
          </w:p>
        </w:tc>
      </w:tr>
      <w:tr w:rsidR="002231A7">
        <w:tc>
          <w:tcPr>
            <w:tcW w:w="1795" w:type="dxa"/>
          </w:tcPr>
          <w:p w:rsidR="002231A7" w:rsidRPr="00302B5B" w:rsidRDefault="002231A7" w:rsidP="00B458A9">
            <w:pPr>
              <w:pStyle w:val="Corpsdetexte"/>
              <w:spacing w:line="256" w:lineRule="auto"/>
              <w:rPr>
                <w:rFonts w:cs="Arial"/>
              </w:rPr>
            </w:pPr>
            <w:r>
              <w:rPr>
                <w:rFonts w:cs="Arial"/>
              </w:rPr>
              <w:t>Thales</w:t>
            </w:r>
          </w:p>
        </w:tc>
        <w:tc>
          <w:tcPr>
            <w:tcW w:w="7834" w:type="dxa"/>
          </w:tcPr>
          <w:p w:rsidR="002231A7" w:rsidRPr="00302B5B" w:rsidRDefault="002231A7" w:rsidP="00B458A9">
            <w:pPr>
              <w:pStyle w:val="Corpsdetexte"/>
              <w:spacing w:line="256" w:lineRule="auto"/>
              <w:rPr>
                <w:rFonts w:cs="Arial"/>
              </w:rPr>
            </w:pPr>
            <w:r>
              <w:rPr>
                <w:rFonts w:cs="Arial"/>
              </w:rPr>
              <w:t xml:space="preserve">We are fine to discuss how to treat TDD oriented proposals. But, TDD related aspects should be handled as second priority as </w:t>
            </w:r>
            <w:r w:rsidRPr="00FE5B15">
              <w:rPr>
                <w:rFonts w:cs="Arial"/>
              </w:rPr>
              <w:t>FDD</w:t>
            </w:r>
            <w:r>
              <w:rPr>
                <w:rFonts w:cs="Arial"/>
              </w:rPr>
              <w:t xml:space="preserve"> it</w:t>
            </w:r>
            <w:r w:rsidRPr="00FE5B15">
              <w:rPr>
                <w:rFonts w:cs="Arial"/>
              </w:rPr>
              <w:t xml:space="preserve"> is assumed for core specification work</w:t>
            </w:r>
            <w:r>
              <w:rPr>
                <w:rFonts w:cs="Arial"/>
              </w:rPr>
              <w:t xml:space="preserve"> in Release 17</w:t>
            </w:r>
          </w:p>
        </w:tc>
      </w:tr>
      <w:tr w:rsidR="002231A7">
        <w:tc>
          <w:tcPr>
            <w:tcW w:w="1795" w:type="dxa"/>
          </w:tcPr>
          <w:p w:rsidR="002231A7" w:rsidRDefault="002231A7" w:rsidP="00E72C9A">
            <w:pPr>
              <w:pStyle w:val="Corpsdetexte"/>
              <w:spacing w:line="256" w:lineRule="auto"/>
              <w:rPr>
                <w:rFonts w:eastAsia="Malgun Gothic" w:cs="Arial"/>
              </w:rPr>
            </w:pPr>
          </w:p>
        </w:tc>
        <w:tc>
          <w:tcPr>
            <w:tcW w:w="7834" w:type="dxa"/>
          </w:tcPr>
          <w:p w:rsidR="002231A7" w:rsidRDefault="002231A7" w:rsidP="00E72C9A">
            <w:pPr>
              <w:pStyle w:val="Corpsdetexte"/>
              <w:spacing w:line="256" w:lineRule="auto"/>
              <w:rPr>
                <w:rFonts w:eastAsia="Malgun Gothic" w:cs="Arial"/>
              </w:rPr>
            </w:pPr>
          </w:p>
        </w:tc>
      </w:tr>
    </w:tbl>
    <w:p w:rsidR="008440F9" w:rsidRDefault="008440F9">
      <w:pPr>
        <w:rPr>
          <w:rFonts w:ascii="Arial" w:hAnsi="Arial" w:cs="Arial"/>
        </w:rPr>
      </w:pPr>
    </w:p>
    <w:p w:rsidR="008440F9" w:rsidRDefault="002D5CD3">
      <w:pPr>
        <w:pStyle w:val="Titre2"/>
      </w:pPr>
      <w:r>
        <w:t>6.3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Titre1"/>
      </w:pPr>
      <w:r>
        <w:lastRenderedPageBreak/>
        <w:t>7</w:t>
      </w:r>
      <w:r>
        <w:tab/>
        <w:t>Issue #7: Others</w:t>
      </w:r>
    </w:p>
    <w:p w:rsidR="008440F9" w:rsidRDefault="002D5CD3">
      <w:pPr>
        <w:pStyle w:val="Titre2"/>
      </w:pPr>
      <w:r>
        <w:t>7.1</w:t>
      </w:r>
      <w:r>
        <w:tab/>
        <w:t>Background</w:t>
      </w:r>
    </w:p>
    <w:p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7E5496">
            <w:pPr>
              <w:rPr>
                <w:rFonts w:ascii="Arial" w:eastAsia="Times New Roman" w:hAnsi="Arial" w:cs="Arial"/>
                <w:b/>
                <w:bCs/>
                <w:color w:val="0000FF"/>
                <w:u w:val="single"/>
              </w:rPr>
            </w:pPr>
            <w:hyperlink r:id="rId76"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It is noticed that the following contribution submitted to A.I. 8.4 also discusses design assumptions for NTN.</w:t>
      </w:r>
    </w:p>
    <w:p w:rsidR="008440F9" w:rsidRDefault="002D5CD3">
      <w:pPr>
        <w:pStyle w:val="Paragraphedeliste"/>
        <w:numPr>
          <w:ilvl w:val="0"/>
          <w:numId w:val="37"/>
        </w:numPr>
        <w:ind w:firstLine="440"/>
        <w:rPr>
          <w:rFonts w:ascii="Arial" w:hAnsi="Arial" w:cs="Arial"/>
        </w:rPr>
      </w:pPr>
      <w:r>
        <w:rPr>
          <w:rFonts w:ascii="Arial" w:hAnsi="Arial" w:cs="Arial"/>
        </w:rPr>
        <w:t>R1-2006676, THALES, NR NTN Reference scenarios definition for Rel-17 normative phase</w:t>
      </w:r>
    </w:p>
    <w:p w:rsidR="008440F9" w:rsidRDefault="002D5CD3">
      <w:pPr>
        <w:pStyle w:val="Titre2"/>
      </w:pPr>
      <w:r>
        <w:t>7.2</w:t>
      </w:r>
      <w:r>
        <w:tab/>
        <w:t>Company views</w:t>
      </w:r>
    </w:p>
    <w:p w:rsidR="008440F9" w:rsidRDefault="002D5CD3">
      <w:pPr>
        <w:rPr>
          <w:rFonts w:ascii="Arial" w:hAnsi="Arial" w:cs="Arial"/>
        </w:rPr>
      </w:pPr>
      <w:r>
        <w:rPr>
          <w:rFonts w:ascii="Arial" w:hAnsi="Arial" w:cs="Arial"/>
        </w:rPr>
        <w:t xml:space="preserve">Some common assumptions may be helpful for facilitating progress in Rel-17 NR NTN WI. Otherwise, different companies might have different assumptions in mind when making proposals. </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7-1 (Moderator):</w:t>
      </w:r>
    </w:p>
    <w:p w:rsidR="008440F9" w:rsidRDefault="002D5CD3">
      <w:pPr>
        <w:rPr>
          <w:rFonts w:ascii="Arial" w:hAnsi="Arial" w:cs="Arial"/>
        </w:rPr>
      </w:pPr>
      <w:r>
        <w:rPr>
          <w:rFonts w:ascii="Arial" w:hAnsi="Arial" w:cs="Arial"/>
          <w:highlight w:val="yellow"/>
        </w:rPr>
        <w:t>Discuss the necessity on a basic set of assumptions that may have design impact in Rel-17.</w:t>
      </w:r>
    </w:p>
    <w:tbl>
      <w:tblPr>
        <w:tblStyle w:val="Grilledutableau"/>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Corpsdetexte"/>
              <w:spacing w:line="256" w:lineRule="auto"/>
              <w:rPr>
                <w:rFonts w:cs="Arial"/>
              </w:rPr>
            </w:pPr>
            <w:r>
              <w:rPr>
                <w:rFonts w:cs="Arial"/>
              </w:rPr>
              <w:t>Company</w:t>
            </w:r>
          </w:p>
        </w:tc>
        <w:tc>
          <w:tcPr>
            <w:tcW w:w="7834" w:type="dxa"/>
            <w:shd w:val="clear" w:color="auto" w:fill="FFC000" w:themeFill="accent4"/>
          </w:tcPr>
          <w:p w:rsidR="008440F9" w:rsidRDefault="002D5CD3">
            <w:pPr>
              <w:pStyle w:val="Corpsdetexte"/>
              <w:spacing w:line="256" w:lineRule="auto"/>
              <w:rPr>
                <w:rFonts w:cs="Arial"/>
              </w:rPr>
            </w:pPr>
            <w:r>
              <w:rPr>
                <w:rFonts w:cs="Arial"/>
              </w:rPr>
              <w:t>Comments</w:t>
            </w:r>
          </w:p>
        </w:tc>
      </w:tr>
      <w:tr w:rsidR="008440F9">
        <w:tc>
          <w:tcPr>
            <w:tcW w:w="1795" w:type="dxa"/>
          </w:tcPr>
          <w:p w:rsidR="008440F9" w:rsidRDefault="002D5CD3">
            <w:pPr>
              <w:pStyle w:val="Corpsdetexte"/>
              <w:spacing w:line="256" w:lineRule="auto"/>
              <w:rPr>
                <w:rFonts w:cs="Arial"/>
              </w:rPr>
            </w:pPr>
            <w:r>
              <w:rPr>
                <w:rFonts w:cs="Arial"/>
              </w:rPr>
              <w:t>Ericsson</w:t>
            </w:r>
          </w:p>
        </w:tc>
        <w:tc>
          <w:tcPr>
            <w:tcW w:w="7834" w:type="dxa"/>
          </w:tcPr>
          <w:p w:rsidR="008440F9" w:rsidRDefault="002D5CD3">
            <w:pPr>
              <w:pStyle w:val="Corpsdetexte"/>
              <w:spacing w:line="256" w:lineRule="auto"/>
              <w:rPr>
                <w:rFonts w:cs="Arial"/>
              </w:rPr>
            </w:pPr>
            <w:r>
              <w:rPr>
                <w:rFonts w:cs="Arial"/>
              </w:rPr>
              <w:t xml:space="preserve">It is good to clarify common assumptions. </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Corpsdetexte"/>
              <w:spacing w:line="256" w:lineRule="auto"/>
              <w:rPr>
                <w:rFonts w:cs="Arial"/>
              </w:rPr>
            </w:pPr>
            <w:r>
              <w:rPr>
                <w:rFonts w:eastAsiaTheme="minorEastAsia" w:cs="Arial"/>
              </w:rPr>
              <w:t>It is good to clarify the common assumption, ATG scenario needs to be considered.</w:t>
            </w:r>
          </w:p>
        </w:tc>
      </w:tr>
      <w:tr w:rsidR="008440F9">
        <w:tc>
          <w:tcPr>
            <w:tcW w:w="1795" w:type="dxa"/>
          </w:tcPr>
          <w:p w:rsidR="008440F9" w:rsidRDefault="002D5CD3">
            <w:pPr>
              <w:pStyle w:val="Corpsdetexte"/>
              <w:spacing w:line="256" w:lineRule="auto"/>
              <w:rPr>
                <w:rFonts w:cs="Arial"/>
              </w:rPr>
            </w:pPr>
            <w:r>
              <w:rPr>
                <w:rFonts w:cs="Arial"/>
              </w:rPr>
              <w:t>Intel</w:t>
            </w:r>
          </w:p>
        </w:tc>
        <w:tc>
          <w:tcPr>
            <w:tcW w:w="7834" w:type="dxa"/>
          </w:tcPr>
          <w:p w:rsidR="008440F9" w:rsidRDefault="002D5CD3">
            <w:pPr>
              <w:pStyle w:val="Corpsdetexte"/>
              <w:spacing w:line="256" w:lineRule="auto"/>
              <w:rPr>
                <w:rFonts w:cs="Arial"/>
              </w:rPr>
            </w:pPr>
            <w:r>
              <w:rPr>
                <w:rFonts w:cs="Arial"/>
              </w:rPr>
              <w:t>We are fine to discuss common assumptions with the understanding that the basic assumptions and principles specified in WID are not changed.</w:t>
            </w:r>
          </w:p>
        </w:tc>
      </w:tr>
      <w:tr w:rsidR="008440F9">
        <w:tc>
          <w:tcPr>
            <w:tcW w:w="1795" w:type="dxa"/>
          </w:tcPr>
          <w:p w:rsidR="008440F9" w:rsidRDefault="002D5CD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Corpsdetexte"/>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8440F9">
        <w:tc>
          <w:tcPr>
            <w:tcW w:w="1795" w:type="dxa"/>
          </w:tcPr>
          <w:p w:rsidR="008440F9" w:rsidRDefault="002D5CD3">
            <w:pPr>
              <w:pStyle w:val="Corpsdetexte"/>
              <w:spacing w:line="256" w:lineRule="auto"/>
              <w:rPr>
                <w:rFonts w:cs="Arial"/>
              </w:rPr>
            </w:pPr>
            <w:r>
              <w:rPr>
                <w:rFonts w:cs="Arial" w:hint="eastAsia"/>
              </w:rPr>
              <w:t>CATT</w:t>
            </w:r>
          </w:p>
        </w:tc>
        <w:tc>
          <w:tcPr>
            <w:tcW w:w="7834" w:type="dxa"/>
          </w:tcPr>
          <w:p w:rsidR="008440F9" w:rsidRDefault="002D5CD3">
            <w:pPr>
              <w:pStyle w:val="Corpsdetexte"/>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tc>
          <w:tcPr>
            <w:tcW w:w="1795" w:type="dxa"/>
          </w:tcPr>
          <w:p w:rsidR="008440F9" w:rsidRDefault="002D5CD3">
            <w:pPr>
              <w:pStyle w:val="Corpsdetexte"/>
              <w:spacing w:line="256" w:lineRule="auto"/>
              <w:rPr>
                <w:rFonts w:cs="Arial"/>
              </w:rPr>
            </w:pPr>
            <w:r>
              <w:rPr>
                <w:rFonts w:cs="Arial" w:hint="eastAsia"/>
              </w:rPr>
              <w:t>H</w:t>
            </w:r>
            <w:r>
              <w:rPr>
                <w:rFonts w:cs="Arial"/>
              </w:rPr>
              <w:t>uawei</w:t>
            </w:r>
          </w:p>
        </w:tc>
        <w:tc>
          <w:tcPr>
            <w:tcW w:w="7834" w:type="dxa"/>
          </w:tcPr>
          <w:p w:rsidR="008440F9" w:rsidRDefault="002D5CD3">
            <w:pPr>
              <w:pStyle w:val="Corpsdetexte"/>
              <w:spacing w:line="256" w:lineRule="auto"/>
              <w:rPr>
                <w:rFonts w:cs="Arial"/>
              </w:rPr>
            </w:pPr>
            <w:r>
              <w:rPr>
                <w:rFonts w:cs="Arial"/>
              </w:rPr>
              <w:t xml:space="preserve">We agree to have a basic set of assumptions which may have an impact on specification in terms values/ranges of different configurations, etc.  </w:t>
            </w:r>
          </w:p>
        </w:tc>
      </w:tr>
      <w:tr w:rsidR="008440F9">
        <w:tc>
          <w:tcPr>
            <w:tcW w:w="1795" w:type="dxa"/>
          </w:tcPr>
          <w:p w:rsidR="008440F9" w:rsidRDefault="002D5CD3">
            <w:pPr>
              <w:pStyle w:val="Corpsdetexte"/>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rsidR="008440F9" w:rsidRDefault="002D5CD3">
            <w:pPr>
              <w:pStyle w:val="Corpsdetexte"/>
              <w:spacing w:line="256" w:lineRule="auto"/>
              <w:rPr>
                <w:rFonts w:cs="Arial"/>
              </w:rPr>
            </w:pPr>
            <w:r>
              <w:rPr>
                <w:rFonts w:eastAsiaTheme="minorEastAsia" w:cs="Arial"/>
              </w:rPr>
              <w:t>It is good to clarify common assumption and w.r.t the parameters of satellite, any updated changes comparing to the TR38.821 should be further discussed.</w:t>
            </w:r>
          </w:p>
        </w:tc>
      </w:tr>
      <w:tr w:rsidR="008440F9">
        <w:tc>
          <w:tcPr>
            <w:tcW w:w="1795" w:type="dxa"/>
          </w:tcPr>
          <w:p w:rsidR="008440F9" w:rsidRDefault="00960675">
            <w:pPr>
              <w:pStyle w:val="Corpsdetexte"/>
              <w:spacing w:line="256" w:lineRule="auto"/>
              <w:rPr>
                <w:rFonts w:cs="Arial"/>
              </w:rPr>
            </w:pPr>
            <w:r>
              <w:rPr>
                <w:rFonts w:cs="Arial" w:hint="eastAsia"/>
              </w:rPr>
              <w:t>OPPO</w:t>
            </w:r>
          </w:p>
        </w:tc>
        <w:tc>
          <w:tcPr>
            <w:tcW w:w="7834" w:type="dxa"/>
          </w:tcPr>
          <w:p w:rsidR="008440F9" w:rsidRDefault="00960675">
            <w:pPr>
              <w:pStyle w:val="Corpsdetexte"/>
              <w:spacing w:line="256" w:lineRule="auto"/>
              <w:rPr>
                <w:rFonts w:cs="Arial"/>
              </w:rPr>
            </w:pPr>
            <w:r>
              <w:rPr>
                <w:rFonts w:cs="Arial"/>
              </w:rPr>
              <w:t>Find to have a common assumption</w:t>
            </w:r>
          </w:p>
        </w:tc>
      </w:tr>
      <w:tr w:rsidR="00AD4549">
        <w:tc>
          <w:tcPr>
            <w:tcW w:w="1795" w:type="dxa"/>
          </w:tcPr>
          <w:p w:rsidR="00AD4549" w:rsidRPr="00C23CF7" w:rsidRDefault="00AD4549" w:rsidP="00AD4549">
            <w:pPr>
              <w:pStyle w:val="Corpsdetexte"/>
              <w:spacing w:line="256" w:lineRule="auto"/>
              <w:rPr>
                <w:rFonts w:cs="Arial"/>
              </w:rPr>
            </w:pPr>
            <w:r>
              <w:rPr>
                <w:rFonts w:cs="Arial"/>
              </w:rPr>
              <w:t>Nokia</w:t>
            </w:r>
          </w:p>
        </w:tc>
        <w:tc>
          <w:tcPr>
            <w:tcW w:w="7834" w:type="dxa"/>
          </w:tcPr>
          <w:p w:rsidR="00AD4549" w:rsidRPr="00C23CF7" w:rsidRDefault="00AD4549" w:rsidP="00AD4549">
            <w:pPr>
              <w:pStyle w:val="Corpsdetexte"/>
              <w:spacing w:line="256" w:lineRule="auto"/>
              <w:rPr>
                <w:rFonts w:cs="Arial"/>
              </w:rPr>
            </w:pPr>
            <w:r>
              <w:rPr>
                <w:rFonts w:cs="Arial"/>
              </w:rPr>
              <w:t xml:space="preserve">In our </w:t>
            </w:r>
            <w:proofErr w:type="spellStart"/>
            <w:r>
              <w:rPr>
                <w:rFonts w:cs="Arial"/>
              </w:rPr>
              <w:t>tdoc</w:t>
            </w:r>
            <w:proofErr w:type="spellEnd"/>
            <w:r>
              <w:rPr>
                <w:rFonts w:cs="Arial"/>
              </w:rPr>
              <w:t xml:space="preserve"> for the “other” AI, we have mentioned a number of topics that might need consideration. The </w:t>
            </w:r>
            <w:proofErr w:type="spellStart"/>
            <w:r>
              <w:rPr>
                <w:rFonts w:cs="Arial"/>
              </w:rPr>
              <w:t>tdoc</w:t>
            </w:r>
            <w:proofErr w:type="spellEnd"/>
            <w:r>
              <w:rPr>
                <w:rFonts w:cs="Arial"/>
              </w:rPr>
              <w:t xml:space="preserve"> number for this is: R1-2006424</w:t>
            </w:r>
          </w:p>
        </w:tc>
      </w:tr>
      <w:tr w:rsidR="00504BCA">
        <w:tc>
          <w:tcPr>
            <w:tcW w:w="1795" w:type="dxa"/>
          </w:tcPr>
          <w:p w:rsidR="00504BCA" w:rsidRPr="00302B5B" w:rsidRDefault="00504BCA" w:rsidP="00504BCA">
            <w:pPr>
              <w:pStyle w:val="Corpsdetexte"/>
              <w:spacing w:line="256" w:lineRule="auto"/>
              <w:rPr>
                <w:rFonts w:cs="Arial"/>
              </w:rPr>
            </w:pPr>
            <w:r>
              <w:rPr>
                <w:rFonts w:cs="Arial"/>
              </w:rPr>
              <w:t>Sony</w:t>
            </w:r>
          </w:p>
        </w:tc>
        <w:tc>
          <w:tcPr>
            <w:tcW w:w="7834" w:type="dxa"/>
          </w:tcPr>
          <w:p w:rsidR="00504BCA" w:rsidRPr="00302B5B" w:rsidRDefault="00504BCA" w:rsidP="00504BCA">
            <w:pPr>
              <w:pStyle w:val="Corpsdetexte"/>
              <w:spacing w:line="256" w:lineRule="auto"/>
              <w:rPr>
                <w:rFonts w:cs="Arial"/>
              </w:rPr>
            </w:pPr>
            <w:r>
              <w:rPr>
                <w:rFonts w:cs="Arial"/>
              </w:rPr>
              <w:t>Support proposal 7-1</w:t>
            </w:r>
          </w:p>
        </w:tc>
      </w:tr>
      <w:tr w:rsidR="006D1134">
        <w:tc>
          <w:tcPr>
            <w:tcW w:w="1795" w:type="dxa"/>
          </w:tcPr>
          <w:p w:rsidR="006D1134" w:rsidRPr="00302B5B" w:rsidRDefault="006D1134" w:rsidP="00B458A9">
            <w:pPr>
              <w:pStyle w:val="Corpsdetexte"/>
              <w:spacing w:line="256" w:lineRule="auto"/>
              <w:rPr>
                <w:rFonts w:cs="Arial"/>
              </w:rPr>
            </w:pPr>
            <w:r>
              <w:rPr>
                <w:rFonts w:cs="Arial"/>
              </w:rPr>
              <w:t>Thales</w:t>
            </w:r>
          </w:p>
        </w:tc>
        <w:tc>
          <w:tcPr>
            <w:tcW w:w="7834" w:type="dxa"/>
          </w:tcPr>
          <w:p w:rsidR="006D1134" w:rsidRPr="00302B5B" w:rsidRDefault="006D1134" w:rsidP="00B458A9">
            <w:pPr>
              <w:pStyle w:val="Corpsdetexte"/>
              <w:spacing w:line="256" w:lineRule="auto"/>
              <w:rPr>
                <w:rFonts w:cs="Arial"/>
              </w:rPr>
            </w:pPr>
            <w:r>
              <w:rPr>
                <w:rFonts w:cs="Arial"/>
              </w:rPr>
              <w:t>It is Ok</w:t>
            </w:r>
            <w:bookmarkStart w:id="1" w:name="_GoBack"/>
            <w:bookmarkEnd w:id="1"/>
            <w:r>
              <w:rPr>
                <w:rFonts w:cs="Arial"/>
              </w:rPr>
              <w:t xml:space="preserve"> to clarify common assumptions.</w:t>
            </w:r>
          </w:p>
        </w:tc>
      </w:tr>
      <w:tr w:rsidR="006D1134">
        <w:tc>
          <w:tcPr>
            <w:tcW w:w="1795" w:type="dxa"/>
          </w:tcPr>
          <w:p w:rsidR="006D1134" w:rsidRDefault="006D1134">
            <w:pPr>
              <w:pStyle w:val="Corpsdetexte"/>
              <w:spacing w:line="256" w:lineRule="auto"/>
              <w:rPr>
                <w:rFonts w:cs="Arial"/>
              </w:rPr>
            </w:pPr>
          </w:p>
        </w:tc>
        <w:tc>
          <w:tcPr>
            <w:tcW w:w="7834" w:type="dxa"/>
          </w:tcPr>
          <w:p w:rsidR="006D1134" w:rsidRDefault="006D1134">
            <w:pPr>
              <w:pStyle w:val="Corpsdetexte"/>
              <w:spacing w:line="256" w:lineRule="auto"/>
              <w:rPr>
                <w:rFonts w:cs="Arial"/>
              </w:rPr>
            </w:pPr>
          </w:p>
        </w:tc>
      </w:tr>
    </w:tbl>
    <w:p w:rsidR="008440F9" w:rsidRDefault="008440F9">
      <w:pPr>
        <w:rPr>
          <w:rFonts w:ascii="Arial" w:hAnsi="Arial" w:cs="Arial"/>
        </w:rPr>
      </w:pPr>
    </w:p>
    <w:p w:rsidR="008440F9" w:rsidRDefault="002D5CD3">
      <w:pPr>
        <w:pStyle w:val="Titre2"/>
      </w:pPr>
      <w:r>
        <w:t>7.3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Titre1"/>
      </w:pPr>
      <w:bookmarkStart w:id="2" w:name="_In-sequence_SDU_delivery"/>
      <w:bookmarkEnd w:id="2"/>
      <w:r>
        <w:t>References</w:t>
      </w:r>
      <w:bookmarkStart w:id="3" w:name="_Ref174151459"/>
      <w:bookmarkStart w:id="4" w:name="_Ref510814820"/>
      <w:bookmarkStart w:id="5" w:name="_Ref510504022"/>
      <w:bookmarkStart w:id="6" w:name="_Ref189809556"/>
    </w:p>
    <w:p w:rsidR="008440F9" w:rsidRDefault="002D5CD3">
      <w:pPr>
        <w:pStyle w:val="Reference"/>
      </w:pPr>
      <w:bookmarkStart w:id="7" w:name="_Ref29827421"/>
      <w:bookmarkStart w:id="8" w:name="_Ref48034415"/>
      <w:bookmarkStart w:id="9" w:name="_Ref42716514"/>
      <w:bookmarkStart w:id="10" w:name="_Ref45286859"/>
      <w:bookmarkEnd w:id="3"/>
      <w:bookmarkEnd w:id="4"/>
      <w:bookmarkEnd w:id="5"/>
      <w:bookmarkEnd w:id="6"/>
      <w:r>
        <w:t>TR 38.821, Solutions for NR to support non-terrestrial networks</w:t>
      </w:r>
      <w:bookmarkEnd w:id="7"/>
      <w:r>
        <w:t>.</w:t>
      </w:r>
      <w:bookmarkEnd w:id="8"/>
    </w:p>
    <w:p w:rsidR="008440F9" w:rsidRDefault="002D5CD3">
      <w:pPr>
        <w:pStyle w:val="Reference"/>
      </w:pPr>
      <w:bookmarkStart w:id="11" w:name="_Ref48034440"/>
      <w:r>
        <w:t>RP-201256, “</w:t>
      </w:r>
      <w:r>
        <w:rPr>
          <w:rFonts w:eastAsia="Batang" w:cs="Arial"/>
        </w:rPr>
        <w:t>Solutions for NR to support non-terrestrial networks (NTN),</w:t>
      </w:r>
      <w:r>
        <w:t>” 3GPP TSG RAN #88e, June 20</w:t>
      </w:r>
      <w:bookmarkEnd w:id="9"/>
      <w:r>
        <w:t>20.</w:t>
      </w:r>
      <w:bookmarkEnd w:id="10"/>
      <w:bookmarkEnd w:id="11"/>
    </w:p>
    <w:p w:rsidR="008440F9" w:rsidRDefault="002D5CD3">
      <w:pPr>
        <w:pStyle w:val="Reference"/>
      </w:pPr>
      <w:r>
        <w:t xml:space="preserve">R1-2005265, Discussion on timing relationship enhancements for NTN, Huawei, </w:t>
      </w:r>
      <w:proofErr w:type="spellStart"/>
      <w:r>
        <w:t>HiSilicon</w:t>
      </w:r>
      <w:proofErr w:type="spellEnd"/>
    </w:p>
    <w:p w:rsidR="008440F9" w:rsidRDefault="002D5CD3">
      <w:pPr>
        <w:pStyle w:val="Reference"/>
      </w:pPr>
      <w:r>
        <w:t>R1-2005495, Timing relationship enhancements for NR-NTN, MediaTek Inc.</w:t>
      </w:r>
    </w:p>
    <w:p w:rsidR="008440F9" w:rsidRDefault="002D5CD3">
      <w:pPr>
        <w:pStyle w:val="Reference"/>
      </w:pPr>
      <w:r>
        <w:t>R1-2005548, NR-NTN: Timing Relationship Enhancements, Fraunhofer IIS, Fraunhofer HHI</w:t>
      </w:r>
    </w:p>
    <w:p w:rsidR="008440F9" w:rsidRDefault="002D5CD3">
      <w:pPr>
        <w:pStyle w:val="Reference"/>
      </w:pPr>
      <w:r>
        <w:t>R1-2005573, Calculation of timing relationship offsets, Sony</w:t>
      </w:r>
    </w:p>
    <w:p w:rsidR="008440F9" w:rsidRDefault="002D5CD3">
      <w:pPr>
        <w:pStyle w:val="Reference"/>
      </w:pPr>
      <w:r>
        <w:t>R1-2005706, Timing relationship enhancement for NTN, CATT</w:t>
      </w:r>
    </w:p>
    <w:p w:rsidR="008440F9" w:rsidRDefault="002D5CD3">
      <w:pPr>
        <w:pStyle w:val="Reference"/>
      </w:pPr>
      <w:r>
        <w:t>R1-2005833, Discussion on NTN timing relationship, Lenovo, Motorola Mobility</w:t>
      </w:r>
    </w:p>
    <w:p w:rsidR="008440F9" w:rsidRDefault="002D5CD3">
      <w:pPr>
        <w:pStyle w:val="Reference"/>
      </w:pPr>
      <w:r>
        <w:t>R1-2005873, On timing relationship enhancements for NTN, Intel Corporation</w:t>
      </w:r>
    </w:p>
    <w:p w:rsidR="008440F9" w:rsidRDefault="002D5CD3">
      <w:pPr>
        <w:pStyle w:val="Reference"/>
      </w:pPr>
      <w:r>
        <w:t>R1-2005963, Discussion on timing relationship for NTN, ZTE</w:t>
      </w:r>
    </w:p>
    <w:p w:rsidR="008440F9" w:rsidRDefault="002D5CD3">
      <w:pPr>
        <w:pStyle w:val="Reference"/>
      </w:pPr>
      <w:r>
        <w:t xml:space="preserve">R1-2006029, </w:t>
      </w:r>
      <w:proofErr w:type="spellStart"/>
      <w:r>
        <w:t>discusson</w:t>
      </w:r>
      <w:proofErr w:type="spellEnd"/>
      <w:r>
        <w:t xml:space="preserve"> on timing relationship enhancement, OPPO</w:t>
      </w:r>
    </w:p>
    <w:p w:rsidR="008440F9" w:rsidRDefault="002D5CD3">
      <w:pPr>
        <w:pStyle w:val="Reference"/>
      </w:pPr>
      <w:r>
        <w:t>R1-2006144, On Timing relationship enhancements, Samsung</w:t>
      </w:r>
    </w:p>
    <w:p w:rsidR="008440F9" w:rsidRDefault="002D5CD3">
      <w:pPr>
        <w:pStyle w:val="Reference"/>
      </w:pPr>
      <w:r>
        <w:t>R1-2006210, Discussion on timing relationship enhancements for NTN, CMCC</w:t>
      </w:r>
    </w:p>
    <w:p w:rsidR="008440F9" w:rsidRDefault="002D5CD3">
      <w:pPr>
        <w:pStyle w:val="Reference"/>
      </w:pPr>
      <w:r>
        <w:t>R1-2006325, Timing relationship enhancement for NTN, Panasonic Corporation</w:t>
      </w:r>
    </w:p>
    <w:p w:rsidR="008440F9" w:rsidRDefault="002D5CD3">
      <w:pPr>
        <w:pStyle w:val="Reference"/>
      </w:pPr>
      <w:r>
        <w:t>R1-2006358, Discussion on timing relationships for NTN, ETRI</w:t>
      </w:r>
    </w:p>
    <w:p w:rsidR="008440F9" w:rsidRDefault="002D5CD3">
      <w:pPr>
        <w:pStyle w:val="Reference"/>
      </w:pPr>
      <w:r>
        <w:t>R1-2006378, Discussions on timing relationship enhancements in NTN, LG Electronics</w:t>
      </w:r>
    </w:p>
    <w:p w:rsidR="008440F9" w:rsidRDefault="002D5CD3">
      <w:pPr>
        <w:pStyle w:val="Reference"/>
      </w:pPr>
      <w:r>
        <w:t>R1-2006421, DL-UL timing relationship for NTN operation, Nokia, Nokia Shanghai Bell</w:t>
      </w:r>
    </w:p>
    <w:p w:rsidR="008440F9" w:rsidRDefault="002D5CD3">
      <w:pPr>
        <w:pStyle w:val="Reference"/>
      </w:pPr>
      <w:r>
        <w:t>R1-2006464, On basic assumptions and timing relationship enhancements for NTN, Ericsson</w:t>
      </w:r>
    </w:p>
    <w:p w:rsidR="008440F9" w:rsidRDefault="002D5CD3">
      <w:pPr>
        <w:pStyle w:val="Reference"/>
      </w:pPr>
      <w:r>
        <w:t>R1-2006519, On Timing Relationship Enhancement in NTN, Apple</w:t>
      </w:r>
    </w:p>
    <w:p w:rsidR="008440F9" w:rsidRDefault="002D5CD3">
      <w:pPr>
        <w:pStyle w:val="Reference"/>
      </w:pPr>
      <w:r>
        <w:t>R1-2006589, Discussion on the timing relationship for NTN, Beijing Xiaomi Mobile Software</w:t>
      </w:r>
    </w:p>
    <w:p w:rsidR="008440F9" w:rsidRDefault="002D5CD3">
      <w:pPr>
        <w:pStyle w:val="Reference"/>
      </w:pPr>
      <w:r>
        <w:lastRenderedPageBreak/>
        <w:t>R1-2006640, Discussion on timing relationship enhancements for NTN, Asia Pacific Telecom co. Ltd</w:t>
      </w:r>
    </w:p>
    <w:p w:rsidR="008440F9" w:rsidRDefault="002D5CD3">
      <w:pPr>
        <w:pStyle w:val="Reference"/>
      </w:pPr>
      <w:r>
        <w:t>R1-2006804, Enhancements on Timing Relationship for NTN, Qualcomm Incorporated</w:t>
      </w:r>
    </w:p>
    <w:p w:rsidR="008440F9" w:rsidRDefault="002D5CD3">
      <w:pPr>
        <w:pStyle w:val="Reference"/>
      </w:pPr>
      <w:r>
        <w:t>R1-2006855, Timing relationship enhancements to support NTN</w:t>
      </w:r>
      <w:r>
        <w:tab/>
        <w:t>, CAICT</w:t>
      </w:r>
    </w:p>
    <w:p w:rsidR="008440F9" w:rsidRDefault="008440F9">
      <w:pPr>
        <w:pStyle w:val="Reference"/>
        <w:numPr>
          <w:ilvl w:val="0"/>
          <w:numId w:val="0"/>
        </w:numPr>
        <w:ind w:left="567" w:hanging="567"/>
      </w:pPr>
    </w:p>
    <w:p w:rsidR="008440F9" w:rsidRDefault="002D5CD3">
      <w:pPr>
        <w:pStyle w:val="Titre1"/>
      </w:pPr>
      <w:r>
        <w:t>Appendix: Summary of proposals</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77" w:history="1">
              <w:r w:rsidR="002D5CD3">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Koffset from broadcast information, e.g., </w:t>
            </w:r>
            <w:proofErr w:type="spellStart"/>
            <w:r>
              <w:rPr>
                <w:rFonts w:ascii="Arial" w:hAnsi="Arial" w:cs="Arial"/>
              </w:rPr>
              <w:t>ra-ResponseWindow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To reduce the scheduling delay, support updating Koffset from cell-specific to beam-specific.</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78"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For UL transmission timing, introduce an offset K</w:t>
            </w:r>
            <w:r>
              <w:rPr>
                <w:rFonts w:ascii="Arial" w:hAnsi="Arial" w:cs="Arial"/>
                <w:vertAlign w:val="subscript"/>
              </w:rPr>
              <w:t>offset</w:t>
            </w:r>
            <w:r>
              <w:rPr>
                <w:rFonts w:ascii="Arial" w:hAnsi="Arial" w:cs="Arial"/>
              </w:rPr>
              <w:t xml:space="preserve">  for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K</w:t>
            </w:r>
            <w:r>
              <w:rPr>
                <w:rFonts w:ascii="Arial" w:hAnsi="Arial" w:cs="Arial"/>
                <w:vertAlign w:val="subscript"/>
              </w:rPr>
              <w:t>offset</w:t>
            </w:r>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lang w:val="fr-FR" w:eastAsia="fr-FR"/>
              </w:rPr>
              <w:drawing>
                <wp:inline distT="0" distB="0" distL="0" distR="0">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Paragraphedeliste"/>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pPr>
              <w:pStyle w:val="Paragraphedeliste"/>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w:t>
            </w:r>
            <w:r>
              <w:rPr>
                <w:rFonts w:ascii="Arial" w:hAnsi="Arial" w:cs="Arial"/>
              </w:rPr>
              <w:lastRenderedPageBreak/>
              <w:t xml:space="preserve">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pPr>
              <w:pStyle w:val="Paragraphedeliste"/>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r>
              <w:rPr>
                <w:rFonts w:ascii="Arial" w:hAnsi="Arial" w:cs="Arial"/>
              </w:rPr>
              <w:t>K</w:t>
            </w:r>
            <w:r>
              <w:rPr>
                <w:rFonts w:ascii="Arial" w:hAnsi="Arial" w:cs="Arial"/>
                <w:vertAlign w:val="subscript"/>
              </w:rPr>
              <w:t>offset</w:t>
            </w:r>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gNB. </w:t>
            </w: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Koffset based on Maximum RTT for scheduling of Message 3 is broadcast on SIB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pPr>
              <w:pStyle w:val="Paragraphedeliste"/>
              <w:numPr>
                <w:ilvl w:val="0"/>
                <w:numId w:val="35"/>
              </w:numPr>
              <w:ind w:firstLine="440"/>
              <w:rPr>
                <w:rFonts w:ascii="Arial" w:hAnsi="Arial" w:cs="Arial"/>
              </w:rPr>
            </w:pPr>
            <w:r>
              <w:rPr>
                <w:rFonts w:ascii="Arial" w:hAnsi="Arial" w:cs="Arial"/>
              </w:rPr>
              <w:t>Network initiated report options</w:t>
            </w:r>
          </w:p>
          <w:p w:rsidR="008440F9" w:rsidRDefault="002D5CD3">
            <w:pPr>
              <w:pStyle w:val="Paragraphedeliste"/>
              <w:numPr>
                <w:ilvl w:val="0"/>
                <w:numId w:val="35"/>
              </w:numPr>
              <w:ind w:firstLine="44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79"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0"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When the common TA is configured by gNB, the Koffset values should be calculated at the UE from the common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gNB in transparent payload case, the network should signal additional information such as gNB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1"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Compensation of UE-specific differential TA only </w:t>
            </w:r>
            <w:r>
              <w:rPr>
                <w:rFonts w:ascii="Arial" w:hAnsi="Arial" w:cs="Arial"/>
              </w:rPr>
              <w:lastRenderedPageBreak/>
              <w:t>should be used.</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2"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Support per beam indication of Koffset.</w:t>
            </w:r>
          </w:p>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3"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Paragraphedeliste"/>
              <w:numPr>
                <w:ilvl w:val="0"/>
                <w:numId w:val="17"/>
              </w:numPr>
              <w:ind w:firstLine="440"/>
              <w:rPr>
                <w:rFonts w:ascii="Arial" w:hAnsi="Arial" w:cs="Arial"/>
                <w:iCs/>
              </w:rPr>
            </w:pPr>
            <w:r>
              <w:rPr>
                <w:rFonts w:ascii="Arial" w:hAnsi="Arial" w:cs="Arial"/>
                <w:iCs/>
              </w:rPr>
              <w:t>Support additional slot offset K</w:t>
            </w:r>
            <w:r>
              <w:rPr>
                <w:rFonts w:ascii="Arial" w:hAnsi="Arial" w:cs="Arial"/>
                <w:iCs/>
                <w:vertAlign w:val="subscript"/>
              </w:rPr>
              <w:t>offset</w:t>
            </w:r>
            <w:r>
              <w:rPr>
                <w:rFonts w:ascii="Arial" w:hAnsi="Arial" w:cs="Arial"/>
                <w:iCs/>
              </w:rPr>
              <w:t xml:space="preserve"> for the following cases</w:t>
            </w:r>
          </w:p>
          <w:p w:rsidR="008440F9" w:rsidRDefault="002D5CD3">
            <w:pPr>
              <w:pStyle w:val="Paragraphedeliste"/>
              <w:numPr>
                <w:ilvl w:val="1"/>
                <w:numId w:val="17"/>
              </w:numPr>
              <w:ind w:firstLine="440"/>
              <w:rPr>
                <w:rFonts w:ascii="Arial" w:hAnsi="Arial" w:cs="Arial"/>
                <w:iCs/>
              </w:rPr>
            </w:pPr>
            <w:r>
              <w:rPr>
                <w:rFonts w:ascii="Arial" w:hAnsi="Arial" w:cs="Arial"/>
                <w:iCs/>
              </w:rPr>
              <w:t>For the transmission timing of DCI scheduled PUSCH (including CSI on PUSCH)</w:t>
            </w:r>
          </w:p>
          <w:p w:rsidR="008440F9" w:rsidRDefault="002D5CD3">
            <w:pPr>
              <w:pStyle w:val="Paragraphedeliste"/>
              <w:numPr>
                <w:ilvl w:val="1"/>
                <w:numId w:val="17"/>
              </w:numPr>
              <w:ind w:firstLine="440"/>
              <w:rPr>
                <w:rFonts w:ascii="Arial" w:hAnsi="Arial" w:cs="Arial"/>
                <w:iCs/>
              </w:rPr>
            </w:pPr>
            <w:r>
              <w:rPr>
                <w:rFonts w:ascii="Arial" w:hAnsi="Arial" w:cs="Arial"/>
                <w:iCs/>
              </w:rPr>
              <w:t>For the transmission timing of RAR grant scheduled PUSCH</w:t>
            </w:r>
          </w:p>
          <w:p w:rsidR="008440F9" w:rsidRDefault="002D5CD3">
            <w:pPr>
              <w:pStyle w:val="Paragraphedeliste"/>
              <w:numPr>
                <w:ilvl w:val="1"/>
                <w:numId w:val="17"/>
              </w:numPr>
              <w:ind w:firstLine="440"/>
              <w:rPr>
                <w:rFonts w:ascii="Arial" w:hAnsi="Arial" w:cs="Arial"/>
                <w:iCs/>
              </w:rPr>
            </w:pPr>
            <w:r>
              <w:rPr>
                <w:rFonts w:ascii="Arial" w:hAnsi="Arial" w:cs="Arial"/>
                <w:iCs/>
              </w:rPr>
              <w:t>For the transmission timing of HARQ-ACK on PUCCH</w:t>
            </w:r>
          </w:p>
          <w:p w:rsidR="008440F9" w:rsidRDefault="002D5CD3">
            <w:pPr>
              <w:pStyle w:val="Paragraphedeliste"/>
              <w:numPr>
                <w:ilvl w:val="1"/>
                <w:numId w:val="17"/>
              </w:numPr>
              <w:ind w:firstLine="440"/>
              <w:rPr>
                <w:rFonts w:ascii="Arial" w:hAnsi="Arial" w:cs="Arial"/>
                <w:iCs/>
              </w:rPr>
            </w:pPr>
            <w:r>
              <w:rPr>
                <w:rFonts w:ascii="Arial" w:hAnsi="Arial" w:cs="Arial"/>
                <w:iCs/>
              </w:rPr>
              <w:t>For the CSI reference resource timing</w:t>
            </w:r>
          </w:p>
          <w:p w:rsidR="008440F9" w:rsidRDefault="002D5CD3">
            <w:pPr>
              <w:pStyle w:val="Paragraphedeliste"/>
              <w:numPr>
                <w:ilvl w:val="1"/>
                <w:numId w:val="17"/>
              </w:numPr>
              <w:ind w:firstLine="440"/>
              <w:rPr>
                <w:rFonts w:ascii="Arial" w:hAnsi="Arial" w:cs="Arial"/>
                <w:iCs/>
              </w:rPr>
            </w:pPr>
            <w:r>
              <w:rPr>
                <w:rFonts w:ascii="Arial" w:hAnsi="Arial" w:cs="Arial"/>
                <w:iCs/>
              </w:rPr>
              <w:t>For the transmission timing of aperiodic SRS</w:t>
            </w:r>
          </w:p>
          <w:p w:rsidR="008440F9" w:rsidRDefault="002D5CD3">
            <w:pPr>
              <w:pStyle w:val="Paragraphedeliste"/>
              <w:numPr>
                <w:ilvl w:val="0"/>
                <w:numId w:val="17"/>
              </w:numPr>
              <w:ind w:firstLine="440"/>
              <w:rPr>
                <w:rFonts w:ascii="Arial" w:hAnsi="Arial" w:cs="Arial"/>
                <w:iCs/>
              </w:rPr>
            </w:pPr>
            <w:r>
              <w:rPr>
                <w:rFonts w:ascii="Arial" w:eastAsia="Times New Roman" w:hAnsi="Arial" w:cs="Arial"/>
                <w:iCs/>
              </w:rPr>
              <w:t>The values of K</w:t>
            </w:r>
            <w:r>
              <w:rPr>
                <w:rFonts w:ascii="Arial" w:eastAsia="Times New Roman" w:hAnsi="Arial" w:cs="Arial"/>
                <w:iCs/>
                <w:vertAlign w:val="subscript"/>
              </w:rPr>
              <w:t>offset</w:t>
            </w:r>
            <w:r>
              <w:rPr>
                <w:rFonts w:ascii="Arial" w:eastAsia="Times New Roman" w:hAnsi="Arial" w:cs="Arial"/>
                <w:iCs/>
              </w:rPr>
              <w:t xml:space="preserve"> are broadcasted by the gNB per beam</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pPr>
              <w:pStyle w:val="Paragraphedeliste"/>
              <w:numPr>
                <w:ilvl w:val="0"/>
                <w:numId w:val="18"/>
              </w:numPr>
              <w:spacing w:before="240"/>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pPr>
              <w:pStyle w:val="Paragraphedeliste"/>
              <w:numPr>
                <w:ilvl w:val="0"/>
                <w:numId w:val="18"/>
              </w:numPr>
              <w:spacing w:before="240"/>
              <w:ind w:firstLine="440"/>
              <w:rPr>
                <w:rFonts w:ascii="Arial" w:hAnsi="Arial" w:cs="Arial"/>
              </w:rPr>
            </w:pPr>
            <w:r>
              <w:rPr>
                <w:rFonts w:ascii="Arial" w:hAnsi="Arial" w:cs="Arial"/>
              </w:rPr>
              <w:lastRenderedPageBreak/>
              <w:t>Support 2-step RACH procedure for NTN</w:t>
            </w:r>
          </w:p>
          <w:p w:rsidR="008440F9" w:rsidRDefault="002D5CD3">
            <w:pPr>
              <w:pStyle w:val="Paragraphedeliste"/>
              <w:numPr>
                <w:ilvl w:val="1"/>
                <w:numId w:val="18"/>
              </w:numPr>
              <w:spacing w:before="240"/>
              <w:ind w:firstLine="44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4"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Aligned DL-UL frame boundary at scheduler (i.e., gNB side) side should be the baseline for timing relationship enhancement.</w:t>
            </w:r>
          </w:p>
          <w:p w:rsidR="008440F9" w:rsidRDefault="002D5CD3">
            <w:pPr>
              <w:rPr>
                <w:rFonts w:ascii="Arial" w:hAnsi="Arial" w:cs="Arial"/>
              </w:rPr>
            </w:pPr>
            <w:r>
              <w:rPr>
                <w:rFonts w:ascii="Arial" w:hAnsi="Arial" w:cs="Arial"/>
                <w:b/>
                <w:color w:val="E66E0A"/>
              </w:rPr>
              <w:t>Proposal 2</w:t>
            </w:r>
            <w:r>
              <w:rPr>
                <w:rFonts w:ascii="Arial" w:hAnsi="Arial" w:cs="Arial"/>
              </w:rPr>
              <w:t>: The Koffset for all UEs should be derived from corresponding common TA value.</w:t>
            </w:r>
          </w:p>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rsidR="008440F9" w:rsidRDefault="002D5CD3">
            <w:pPr>
              <w:rPr>
                <w:rFonts w:ascii="Arial" w:hAnsi="Arial" w:cs="Arial"/>
              </w:rPr>
            </w:pPr>
            <w:r>
              <w:rPr>
                <w:rFonts w:ascii="Arial" w:hAnsi="Arial" w:cs="Arial"/>
                <w:b/>
                <w:color w:val="E66E0A"/>
              </w:rPr>
              <w:t>Proposal 4</w:t>
            </w:r>
            <w:r>
              <w:rPr>
                <w:rFonts w:ascii="Arial" w:hAnsi="Arial" w:cs="Arial"/>
              </w:rPr>
              <w:t>: In case of UE dominated synchronization approach, the reported TA value from UE side should be considered for the configuration of UE specific offset (i.e., k, K1, K2).</w:t>
            </w:r>
          </w:p>
          <w:p w:rsidR="008440F9" w:rsidRDefault="002D5CD3">
            <w:pPr>
              <w:rPr>
                <w:rFonts w:ascii="Arial" w:hAnsi="Arial" w:cs="Arial"/>
              </w:rPr>
            </w:pPr>
            <w:r>
              <w:rPr>
                <w:rFonts w:ascii="Arial" w:hAnsi="Arial" w:cs="Arial"/>
                <w:b/>
                <w:color w:val="E66E0A"/>
              </w:rPr>
              <w:t>Proposal 5</w:t>
            </w:r>
            <w:r>
              <w:rPr>
                <w:rFonts w:ascii="Arial" w:hAnsi="Arial" w:cs="Arial"/>
              </w:rPr>
              <w:t xml:space="preserve">: For Msg-3 transmission, the existing offset (K2) should be configured to cover the maximum UE specific TA value. </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p w:rsidR="008440F9" w:rsidRDefault="002D5CD3">
            <w:pPr>
              <w:rPr>
                <w:rFonts w:ascii="Arial" w:hAnsi="Arial" w:cs="Arial"/>
              </w:rPr>
            </w:pPr>
            <w:r>
              <w:rPr>
                <w:rFonts w:ascii="Arial" w:hAnsi="Arial" w:cs="Arial"/>
                <w:b/>
                <w:color w:val="E66E0A"/>
              </w:rPr>
              <w:t>Proposal 7</w:t>
            </w:r>
            <w:r>
              <w:rPr>
                <w:rFonts w:ascii="Arial" w:hAnsi="Arial" w:cs="Arial"/>
              </w:rPr>
              <w:t>: For the MAC CE action timing, the existing value of X , i.e., X = 3, can be reused in NTN.</w:t>
            </w:r>
          </w:p>
        </w:tc>
      </w:tr>
      <w:tr w:rsidR="008440F9">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5"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Koffset updating can consider UE triggered and gNB controlled manners.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6"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Koffset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r>
              <w:rPr>
                <w:rFonts w:ascii="Arial" w:hAnsi="Arial" w:cs="Arial"/>
              </w:rPr>
              <w:t xml:space="preserve">Koffset ≥ </w:t>
            </w:r>
            <w:proofErr w:type="spellStart"/>
            <w:r>
              <w:rPr>
                <w:rFonts w:ascii="Arial" w:hAnsi="Arial" w:cs="Arial"/>
              </w:rPr>
              <w:t>L×Trt</w:t>
            </w:r>
            <w:proofErr w:type="spellEnd"/>
          </w:p>
          <w:p w:rsidR="008440F9" w:rsidRDefault="002D5CD3">
            <w:pPr>
              <w:rPr>
                <w:rFonts w:ascii="Arial" w:hAnsi="Arial" w:cs="Arial"/>
              </w:rPr>
            </w:pPr>
            <w:r>
              <w:rPr>
                <w:rFonts w:ascii="Arial" w:hAnsi="Arial" w:cs="Arial"/>
              </w:rPr>
              <w:t xml:space="preserve">where </w:t>
            </w:r>
            <w:proofErr w:type="spellStart"/>
            <w:r>
              <w:rPr>
                <w:rFonts w:ascii="Arial" w:hAnsi="Arial" w:cs="Arial"/>
              </w:rPr>
              <w:t>Trt</w:t>
            </w:r>
            <w:proofErr w:type="spellEnd"/>
            <w:r>
              <w:rPr>
                <w:rFonts w:ascii="Arial" w:hAnsi="Arial" w:cs="Arial"/>
              </w:rPr>
              <w:t xml:space="preserve"> can be inferred from the broadcasting information.</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w:t>
            </w:r>
            <w:r>
              <w:rPr>
                <w:rFonts w:ascii="Arial" w:hAnsi="Arial" w:cs="Arial"/>
              </w:rPr>
              <w:lastRenderedPageBreak/>
              <w:t xml:space="preserve">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pPr>
              <w:pStyle w:val="Paragraphedeliste"/>
              <w:numPr>
                <w:ilvl w:val="0"/>
                <w:numId w:val="36"/>
              </w:numPr>
              <w:ind w:firstLine="440"/>
              <w:rPr>
                <w:rFonts w:ascii="Arial" w:hAnsi="Arial" w:cs="Arial"/>
              </w:rPr>
            </w:pPr>
            <w:r>
              <w:rPr>
                <w:rFonts w:ascii="Arial" w:hAnsi="Arial" w:cs="Arial"/>
              </w:rPr>
              <w:t>The DL timing boundary of slot n at UE side is determined as the receiving timing of DL signal transmit, which is transmit by network at slot n at gNB side;</w:t>
            </w:r>
          </w:p>
          <w:p w:rsidR="008440F9" w:rsidRDefault="002D5CD3">
            <w:pPr>
              <w:pStyle w:val="Paragraphedeliste"/>
              <w:numPr>
                <w:ilvl w:val="0"/>
                <w:numId w:val="36"/>
              </w:numPr>
              <w:ind w:firstLine="440"/>
              <w:rPr>
                <w:rFonts w:ascii="Arial" w:hAnsi="Arial" w:cs="Arial"/>
              </w:rPr>
            </w:pPr>
            <w:r>
              <w:rPr>
                <w:rFonts w:ascii="Arial" w:hAnsi="Arial" w:cs="Arial"/>
              </w:rPr>
              <w:t>The UL timing boundary of slot n at UE side is determined as the transmission timing of UL signal, which is received by network at slot n at gNB side.</w:t>
            </w:r>
          </w:p>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pPr>
              <w:pStyle w:val="Paragraphedeliste"/>
              <w:numPr>
                <w:ilvl w:val="0"/>
                <w:numId w:val="19"/>
              </w:numPr>
              <w:ind w:firstLine="440"/>
              <w:rPr>
                <w:rFonts w:ascii="Arial" w:hAnsi="Arial" w:cs="Arial"/>
              </w:rPr>
            </w:pPr>
            <w:r>
              <w:rPr>
                <w:rFonts w:ascii="Arial" w:hAnsi="Arial" w:cs="Arial"/>
              </w:rPr>
              <w:t>Transmission timing for PUSCH scheduled by DCI</w:t>
            </w:r>
          </w:p>
          <w:p w:rsidR="008440F9" w:rsidRDefault="002D5CD3">
            <w:pPr>
              <w:pStyle w:val="Paragraphedeliste"/>
              <w:numPr>
                <w:ilvl w:val="0"/>
                <w:numId w:val="19"/>
              </w:numPr>
              <w:ind w:firstLine="440"/>
              <w:rPr>
                <w:rFonts w:ascii="Arial" w:hAnsi="Arial" w:cs="Arial"/>
              </w:rPr>
            </w:pPr>
            <w:r>
              <w:rPr>
                <w:rFonts w:ascii="Arial" w:hAnsi="Arial" w:cs="Arial"/>
              </w:rPr>
              <w:t>Transmission timing for CSI on PUSCH</w:t>
            </w:r>
          </w:p>
          <w:p w:rsidR="008440F9" w:rsidRDefault="002D5CD3">
            <w:pPr>
              <w:pStyle w:val="Paragraphedeliste"/>
              <w:numPr>
                <w:ilvl w:val="0"/>
                <w:numId w:val="19"/>
              </w:numPr>
              <w:ind w:firstLine="440"/>
              <w:rPr>
                <w:rFonts w:ascii="Arial" w:hAnsi="Arial" w:cs="Arial"/>
              </w:rPr>
            </w:pPr>
            <w:r>
              <w:rPr>
                <w:rFonts w:ascii="Arial" w:hAnsi="Arial" w:cs="Arial"/>
              </w:rPr>
              <w:t>Transmission timing for PUSCH scheduled by RAR grant</w:t>
            </w:r>
          </w:p>
          <w:p w:rsidR="008440F9" w:rsidRDefault="002D5CD3">
            <w:pPr>
              <w:pStyle w:val="Paragraphedeliste"/>
              <w:numPr>
                <w:ilvl w:val="0"/>
                <w:numId w:val="19"/>
              </w:numPr>
              <w:ind w:firstLine="440"/>
              <w:rPr>
                <w:rFonts w:ascii="Arial" w:hAnsi="Arial" w:cs="Arial"/>
              </w:rPr>
            </w:pPr>
            <w:r>
              <w:rPr>
                <w:rFonts w:ascii="Arial" w:hAnsi="Arial" w:cs="Arial"/>
              </w:rPr>
              <w:t>Transmission timing for HARQ-ACK on PUCCH</w:t>
            </w:r>
          </w:p>
          <w:p w:rsidR="008440F9" w:rsidRDefault="002D5CD3">
            <w:pPr>
              <w:pStyle w:val="Paragraphedeliste"/>
              <w:numPr>
                <w:ilvl w:val="0"/>
                <w:numId w:val="19"/>
              </w:numPr>
              <w:ind w:firstLine="440"/>
              <w:rPr>
                <w:rFonts w:ascii="Arial" w:hAnsi="Arial" w:cs="Arial"/>
              </w:rPr>
            </w:pPr>
            <w:r>
              <w:rPr>
                <w:rFonts w:ascii="Arial" w:hAnsi="Arial" w:cs="Arial"/>
              </w:rPr>
              <w:t>CSI reference resource timing</w:t>
            </w:r>
          </w:p>
          <w:p w:rsidR="008440F9" w:rsidRDefault="002D5CD3">
            <w:pPr>
              <w:pStyle w:val="Paragraphedeliste"/>
              <w:numPr>
                <w:ilvl w:val="0"/>
                <w:numId w:val="19"/>
              </w:numPr>
              <w:ind w:firstLine="44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szCs w:val="20"/>
                    </w:rPr>
                  </m:ctrlPr>
                </m:sSubSupPr>
                <m:e>
                  <m:r>
                    <w:rPr>
                      <w:rFonts w:ascii="Cambria Math" w:hAnsi="Cambria Math"/>
                      <w:szCs w:val="20"/>
                    </w:rPr>
                    <m:t>K</m:t>
                  </m:r>
                </m:e>
                <m:sub>
                  <m:r>
                    <w:rPr>
                      <w:rFonts w:ascii="Cambria Math" w:hAnsi="Cambria Math"/>
                      <w:szCs w:val="20"/>
                    </w:rPr>
                    <m:t>offset</m:t>
                  </m:r>
                </m:sub>
                <m:sup>
                  <m:r>
                    <m:rPr>
                      <m:sty m:val="p"/>
                    </m:rPr>
                    <w:rPr>
                      <w:rFonts w:ascii="Cambria Math" w:hAnsi="Cambria Math"/>
                      <w:szCs w:val="20"/>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szCs w:val="20"/>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w:t>
            </w:r>
            <w:proofErr w:type="spellStart"/>
            <w:r>
              <w:rPr>
                <w:rFonts w:ascii="Arial" w:hAnsi="Arial" w:cs="Arial"/>
              </w:rPr>
              <w:t>Config</w:t>
            </w:r>
            <w:proofErr w:type="spellEnd"/>
            <w:r>
              <w:rPr>
                <w:rFonts w:ascii="Arial" w:hAnsi="Arial" w:cs="Arial"/>
              </w:rPr>
              <w:t xml:space="preserve"> IE to larger than 15, e.g., 31.</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Koffset for timing relationship on DCI scheduled PUSCH, HARQ-ACK on PUCCH and aperiodic SRS, UE specific control, </w:t>
            </w:r>
            <w:proofErr w:type="spellStart"/>
            <w:r>
              <w:rPr>
                <w:rFonts w:ascii="Arial" w:hAnsi="Arial" w:cs="Arial"/>
              </w:rPr>
              <w:t>Koffset,UE</w:t>
            </w:r>
            <w:proofErr w:type="spell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To clarify the MAC CE reflection timing of DL status is after the timing gNB receives HARQ-ACK.</w:t>
            </w:r>
          </w:p>
          <w:p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The same offset value as UL transmission timing, Koffset and </w:t>
            </w:r>
            <w:proofErr w:type="spellStart"/>
            <w:r>
              <w:rPr>
                <w:rFonts w:ascii="Arial" w:hAnsi="Arial" w:cs="Arial"/>
              </w:rPr>
              <w:t>Koffset,UE</w:t>
            </w:r>
            <w:proofErr w:type="spell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89"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90"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K_offset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K_offset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91"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rsidR="008440F9" w:rsidRDefault="002D5CD3">
            <w:pPr>
              <w:rPr>
                <w:rFonts w:ascii="Arial" w:hAnsi="Arial" w:cs="Arial"/>
              </w:rPr>
            </w:pPr>
            <w:r>
              <w:rPr>
                <w:rFonts w:ascii="Arial" w:hAnsi="Arial" w:cs="Arial"/>
                <w:b/>
                <w:color w:val="E66E0A"/>
              </w:rPr>
              <w:t>Proposal 2</w:t>
            </w:r>
            <w:r>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gNB.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92"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rsidR="008440F9" w:rsidRDefault="002D5CD3">
            <w:pPr>
              <w:rPr>
                <w:rFonts w:ascii="Arial" w:hAnsi="Arial" w:cs="Arial"/>
              </w:rPr>
            </w:pPr>
            <w:r>
              <w:rPr>
                <w:rFonts w:ascii="Arial" w:hAnsi="Arial" w:cs="Arial"/>
                <w:b/>
                <w:color w:val="E66E0A"/>
              </w:rPr>
              <w:t>Proposal 9</w:t>
            </w:r>
            <w:r>
              <w:rPr>
                <w:rFonts w:ascii="Arial" w:hAnsi="Arial" w:cs="Arial"/>
              </w:rPr>
              <w:t xml:space="preserve"> RAN1 should determine if TCI and spatial relations activation at beam change in Earth-moving beam scenario should be managed by UE specific MAC CE signaling, by groupcast or by broadcast signaling.</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93"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94"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If UE-specific differential TA compensation is applied at UE side, the Koffset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If full TA compensation is applied at UE side, the Koffset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The Koffset can be transmitted in the SIB.</w:t>
            </w:r>
          </w:p>
          <w:p w:rsidR="008440F9" w:rsidRDefault="002D5CD3">
            <w:pPr>
              <w:rPr>
                <w:rFonts w:ascii="Arial" w:hAnsi="Arial" w:cs="Arial"/>
              </w:rPr>
            </w:pPr>
            <w:r>
              <w:rPr>
                <w:rFonts w:ascii="Arial" w:hAnsi="Arial" w:cs="Arial"/>
                <w:b/>
                <w:color w:val="E66E0A"/>
              </w:rPr>
              <w:t>Proposal 4</w:t>
            </w:r>
            <w:r>
              <w:rPr>
                <w:rFonts w:ascii="Arial" w:hAnsi="Arial" w:cs="Arial"/>
              </w:rPr>
              <w:t>: The Koffset is configured with a unit of millisecond.</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95"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K_offset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signalling on K_offset update shall be FFS.</w:t>
            </w:r>
          </w:p>
          <w:p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96"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pPr>
              <w:pStyle w:val="Paragraphedeliste"/>
              <w:numPr>
                <w:ilvl w:val="0"/>
                <w:numId w:val="20"/>
              </w:numPr>
              <w:ind w:firstLine="440"/>
              <w:rPr>
                <w:rFonts w:ascii="Arial" w:hAnsi="Arial" w:cs="Arial"/>
              </w:rPr>
            </w:pPr>
            <w:r>
              <w:rPr>
                <w:rFonts w:ascii="Arial" w:hAnsi="Arial" w:cs="Arial"/>
              </w:rPr>
              <w:t xml:space="preserve">The value of timing delay, </w:t>
            </w:r>
            <w:r>
              <w:rPr>
                <w:rFonts w:ascii="Arial" w:hAnsi="Arial" w:cs="Arial"/>
                <w:i/>
                <w:iCs/>
              </w:rPr>
              <w:t>K</w:t>
            </w:r>
            <w:r>
              <w:rPr>
                <w:rFonts w:ascii="Arial" w:hAnsi="Arial" w:cs="Arial"/>
                <w:vertAlign w:val="subscript"/>
              </w:rPr>
              <w:t>offset</w:t>
            </w:r>
            <w:r>
              <w:rPr>
                <w:rFonts w:ascii="Arial" w:hAnsi="Arial" w:cs="Arial"/>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For UL HARQ-ACK on PUCCH in response to a scheduling DCI received in slot n , UE transmits the HARQ ACK on PUCCH on slot n + K</w:t>
            </w:r>
            <w:r>
              <w:rPr>
                <w:rFonts w:ascii="Arial" w:hAnsi="Arial" w:cs="Arial"/>
                <w:iCs/>
                <w:vertAlign w:val="subscript"/>
              </w:rPr>
              <w:t>1</w:t>
            </w:r>
            <w:r>
              <w:rPr>
                <w:rFonts w:ascii="Arial" w:hAnsi="Arial" w:cs="Arial"/>
                <w:iCs/>
              </w:rPr>
              <w:t xml:space="preserve"> + K</w:t>
            </w:r>
            <w:r>
              <w:rPr>
                <w:rFonts w:ascii="Arial" w:hAnsi="Arial" w:cs="Arial"/>
                <w:iCs/>
                <w:vertAlign w:val="subscript"/>
              </w:rPr>
              <w:t xml:space="preserve">offset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lang w:val="fr-FR" w:eastAsia="fr-FR"/>
              </w:rPr>
              <w:drawing>
                <wp:inline distT="0" distB="0" distL="0" distR="0">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pPr>
              <w:pStyle w:val="Paragraphedeliste"/>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Corpsdetexte"/>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Corpsdetexte"/>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w:lastRenderedPageBreak/>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pPr>
              <w:pStyle w:val="Paragraphedeliste"/>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p w:rsidR="008440F9" w:rsidRDefault="008440F9">
            <w:pPr>
              <w:pStyle w:val="Paragraphedeliste"/>
              <w:ind w:left="1004" w:firstLine="442"/>
              <w:rPr>
                <w:b/>
                <w:bCs/>
              </w:rPr>
            </w:pPr>
          </w:p>
          <w:p w:rsidR="008440F9" w:rsidRDefault="002D5CD3">
            <w:pPr>
              <w:rPr>
                <w:rFonts w:ascii="Arial" w:hAnsi="Arial" w:cs="Arial"/>
              </w:rPr>
            </w:pPr>
            <w:r>
              <w:rPr>
                <w:rFonts w:ascii="Arial" w:hAnsi="Arial" w:cs="Arial"/>
                <w:b/>
                <w:color w:val="E66E0A"/>
              </w:rPr>
              <w:t>Proposal 2</w:t>
            </w:r>
            <w:r>
              <w:rPr>
                <w:rFonts w:ascii="Arial" w:hAnsi="Arial" w:cs="Arial"/>
              </w:rPr>
              <w:t>: Support UE specific Koffset based on UE TA report(s).</w:t>
            </w:r>
          </w:p>
          <w:p w:rsidR="008440F9" w:rsidRDefault="002D5CD3">
            <w:pPr>
              <w:pStyle w:val="Paragraphedeliste"/>
              <w:numPr>
                <w:ilvl w:val="0"/>
                <w:numId w:val="37"/>
              </w:numPr>
              <w:ind w:firstLine="440"/>
              <w:rPr>
                <w:rFonts w:ascii="Arial" w:hAnsi="Arial" w:cs="Arial"/>
              </w:rPr>
            </w:pPr>
            <w:r>
              <w:rPr>
                <w:rFonts w:ascii="Arial" w:hAnsi="Arial" w:cs="Arial"/>
              </w:rPr>
              <w:t>Exact mechanisms for UE TA report and associated signalling of Koffset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7E5496">
            <w:pPr>
              <w:rPr>
                <w:rFonts w:ascii="Arial" w:eastAsia="Times New Roman" w:hAnsi="Arial" w:cs="Arial"/>
                <w:b/>
                <w:bCs/>
                <w:color w:val="0000FF"/>
                <w:u w:val="single"/>
              </w:rPr>
            </w:pPr>
            <w:hyperlink r:id="rId97"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pStyle w:val="Reference"/>
        <w:numPr>
          <w:ilvl w:val="0"/>
          <w:numId w:val="0"/>
        </w:numPr>
        <w:ind w:left="567" w:hanging="567"/>
      </w:pPr>
    </w:p>
    <w:p w:rsidR="008440F9" w:rsidRDefault="008440F9">
      <w:pPr>
        <w:pStyle w:val="Reference"/>
        <w:numPr>
          <w:ilvl w:val="0"/>
          <w:numId w:val="0"/>
        </w:numPr>
        <w:ind w:left="567" w:hanging="567"/>
      </w:pPr>
    </w:p>
    <w:sectPr w:rsidR="008440F9">
      <w:headerReference w:type="even" r:id="rId98"/>
      <w:footerReference w:type="default" r:id="rId9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496" w:rsidRDefault="007E5496">
      <w:r>
        <w:separator/>
      </w:r>
    </w:p>
  </w:endnote>
  <w:endnote w:type="continuationSeparator" w:id="0">
    <w:p w:rsidR="007E5496" w:rsidRDefault="007E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0F9" w:rsidRDefault="002D5CD3">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6D1134">
      <w:rPr>
        <w:rStyle w:val="Numrodepage"/>
        <w:noProof/>
      </w:rPr>
      <w:t>30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6D1134">
      <w:rPr>
        <w:rStyle w:val="Numrodepage"/>
        <w:noProof/>
      </w:rPr>
      <w:t>39</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496" w:rsidRDefault="007E5496">
      <w:r>
        <w:separator/>
      </w:r>
    </w:p>
  </w:footnote>
  <w:footnote w:type="continuationSeparator" w:id="0">
    <w:p w:rsidR="007E5496" w:rsidRDefault="007E5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0F9" w:rsidRDefault="002D5CD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enumros3"/>
      <w:lvlText w:val="%1."/>
      <w:lvlJc w:val="right"/>
      <w:pPr>
        <w:ind w:left="926" w:hanging="360"/>
      </w:pPr>
    </w:lvl>
  </w:abstractNum>
  <w:abstractNum w:abstractNumId="1">
    <w:nsid w:val="001E378F"/>
    <w:multiLevelType w:val="hybridMultilevel"/>
    <w:tmpl w:val="88BC27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Listepuces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Listepuces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Listepuces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33EA44FF"/>
    <w:multiLevelType w:val="multilevel"/>
    <w:tmpl w:val="33EA44FF"/>
    <w:lvl w:ilvl="0">
      <w:start w:val="1"/>
      <w:numFmt w:val="decimal"/>
      <w:pStyle w:val="Listenumros"/>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BDE1D10"/>
    <w:multiLevelType w:val="multilevel"/>
    <w:tmpl w:val="5BDE1D10"/>
    <w:lvl w:ilvl="0">
      <w:start w:val="1"/>
      <w:numFmt w:val="bullet"/>
      <w:pStyle w:val="Listepuces"/>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5">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6">
    <w:nsid w:val="6D094295"/>
    <w:multiLevelType w:val="hybridMultilevel"/>
    <w:tmpl w:val="354038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E4C234E"/>
    <w:multiLevelType w:val="multilevel"/>
    <w:tmpl w:val="6E4C234E"/>
    <w:lvl w:ilvl="0">
      <w:start w:val="1"/>
      <w:numFmt w:val="lowerLetter"/>
      <w:pStyle w:val="Listenumros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nsid w:val="74FF1CEA"/>
    <w:multiLevelType w:val="multilevel"/>
    <w:tmpl w:val="74FF1CEA"/>
    <w:lvl w:ilvl="0">
      <w:start w:val="1"/>
      <w:numFmt w:val="bullet"/>
      <w:pStyle w:val="Listepuces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7"/>
  </w:num>
  <w:num w:numId="2">
    <w:abstractNumId w:val="16"/>
  </w:num>
  <w:num w:numId="3">
    <w:abstractNumId w:val="4"/>
  </w:num>
  <w:num w:numId="4">
    <w:abstractNumId w:val="9"/>
  </w:num>
  <w:num w:numId="5">
    <w:abstractNumId w:val="7"/>
  </w:num>
  <w:num w:numId="6">
    <w:abstractNumId w:val="29"/>
  </w:num>
  <w:num w:numId="7">
    <w:abstractNumId w:val="0"/>
  </w:num>
  <w:num w:numId="8">
    <w:abstractNumId w:val="38"/>
  </w:num>
  <w:num w:numId="9">
    <w:abstractNumId w:val="24"/>
  </w:num>
  <w:num w:numId="10">
    <w:abstractNumId w:val="20"/>
  </w:num>
  <w:num w:numId="11">
    <w:abstractNumId w:val="26"/>
  </w:num>
  <w:num w:numId="12">
    <w:abstractNumId w:val="27"/>
  </w:num>
  <w:num w:numId="13">
    <w:abstractNumId w:val="13"/>
  </w:num>
  <w:num w:numId="14">
    <w:abstractNumId w:val="22"/>
  </w:num>
  <w:num w:numId="15">
    <w:abstractNumId w:val="32"/>
  </w:num>
  <w:num w:numId="16">
    <w:abstractNumId w:val="39"/>
  </w:num>
  <w:num w:numId="17">
    <w:abstractNumId w:val="21"/>
  </w:num>
  <w:num w:numId="18">
    <w:abstractNumId w:val="8"/>
  </w:num>
  <w:num w:numId="19">
    <w:abstractNumId w:val="34"/>
  </w:num>
  <w:num w:numId="20">
    <w:abstractNumId w:val="15"/>
  </w:num>
  <w:num w:numId="21">
    <w:abstractNumId w:val="2"/>
  </w:num>
  <w:num w:numId="22">
    <w:abstractNumId w:val="19"/>
  </w:num>
  <w:num w:numId="23">
    <w:abstractNumId w:val="33"/>
  </w:num>
  <w:num w:numId="24">
    <w:abstractNumId w:val="30"/>
  </w:num>
  <w:num w:numId="25">
    <w:abstractNumId w:val="23"/>
  </w:num>
  <w:num w:numId="26">
    <w:abstractNumId w:val="25"/>
  </w:num>
  <w:num w:numId="27">
    <w:abstractNumId w:val="17"/>
  </w:num>
  <w:num w:numId="28">
    <w:abstractNumId w:val="12"/>
  </w:num>
  <w:num w:numId="29">
    <w:abstractNumId w:val="31"/>
  </w:num>
  <w:num w:numId="30">
    <w:abstractNumId w:val="28"/>
  </w:num>
  <w:num w:numId="31">
    <w:abstractNumId w:val="18"/>
  </w:num>
  <w:num w:numId="32">
    <w:abstractNumId w:val="6"/>
  </w:num>
  <w:num w:numId="33">
    <w:abstractNumId w:val="14"/>
  </w:num>
  <w:num w:numId="34">
    <w:abstractNumId w:val="10"/>
  </w:num>
  <w:num w:numId="35">
    <w:abstractNumId w:val="5"/>
  </w:num>
  <w:num w:numId="36">
    <w:abstractNumId w:val="11"/>
  </w:num>
  <w:num w:numId="37">
    <w:abstractNumId w:val="35"/>
  </w:num>
  <w:num w:numId="38">
    <w:abstractNumId w:val="3"/>
  </w:num>
  <w:num w:numId="39">
    <w:abstractNumId w:val="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9741A"/>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63DB"/>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3E40"/>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1A7"/>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4BCA"/>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D42"/>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B5775"/>
    <w:rsid w:val="006C03B8"/>
    <w:rsid w:val="006C1093"/>
    <w:rsid w:val="006C1C20"/>
    <w:rsid w:val="006C1C7B"/>
    <w:rsid w:val="006C457B"/>
    <w:rsid w:val="006C5EC9"/>
    <w:rsid w:val="006C6059"/>
    <w:rsid w:val="006C643E"/>
    <w:rsid w:val="006C7522"/>
    <w:rsid w:val="006D1134"/>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17A5"/>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496"/>
    <w:rsid w:val="007E5A29"/>
    <w:rsid w:val="007E6CF8"/>
    <w:rsid w:val="007E7091"/>
    <w:rsid w:val="007F53E7"/>
    <w:rsid w:val="007F6ADA"/>
    <w:rsid w:val="007F7F60"/>
    <w:rsid w:val="0080039D"/>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32DE"/>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675"/>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51C"/>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549"/>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A31"/>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53F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6CF"/>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FA3"/>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C9A"/>
    <w:rsid w:val="00E72EFC"/>
    <w:rsid w:val="00E758EC"/>
    <w:rsid w:val="00E75916"/>
    <w:rsid w:val="00E77B9C"/>
    <w:rsid w:val="00E80ACA"/>
    <w:rsid w:val="00E81986"/>
    <w:rsid w:val="00E821DE"/>
    <w:rsid w:val="00E8234C"/>
    <w:rsid w:val="00E83AA9"/>
    <w:rsid w:val="00E84404"/>
    <w:rsid w:val="00E855C8"/>
    <w:rsid w:val="00E85654"/>
    <w:rsid w:val="00E85928"/>
    <w:rsid w:val="00E865CA"/>
    <w:rsid w:val="00E86B78"/>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58D"/>
    <w:rsid w:val="00F94810"/>
    <w:rsid w:val="00F95561"/>
    <w:rsid w:val="00F956FC"/>
    <w:rsid w:val="00F9666C"/>
    <w:rsid w:val="00F96985"/>
    <w:rsid w:val="00F976B6"/>
    <w:rsid w:val="00F97838"/>
    <w:rsid w:val="00FA1BD5"/>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A31"/>
    <w:pPr>
      <w:spacing w:after="200" w:line="276" w:lineRule="auto"/>
    </w:pPr>
    <w:rPr>
      <w:rFonts w:asciiTheme="minorHAnsi" w:eastAsiaTheme="minorHAnsi" w:hAnsiTheme="minorHAnsi" w:cstheme="minorBidi"/>
      <w:sz w:val="22"/>
      <w:szCs w:val="22"/>
      <w:lang w:eastAsia="en-US"/>
    </w:rPr>
  </w:style>
  <w:style w:type="paragraph" w:styleId="Titre1">
    <w:name w:val="heading 1"/>
    <w:next w:val="Titre2"/>
    <w:link w:val="Titre1Car"/>
    <w:qFormat/>
    <w:pPr>
      <w:keepNext/>
      <w:tabs>
        <w:tab w:val="left" w:pos="432"/>
      </w:tabs>
      <w:spacing w:before="240" w:after="240"/>
      <w:ind w:left="432" w:hanging="432"/>
      <w:jc w:val="both"/>
      <w:outlineLvl w:val="0"/>
    </w:pPr>
    <w:rPr>
      <w:rFonts w:ascii="Arial" w:eastAsia="SimHei" w:hAnsi="Arial"/>
      <w:b/>
      <w:sz w:val="32"/>
      <w:szCs w:val="32"/>
    </w:rPr>
  </w:style>
  <w:style w:type="paragraph" w:styleId="Titre2">
    <w:name w:val="heading 2"/>
    <w:next w:val="Normal"/>
    <w:link w:val="Titre2Car"/>
    <w:qFormat/>
    <w:pPr>
      <w:keepNext/>
      <w:tabs>
        <w:tab w:val="left" w:pos="576"/>
      </w:tabs>
      <w:spacing w:before="240" w:after="240"/>
      <w:ind w:left="576" w:hanging="576"/>
      <w:jc w:val="both"/>
      <w:outlineLvl w:val="1"/>
    </w:pPr>
    <w:rPr>
      <w:rFonts w:ascii="Arial" w:eastAsia="SimHei" w:hAnsi="Arial"/>
      <w:sz w:val="24"/>
      <w:szCs w:val="24"/>
    </w:rPr>
  </w:style>
  <w:style w:type="paragraph" w:styleId="Titre3">
    <w:name w:val="heading 3"/>
    <w:basedOn w:val="Normal"/>
    <w:next w:val="Normal"/>
    <w:link w:val="Titre3Car"/>
    <w:qFormat/>
    <w:pPr>
      <w:keepNext/>
      <w:keepLines/>
      <w:tabs>
        <w:tab w:val="left" w:pos="720"/>
      </w:tabs>
      <w:spacing w:before="260" w:after="260" w:line="416" w:lineRule="auto"/>
      <w:ind w:left="720" w:hanging="720"/>
      <w:outlineLvl w:val="2"/>
    </w:pPr>
    <w:rPr>
      <w:rFonts w:eastAsia="SimHei"/>
      <w:bCs/>
      <w:sz w:val="24"/>
      <w:szCs w:val="32"/>
    </w:rPr>
  </w:style>
  <w:style w:type="paragraph" w:styleId="Titre4">
    <w:name w:val="heading 4"/>
    <w:basedOn w:val="Titre3"/>
    <w:next w:val="Normal"/>
    <w:link w:val="Titre4Car"/>
    <w:qFormat/>
    <w:pPr>
      <w:ind w:left="1418" w:hanging="1418"/>
      <w:outlineLvl w:val="3"/>
    </w:p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B83A31"/>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83A31"/>
  </w:style>
  <w:style w:type="paragraph" w:customStyle="1" w:styleId="H6">
    <w:name w:val="H6"/>
    <w:basedOn w:val="Titre5"/>
    <w:next w:val="Normal"/>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Corpsdetexte"/>
    <w:qFormat/>
    <w:pPr>
      <w:ind w:left="568" w:hanging="284"/>
    </w:pPr>
  </w:style>
  <w:style w:type="paragraph" w:styleId="Corpsdetexte">
    <w:name w:val="Body Text"/>
    <w:basedOn w:val="Normal"/>
    <w:link w:val="CorpsdetexteCar"/>
    <w:qFormat/>
    <w:pPr>
      <w:spacing w:after="120"/>
    </w:pPr>
    <w:rPr>
      <w:rFonts w:ascii="Arial" w:hAnsi="Arial"/>
    </w:rPr>
  </w:style>
  <w:style w:type="paragraph" w:styleId="TM7">
    <w:name w:val="toc 7"/>
    <w:basedOn w:val="TM6"/>
    <w:next w:val="Normal"/>
    <w:uiPriority w:val="39"/>
    <w:qFormat/>
    <w:pPr>
      <w:ind w:left="2268" w:hanging="2268"/>
    </w:pPr>
  </w:style>
  <w:style w:type="paragraph" w:styleId="TM6">
    <w:name w:val="toc 6"/>
    <w:basedOn w:val="TM5"/>
    <w:next w:val="Normal"/>
    <w:uiPriority w:val="39"/>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1"/>
      </w:numPr>
    </w:pPr>
  </w:style>
  <w:style w:type="paragraph" w:styleId="Listenumros">
    <w:name w:val="List Number"/>
    <w:basedOn w:val="Liste"/>
    <w:qFormat/>
    <w:pPr>
      <w:numPr>
        <w:numId w:val="2"/>
      </w:numPr>
    </w:pPr>
  </w:style>
  <w:style w:type="paragraph" w:styleId="Listepuces4">
    <w:name w:val="List Bullet 4"/>
    <w:basedOn w:val="Listepuces3"/>
    <w:qFormat/>
    <w:pPr>
      <w:numPr>
        <w:numId w:val="3"/>
      </w:numPr>
    </w:pPr>
  </w:style>
  <w:style w:type="paragraph" w:styleId="Listepuces3">
    <w:name w:val="List Bullet 3"/>
    <w:basedOn w:val="Listepuces2"/>
    <w:qFormat/>
    <w:pPr>
      <w:numPr>
        <w:numId w:val="4"/>
      </w:numPr>
    </w:pPr>
  </w:style>
  <w:style w:type="paragraph" w:styleId="Listepuces2">
    <w:name w:val="List Bullet 2"/>
    <w:basedOn w:val="Listepuces"/>
    <w:qFormat/>
    <w:pPr>
      <w:numPr>
        <w:numId w:val="5"/>
      </w:numPr>
    </w:pPr>
  </w:style>
  <w:style w:type="paragraph" w:styleId="Listepuces">
    <w:name w:val="List Bullet"/>
    <w:basedOn w:val="Liste"/>
    <w:qFormat/>
    <w:pPr>
      <w:numPr>
        <w:numId w:val="6"/>
      </w:numPr>
    </w:pPr>
  </w:style>
  <w:style w:type="paragraph" w:styleId="Lgende">
    <w:name w:val="caption"/>
    <w:basedOn w:val="Normal"/>
    <w:next w:val="Normal"/>
    <w:link w:val="LgendeCar"/>
    <w:qFormat/>
    <w:pPr>
      <w:spacing w:before="120" w:after="120"/>
    </w:pPr>
    <w:rPr>
      <w:b/>
      <w:lang w:eastAsia="en-GB"/>
    </w:rPr>
  </w:style>
  <w:style w:type="paragraph" w:styleId="Explorateurdedocuments">
    <w:name w:val="Document Map"/>
    <w:basedOn w:val="Normal"/>
    <w:link w:val="ExplorateurdedocumentsCar"/>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Listenumros3">
    <w:name w:val="List Number 3"/>
    <w:basedOn w:val="Listenumros2"/>
    <w:qFormat/>
    <w:pPr>
      <w:numPr>
        <w:numId w:val="7"/>
      </w:numPr>
      <w:contextualSpacing/>
    </w:pPr>
  </w:style>
  <w:style w:type="paragraph" w:styleId="Listecontinue">
    <w:name w:val="List Continue"/>
    <w:basedOn w:val="Normal"/>
    <w:qFormat/>
    <w:pPr>
      <w:spacing w:after="120"/>
      <w:ind w:left="283"/>
      <w:contextualSpacing/>
    </w:pPr>
    <w:rPr>
      <w:rFonts w:ascii="Arial" w:hAnsi="Arial"/>
    </w:r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numPr>
        <w:numId w:val="8"/>
      </w:numPr>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qFormat/>
    <w:rPr>
      <w:sz w:val="18"/>
      <w:szCs w:val="18"/>
    </w:rPr>
  </w:style>
  <w:style w:type="paragraph" w:styleId="Pieddepage">
    <w:name w:val="footer"/>
    <w:link w:val="PieddepageCar"/>
    <w:qFormat/>
    <w:pPr>
      <w:tabs>
        <w:tab w:val="center" w:pos="4510"/>
        <w:tab w:val="right" w:pos="9020"/>
      </w:tabs>
    </w:pPr>
    <w:rPr>
      <w:rFonts w:ascii="Arial" w:eastAsia="SimSun" w:hAnsi="Arial"/>
      <w:sz w:val="18"/>
      <w:szCs w:val="18"/>
    </w:rPr>
  </w:style>
  <w:style w:type="paragraph" w:styleId="En-tte">
    <w:name w:val="header"/>
    <w:link w:val="En-tteCar"/>
    <w:qFormat/>
    <w:pPr>
      <w:tabs>
        <w:tab w:val="center" w:pos="4153"/>
        <w:tab w:val="right" w:pos="8306"/>
      </w:tabs>
      <w:snapToGrid w:val="0"/>
      <w:jc w:val="both"/>
    </w:pPr>
    <w:rPr>
      <w:rFonts w:ascii="Arial" w:eastAsia="SimSun" w:hAnsi="Arial"/>
      <w:sz w:val="18"/>
      <w:szCs w:val="18"/>
    </w:rPr>
  </w:style>
  <w:style w:type="paragraph" w:styleId="Titreindex">
    <w:name w:val="index heading"/>
    <w:basedOn w:val="Normal"/>
    <w:next w:val="Normal"/>
    <w:qFormat/>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pPr>
      <w:ind w:left="1418"/>
    </w:pPr>
  </w:style>
  <w:style w:type="paragraph" w:styleId="Tabledesillustrations">
    <w:name w:val="table of figures"/>
    <w:basedOn w:val="Corpsdetexte"/>
    <w:next w:val="Normal"/>
    <w:uiPriority w:val="99"/>
    <w:qFormat/>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39"/>
    <w:qFormat/>
    <w:pPr>
      <w:widowControl w:val="0"/>
      <w:autoSpaceDE w:val="0"/>
      <w:autoSpaceDN w:val="0"/>
      <w:adjustRightInd w:val="0"/>
      <w:spacing w:line="36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rPr>
      <w:b/>
      <w:position w:val="6"/>
      <w:sz w:val="16"/>
    </w:rPr>
  </w:style>
  <w:style w:type="paragraph" w:customStyle="1" w:styleId="Figure">
    <w:name w:val="Figure"/>
    <w:basedOn w:val="Normal"/>
    <w:next w:val="Lgende"/>
    <w:qFormat/>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9"/>
      </w:numPr>
    </w:pPr>
  </w:style>
  <w:style w:type="character" w:customStyle="1" w:styleId="Titre1Car">
    <w:name w:val="Titre 1 Car"/>
    <w:link w:val="Titre1"/>
    <w:qFormat/>
    <w:rPr>
      <w:rFonts w:ascii="Arial" w:eastAsia="SimHei" w:hAnsi="Arial"/>
      <w:b/>
      <w:sz w:val="32"/>
      <w:szCs w:val="32"/>
      <w:lang w:val="en-US" w:eastAsia="zh-CN"/>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Corpsdetexte"/>
    <w:qFormat/>
    <w:pPr>
      <w:numPr>
        <w:numId w:val="10"/>
      </w:numPr>
      <w:tabs>
        <w:tab w:val="clear" w:pos="1304"/>
        <w:tab w:val="left" w:pos="1701"/>
      </w:tabs>
      <w:ind w:left="1701" w:hanging="1701"/>
    </w:pPr>
    <w:rPr>
      <w:b/>
      <w:bCs/>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Titre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basedOn w:val="Policepardfaut"/>
    <w:link w:val="Textedebulles"/>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qFormat/>
    <w:rPr>
      <w:rFonts w:ascii="Arial" w:eastAsia="SimSun" w:hAnsi="Arial"/>
      <w:sz w:val="18"/>
      <w:szCs w:val="18"/>
      <w:lang w:val="en-US" w:eastAsia="zh-CN"/>
    </w:rPr>
  </w:style>
  <w:style w:type="character" w:customStyle="1" w:styleId="PieddepageCar">
    <w:name w:val="Pied de page Car"/>
    <w:link w:val="Pieddepage"/>
    <w:qFormat/>
    <w:rPr>
      <w:rFonts w:ascii="Arial" w:eastAsia="SimSun" w:hAnsi="Arial"/>
      <w:sz w:val="18"/>
      <w:szCs w:val="18"/>
      <w:lang w:val="en-US" w:eastAsia="zh-CN"/>
    </w:rPr>
  </w:style>
  <w:style w:type="character" w:customStyle="1" w:styleId="NotedebasdepageCar">
    <w:name w:val="Note de bas de page Car"/>
    <w:link w:val="Notedebasdepage"/>
    <w:rPr>
      <w:rFonts w:ascii="Times New Roman" w:hAnsi="Times New Roman"/>
      <w:sz w:val="16"/>
      <w:lang w:eastAsia="ja-JP"/>
    </w:rPr>
  </w:style>
  <w:style w:type="paragraph" w:customStyle="1" w:styleId="Guidance">
    <w:name w:val="Guidance"/>
    <w:basedOn w:val="Normal"/>
    <w:rPr>
      <w:i/>
      <w:color w:val="0000FF"/>
    </w:rPr>
  </w:style>
  <w:style w:type="character" w:customStyle="1" w:styleId="Titre2Car">
    <w:name w:val="Titre 2 Car"/>
    <w:link w:val="Titre2"/>
    <w:rPr>
      <w:rFonts w:ascii="Arial" w:eastAsia="SimHei" w:hAnsi="Arial"/>
      <w:sz w:val="24"/>
      <w:szCs w:val="24"/>
      <w:lang w:val="en-US" w:eastAsia="zh-CN"/>
    </w:rPr>
  </w:style>
  <w:style w:type="character" w:customStyle="1" w:styleId="Titre3Car">
    <w:name w:val="Titre 3 Car"/>
    <w:link w:val="Titre3"/>
    <w:rPr>
      <w:rFonts w:ascii="Times New Roman" w:eastAsia="SimHei" w:hAnsi="Times New Roman"/>
      <w:bCs/>
      <w:snapToGrid w:val="0"/>
      <w:kern w:val="2"/>
      <w:sz w:val="24"/>
      <w:szCs w:val="32"/>
      <w:lang w:val="en-US" w:eastAsia="zh-CN"/>
    </w:rPr>
  </w:style>
  <w:style w:type="character" w:customStyle="1" w:styleId="Titre4Car">
    <w:name w:val="Titre 4 Car"/>
    <w:link w:val="Titre4"/>
    <w:rPr>
      <w:rFonts w:ascii="Times New Roman" w:eastAsia="SimHei" w:hAnsi="Times New Roman"/>
      <w:bCs/>
      <w:snapToGrid w:val="0"/>
      <w:kern w:val="2"/>
      <w:sz w:val="24"/>
      <w:szCs w:val="32"/>
      <w:lang w:val="en-US" w:eastAsia="zh-CN"/>
    </w:rPr>
  </w:style>
  <w:style w:type="character" w:customStyle="1" w:styleId="Titre5Car">
    <w:name w:val="Titre 5 Car"/>
    <w:link w:val="Titre5"/>
    <w:rPr>
      <w:rFonts w:ascii="Arial" w:hAnsi="Arial"/>
      <w:sz w:val="22"/>
      <w:lang w:eastAsia="ja-JP"/>
    </w:rPr>
  </w:style>
  <w:style w:type="character" w:customStyle="1" w:styleId="Titre6Car">
    <w:name w:val="Titre 6 Car"/>
    <w:link w:val="Titre6"/>
    <w:qFormat/>
    <w:rPr>
      <w:rFonts w:ascii="Arial" w:hAnsi="Arial"/>
      <w:lang w:eastAsia="ja-JP"/>
    </w:rPr>
  </w:style>
  <w:style w:type="character" w:customStyle="1" w:styleId="Titre7Car">
    <w:name w:val="Titre 7 Car"/>
    <w:link w:val="Titre7"/>
    <w:qFormat/>
    <w:rPr>
      <w:rFonts w:ascii="Arial" w:hAnsi="Arial"/>
      <w:lang w:eastAsia="ja-JP"/>
    </w:rPr>
  </w:style>
  <w:style w:type="character" w:customStyle="1" w:styleId="Titre8Car">
    <w:name w:val="Titre 8 Car"/>
    <w:link w:val="Titre8"/>
    <w:qFormat/>
    <w:rPr>
      <w:rFonts w:ascii="Arial" w:hAnsi="Arial"/>
      <w:sz w:val="36"/>
      <w:lang w:eastAsia="ja-JP"/>
    </w:rPr>
  </w:style>
  <w:style w:type="character" w:customStyle="1" w:styleId="Titre9Car">
    <w:name w:val="Titre 9 Car"/>
    <w:link w:val="Titre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firstLineChars="200" w:firstLine="420"/>
    </w:pPr>
  </w:style>
  <w:style w:type="character" w:customStyle="1" w:styleId="ParagraphedelisteCar">
    <w:name w:val="Paragraphe de liste Car"/>
    <w:link w:val="Paragraphedeliste"/>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Policepardfaut"/>
    <w:link w:val="bullet"/>
    <w:qFormat/>
    <w:locked/>
    <w:rPr>
      <w:rFonts w:asciiTheme="minorHAnsi" w:hAnsiTheme="minorHAnsi" w:cstheme="minorBidi"/>
      <w:sz w:val="22"/>
      <w:szCs w:val="24"/>
    </w:rPr>
  </w:style>
  <w:style w:type="paragraph" w:customStyle="1" w:styleId="bullet">
    <w:name w:val="bullet"/>
    <w:basedOn w:val="Paragraphedeliste"/>
    <w:link w:val="bulletChar"/>
    <w:qFormat/>
    <w:pPr>
      <w:numPr>
        <w:numId w:val="13"/>
      </w:numPr>
      <w:spacing w:line="256" w:lineRule="auto"/>
      <w:ind w:left="720"/>
      <w:contextualSpacing/>
    </w:pPr>
    <w:rPr>
      <w:rFonts w:eastAsia="Times New Roman"/>
      <w:szCs w:val="24"/>
      <w:lang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Policepardfaut"/>
    <w:link w:val="IvDbodytext"/>
    <w:qFormat/>
    <w:rPr>
      <w:rFonts w:ascii="Arial" w:hAnsi="Arial"/>
      <w:spacing w:val="2"/>
      <w:lang w:val="en-US" w:eastAsia="en-US"/>
    </w:rPr>
  </w:style>
  <w:style w:type="character" w:styleId="Textedelespacerserv">
    <w:name w:val="Placeholder Text"/>
    <w:basedOn w:val="Policepardfaut"/>
    <w:uiPriority w:val="99"/>
    <w:semiHidden/>
    <w:qFormat/>
    <w:rPr>
      <w:color w:val="808080"/>
    </w:rPr>
  </w:style>
  <w:style w:type="character" w:customStyle="1" w:styleId="LgendeCar">
    <w:name w:val="Légende Car"/>
    <w:link w:val="Lgende"/>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auNormal"/>
    <w:qFormat/>
    <w:pPr>
      <w:jc w:val="both"/>
    </w:pPr>
    <w:rPr>
      <w:rFonts w:ascii="Times New Roman" w:eastAsia="SimSun" w:hAnsi="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A31"/>
    <w:pPr>
      <w:spacing w:after="200" w:line="276" w:lineRule="auto"/>
    </w:pPr>
    <w:rPr>
      <w:rFonts w:asciiTheme="minorHAnsi" w:eastAsiaTheme="minorHAnsi" w:hAnsiTheme="minorHAnsi" w:cstheme="minorBidi"/>
      <w:sz w:val="22"/>
      <w:szCs w:val="22"/>
      <w:lang w:eastAsia="en-US"/>
    </w:rPr>
  </w:style>
  <w:style w:type="paragraph" w:styleId="Titre1">
    <w:name w:val="heading 1"/>
    <w:next w:val="Titre2"/>
    <w:link w:val="Titre1Car"/>
    <w:qFormat/>
    <w:pPr>
      <w:keepNext/>
      <w:tabs>
        <w:tab w:val="left" w:pos="432"/>
      </w:tabs>
      <w:spacing w:before="240" w:after="240"/>
      <w:ind w:left="432" w:hanging="432"/>
      <w:jc w:val="both"/>
      <w:outlineLvl w:val="0"/>
    </w:pPr>
    <w:rPr>
      <w:rFonts w:ascii="Arial" w:eastAsia="SimHei" w:hAnsi="Arial"/>
      <w:b/>
      <w:sz w:val="32"/>
      <w:szCs w:val="32"/>
    </w:rPr>
  </w:style>
  <w:style w:type="paragraph" w:styleId="Titre2">
    <w:name w:val="heading 2"/>
    <w:next w:val="Normal"/>
    <w:link w:val="Titre2Car"/>
    <w:qFormat/>
    <w:pPr>
      <w:keepNext/>
      <w:tabs>
        <w:tab w:val="left" w:pos="576"/>
      </w:tabs>
      <w:spacing w:before="240" w:after="240"/>
      <w:ind w:left="576" w:hanging="576"/>
      <w:jc w:val="both"/>
      <w:outlineLvl w:val="1"/>
    </w:pPr>
    <w:rPr>
      <w:rFonts w:ascii="Arial" w:eastAsia="SimHei" w:hAnsi="Arial"/>
      <w:sz w:val="24"/>
      <w:szCs w:val="24"/>
    </w:rPr>
  </w:style>
  <w:style w:type="paragraph" w:styleId="Titre3">
    <w:name w:val="heading 3"/>
    <w:basedOn w:val="Normal"/>
    <w:next w:val="Normal"/>
    <w:link w:val="Titre3Car"/>
    <w:qFormat/>
    <w:pPr>
      <w:keepNext/>
      <w:keepLines/>
      <w:tabs>
        <w:tab w:val="left" w:pos="720"/>
      </w:tabs>
      <w:spacing w:before="260" w:after="260" w:line="416" w:lineRule="auto"/>
      <w:ind w:left="720" w:hanging="720"/>
      <w:outlineLvl w:val="2"/>
    </w:pPr>
    <w:rPr>
      <w:rFonts w:eastAsia="SimHei"/>
      <w:bCs/>
      <w:sz w:val="24"/>
      <w:szCs w:val="32"/>
    </w:rPr>
  </w:style>
  <w:style w:type="paragraph" w:styleId="Titre4">
    <w:name w:val="heading 4"/>
    <w:basedOn w:val="Titre3"/>
    <w:next w:val="Normal"/>
    <w:link w:val="Titre4Car"/>
    <w:qFormat/>
    <w:pPr>
      <w:ind w:left="1418" w:hanging="1418"/>
      <w:outlineLvl w:val="3"/>
    </w:p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B83A31"/>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83A31"/>
  </w:style>
  <w:style w:type="paragraph" w:customStyle="1" w:styleId="H6">
    <w:name w:val="H6"/>
    <w:basedOn w:val="Titre5"/>
    <w:next w:val="Normal"/>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Corpsdetexte"/>
    <w:qFormat/>
    <w:pPr>
      <w:ind w:left="568" w:hanging="284"/>
    </w:pPr>
  </w:style>
  <w:style w:type="paragraph" w:styleId="Corpsdetexte">
    <w:name w:val="Body Text"/>
    <w:basedOn w:val="Normal"/>
    <w:link w:val="CorpsdetexteCar"/>
    <w:qFormat/>
    <w:pPr>
      <w:spacing w:after="120"/>
    </w:pPr>
    <w:rPr>
      <w:rFonts w:ascii="Arial" w:hAnsi="Arial"/>
    </w:rPr>
  </w:style>
  <w:style w:type="paragraph" w:styleId="TM7">
    <w:name w:val="toc 7"/>
    <w:basedOn w:val="TM6"/>
    <w:next w:val="Normal"/>
    <w:uiPriority w:val="39"/>
    <w:qFormat/>
    <w:pPr>
      <w:ind w:left="2268" w:hanging="2268"/>
    </w:pPr>
  </w:style>
  <w:style w:type="paragraph" w:styleId="TM6">
    <w:name w:val="toc 6"/>
    <w:basedOn w:val="TM5"/>
    <w:next w:val="Normal"/>
    <w:uiPriority w:val="39"/>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1"/>
      </w:numPr>
    </w:pPr>
  </w:style>
  <w:style w:type="paragraph" w:styleId="Listenumros">
    <w:name w:val="List Number"/>
    <w:basedOn w:val="Liste"/>
    <w:qFormat/>
    <w:pPr>
      <w:numPr>
        <w:numId w:val="2"/>
      </w:numPr>
    </w:pPr>
  </w:style>
  <w:style w:type="paragraph" w:styleId="Listepuces4">
    <w:name w:val="List Bullet 4"/>
    <w:basedOn w:val="Listepuces3"/>
    <w:qFormat/>
    <w:pPr>
      <w:numPr>
        <w:numId w:val="3"/>
      </w:numPr>
    </w:pPr>
  </w:style>
  <w:style w:type="paragraph" w:styleId="Listepuces3">
    <w:name w:val="List Bullet 3"/>
    <w:basedOn w:val="Listepuces2"/>
    <w:qFormat/>
    <w:pPr>
      <w:numPr>
        <w:numId w:val="4"/>
      </w:numPr>
    </w:pPr>
  </w:style>
  <w:style w:type="paragraph" w:styleId="Listepuces2">
    <w:name w:val="List Bullet 2"/>
    <w:basedOn w:val="Listepuces"/>
    <w:qFormat/>
    <w:pPr>
      <w:numPr>
        <w:numId w:val="5"/>
      </w:numPr>
    </w:pPr>
  </w:style>
  <w:style w:type="paragraph" w:styleId="Listepuces">
    <w:name w:val="List Bullet"/>
    <w:basedOn w:val="Liste"/>
    <w:qFormat/>
    <w:pPr>
      <w:numPr>
        <w:numId w:val="6"/>
      </w:numPr>
    </w:pPr>
  </w:style>
  <w:style w:type="paragraph" w:styleId="Lgende">
    <w:name w:val="caption"/>
    <w:basedOn w:val="Normal"/>
    <w:next w:val="Normal"/>
    <w:link w:val="LgendeCar"/>
    <w:qFormat/>
    <w:pPr>
      <w:spacing w:before="120" w:after="120"/>
    </w:pPr>
    <w:rPr>
      <w:b/>
      <w:lang w:eastAsia="en-GB"/>
    </w:rPr>
  </w:style>
  <w:style w:type="paragraph" w:styleId="Explorateurdedocuments">
    <w:name w:val="Document Map"/>
    <w:basedOn w:val="Normal"/>
    <w:link w:val="ExplorateurdedocumentsCar"/>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Listenumros3">
    <w:name w:val="List Number 3"/>
    <w:basedOn w:val="Listenumros2"/>
    <w:qFormat/>
    <w:pPr>
      <w:numPr>
        <w:numId w:val="7"/>
      </w:numPr>
      <w:contextualSpacing/>
    </w:pPr>
  </w:style>
  <w:style w:type="paragraph" w:styleId="Listecontinue">
    <w:name w:val="List Continue"/>
    <w:basedOn w:val="Normal"/>
    <w:qFormat/>
    <w:pPr>
      <w:spacing w:after="120"/>
      <w:ind w:left="283"/>
      <w:contextualSpacing/>
    </w:pPr>
    <w:rPr>
      <w:rFonts w:ascii="Arial" w:hAnsi="Arial"/>
    </w:r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numPr>
        <w:numId w:val="8"/>
      </w:numPr>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qFormat/>
    <w:rPr>
      <w:sz w:val="18"/>
      <w:szCs w:val="18"/>
    </w:rPr>
  </w:style>
  <w:style w:type="paragraph" w:styleId="Pieddepage">
    <w:name w:val="footer"/>
    <w:link w:val="PieddepageCar"/>
    <w:qFormat/>
    <w:pPr>
      <w:tabs>
        <w:tab w:val="center" w:pos="4510"/>
        <w:tab w:val="right" w:pos="9020"/>
      </w:tabs>
    </w:pPr>
    <w:rPr>
      <w:rFonts w:ascii="Arial" w:eastAsia="SimSun" w:hAnsi="Arial"/>
      <w:sz w:val="18"/>
      <w:szCs w:val="18"/>
    </w:rPr>
  </w:style>
  <w:style w:type="paragraph" w:styleId="En-tte">
    <w:name w:val="header"/>
    <w:link w:val="En-tteCar"/>
    <w:qFormat/>
    <w:pPr>
      <w:tabs>
        <w:tab w:val="center" w:pos="4153"/>
        <w:tab w:val="right" w:pos="8306"/>
      </w:tabs>
      <w:snapToGrid w:val="0"/>
      <w:jc w:val="both"/>
    </w:pPr>
    <w:rPr>
      <w:rFonts w:ascii="Arial" w:eastAsia="SimSun" w:hAnsi="Arial"/>
      <w:sz w:val="18"/>
      <w:szCs w:val="18"/>
    </w:rPr>
  </w:style>
  <w:style w:type="paragraph" w:styleId="Titreindex">
    <w:name w:val="index heading"/>
    <w:basedOn w:val="Normal"/>
    <w:next w:val="Normal"/>
    <w:qFormat/>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pPr>
      <w:ind w:left="1418"/>
    </w:pPr>
  </w:style>
  <w:style w:type="paragraph" w:styleId="Tabledesillustrations">
    <w:name w:val="table of figures"/>
    <w:basedOn w:val="Corpsdetexte"/>
    <w:next w:val="Normal"/>
    <w:uiPriority w:val="99"/>
    <w:qFormat/>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39"/>
    <w:qFormat/>
    <w:pPr>
      <w:widowControl w:val="0"/>
      <w:autoSpaceDE w:val="0"/>
      <w:autoSpaceDN w:val="0"/>
      <w:adjustRightInd w:val="0"/>
      <w:spacing w:line="36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rPr>
      <w:b/>
      <w:position w:val="6"/>
      <w:sz w:val="16"/>
    </w:rPr>
  </w:style>
  <w:style w:type="paragraph" w:customStyle="1" w:styleId="Figure">
    <w:name w:val="Figure"/>
    <w:basedOn w:val="Normal"/>
    <w:next w:val="Lgende"/>
    <w:qFormat/>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9"/>
      </w:numPr>
    </w:pPr>
  </w:style>
  <w:style w:type="character" w:customStyle="1" w:styleId="Titre1Car">
    <w:name w:val="Titre 1 Car"/>
    <w:link w:val="Titre1"/>
    <w:qFormat/>
    <w:rPr>
      <w:rFonts w:ascii="Arial" w:eastAsia="SimHei" w:hAnsi="Arial"/>
      <w:b/>
      <w:sz w:val="32"/>
      <w:szCs w:val="32"/>
      <w:lang w:val="en-US" w:eastAsia="zh-CN"/>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Corpsdetexte"/>
    <w:qFormat/>
    <w:pPr>
      <w:numPr>
        <w:numId w:val="10"/>
      </w:numPr>
      <w:tabs>
        <w:tab w:val="clear" w:pos="1304"/>
        <w:tab w:val="left" w:pos="1701"/>
      </w:tabs>
      <w:ind w:left="1701" w:hanging="1701"/>
    </w:pPr>
    <w:rPr>
      <w:b/>
      <w:bCs/>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Titre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basedOn w:val="Policepardfaut"/>
    <w:link w:val="Textedebulles"/>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qFormat/>
    <w:rPr>
      <w:rFonts w:ascii="Arial" w:eastAsia="SimSun" w:hAnsi="Arial"/>
      <w:sz w:val="18"/>
      <w:szCs w:val="18"/>
      <w:lang w:val="en-US" w:eastAsia="zh-CN"/>
    </w:rPr>
  </w:style>
  <w:style w:type="character" w:customStyle="1" w:styleId="PieddepageCar">
    <w:name w:val="Pied de page Car"/>
    <w:link w:val="Pieddepage"/>
    <w:qFormat/>
    <w:rPr>
      <w:rFonts w:ascii="Arial" w:eastAsia="SimSun" w:hAnsi="Arial"/>
      <w:sz w:val="18"/>
      <w:szCs w:val="18"/>
      <w:lang w:val="en-US" w:eastAsia="zh-CN"/>
    </w:rPr>
  </w:style>
  <w:style w:type="character" w:customStyle="1" w:styleId="NotedebasdepageCar">
    <w:name w:val="Note de bas de page Car"/>
    <w:link w:val="Notedebasdepage"/>
    <w:rPr>
      <w:rFonts w:ascii="Times New Roman" w:hAnsi="Times New Roman"/>
      <w:sz w:val="16"/>
      <w:lang w:eastAsia="ja-JP"/>
    </w:rPr>
  </w:style>
  <w:style w:type="paragraph" w:customStyle="1" w:styleId="Guidance">
    <w:name w:val="Guidance"/>
    <w:basedOn w:val="Normal"/>
    <w:rPr>
      <w:i/>
      <w:color w:val="0000FF"/>
    </w:rPr>
  </w:style>
  <w:style w:type="character" w:customStyle="1" w:styleId="Titre2Car">
    <w:name w:val="Titre 2 Car"/>
    <w:link w:val="Titre2"/>
    <w:rPr>
      <w:rFonts w:ascii="Arial" w:eastAsia="SimHei" w:hAnsi="Arial"/>
      <w:sz w:val="24"/>
      <w:szCs w:val="24"/>
      <w:lang w:val="en-US" w:eastAsia="zh-CN"/>
    </w:rPr>
  </w:style>
  <w:style w:type="character" w:customStyle="1" w:styleId="Titre3Car">
    <w:name w:val="Titre 3 Car"/>
    <w:link w:val="Titre3"/>
    <w:rPr>
      <w:rFonts w:ascii="Times New Roman" w:eastAsia="SimHei" w:hAnsi="Times New Roman"/>
      <w:bCs/>
      <w:snapToGrid w:val="0"/>
      <w:kern w:val="2"/>
      <w:sz w:val="24"/>
      <w:szCs w:val="32"/>
      <w:lang w:val="en-US" w:eastAsia="zh-CN"/>
    </w:rPr>
  </w:style>
  <w:style w:type="character" w:customStyle="1" w:styleId="Titre4Car">
    <w:name w:val="Titre 4 Car"/>
    <w:link w:val="Titre4"/>
    <w:rPr>
      <w:rFonts w:ascii="Times New Roman" w:eastAsia="SimHei" w:hAnsi="Times New Roman"/>
      <w:bCs/>
      <w:snapToGrid w:val="0"/>
      <w:kern w:val="2"/>
      <w:sz w:val="24"/>
      <w:szCs w:val="32"/>
      <w:lang w:val="en-US" w:eastAsia="zh-CN"/>
    </w:rPr>
  </w:style>
  <w:style w:type="character" w:customStyle="1" w:styleId="Titre5Car">
    <w:name w:val="Titre 5 Car"/>
    <w:link w:val="Titre5"/>
    <w:rPr>
      <w:rFonts w:ascii="Arial" w:hAnsi="Arial"/>
      <w:sz w:val="22"/>
      <w:lang w:eastAsia="ja-JP"/>
    </w:rPr>
  </w:style>
  <w:style w:type="character" w:customStyle="1" w:styleId="Titre6Car">
    <w:name w:val="Titre 6 Car"/>
    <w:link w:val="Titre6"/>
    <w:qFormat/>
    <w:rPr>
      <w:rFonts w:ascii="Arial" w:hAnsi="Arial"/>
      <w:lang w:eastAsia="ja-JP"/>
    </w:rPr>
  </w:style>
  <w:style w:type="character" w:customStyle="1" w:styleId="Titre7Car">
    <w:name w:val="Titre 7 Car"/>
    <w:link w:val="Titre7"/>
    <w:qFormat/>
    <w:rPr>
      <w:rFonts w:ascii="Arial" w:hAnsi="Arial"/>
      <w:lang w:eastAsia="ja-JP"/>
    </w:rPr>
  </w:style>
  <w:style w:type="character" w:customStyle="1" w:styleId="Titre8Car">
    <w:name w:val="Titre 8 Car"/>
    <w:link w:val="Titre8"/>
    <w:qFormat/>
    <w:rPr>
      <w:rFonts w:ascii="Arial" w:hAnsi="Arial"/>
      <w:sz w:val="36"/>
      <w:lang w:eastAsia="ja-JP"/>
    </w:rPr>
  </w:style>
  <w:style w:type="character" w:customStyle="1" w:styleId="Titre9Car">
    <w:name w:val="Titre 9 Car"/>
    <w:link w:val="Titre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firstLineChars="200" w:firstLine="420"/>
    </w:pPr>
  </w:style>
  <w:style w:type="character" w:customStyle="1" w:styleId="ParagraphedelisteCar">
    <w:name w:val="Paragraphe de liste Car"/>
    <w:link w:val="Paragraphedeliste"/>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Policepardfaut"/>
    <w:link w:val="bullet"/>
    <w:qFormat/>
    <w:locked/>
    <w:rPr>
      <w:rFonts w:asciiTheme="minorHAnsi" w:hAnsiTheme="minorHAnsi" w:cstheme="minorBidi"/>
      <w:sz w:val="22"/>
      <w:szCs w:val="24"/>
    </w:rPr>
  </w:style>
  <w:style w:type="paragraph" w:customStyle="1" w:styleId="bullet">
    <w:name w:val="bullet"/>
    <w:basedOn w:val="Paragraphedeliste"/>
    <w:link w:val="bulletChar"/>
    <w:qFormat/>
    <w:pPr>
      <w:numPr>
        <w:numId w:val="13"/>
      </w:numPr>
      <w:spacing w:line="256" w:lineRule="auto"/>
      <w:ind w:left="720"/>
      <w:contextualSpacing/>
    </w:pPr>
    <w:rPr>
      <w:rFonts w:eastAsia="Times New Roman"/>
      <w:szCs w:val="24"/>
      <w:lang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Policepardfaut"/>
    <w:link w:val="IvDbodytext"/>
    <w:qFormat/>
    <w:rPr>
      <w:rFonts w:ascii="Arial" w:hAnsi="Arial"/>
      <w:spacing w:val="2"/>
      <w:lang w:val="en-US" w:eastAsia="en-US"/>
    </w:rPr>
  </w:style>
  <w:style w:type="character" w:styleId="Textedelespacerserv">
    <w:name w:val="Placeholder Text"/>
    <w:basedOn w:val="Policepardfaut"/>
    <w:uiPriority w:val="99"/>
    <w:semiHidden/>
    <w:qFormat/>
    <w:rPr>
      <w:color w:val="808080"/>
    </w:rPr>
  </w:style>
  <w:style w:type="character" w:customStyle="1" w:styleId="LgendeCar">
    <w:name w:val="Légende Car"/>
    <w:link w:val="Lgende"/>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auNormal"/>
    <w:qFormat/>
    <w:pPr>
      <w:jc w:val="both"/>
    </w:pPr>
    <w:rPr>
      <w:rFonts w:ascii="Times New Roman" w:eastAsia="SimSun" w:hAnsi="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573.zip" TargetMode="External"/><Relationship Id="rId21" Type="http://schemas.openxmlformats.org/officeDocument/2006/relationships/hyperlink" Target="http://www.3gpp.org/ftp/TSG_RAN/WG1_RL1/TSGR1_102-e/Docs/R1-2006421.zip" TargetMode="External"/><Relationship Id="rId34" Type="http://schemas.openxmlformats.org/officeDocument/2006/relationships/hyperlink" Target="http://www.3gpp.org/ftp/TSG_RAN/WG1_RL1/TSGR1_102-e/Docs/R1-2006325.zip" TargetMode="External"/><Relationship Id="rId42" Type="http://schemas.openxmlformats.org/officeDocument/2006/relationships/hyperlink" Target="http://www.3gpp.org/ftp/TSG_RAN/WG1_RL1/TSGR1_102-e/Docs/R1-2006804.zip" TargetMode="External"/><Relationship Id="rId47" Type="http://schemas.openxmlformats.org/officeDocument/2006/relationships/hyperlink" Target="http://www.3gpp.org/ftp/TSG_RAN/WG1_RL1/TSGR1_102-e/Docs/R1-2005873.zip" TargetMode="External"/><Relationship Id="rId50" Type="http://schemas.openxmlformats.org/officeDocument/2006/relationships/hyperlink" Target="http://www.3gpp.org/ftp/TSG_RAN/WG1_RL1/TSGR1_102-e/Docs/R1-2005963.zip" TargetMode="External"/><Relationship Id="rId55" Type="http://schemas.openxmlformats.org/officeDocument/2006/relationships/package" Target="embeddings/Microsoft_Visio_Drawing1.vsdx"/><Relationship Id="rId63" Type="http://schemas.openxmlformats.org/officeDocument/2006/relationships/hyperlink" Target="http://www.3gpp.org/ftp/TSG_RAN/WG1_RL1/TSGR1_102-e/Docs/R1-2006855.zip" TargetMode="External"/><Relationship Id="rId68" Type="http://schemas.openxmlformats.org/officeDocument/2006/relationships/hyperlink" Target="http://www.3gpp.org/ftp/TSG_RAN/WG1_RL1/TSGR1_102-e/Docs/R1-2005963.zip" TargetMode="External"/><Relationship Id="rId76" Type="http://schemas.openxmlformats.org/officeDocument/2006/relationships/hyperlink" Target="http://www.3gpp.org/ftp/TSG_RAN/WG1_RL1/TSGR1_102-e/Docs/R1-2006464.zip" TargetMode="External"/><Relationship Id="rId84" Type="http://schemas.openxmlformats.org/officeDocument/2006/relationships/hyperlink" Target="http://www.3gpp.org/ftp/TSG_RAN/WG1_RL1/TSGR1_102-e/Docs/R1-2005963.zip" TargetMode="External"/><Relationship Id="rId89" Type="http://schemas.openxmlformats.org/officeDocument/2006/relationships/hyperlink" Target="http://www.3gpp.org/ftp/TSG_RAN/WG1_RL1/TSGR1_102-e/Docs/R1-2006358.zip" TargetMode="External"/><Relationship Id="rId97" Type="http://schemas.openxmlformats.org/officeDocument/2006/relationships/hyperlink" Target="http://www.3gpp.org/ftp/TSG_RAN/WG1_RL1/TSGR1_102-e/Docs/R1-2006855.zip" TargetMode="External"/><Relationship Id="rId7" Type="http://schemas.openxmlformats.org/officeDocument/2006/relationships/styles" Target="styles.xml"/><Relationship Id="rId71" Type="http://schemas.openxmlformats.org/officeDocument/2006/relationships/hyperlink" Target="http://www.3gpp.org/ftp/TSG_RAN/WG1_RL1/TSGR1_102-e/Docs/R1-2006804.zip" TargetMode="External"/><Relationship Id="rId92" Type="http://schemas.openxmlformats.org/officeDocument/2006/relationships/hyperlink" Target="http://www.3gpp.org/ftp/TSG_RAN/WG1_RL1/TSGR1_102-e/Docs/R1-2006464.zip" TargetMode="Externa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www.3gpp.org/ftp/TSG_RAN/WG1_RL1/TSGR1_102-e/Docs/R1-2005873.zip" TargetMode="External"/><Relationship Id="rId11" Type="http://schemas.openxmlformats.org/officeDocument/2006/relationships/footnotes" Target="footnotes.xml"/><Relationship Id="rId24" Type="http://schemas.openxmlformats.org/officeDocument/2006/relationships/hyperlink" Target="http://www.3gpp.org/ftp/TSG_RAN/WG1_RL1/TSGR1_102-e/Docs/R1-2005495.zip" TargetMode="External"/><Relationship Id="rId32" Type="http://schemas.openxmlformats.org/officeDocument/2006/relationships/hyperlink" Target="http://www.3gpp.org/ftp/TSG_RAN/WG1_RL1/TSGR1_102-e/Docs/R1-2006144.zip" TargetMode="External"/><Relationship Id="rId37" Type="http://schemas.openxmlformats.org/officeDocument/2006/relationships/hyperlink" Target="http://www.3gpp.org/ftp/TSG_RAN/WG1_RL1/TSGR1_102-e/Docs/R1-2006421.zip" TargetMode="External"/><Relationship Id="rId40" Type="http://schemas.openxmlformats.org/officeDocument/2006/relationships/hyperlink" Target="http://www.3gpp.org/ftp/TSG_RAN/WG1_RL1/TSGR1_102-e/Docs/R1-2006589.zip" TargetMode="External"/><Relationship Id="rId45" Type="http://schemas.openxmlformats.org/officeDocument/2006/relationships/hyperlink" Target="http://www.3gpp.org/ftp/TSG_RAN/WG1_RL1/TSGR1_102-e/Docs/R1-2006464.zip" TargetMode="External"/><Relationship Id="rId53" Type="http://schemas.openxmlformats.org/officeDocument/2006/relationships/image" Target="media/image4.png"/><Relationship Id="rId58" Type="http://schemas.openxmlformats.org/officeDocument/2006/relationships/image" Target="media/image7.emf"/><Relationship Id="rId66" Type="http://schemas.openxmlformats.org/officeDocument/2006/relationships/hyperlink" Target="http://www.3gpp.org/ftp/TSG_RAN/WG1_RL1/TSGR1_102-e/Docs/R1-2005573.zip" TargetMode="External"/><Relationship Id="rId74" Type="http://schemas.openxmlformats.org/officeDocument/2006/relationships/hyperlink" Target="http://www.3gpp.org/ftp/TSG_RAN/WG1_RL1/TSGR1_102-e/Docs/R1-2006210.zip" TargetMode="External"/><Relationship Id="rId79" Type="http://schemas.openxmlformats.org/officeDocument/2006/relationships/hyperlink" Target="http://www.3gpp.org/ftp/TSG_RAN/WG1_RL1/TSGR1_102-e/Docs/R1-2005548.zip" TargetMode="External"/><Relationship Id="rId87" Type="http://schemas.openxmlformats.org/officeDocument/2006/relationships/hyperlink" Target="http://www.3gpp.org/ftp/TSG_RAN/WG1_RL1/TSGR1_102-e/Docs/R1-2006210.zip" TargetMode="External"/><Relationship Id="rId5" Type="http://schemas.openxmlformats.org/officeDocument/2006/relationships/customXml" Target="../customXml/item5.xml"/><Relationship Id="rId61" Type="http://schemas.openxmlformats.org/officeDocument/2006/relationships/hyperlink" Target="http://www.3gpp.org/ftp/TSG_RAN/WG1_RL1/TSGR1_102-e/Docs/R1-2006358.zip" TargetMode="External"/><Relationship Id="rId82" Type="http://schemas.openxmlformats.org/officeDocument/2006/relationships/hyperlink" Target="http://www.3gpp.org/ftp/TSG_RAN/WG1_RL1/TSGR1_102-e/Docs/R1-2005833.zip" TargetMode="External"/><Relationship Id="rId90" Type="http://schemas.openxmlformats.org/officeDocument/2006/relationships/hyperlink" Target="http://www.3gpp.org/ftp/TSG_RAN/WG1_RL1/TSGR1_102-e/Docs/R1-2006378.zip" TargetMode="External"/><Relationship Id="rId95" Type="http://schemas.openxmlformats.org/officeDocument/2006/relationships/hyperlink" Target="http://www.3gpp.org/ftp/TSG_RAN/WG1_RL1/TSGR1_102-e/Docs/R1-2006640.zip" TargetMode="External"/><Relationship Id="rId19" Type="http://schemas.openxmlformats.org/officeDocument/2006/relationships/hyperlink" Target="http://www.3gpp.org/ftp/TSG_RAN/WG1_RL1/TSGR1_102-e/Docs/R1-2006210.zip" TargetMode="External"/><Relationship Id="rId14" Type="http://schemas.openxmlformats.org/officeDocument/2006/relationships/image" Target="media/image2.png"/><Relationship Id="rId22" Type="http://schemas.openxmlformats.org/officeDocument/2006/relationships/hyperlink" Target="http://www.3gpp.org/ftp/TSG_RAN/WG1_RL1/TSGR1_102-e/Docs/R1-2006804.zip" TargetMode="External"/><Relationship Id="rId27" Type="http://schemas.openxmlformats.org/officeDocument/2006/relationships/hyperlink" Target="http://www.3gpp.org/ftp/TSG_RAN/WG1_RL1/TSGR1_102-e/Docs/R1-2005706.zip" TargetMode="External"/><Relationship Id="rId30" Type="http://schemas.openxmlformats.org/officeDocument/2006/relationships/hyperlink" Target="http://www.3gpp.org/ftp/TSG_RAN/WG1_RL1/TSGR1_102-e/Docs/R1-2005963.zip" TargetMode="External"/><Relationship Id="rId35" Type="http://schemas.openxmlformats.org/officeDocument/2006/relationships/hyperlink" Target="http://www.3gpp.org/ftp/TSG_RAN/WG1_RL1/TSGR1_102-e/Docs/R1-2006358.zip" TargetMode="External"/><Relationship Id="rId43" Type="http://schemas.openxmlformats.org/officeDocument/2006/relationships/hyperlink" Target="http://www.3gpp.org/ftp/TSG_RAN/WG1_RL1/TSGR1_102-e/Docs/R1-2006855.zip" TargetMode="External"/><Relationship Id="rId48" Type="http://schemas.openxmlformats.org/officeDocument/2006/relationships/hyperlink" Target="http://www.3gpp.org/ftp/TSG_RAN/WG1_RL1/TSGR1_102-e/Docs/R1-2006210.zip" TargetMode="External"/><Relationship Id="rId56" Type="http://schemas.openxmlformats.org/officeDocument/2006/relationships/image" Target="media/image6.emf"/><Relationship Id="rId64" Type="http://schemas.openxmlformats.org/officeDocument/2006/relationships/hyperlink" Target="http://www.3gpp.org/ftp/TSG_RAN/WG1_RL1/TSGR1_102-e/Docs/R1-2005265.zip" TargetMode="External"/><Relationship Id="rId69" Type="http://schemas.openxmlformats.org/officeDocument/2006/relationships/hyperlink" Target="http://www.3gpp.org/ftp/TSG_RAN/WG1_RL1/TSGR1_102-e/Docs/R1-2006210.zip" TargetMode="External"/><Relationship Id="rId77" Type="http://schemas.openxmlformats.org/officeDocument/2006/relationships/hyperlink" Target="http://www.3gpp.org/ftp/TSG_RAN/WG1_RL1/TSGR1_102-e/Docs/R1-2005265.zip" TargetMode="External"/><Relationship Id="rId100"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www.3gpp.org/ftp/TSG_RAN/WG1_RL1/TSGR1_102-e/Docs/R1-2006464.zip" TargetMode="External"/><Relationship Id="rId72" Type="http://schemas.openxmlformats.org/officeDocument/2006/relationships/hyperlink" Target="http://www.3gpp.org/ftp/TSG_RAN/WG1_RL1/TSGR1_102-e/Docs/R1-2005833.zip" TargetMode="External"/><Relationship Id="rId80" Type="http://schemas.openxmlformats.org/officeDocument/2006/relationships/hyperlink" Target="http://www.3gpp.org/ftp/TSG_RAN/WG1_RL1/TSGR1_102-e/Docs/R1-2005573.zip" TargetMode="External"/><Relationship Id="rId85" Type="http://schemas.openxmlformats.org/officeDocument/2006/relationships/hyperlink" Target="http://www.3gpp.org/ftp/TSG_RAN/WG1_RL1/TSGR1_102-e/Docs/R1-2006029.zip" TargetMode="External"/><Relationship Id="rId93" Type="http://schemas.openxmlformats.org/officeDocument/2006/relationships/hyperlink" Target="http://www.3gpp.org/ftp/TSG_RAN/WG1_RL1/TSGR1_102-e/Docs/R1-2006519.zip"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48.zip" TargetMode="External"/><Relationship Id="rId25" Type="http://schemas.openxmlformats.org/officeDocument/2006/relationships/hyperlink" Target="http://www.3gpp.org/ftp/TSG_RAN/WG1_RL1/TSGR1_102-e/Docs/R1-2005548.zip" TargetMode="External"/><Relationship Id="rId33" Type="http://schemas.openxmlformats.org/officeDocument/2006/relationships/hyperlink" Target="http://www.3gpp.org/ftp/TSG_RAN/WG1_RL1/TSGR1_102-e/Docs/R1-2006210.zip" TargetMode="External"/><Relationship Id="rId38" Type="http://schemas.openxmlformats.org/officeDocument/2006/relationships/hyperlink" Target="http://www.3gpp.org/ftp/TSG_RAN/WG1_RL1/TSGR1_102-e/Docs/R1-2006464.zip" TargetMode="External"/><Relationship Id="rId46" Type="http://schemas.openxmlformats.org/officeDocument/2006/relationships/hyperlink" Target="http://www.3gpp.org/ftp/TSG_RAN/WG1_RL1/TSGR1_102-e/Docs/R1-2006589.zip" TargetMode="External"/><Relationship Id="rId59" Type="http://schemas.openxmlformats.org/officeDocument/2006/relationships/package" Target="embeddings/Microsoft_Visio_Drawing23.vsdx"/><Relationship Id="rId67" Type="http://schemas.openxmlformats.org/officeDocument/2006/relationships/hyperlink" Target="http://www.3gpp.org/ftp/TSG_RAN/WG1_RL1/TSGR1_102-e/Docs/R1-2005706.zip" TargetMode="External"/><Relationship Id="rId20" Type="http://schemas.openxmlformats.org/officeDocument/2006/relationships/hyperlink" Target="http://www.3gpp.org/ftp/TSG_RAN/WG1_RL1/TSGR1_102-e/Docs/R1-2006325.zip" TargetMode="External"/><Relationship Id="rId41" Type="http://schemas.openxmlformats.org/officeDocument/2006/relationships/hyperlink" Target="http://www.3gpp.org/ftp/TSG_RAN/WG1_RL1/TSGR1_102-e/Docs/R1-2006640.zip" TargetMode="External"/><Relationship Id="rId54" Type="http://schemas.openxmlformats.org/officeDocument/2006/relationships/image" Target="media/image5.emf"/><Relationship Id="rId62" Type="http://schemas.openxmlformats.org/officeDocument/2006/relationships/hyperlink" Target="http://www.3gpp.org/ftp/TSG_RAN/WG1_RL1/TSGR1_102-e/Docs/R1-2006640.zip" TargetMode="External"/><Relationship Id="rId70" Type="http://schemas.openxmlformats.org/officeDocument/2006/relationships/hyperlink" Target="http://www.3gpp.org/ftp/TSG_RAN/WG1_RL1/TSGR1_102-e/Docs/R1-2006358.zip" TargetMode="External"/><Relationship Id="rId75" Type="http://schemas.openxmlformats.org/officeDocument/2006/relationships/hyperlink" Target="http://www.3gpp.org/ftp/TSG_RAN/WG1_RL1/TSGR1_102-e/Docs/R1-2006855.zip" TargetMode="External"/><Relationship Id="rId83" Type="http://schemas.openxmlformats.org/officeDocument/2006/relationships/hyperlink" Target="http://www.3gpp.org/ftp/TSG_RAN/WG1_RL1/TSGR1_102-e/Docs/R1-2005873.zip" TargetMode="External"/><Relationship Id="rId88" Type="http://schemas.openxmlformats.org/officeDocument/2006/relationships/hyperlink" Target="http://www.3gpp.org/ftp/TSG_RAN/WG1_RL1/TSGR1_102-e/Docs/R1-2006325.zip" TargetMode="External"/><Relationship Id="rId91" Type="http://schemas.openxmlformats.org/officeDocument/2006/relationships/hyperlink" Target="http://www.3gpp.org/ftp/TSG_RAN/WG1_RL1/TSGR1_102-e/Docs/R1-2006421.zip" TargetMode="External"/><Relationship Id="rId96" Type="http://schemas.openxmlformats.org/officeDocument/2006/relationships/hyperlink" Target="http://www.3gpp.org/ftp/TSG_RAN/WG1_RL1/TSGR1_102-e/Docs/R1-20068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1_RL1/TSGR1_102-e/Docs/R1-2005495.zip" TargetMode="External"/><Relationship Id="rId23" Type="http://schemas.openxmlformats.org/officeDocument/2006/relationships/hyperlink" Target="http://www.3gpp.org/ftp/TSG_RAN/WG1_RL1/TSGR1_102-e/Docs/R1-2005265.zip" TargetMode="External"/><Relationship Id="rId28" Type="http://schemas.openxmlformats.org/officeDocument/2006/relationships/hyperlink" Target="http://www.3gpp.org/ftp/TSG_RAN/WG1_RL1/TSGR1_102-e/Docs/R1-2005833.zip" TargetMode="External"/><Relationship Id="rId36" Type="http://schemas.openxmlformats.org/officeDocument/2006/relationships/hyperlink" Target="http://www.3gpp.org/ftp/TSG_RAN/WG1_RL1/TSGR1_102-e/Docs/R1-2006378.zip" TargetMode="External"/><Relationship Id="rId49" Type="http://schemas.openxmlformats.org/officeDocument/2006/relationships/hyperlink" Target="http://www.3gpp.org/ftp/TSG_RAN/WG1_RL1/TSGR1_102-e/Docs/R1-2006325.zip" TargetMode="External"/><Relationship Id="rId57" Type="http://schemas.openxmlformats.org/officeDocument/2006/relationships/package" Target="embeddings/Microsoft_Visio_Drawing12.vsdx"/><Relationship Id="rId10" Type="http://schemas.openxmlformats.org/officeDocument/2006/relationships/webSettings" Target="webSettings.xml"/><Relationship Id="rId31" Type="http://schemas.openxmlformats.org/officeDocument/2006/relationships/hyperlink" Target="http://www.3gpp.org/ftp/TSG_RAN/WG1_RL1/TSGR1_102-e/Docs/R1-2006029.zip" TargetMode="External"/><Relationship Id="rId44" Type="http://schemas.openxmlformats.org/officeDocument/2006/relationships/hyperlink" Target="http://www.3gpp.org/ftp/TSG_RAN/WG1_RL1/TSGR1_102-e/Docs/R1-2005548.zip" TargetMode="External"/><Relationship Id="rId52" Type="http://schemas.openxmlformats.org/officeDocument/2006/relationships/hyperlink" Target="http://www.3gpp.org/ftp/TSG_RAN/WG1_RL1/TSGR1_102-e/Docs/R1-2006519.zip" TargetMode="External"/><Relationship Id="rId60" Type="http://schemas.openxmlformats.org/officeDocument/2006/relationships/hyperlink" Target="http://www.3gpp.org/ftp/TSG_RAN/WG1_RL1/TSGR1_102-e/Docs/R1-2005873.zip" TargetMode="External"/><Relationship Id="rId65" Type="http://schemas.openxmlformats.org/officeDocument/2006/relationships/hyperlink" Target="http://www.3gpp.org/ftp/TSG_RAN/WG1_RL1/TSGR1_102-e/Docs/R1-2005495.zip" TargetMode="External"/><Relationship Id="rId73" Type="http://schemas.openxmlformats.org/officeDocument/2006/relationships/hyperlink" Target="http://www.3gpp.org/ftp/TSG_RAN/WG1_RL1/TSGR1_102-e/Docs/R1-2005963.zip" TargetMode="External"/><Relationship Id="rId78" Type="http://schemas.openxmlformats.org/officeDocument/2006/relationships/hyperlink" Target="http://www.3gpp.org/ftp/TSG_RAN/WG1_RL1/TSGR1_102-e/Docs/R1-2005495.zip" TargetMode="External"/><Relationship Id="rId81" Type="http://schemas.openxmlformats.org/officeDocument/2006/relationships/hyperlink" Target="http://www.3gpp.org/ftp/TSG_RAN/WG1_RL1/TSGR1_102-e/Docs/R1-2005706.zip" TargetMode="External"/><Relationship Id="rId86" Type="http://schemas.openxmlformats.org/officeDocument/2006/relationships/hyperlink" Target="http://www.3gpp.org/ftp/TSG_RAN/WG1_RL1/TSGR1_102-e/Docs/R1-2006144.zip" TargetMode="External"/><Relationship Id="rId94" Type="http://schemas.openxmlformats.org/officeDocument/2006/relationships/hyperlink" Target="http://www.3gpp.org/ftp/TSG_RAN/WG1_RL1/TSGR1_102-e/Docs/R1-2006589.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1_RL1/TSGR1_102-e/Docs/R1-2005873.zip" TargetMode="External"/><Relationship Id="rId39" Type="http://schemas.openxmlformats.org/officeDocument/2006/relationships/hyperlink" Target="http://www.3gpp.org/ftp/TSG_RAN/WG1_RL1/TSGR1_102-e/Docs/R1-20065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5.xml><?xml version="1.0" encoding="utf-8"?>
<ds:datastoreItem xmlns:ds="http://schemas.openxmlformats.org/officeDocument/2006/customXml" ds:itemID="{136B60F6-DAB5-4FB5-AA6C-8A712E2A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11848</Words>
  <Characters>65165</Characters>
  <Application>Microsoft Office Word</Application>
  <DocSecurity>0</DocSecurity>
  <Lines>543</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El jaafari Mohamed</cp:lastModifiedBy>
  <cp:revision>23</cp:revision>
  <dcterms:created xsi:type="dcterms:W3CDTF">2020-08-19T17:19:00Z</dcterms:created>
  <dcterms:modified xsi:type="dcterms:W3CDTF">2020-08-19T18:01:00Z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ies>
</file>