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9224A" w14:textId="08E385E8"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60312A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5A88A8D"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3A93553E" w14:textId="77777777" w:rsidR="00E26206" w:rsidRDefault="003327F3" w:rsidP="00E26206">
      <w:r>
        <w:t>This contribution provides a summary</w:t>
      </w:r>
      <w:r w:rsidR="00E26206">
        <w:t xml:space="preserve"> of the following email discussion:</w:t>
      </w:r>
    </w:p>
    <w:p w14:paraId="5F61D2A7" w14:textId="77777777" w:rsidR="00870FE8" w:rsidRDefault="00870FE8" w:rsidP="00870FE8">
      <w:r w:rsidRPr="00D20AD2">
        <w:rPr>
          <w:highlight w:val="cyan"/>
          <w:lang w:eastAsia="x-none"/>
        </w:rPr>
        <w:t>[102-e-NR-eIAB-01] Email discussion on enhancements to resource multiplexing between child and parent links of an IAB node by 8/2</w:t>
      </w:r>
      <w:r>
        <w:rPr>
          <w:highlight w:val="cyan"/>
          <w:lang w:eastAsia="x-none"/>
        </w:rPr>
        <w:t>8</w:t>
      </w:r>
      <w:r w:rsidRPr="00D20AD2">
        <w:rPr>
          <w:highlight w:val="cyan"/>
          <w:lang w:eastAsia="x-none"/>
        </w:rPr>
        <w:t xml:space="preserve"> </w:t>
      </w:r>
      <w:r w:rsidRPr="00D20AD2">
        <w:rPr>
          <w:highlight w:val="cyan"/>
        </w:rPr>
        <w:t>– Thomas (AT&amp;T)</w:t>
      </w:r>
    </w:p>
    <w:p w14:paraId="46DB49E7" w14:textId="77777777" w:rsidR="00870FE8" w:rsidRDefault="00870FE8" w:rsidP="008D2178">
      <w:pPr>
        <w:numPr>
          <w:ilvl w:val="0"/>
          <w:numId w:val="22"/>
        </w:numPr>
        <w:rPr>
          <w:lang w:eastAsia="x-none"/>
        </w:rPr>
      </w:pPr>
      <w:r>
        <w:t>Prioritize topics to be resolved in RAN1#102-e by 8/19</w:t>
      </w:r>
    </w:p>
    <w:p w14:paraId="4CEB0997" w14:textId="4E0CE633" w:rsidR="00DE0E10" w:rsidRPr="00962F17" w:rsidRDefault="00DE0E10" w:rsidP="00962F17">
      <w:pPr>
        <w:pStyle w:val="BodyText"/>
      </w:pPr>
    </w:p>
    <w:p w14:paraId="01BDDC4D" w14:textId="40904562" w:rsidR="00D3703A" w:rsidRPr="00E26206" w:rsidRDefault="00881446" w:rsidP="00E26206">
      <w:pPr>
        <w:pStyle w:val="Heading1"/>
        <w:rPr>
          <w:lang w:val="en-GB"/>
        </w:rPr>
      </w:pPr>
      <w:r>
        <w:rPr>
          <w:lang w:val="en-GB"/>
        </w:rPr>
        <w:t>Simultaneous Operation of Access and Backhaul Links</w:t>
      </w:r>
    </w:p>
    <w:p w14:paraId="2ED7FB00"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Rel-17 Multiplexing Scenarios (High priority):</w:t>
      </w:r>
    </w:p>
    <w:p w14:paraId="54BD57E8" w14:textId="77777777"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CAE3E53" w14:textId="77777777" w:rsidR="00503FA8" w:rsidRDefault="00503FA8" w:rsidP="00881446">
      <w:pPr>
        <w:rPr>
          <w:rFonts w:ascii="Calibri" w:hAnsi="Calibri" w:cs="Calibri"/>
          <w:color w:val="000000"/>
          <w:sz w:val="22"/>
          <w:szCs w:val="22"/>
        </w:rPr>
      </w:pPr>
    </w:p>
    <w:p w14:paraId="75529095" w14:textId="261AC96E" w:rsidR="00881446" w:rsidRDefault="004B7CE6" w:rsidP="0088144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50BCC06C" w14:textId="77777777"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14:paraId="61D84A2A" w14:textId="77777777"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14:paraId="4C7C1EF7" w14:textId="622934B7" w:rsidR="004B7CE6" w:rsidRPr="004B7CE6" w:rsidRDefault="004B7CE6" w:rsidP="008D2178">
      <w:pPr>
        <w:pStyle w:val="ListParagraph"/>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14:paraId="145159AF" w14:textId="0FEA4247" w:rsidR="001C61D6" w:rsidRDefault="001C61D6" w:rsidP="00881446">
      <w:pPr>
        <w:rPr>
          <w:rFonts w:ascii="Calibri" w:hAnsi="Calibri" w:cs="Calibri"/>
          <w:color w:val="000000"/>
          <w:sz w:val="22"/>
          <w:szCs w:val="22"/>
        </w:rPr>
      </w:pPr>
    </w:p>
    <w:p w14:paraId="28FD5E02" w14:textId="243E1006"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14:paraId="7BF98620" w14:textId="2E9B7290" w:rsidR="006D0B5C" w:rsidRDefault="006D0B5C" w:rsidP="00881446">
      <w:pPr>
        <w:rPr>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2335"/>
        <w:gridCol w:w="7735"/>
      </w:tblGrid>
      <w:tr w:rsidR="006D0B5C" w14:paraId="01B51ECC" w14:textId="77777777" w:rsidTr="006D0B5C">
        <w:tc>
          <w:tcPr>
            <w:tcW w:w="2335" w:type="dxa"/>
          </w:tcPr>
          <w:p w14:paraId="62CE0BEA" w14:textId="6F272A90"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4C98BE76" w14:textId="77777777"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14:paraId="1ACFA14B" w14:textId="77777777" w:rsidR="009D4C1C" w:rsidRPr="009D50ED" w:rsidRDefault="009D4C1C" w:rsidP="008D2178">
            <w:pPr>
              <w:pStyle w:val="ListParagraph"/>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15ABFA7C" w14:textId="77777777" w:rsidR="006D0B5C" w:rsidRPr="009D50ED" w:rsidRDefault="006D0B5C" w:rsidP="006D0B5C">
            <w:pPr>
              <w:rPr>
                <w:rFonts w:asciiTheme="minorHAnsi" w:hAnsiTheme="minorHAnsi" w:cstheme="minorHAnsi"/>
                <w:b/>
                <w:i/>
                <w:sz w:val="20"/>
                <w:szCs w:val="20"/>
                <w:lang w:eastAsia="zh-CN"/>
              </w:rPr>
            </w:pPr>
          </w:p>
        </w:tc>
      </w:tr>
      <w:tr w:rsidR="00C21FD8" w14:paraId="14CF1AAC" w14:textId="77777777" w:rsidTr="006D0B5C">
        <w:tc>
          <w:tcPr>
            <w:tcW w:w="2335" w:type="dxa"/>
          </w:tcPr>
          <w:p w14:paraId="25334EDD" w14:textId="12B1EF02" w:rsidR="00C21FD8" w:rsidRDefault="00C21FD8" w:rsidP="00881446">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14:paraId="3C6549DB" w14:textId="2F5FB113"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DUTx-MTTx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DURx-MTRx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DURx-MTTx</w:t>
            </w:r>
            <w:proofErr w:type="spellEnd"/>
            <w:r w:rsidRPr="009D50ED">
              <w:rPr>
                <w:rFonts w:asciiTheme="minorHAnsi" w:hAnsiTheme="minorHAnsi" w:cstheme="minorHAnsi"/>
                <w:sz w:val="20"/>
                <w:szCs w:val="20"/>
              </w:rPr>
              <w:t xml:space="preserve"> and </w:t>
            </w:r>
            <w:proofErr w:type="spellStart"/>
            <w:r w:rsidRPr="009D50ED">
              <w:rPr>
                <w:rFonts w:asciiTheme="minorHAnsi" w:hAnsiTheme="minorHAnsi" w:cstheme="minorHAnsi"/>
                <w:sz w:val="20"/>
                <w:szCs w:val="20"/>
              </w:rPr>
              <w:t>DUTx-MTRx</w:t>
            </w:r>
            <w:proofErr w:type="spellEnd"/>
            <w:r w:rsidRPr="009D50ED">
              <w:rPr>
                <w:rFonts w:asciiTheme="minorHAnsi" w:hAnsiTheme="minorHAnsi" w:cstheme="minorHAnsi"/>
                <w:sz w:val="20"/>
                <w:szCs w:val="20"/>
                <w:lang w:val="en-IN"/>
              </w:rPr>
              <w:t xml:space="preserve"> modes of operation</w:t>
            </w:r>
          </w:p>
        </w:tc>
      </w:tr>
      <w:tr w:rsidR="00C21FD8" w14:paraId="55B15ACC" w14:textId="77777777" w:rsidTr="006D0B5C">
        <w:tc>
          <w:tcPr>
            <w:tcW w:w="2335" w:type="dxa"/>
          </w:tcPr>
          <w:p w14:paraId="36D57867" w14:textId="7AB079D7"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14:paraId="5F3F2451"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146110F8"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AD4AFE4"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7C6CA7B3"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w:t>
            </w:r>
            <w:proofErr w:type="gramStart"/>
            <w:r w:rsidRPr="009D50ED">
              <w:rPr>
                <w:rFonts w:asciiTheme="minorHAnsi" w:hAnsiTheme="minorHAnsi" w:cstheme="minorHAnsi"/>
                <w:sz w:val="20"/>
                <w:szCs w:val="20"/>
              </w:rPr>
              <w:t>fully-overlapping</w:t>
            </w:r>
            <w:proofErr w:type="gramEnd"/>
            <w:r w:rsidRPr="009D50ED">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678DC8A" w14:textId="34EB913C"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14:paraId="6643CD24" w14:textId="77777777" w:rsidTr="006D0B5C">
        <w:tc>
          <w:tcPr>
            <w:tcW w:w="2335" w:type="dxa"/>
          </w:tcPr>
          <w:p w14:paraId="4E0F81E2" w14:textId="14987D9B"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14:paraId="43F69876" w14:textId="65A54D95"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14:paraId="50702CAC" w14:textId="77777777" w:rsidTr="006D0B5C">
        <w:tc>
          <w:tcPr>
            <w:tcW w:w="2335" w:type="dxa"/>
          </w:tcPr>
          <w:p w14:paraId="14EBF5E2" w14:textId="5D69C7A9"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3E1D7995"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14:paraId="0BCE2525"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14:paraId="7E73B203"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14:paraId="3B4490B4" w14:textId="7992DCD0"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14:paraId="1C86B862" w14:textId="61327FAF" w:rsidR="006D0B5C" w:rsidRDefault="006D0B5C" w:rsidP="00881446">
      <w:pPr>
        <w:rPr>
          <w:rFonts w:ascii="Calibri" w:hAnsi="Calibri" w:cs="Calibri"/>
          <w:b/>
          <w:bCs/>
          <w:color w:val="000000"/>
          <w:sz w:val="22"/>
          <w:szCs w:val="22"/>
        </w:rPr>
      </w:pPr>
    </w:p>
    <w:p w14:paraId="0C5832BA" w14:textId="7939B1A8"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14:paraId="356177C3" w14:textId="43C61129" w:rsidR="00A1025C" w:rsidRDefault="00A1025C" w:rsidP="00881446">
      <w:pPr>
        <w:rPr>
          <w:rFonts w:ascii="Calibri" w:hAnsi="Calibri" w:cs="Calibri"/>
          <w:color w:val="000000"/>
          <w:sz w:val="22"/>
          <w:szCs w:val="22"/>
        </w:rPr>
      </w:pPr>
    </w:p>
    <w:p w14:paraId="208D193A" w14:textId="4B60CBF3"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14:paraId="48625E2E" w14:textId="71CDF6DF"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14:paraId="0624AAAD" w14:textId="38157BC0"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14:paraId="6F7A4CD2" w14:textId="490A9588"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14:paraId="02BCF5A6" w14:textId="77777777" w:rsidR="00A75190" w:rsidRPr="00A75190" w:rsidRDefault="00A75190" w:rsidP="00A75190">
      <w:pPr>
        <w:jc w:val="center"/>
        <w:rPr>
          <w:rFonts w:ascii="Calibri" w:hAnsi="Calibri" w:cs="Calibri"/>
          <w:color w:val="000000"/>
          <w:sz w:val="22"/>
          <w:szCs w:val="22"/>
        </w:rPr>
      </w:pPr>
    </w:p>
    <w:p w14:paraId="532C8FBD" w14:textId="7DA7E711"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14:paraId="4DBBF237" w14:textId="77777777" w:rsidR="00503FA8" w:rsidRDefault="00503FA8" w:rsidP="00503FA8">
      <w:pPr>
        <w:rPr>
          <w:rFonts w:ascii="Calibri" w:hAnsi="Calibri" w:cs="Calibri"/>
          <w:color w:val="000000"/>
          <w:sz w:val="22"/>
          <w:szCs w:val="22"/>
        </w:rPr>
      </w:pPr>
    </w:p>
    <w:p w14:paraId="27A98C77" w14:textId="0A9C4279"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TableGrid"/>
        <w:tblW w:w="10075" w:type="dxa"/>
        <w:tblLook w:val="04A0" w:firstRow="1" w:lastRow="0" w:firstColumn="1" w:lastColumn="0" w:noHBand="0" w:noVBand="1"/>
      </w:tblPr>
      <w:tblGrid>
        <w:gridCol w:w="2351"/>
        <w:gridCol w:w="2954"/>
        <w:gridCol w:w="2294"/>
        <w:gridCol w:w="2476"/>
      </w:tblGrid>
      <w:tr w:rsidR="00A73BEC" w:rsidRPr="00503FA8" w14:paraId="3E0C4F3A" w14:textId="77777777" w:rsidTr="3C2AB147">
        <w:trPr>
          <w:trHeight w:val="233"/>
        </w:trPr>
        <w:tc>
          <w:tcPr>
            <w:tcW w:w="2351" w:type="dxa"/>
            <w:vMerge w:val="restart"/>
          </w:tcPr>
          <w:p w14:paraId="2E7E8A06"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14:paraId="4781C505" w14:textId="77777777" w:rsidR="00A73BEC" w:rsidRPr="00503FA8" w:rsidRDefault="00A73BEC" w:rsidP="00091B15">
            <w:pPr>
              <w:rPr>
                <w:rFonts w:ascii="Calibri" w:hAnsi="Calibri" w:cs="Calibri"/>
                <w:color w:val="000000"/>
                <w:sz w:val="22"/>
                <w:szCs w:val="22"/>
              </w:rPr>
            </w:pPr>
          </w:p>
        </w:tc>
        <w:tc>
          <w:tcPr>
            <w:tcW w:w="7724" w:type="dxa"/>
            <w:gridSpan w:val="3"/>
          </w:tcPr>
          <w:p w14:paraId="64F5A01C" w14:textId="303C61CA"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14:paraId="460227B3" w14:textId="77777777" w:rsidTr="3C2AB147">
        <w:trPr>
          <w:trHeight w:val="54"/>
        </w:trPr>
        <w:tc>
          <w:tcPr>
            <w:tcW w:w="2351" w:type="dxa"/>
            <w:vMerge/>
          </w:tcPr>
          <w:p w14:paraId="794843FA" w14:textId="77777777" w:rsidR="00A73BEC" w:rsidRPr="00503FA8" w:rsidRDefault="00A73BEC" w:rsidP="00091B15">
            <w:pPr>
              <w:rPr>
                <w:rFonts w:ascii="Calibri" w:hAnsi="Calibri" w:cs="Calibri"/>
                <w:color w:val="000000"/>
                <w:sz w:val="22"/>
                <w:szCs w:val="22"/>
              </w:rPr>
            </w:pPr>
          </w:p>
        </w:tc>
        <w:tc>
          <w:tcPr>
            <w:tcW w:w="2954" w:type="dxa"/>
          </w:tcPr>
          <w:p w14:paraId="6464BAD7"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14:paraId="0760AF0A"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2327B973"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14:paraId="678546E0" w14:textId="77777777" w:rsidTr="3C2AB147">
        <w:tc>
          <w:tcPr>
            <w:tcW w:w="2351" w:type="dxa"/>
          </w:tcPr>
          <w:p w14:paraId="5BB9DD56" w14:textId="77777777"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14:paraId="046D07E2" w14:textId="7A39C79C"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5D42232" w14:textId="15ABB099" w:rsidR="00A73BEC" w:rsidRPr="00503FA8" w:rsidRDefault="00A73BEC" w:rsidP="00091B15">
            <w:pPr>
              <w:rPr>
                <w:rFonts w:ascii="Calibri" w:hAnsi="Calibri" w:cs="Calibri"/>
                <w:color w:val="000000"/>
                <w:sz w:val="22"/>
                <w:szCs w:val="22"/>
              </w:rPr>
            </w:pPr>
          </w:p>
        </w:tc>
        <w:tc>
          <w:tcPr>
            <w:tcW w:w="2476" w:type="dxa"/>
          </w:tcPr>
          <w:p w14:paraId="1630C1BE" w14:textId="77777777" w:rsidR="00A73BEC" w:rsidRPr="00503FA8" w:rsidRDefault="00A73BEC" w:rsidP="00091B15">
            <w:pPr>
              <w:rPr>
                <w:rFonts w:ascii="Calibri" w:hAnsi="Calibri" w:cs="Calibri"/>
                <w:color w:val="000000"/>
                <w:sz w:val="22"/>
                <w:szCs w:val="22"/>
              </w:rPr>
            </w:pPr>
          </w:p>
        </w:tc>
      </w:tr>
      <w:tr w:rsidR="00E870B4" w:rsidRPr="00503FA8" w14:paraId="1A409FFC" w14:textId="77777777" w:rsidTr="3C2AB147">
        <w:tc>
          <w:tcPr>
            <w:tcW w:w="2351" w:type="dxa"/>
          </w:tcPr>
          <w:p w14:paraId="49A7269A" w14:textId="03F6C5B9"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14:paraId="2C80C826" w14:textId="6100DC03"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38B2A5A" w14:textId="77777777" w:rsidR="00E870B4" w:rsidRPr="00503FA8" w:rsidRDefault="00E870B4" w:rsidP="00091B15">
            <w:pPr>
              <w:rPr>
                <w:rFonts w:ascii="Calibri" w:hAnsi="Calibri" w:cs="Calibri"/>
                <w:color w:val="000000"/>
                <w:sz w:val="22"/>
                <w:szCs w:val="22"/>
              </w:rPr>
            </w:pPr>
          </w:p>
        </w:tc>
        <w:tc>
          <w:tcPr>
            <w:tcW w:w="2476" w:type="dxa"/>
          </w:tcPr>
          <w:p w14:paraId="6CE4A2A6" w14:textId="77777777" w:rsidR="00E870B4" w:rsidRPr="00503FA8" w:rsidRDefault="00E870B4" w:rsidP="00091B15">
            <w:pPr>
              <w:rPr>
                <w:rFonts w:ascii="Calibri" w:hAnsi="Calibri" w:cs="Calibri"/>
                <w:color w:val="000000"/>
                <w:sz w:val="22"/>
                <w:szCs w:val="22"/>
              </w:rPr>
            </w:pPr>
          </w:p>
        </w:tc>
      </w:tr>
      <w:tr w:rsidR="00ED3EF4" w:rsidRPr="00503FA8" w14:paraId="5858F6AD" w14:textId="77777777" w:rsidTr="3C2AB147">
        <w:tc>
          <w:tcPr>
            <w:tcW w:w="2351" w:type="dxa"/>
          </w:tcPr>
          <w:p w14:paraId="3710B415" w14:textId="717888DB"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14:paraId="16D96711" w14:textId="38273C29"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14:paraId="2D53BE0F" w14:textId="77777777" w:rsidR="00ED3EF4" w:rsidRPr="00503FA8" w:rsidRDefault="00ED3EF4" w:rsidP="00ED3EF4">
            <w:pPr>
              <w:rPr>
                <w:rFonts w:ascii="Calibri" w:hAnsi="Calibri" w:cs="Calibri"/>
                <w:color w:val="000000"/>
                <w:sz w:val="22"/>
                <w:szCs w:val="22"/>
              </w:rPr>
            </w:pPr>
          </w:p>
        </w:tc>
        <w:tc>
          <w:tcPr>
            <w:tcW w:w="2476" w:type="dxa"/>
          </w:tcPr>
          <w:p w14:paraId="00AF18D9" w14:textId="543BBB73"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14:paraId="32FBE3CE" w14:textId="77777777" w:rsidTr="3C2AB147">
        <w:tc>
          <w:tcPr>
            <w:tcW w:w="2351" w:type="dxa"/>
          </w:tcPr>
          <w:p w14:paraId="2BB3260B" w14:textId="7EF66FBD"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14:paraId="12C7315E" w14:textId="24544177"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14:paraId="7EBD8D8E" w14:textId="7D87CA9D" w:rsidR="00AA2B3E" w:rsidRPr="00503FA8" w:rsidRDefault="00AA2B3E" w:rsidP="00ED3EF4">
            <w:pPr>
              <w:rPr>
                <w:rFonts w:ascii="Calibri" w:hAnsi="Calibri" w:cs="Calibri"/>
                <w:color w:val="000000"/>
                <w:sz w:val="22"/>
                <w:szCs w:val="22"/>
              </w:rPr>
            </w:pPr>
          </w:p>
        </w:tc>
        <w:tc>
          <w:tcPr>
            <w:tcW w:w="2476" w:type="dxa"/>
          </w:tcPr>
          <w:p w14:paraId="48EC7972" w14:textId="7A99F6E9"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bl>
    <w:p w14:paraId="7EFCE9B2" w14:textId="1FA53930" w:rsidR="00A73BEC" w:rsidRDefault="00A73BEC" w:rsidP="00A73BEC">
      <w:pPr>
        <w:rPr>
          <w:rFonts w:ascii="Calibri" w:eastAsia="Calibri" w:hAnsi="Calibri"/>
          <w:sz w:val="18"/>
          <w:szCs w:val="18"/>
        </w:rPr>
      </w:pPr>
    </w:p>
    <w:p w14:paraId="43942F33" w14:textId="7C4CB639"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TableGrid"/>
        <w:tblW w:w="10075" w:type="dxa"/>
        <w:tblLook w:val="04A0" w:firstRow="1" w:lastRow="0" w:firstColumn="1" w:lastColumn="0" w:noHBand="0" w:noVBand="1"/>
      </w:tblPr>
      <w:tblGrid>
        <w:gridCol w:w="2351"/>
        <w:gridCol w:w="2624"/>
        <w:gridCol w:w="2624"/>
        <w:gridCol w:w="2476"/>
      </w:tblGrid>
      <w:tr w:rsidR="005669F3" w:rsidRPr="00503FA8" w14:paraId="0369185B" w14:textId="77777777" w:rsidTr="3C2AB147">
        <w:trPr>
          <w:trHeight w:val="233"/>
        </w:trPr>
        <w:tc>
          <w:tcPr>
            <w:tcW w:w="2351" w:type="dxa"/>
            <w:vMerge w:val="restart"/>
          </w:tcPr>
          <w:p w14:paraId="26E39F61"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14:paraId="05661CA4" w14:textId="77777777" w:rsidR="005669F3" w:rsidRPr="00503FA8" w:rsidRDefault="005669F3" w:rsidP="00091B15">
            <w:pPr>
              <w:rPr>
                <w:rFonts w:ascii="Calibri" w:hAnsi="Calibri" w:cs="Calibri"/>
                <w:color w:val="000000"/>
                <w:sz w:val="22"/>
                <w:szCs w:val="22"/>
              </w:rPr>
            </w:pPr>
          </w:p>
        </w:tc>
        <w:tc>
          <w:tcPr>
            <w:tcW w:w="7724" w:type="dxa"/>
            <w:gridSpan w:val="3"/>
          </w:tcPr>
          <w:p w14:paraId="39656F3C"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14:paraId="0BA0C6A1" w14:textId="77777777" w:rsidTr="3C2AB147">
        <w:trPr>
          <w:trHeight w:val="54"/>
        </w:trPr>
        <w:tc>
          <w:tcPr>
            <w:tcW w:w="2351" w:type="dxa"/>
            <w:vMerge/>
          </w:tcPr>
          <w:p w14:paraId="71D82071" w14:textId="77777777" w:rsidR="005669F3" w:rsidRPr="00503FA8" w:rsidRDefault="005669F3" w:rsidP="00091B15">
            <w:pPr>
              <w:rPr>
                <w:rFonts w:ascii="Calibri" w:hAnsi="Calibri" w:cs="Calibri"/>
                <w:color w:val="000000"/>
                <w:sz w:val="22"/>
                <w:szCs w:val="22"/>
              </w:rPr>
            </w:pPr>
          </w:p>
        </w:tc>
        <w:tc>
          <w:tcPr>
            <w:tcW w:w="2624" w:type="dxa"/>
          </w:tcPr>
          <w:p w14:paraId="0B617089"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3426F762"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55ED4C9B"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14:paraId="5A255831" w14:textId="77777777" w:rsidTr="3C2AB147">
        <w:tc>
          <w:tcPr>
            <w:tcW w:w="2351" w:type="dxa"/>
          </w:tcPr>
          <w:p w14:paraId="31F0CCAE" w14:textId="77777777"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DE8FFE8" w14:textId="22D3332F"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14:paraId="6EAE592B" w14:textId="0A2ECD36"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319FCA6C" w14:textId="77777777" w:rsidR="005669F3" w:rsidRPr="00503FA8" w:rsidRDefault="005669F3" w:rsidP="00091B15">
            <w:pPr>
              <w:rPr>
                <w:rFonts w:ascii="Calibri" w:hAnsi="Calibri" w:cs="Calibri"/>
                <w:color w:val="000000"/>
                <w:sz w:val="22"/>
                <w:szCs w:val="22"/>
              </w:rPr>
            </w:pPr>
          </w:p>
        </w:tc>
      </w:tr>
      <w:tr w:rsidR="001C5A5C" w:rsidRPr="00503FA8" w14:paraId="5B5EA046" w14:textId="77777777" w:rsidTr="3C2AB147">
        <w:tc>
          <w:tcPr>
            <w:tcW w:w="2351" w:type="dxa"/>
          </w:tcPr>
          <w:p w14:paraId="726024FA" w14:textId="7EEDF46F"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14:paraId="6D777AB0" w14:textId="25B1ADB8"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1BAA931F" w14:textId="1C17F2CA"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14:paraId="79DAD65D" w14:textId="77777777" w:rsidR="001C5A5C" w:rsidRPr="00503FA8" w:rsidRDefault="001C5A5C" w:rsidP="00091B15">
            <w:pPr>
              <w:rPr>
                <w:rFonts w:ascii="Calibri" w:hAnsi="Calibri" w:cs="Calibri"/>
                <w:color w:val="000000"/>
                <w:sz w:val="22"/>
                <w:szCs w:val="22"/>
              </w:rPr>
            </w:pPr>
          </w:p>
        </w:tc>
      </w:tr>
      <w:tr w:rsidR="00ED3EF4" w:rsidRPr="00503FA8" w14:paraId="4F365B7D" w14:textId="77777777" w:rsidTr="3C2AB147">
        <w:tc>
          <w:tcPr>
            <w:tcW w:w="2351" w:type="dxa"/>
          </w:tcPr>
          <w:p w14:paraId="1C3C2D11" w14:textId="472D1090"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14:paraId="4B99AF0E" w14:textId="77777777" w:rsidR="00ED3EF4" w:rsidRDefault="00ED3EF4" w:rsidP="00ED3EF4">
            <w:pPr>
              <w:rPr>
                <w:rFonts w:ascii="Calibri" w:hAnsi="Calibri" w:cs="Calibri"/>
                <w:color w:val="000000"/>
                <w:sz w:val="22"/>
                <w:szCs w:val="22"/>
              </w:rPr>
            </w:pPr>
          </w:p>
        </w:tc>
        <w:tc>
          <w:tcPr>
            <w:tcW w:w="2624" w:type="dxa"/>
          </w:tcPr>
          <w:p w14:paraId="61DD89AB" w14:textId="26E131DD"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14:paraId="0AF7604F" w14:textId="2842C50D"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14:paraId="45CC450B" w14:textId="77777777" w:rsidTr="3C2AB147">
        <w:tc>
          <w:tcPr>
            <w:tcW w:w="2351" w:type="dxa"/>
          </w:tcPr>
          <w:p w14:paraId="2088D01E" w14:textId="03AF3D3B"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14:paraId="3BA4C17A" w14:textId="77777777" w:rsidR="00AA2B3E" w:rsidRDefault="00AA2B3E" w:rsidP="00ED3EF4">
            <w:pPr>
              <w:rPr>
                <w:rFonts w:ascii="Calibri" w:hAnsi="Calibri" w:cs="Calibri"/>
                <w:color w:val="000000"/>
                <w:sz w:val="22"/>
                <w:szCs w:val="22"/>
              </w:rPr>
            </w:pPr>
          </w:p>
        </w:tc>
        <w:tc>
          <w:tcPr>
            <w:tcW w:w="2624" w:type="dxa"/>
          </w:tcPr>
          <w:p w14:paraId="3A9F3019" w14:textId="1E4CED1B"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14:paraId="08051391" w14:textId="2ADE829B"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bl>
    <w:p w14:paraId="208FB15E" w14:textId="1086B5F9" w:rsidR="005669F3" w:rsidRDefault="005669F3" w:rsidP="00A73BEC">
      <w:pPr>
        <w:rPr>
          <w:rFonts w:ascii="Calibri" w:eastAsia="Calibri" w:hAnsi="Calibri"/>
          <w:sz w:val="18"/>
          <w:szCs w:val="18"/>
        </w:rPr>
      </w:pPr>
    </w:p>
    <w:p w14:paraId="622A0B5F" w14:textId="34F0E30C"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14:paraId="0C915B3A" w14:textId="77777777" w:rsidTr="00091B15">
        <w:trPr>
          <w:trHeight w:val="233"/>
        </w:trPr>
        <w:tc>
          <w:tcPr>
            <w:tcW w:w="2351" w:type="dxa"/>
            <w:vMerge w:val="restart"/>
          </w:tcPr>
          <w:p w14:paraId="02033221"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14:paraId="4FA6BDB5" w14:textId="77777777" w:rsidR="00503FA8" w:rsidRPr="00503FA8" w:rsidRDefault="00503FA8" w:rsidP="00091B15">
            <w:pPr>
              <w:rPr>
                <w:rFonts w:ascii="Calibri" w:hAnsi="Calibri" w:cs="Calibri"/>
                <w:color w:val="000000"/>
                <w:sz w:val="22"/>
                <w:szCs w:val="22"/>
              </w:rPr>
            </w:pPr>
          </w:p>
        </w:tc>
        <w:tc>
          <w:tcPr>
            <w:tcW w:w="7724" w:type="dxa"/>
            <w:gridSpan w:val="3"/>
          </w:tcPr>
          <w:p w14:paraId="4AC8988E"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C4410AA" w14:textId="77777777" w:rsidTr="00091B15">
        <w:trPr>
          <w:trHeight w:val="54"/>
        </w:trPr>
        <w:tc>
          <w:tcPr>
            <w:tcW w:w="2351" w:type="dxa"/>
            <w:vMerge/>
          </w:tcPr>
          <w:p w14:paraId="3F65792B" w14:textId="77777777" w:rsidR="00503FA8" w:rsidRPr="00503FA8" w:rsidRDefault="00503FA8" w:rsidP="00091B15">
            <w:pPr>
              <w:rPr>
                <w:rFonts w:ascii="Calibri" w:hAnsi="Calibri" w:cs="Calibri"/>
                <w:color w:val="000000"/>
                <w:sz w:val="22"/>
                <w:szCs w:val="22"/>
              </w:rPr>
            </w:pPr>
          </w:p>
        </w:tc>
        <w:tc>
          <w:tcPr>
            <w:tcW w:w="2624" w:type="dxa"/>
          </w:tcPr>
          <w:p w14:paraId="32E629D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42DFA798"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192D5C8B"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2FF817E5" w14:textId="77777777" w:rsidTr="00091B15">
        <w:tc>
          <w:tcPr>
            <w:tcW w:w="2351" w:type="dxa"/>
          </w:tcPr>
          <w:p w14:paraId="5A405799"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16D5C93" w14:textId="7379DE1A" w:rsidR="00503FA8" w:rsidRPr="00503FA8" w:rsidRDefault="00503FA8" w:rsidP="00503FA8">
            <w:pPr>
              <w:rPr>
                <w:rFonts w:ascii="Calibri" w:hAnsi="Calibri" w:cs="Calibri"/>
                <w:color w:val="000000"/>
                <w:sz w:val="22"/>
                <w:szCs w:val="22"/>
              </w:rPr>
            </w:pPr>
          </w:p>
        </w:tc>
        <w:tc>
          <w:tcPr>
            <w:tcW w:w="2624" w:type="dxa"/>
          </w:tcPr>
          <w:p w14:paraId="0B8564FF" w14:textId="254A7313"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17804C34" w14:textId="36E3CD25"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14:paraId="4B83AD72" w14:textId="77777777" w:rsidTr="00091B15">
        <w:tc>
          <w:tcPr>
            <w:tcW w:w="2351" w:type="dxa"/>
          </w:tcPr>
          <w:p w14:paraId="35BDEEBB" w14:textId="443EE1EA"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14:paraId="527C3A0C" w14:textId="32A53D9C"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02CBCE75" w14:textId="3322581E"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14:paraId="5FBC07CA" w14:textId="77777777" w:rsidR="001C5A5C" w:rsidRPr="00503FA8" w:rsidRDefault="001C5A5C" w:rsidP="00503FA8">
            <w:pPr>
              <w:rPr>
                <w:rFonts w:ascii="Calibri" w:hAnsi="Calibri" w:cs="Calibri"/>
                <w:color w:val="000000"/>
                <w:sz w:val="22"/>
                <w:szCs w:val="22"/>
              </w:rPr>
            </w:pPr>
          </w:p>
        </w:tc>
      </w:tr>
      <w:tr w:rsidR="00ED3EF4" w:rsidRPr="00503FA8" w14:paraId="597E2982" w14:textId="77777777" w:rsidTr="00091B15">
        <w:tc>
          <w:tcPr>
            <w:tcW w:w="2351" w:type="dxa"/>
          </w:tcPr>
          <w:p w14:paraId="3B393106" w14:textId="4E824664"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14:paraId="1C1A7D10" w14:textId="77777777" w:rsidR="00ED3EF4" w:rsidRDefault="00ED3EF4" w:rsidP="00ED3EF4">
            <w:pPr>
              <w:rPr>
                <w:rFonts w:ascii="Calibri" w:hAnsi="Calibri" w:cs="Calibri"/>
                <w:color w:val="000000"/>
                <w:sz w:val="22"/>
                <w:szCs w:val="22"/>
              </w:rPr>
            </w:pPr>
          </w:p>
        </w:tc>
        <w:tc>
          <w:tcPr>
            <w:tcW w:w="2624" w:type="dxa"/>
          </w:tcPr>
          <w:p w14:paraId="3F3C8609" w14:textId="76D357F2"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14:paraId="0FEEDC17" w14:textId="24E1D527"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14:paraId="1392A226" w14:textId="77777777" w:rsidTr="00091B15">
        <w:tc>
          <w:tcPr>
            <w:tcW w:w="2351" w:type="dxa"/>
          </w:tcPr>
          <w:p w14:paraId="2AC78B52" w14:textId="2A461604"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14:paraId="44389D3C" w14:textId="43A75F09" w:rsidR="00AA2B3E" w:rsidRDefault="00AA2B3E" w:rsidP="00AA2B3E">
            <w:pPr>
              <w:rPr>
                <w:rFonts w:ascii="Calibri" w:hAnsi="Calibri" w:cs="Calibri"/>
                <w:color w:val="000000"/>
                <w:sz w:val="22"/>
                <w:szCs w:val="22"/>
              </w:rPr>
            </w:pPr>
          </w:p>
        </w:tc>
        <w:tc>
          <w:tcPr>
            <w:tcW w:w="2624" w:type="dxa"/>
          </w:tcPr>
          <w:p w14:paraId="4AF4D579" w14:textId="25D79207"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commentRangeStart w:id="2"/>
            <w:commentRangeEnd w:id="2"/>
          </w:p>
        </w:tc>
        <w:tc>
          <w:tcPr>
            <w:tcW w:w="2476" w:type="dxa"/>
          </w:tcPr>
          <w:p w14:paraId="2DAE5228" w14:textId="3215F40A"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bl>
    <w:p w14:paraId="1AFFCB61" w14:textId="49C8B97B" w:rsidR="00503FA8" w:rsidRDefault="00503FA8" w:rsidP="00A73BEC">
      <w:pPr>
        <w:rPr>
          <w:rFonts w:ascii="Calibri" w:eastAsia="Calibri" w:hAnsi="Calibri"/>
          <w:sz w:val="18"/>
          <w:szCs w:val="18"/>
        </w:rPr>
      </w:pPr>
    </w:p>
    <w:p w14:paraId="3480749B" w14:textId="247043DB"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14:paraId="5DA8C69A" w14:textId="77777777" w:rsidTr="00091B15">
        <w:trPr>
          <w:trHeight w:val="233"/>
        </w:trPr>
        <w:tc>
          <w:tcPr>
            <w:tcW w:w="2351" w:type="dxa"/>
            <w:vMerge w:val="restart"/>
          </w:tcPr>
          <w:p w14:paraId="5828962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14:paraId="2814F4F7" w14:textId="77777777" w:rsidR="00503FA8" w:rsidRPr="00503FA8" w:rsidRDefault="00503FA8" w:rsidP="00091B15">
            <w:pPr>
              <w:rPr>
                <w:rFonts w:ascii="Calibri" w:hAnsi="Calibri" w:cs="Calibri"/>
                <w:color w:val="000000"/>
                <w:sz w:val="22"/>
                <w:szCs w:val="22"/>
              </w:rPr>
            </w:pPr>
          </w:p>
        </w:tc>
        <w:tc>
          <w:tcPr>
            <w:tcW w:w="7724" w:type="dxa"/>
            <w:gridSpan w:val="3"/>
          </w:tcPr>
          <w:p w14:paraId="4706744F"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43D7429" w14:textId="77777777" w:rsidTr="00091B15">
        <w:trPr>
          <w:trHeight w:val="54"/>
        </w:trPr>
        <w:tc>
          <w:tcPr>
            <w:tcW w:w="2351" w:type="dxa"/>
            <w:vMerge/>
          </w:tcPr>
          <w:p w14:paraId="2ED7DBDC" w14:textId="77777777" w:rsidR="00503FA8" w:rsidRPr="00503FA8" w:rsidRDefault="00503FA8" w:rsidP="00091B15">
            <w:pPr>
              <w:rPr>
                <w:rFonts w:ascii="Calibri" w:hAnsi="Calibri" w:cs="Calibri"/>
                <w:color w:val="000000"/>
                <w:sz w:val="22"/>
                <w:szCs w:val="22"/>
              </w:rPr>
            </w:pPr>
          </w:p>
        </w:tc>
        <w:tc>
          <w:tcPr>
            <w:tcW w:w="2624" w:type="dxa"/>
          </w:tcPr>
          <w:p w14:paraId="2A1A5F90"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50D0EC95"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7A10DEBA" w14:textId="77777777"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56D86442" w14:textId="77777777" w:rsidTr="00091B15">
        <w:tc>
          <w:tcPr>
            <w:tcW w:w="2351" w:type="dxa"/>
          </w:tcPr>
          <w:p w14:paraId="749E4CFD"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7FC8F1A" w14:textId="765BD52C"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2F0AC8C4" w14:textId="3C0E0267" w:rsidR="00503FA8" w:rsidRPr="00503FA8" w:rsidRDefault="00503FA8" w:rsidP="00503FA8">
            <w:pPr>
              <w:rPr>
                <w:rFonts w:ascii="Calibri" w:hAnsi="Calibri" w:cs="Calibri"/>
                <w:color w:val="000000"/>
                <w:sz w:val="22"/>
                <w:szCs w:val="22"/>
              </w:rPr>
            </w:pPr>
          </w:p>
        </w:tc>
        <w:tc>
          <w:tcPr>
            <w:tcW w:w="2476" w:type="dxa"/>
          </w:tcPr>
          <w:p w14:paraId="4BC4C578" w14:textId="1A525360" w:rsidR="00503FA8" w:rsidRPr="00503FA8" w:rsidRDefault="00503FA8" w:rsidP="00503FA8">
            <w:pPr>
              <w:rPr>
                <w:rFonts w:ascii="Calibri" w:hAnsi="Calibri" w:cs="Calibri"/>
                <w:color w:val="000000"/>
                <w:sz w:val="22"/>
                <w:szCs w:val="22"/>
              </w:rPr>
            </w:pPr>
          </w:p>
        </w:tc>
      </w:tr>
      <w:tr w:rsidR="000959BE" w:rsidRPr="00503FA8" w14:paraId="281E79C7" w14:textId="77777777" w:rsidTr="00091B15">
        <w:tc>
          <w:tcPr>
            <w:tcW w:w="2351" w:type="dxa"/>
          </w:tcPr>
          <w:p w14:paraId="24BA1E26" w14:textId="4F8C1E66"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14:paraId="13236AFA" w14:textId="32E7B904"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50CBC41F" w14:textId="77777777" w:rsidR="000959BE" w:rsidRPr="00503FA8" w:rsidRDefault="000959BE" w:rsidP="00503FA8">
            <w:pPr>
              <w:rPr>
                <w:rFonts w:ascii="Calibri" w:hAnsi="Calibri" w:cs="Calibri"/>
                <w:color w:val="000000"/>
                <w:sz w:val="22"/>
                <w:szCs w:val="22"/>
              </w:rPr>
            </w:pPr>
          </w:p>
        </w:tc>
        <w:tc>
          <w:tcPr>
            <w:tcW w:w="2476" w:type="dxa"/>
          </w:tcPr>
          <w:p w14:paraId="342FC828" w14:textId="77777777" w:rsidR="000959BE" w:rsidRPr="00503FA8" w:rsidRDefault="000959BE" w:rsidP="00503FA8">
            <w:pPr>
              <w:rPr>
                <w:rFonts w:ascii="Calibri" w:hAnsi="Calibri" w:cs="Calibri"/>
                <w:color w:val="000000"/>
                <w:sz w:val="22"/>
                <w:szCs w:val="22"/>
              </w:rPr>
            </w:pPr>
          </w:p>
        </w:tc>
      </w:tr>
      <w:tr w:rsidR="00ED3EF4" w:rsidRPr="00503FA8" w14:paraId="115BCB03" w14:textId="77777777" w:rsidTr="00091B15">
        <w:tc>
          <w:tcPr>
            <w:tcW w:w="2351" w:type="dxa"/>
          </w:tcPr>
          <w:p w14:paraId="397A3A9D" w14:textId="1BEEEAF4"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14:paraId="2127792C" w14:textId="37B84405"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14:paraId="02604230" w14:textId="77777777" w:rsidR="00ED3EF4" w:rsidRPr="00503FA8" w:rsidRDefault="00ED3EF4" w:rsidP="00ED3EF4">
            <w:pPr>
              <w:rPr>
                <w:rFonts w:ascii="Calibri" w:hAnsi="Calibri" w:cs="Calibri"/>
                <w:color w:val="000000"/>
                <w:sz w:val="22"/>
                <w:szCs w:val="22"/>
              </w:rPr>
            </w:pPr>
          </w:p>
        </w:tc>
        <w:tc>
          <w:tcPr>
            <w:tcW w:w="2476" w:type="dxa"/>
          </w:tcPr>
          <w:p w14:paraId="41D7DD91" w14:textId="33164231"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14:paraId="1E19A184" w14:textId="77777777" w:rsidTr="00091B15">
        <w:tc>
          <w:tcPr>
            <w:tcW w:w="2351" w:type="dxa"/>
          </w:tcPr>
          <w:p w14:paraId="01EEFFF8" w14:textId="0FA37438"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14:paraId="48DE8A76" w14:textId="4A481D53"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14:paraId="1C72A1A5" w14:textId="5B05B229"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14:paraId="74AFFA13" w14:textId="77777777" w:rsidR="00AA2B3E" w:rsidRPr="00AF600D" w:rsidRDefault="00AA2B3E" w:rsidP="00ED3EF4">
            <w:pPr>
              <w:rPr>
                <w:rFonts w:ascii="Calibri" w:hAnsi="Calibri" w:cs="Calibri"/>
                <w:color w:val="000000"/>
                <w:sz w:val="22"/>
                <w:szCs w:val="22"/>
              </w:rPr>
            </w:pPr>
          </w:p>
        </w:tc>
      </w:tr>
    </w:tbl>
    <w:p w14:paraId="78044DC6" w14:textId="77777777" w:rsidR="00503FA8" w:rsidRPr="007854AC" w:rsidRDefault="00503FA8" w:rsidP="00A73BEC">
      <w:pPr>
        <w:rPr>
          <w:rFonts w:ascii="Calibri" w:eastAsia="Calibri" w:hAnsi="Calibri"/>
          <w:sz w:val="18"/>
          <w:szCs w:val="18"/>
        </w:rPr>
      </w:pPr>
    </w:p>
    <w:p w14:paraId="0CAE60DC" w14:textId="7792F970"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TableGrid"/>
        <w:tblW w:w="0" w:type="auto"/>
        <w:tblLook w:val="04A0" w:firstRow="1" w:lastRow="0" w:firstColumn="1" w:lastColumn="0" w:noHBand="0" w:noVBand="1"/>
      </w:tblPr>
      <w:tblGrid>
        <w:gridCol w:w="2335"/>
        <w:gridCol w:w="7735"/>
      </w:tblGrid>
      <w:tr w:rsidR="00091B15" w:rsidRPr="009D50ED" w14:paraId="19CF6774" w14:textId="77777777" w:rsidTr="00091B15">
        <w:tc>
          <w:tcPr>
            <w:tcW w:w="2335" w:type="dxa"/>
          </w:tcPr>
          <w:p w14:paraId="42467F51" w14:textId="1814F59E"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14:paraId="45C7B74A" w14:textId="79A074F1"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14:paraId="2F0064BB" w14:textId="77777777" w:rsidTr="00091B15">
        <w:tc>
          <w:tcPr>
            <w:tcW w:w="2335" w:type="dxa"/>
          </w:tcPr>
          <w:p w14:paraId="27CA3471" w14:textId="2979B469"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14:paraId="134A9344" w14:textId="7BF655DB"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bl>
    <w:p w14:paraId="499EEBB7" w14:textId="77777777" w:rsidR="00091B15" w:rsidRDefault="00091B15" w:rsidP="00881446">
      <w:pPr>
        <w:rPr>
          <w:rFonts w:ascii="Calibri" w:eastAsia="Calibri" w:hAnsi="Calibri"/>
          <w:sz w:val="22"/>
          <w:szCs w:val="22"/>
        </w:rPr>
      </w:pPr>
    </w:p>
    <w:p w14:paraId="7B818B3A"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Key requirements/issues for Rel-17 Multiplexing Scenarios (Med priority):</w:t>
      </w:r>
    </w:p>
    <w:p w14:paraId="33C72DE0" w14:textId="6397EBB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563AC191" w14:textId="00597A10" w:rsidR="00881446" w:rsidRDefault="00881446" w:rsidP="00881446">
      <w:pPr>
        <w:rPr>
          <w:rFonts w:ascii="Calibri" w:hAnsi="Calibri" w:cs="Calibri"/>
          <w:color w:val="000000"/>
          <w:sz w:val="22"/>
          <w:szCs w:val="22"/>
        </w:rPr>
      </w:pPr>
    </w:p>
    <w:p w14:paraId="06FEDA2F"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570B731F" w14:textId="77777777" w:rsidTr="00A83639">
        <w:tc>
          <w:tcPr>
            <w:tcW w:w="2335" w:type="dxa"/>
          </w:tcPr>
          <w:p w14:paraId="5048B8BD"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Huawei (R1-2005260)</w:t>
            </w:r>
          </w:p>
        </w:tc>
        <w:tc>
          <w:tcPr>
            <w:tcW w:w="7735" w:type="dxa"/>
          </w:tcPr>
          <w:p w14:paraId="5F3891D1" w14:textId="77777777"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14:paraId="183EF28B" w14:textId="77777777"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14:paraId="41EB7C63" w14:textId="77777777"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14:paraId="31317D08" w14:textId="77777777"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529672F9" w14:textId="77777777"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14:paraId="70C596D7" w14:textId="77777777"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14:paraId="0E2FAD5A" w14:textId="77777777"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3F631438" w14:textId="77777777" w:rsidR="006D0B5C" w:rsidRPr="00D72E6E" w:rsidRDefault="006D0B5C" w:rsidP="006D0B5C">
            <w:pPr>
              <w:rPr>
                <w:rFonts w:asciiTheme="minorHAnsi" w:hAnsiTheme="minorHAnsi" w:cstheme="minorHAnsi"/>
                <w:b/>
                <w:bCs/>
                <w:color w:val="000000"/>
                <w:sz w:val="20"/>
                <w:szCs w:val="20"/>
              </w:rPr>
            </w:pPr>
          </w:p>
        </w:tc>
      </w:tr>
      <w:tr w:rsidR="006D0B5C" w14:paraId="0A1F6E08" w14:textId="77777777" w:rsidTr="00A83639">
        <w:tc>
          <w:tcPr>
            <w:tcW w:w="2335" w:type="dxa"/>
          </w:tcPr>
          <w:p w14:paraId="1AA27E0F" w14:textId="602ADAF1"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66CAB8C6" w14:textId="3EFAE06F" w:rsidR="006D0B5C" w:rsidRPr="00D72E6E" w:rsidRDefault="006D0B5C" w:rsidP="006D0B5C">
            <w:pPr>
              <w:pStyle w:val="BodyText"/>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Pr="00D72E6E">
              <w:rPr>
                <w:rFonts w:asciiTheme="minorHAnsi" w:hAnsiTheme="minorHAnsi" w:cstheme="minorHAnsi"/>
                <w:b/>
                <w:i/>
                <w:sz w:val="20"/>
                <w:szCs w:val="20"/>
              </w:rPr>
              <w:t xml:space="preserve">Observation </w:t>
            </w:r>
            <w:r w:rsidRPr="00D72E6E">
              <w:rPr>
                <w:rFonts w:asciiTheme="minorHAnsi" w:hAnsiTheme="minorHAnsi" w:cstheme="minorHAnsi"/>
                <w:b/>
                <w:i/>
                <w:noProof/>
                <w:sz w:val="20"/>
                <w:szCs w:val="20"/>
              </w:rPr>
              <w:t>1</w:t>
            </w:r>
            <w:r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14:paraId="504319B5" w14:textId="77777777" w:rsidTr="00A83639">
        <w:tc>
          <w:tcPr>
            <w:tcW w:w="2335" w:type="dxa"/>
          </w:tcPr>
          <w:p w14:paraId="597E0799" w14:textId="4DF4B4EB"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52F65C63" w14:textId="25034B93"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14:paraId="4CB4FF93" w14:textId="77777777" w:rsidTr="00A83639">
        <w:tc>
          <w:tcPr>
            <w:tcW w:w="2335" w:type="dxa"/>
          </w:tcPr>
          <w:p w14:paraId="619CA919" w14:textId="7D3E9B01"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14:paraId="65CD6D65" w14:textId="77777777"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14:paraId="14EABB99"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14:paraId="0C2B9262"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14:paraId="7E9B7D1C"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14:paraId="2E1B8E43" w14:textId="77777777"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2100C4E" w14:textId="74744E3D"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14:paraId="226FE1CC" w14:textId="77777777" w:rsidTr="00A83639">
        <w:tc>
          <w:tcPr>
            <w:tcW w:w="2335" w:type="dxa"/>
          </w:tcPr>
          <w:p w14:paraId="72919B61" w14:textId="2454AA4A"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5F15902E"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949107F" w14:textId="77777777"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 xml:space="preserve">Observation 2: Without </w:t>
            </w:r>
            <w:proofErr w:type="gramStart"/>
            <w:r w:rsidRPr="00D72E6E">
              <w:rPr>
                <w:rFonts w:asciiTheme="minorHAnsi" w:hAnsiTheme="minorHAnsi" w:cstheme="minorHAnsi"/>
                <w:b/>
                <w:i/>
                <w:sz w:val="20"/>
                <w:szCs w:val="20"/>
              </w:rPr>
              <w:t>sufficient</w:t>
            </w:r>
            <w:proofErr w:type="gramEnd"/>
            <w:r w:rsidRPr="00D72E6E">
              <w:rPr>
                <w:rFonts w:asciiTheme="minorHAnsi" w:hAnsiTheme="minorHAnsi" w:cstheme="minorHAnsi"/>
                <w:b/>
                <w:i/>
                <w:sz w:val="20"/>
                <w:szCs w:val="20"/>
              </w:rPr>
              <w:t xml:space="preserve"> interference handling between the parent and child link for Case#3 and Case#4, simultaneous operation is not feasible.</w:t>
            </w:r>
          </w:p>
          <w:p w14:paraId="630AC588"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2F48D3BD"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5702D345" w14:textId="2B248808"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lastRenderedPageBreak/>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14:paraId="6E6BBC6D" w14:textId="77777777" w:rsidTr="00A83639">
        <w:tc>
          <w:tcPr>
            <w:tcW w:w="2335" w:type="dxa"/>
          </w:tcPr>
          <w:p w14:paraId="4CC719FC" w14:textId="55701B9A"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lastRenderedPageBreak/>
              <w:t>CEWiT</w:t>
            </w:r>
            <w:proofErr w:type="spellEnd"/>
            <w:r>
              <w:rPr>
                <w:rFonts w:ascii="Calibri" w:hAnsi="Calibri" w:cs="Calibri"/>
                <w:b/>
                <w:bCs/>
                <w:color w:val="000000"/>
                <w:sz w:val="22"/>
                <w:szCs w:val="22"/>
              </w:rPr>
              <w:t xml:space="preserve"> (R1-2006329)</w:t>
            </w:r>
          </w:p>
        </w:tc>
        <w:tc>
          <w:tcPr>
            <w:tcW w:w="7735" w:type="dxa"/>
          </w:tcPr>
          <w:p w14:paraId="48DFC82C"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4C0F2909"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14:paraId="0903925A" w14:textId="77777777"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0D3CBEAD" w14:textId="4104EE8D"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14:paraId="29CAA683" w14:textId="77777777" w:rsidTr="00A83639">
        <w:tc>
          <w:tcPr>
            <w:tcW w:w="2335" w:type="dxa"/>
          </w:tcPr>
          <w:p w14:paraId="4A830648" w14:textId="5B4200A2"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1F94C808" w14:textId="2C0AEE65"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14:paraId="26F7896C" w14:textId="77777777" w:rsidTr="00A83639">
        <w:tc>
          <w:tcPr>
            <w:tcW w:w="2335" w:type="dxa"/>
          </w:tcPr>
          <w:p w14:paraId="19F64011" w14:textId="3490EDAA"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36FA62EF"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1:</w:t>
            </w:r>
          </w:p>
          <w:p w14:paraId="3EB22BF0"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544C6A1B"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2:</w:t>
            </w:r>
          </w:p>
          <w:p w14:paraId="128F786F"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250C0002"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3:</w:t>
            </w:r>
          </w:p>
          <w:p w14:paraId="17049C94" w14:textId="4E8B5CBA"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14:paraId="15BA3B19" w14:textId="77777777" w:rsidTr="00A83639">
        <w:tc>
          <w:tcPr>
            <w:tcW w:w="2335" w:type="dxa"/>
          </w:tcPr>
          <w:p w14:paraId="5568DC32" w14:textId="7AE73E6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145112AA" w14:textId="77777777" w:rsidR="00B0059E" w:rsidRPr="00D72E6E" w:rsidRDefault="00B0059E" w:rsidP="00B0059E">
            <w:pPr>
              <w:pStyle w:val="TOC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2D44DD2" w14:textId="35F52E3A" w:rsidR="00B0059E" w:rsidRPr="00D72E6E" w:rsidRDefault="00B0059E" w:rsidP="00B0059E">
            <w:pPr>
              <w:pStyle w:val="TOC1"/>
              <w:jc w:val="both"/>
              <w:rPr>
                <w:rStyle w:val="Strong"/>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14:paraId="0D6E668A" w14:textId="13053C8A"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6A91F2B1" w14:textId="34D43276"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4BA0A153" w14:textId="73C55A23"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14:paraId="54C0571F" w14:textId="77777777" w:rsidTr="449EBD28">
        <w:trPr>
          <w:trHeight w:val="95"/>
          <w:jc w:val="center"/>
        </w:trPr>
        <w:tc>
          <w:tcPr>
            <w:tcW w:w="2710" w:type="dxa"/>
            <w:shd w:val="clear" w:color="auto" w:fill="D0CECE" w:themeFill="background2" w:themeFillShade="E6"/>
            <w:vAlign w:val="center"/>
          </w:tcPr>
          <w:p w14:paraId="64E8DF03" w14:textId="77777777"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14:paraId="7ECFBA3E" w14:textId="77777777" w:rsidTr="449EBD28">
        <w:trPr>
          <w:trHeight w:val="475"/>
          <w:jc w:val="center"/>
        </w:trPr>
        <w:tc>
          <w:tcPr>
            <w:tcW w:w="2710" w:type="dxa"/>
            <w:shd w:val="clear" w:color="auto" w:fill="auto"/>
          </w:tcPr>
          <w:p w14:paraId="71DB22B7"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4CF29ADB" wp14:editId="122B9C6D">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14:paraId="7291F55E" w14:textId="77777777" w:rsidTr="449EBD28">
        <w:trPr>
          <w:trHeight w:val="583"/>
          <w:jc w:val="center"/>
        </w:trPr>
        <w:tc>
          <w:tcPr>
            <w:tcW w:w="2710" w:type="dxa"/>
            <w:shd w:val="clear" w:color="auto" w:fill="auto"/>
          </w:tcPr>
          <w:p w14:paraId="0228CECB" w14:textId="77777777" w:rsidR="00844BEE" w:rsidRPr="00254B67" w:rsidRDefault="00844BEE" w:rsidP="00091B15">
            <w:pPr>
              <w:spacing w:after="120" w:line="276" w:lineRule="auto"/>
              <w:jc w:val="center"/>
              <w:rPr>
                <w:b/>
              </w:rPr>
            </w:pPr>
            <w:r w:rsidRPr="00941F1A">
              <w:rPr>
                <w:noProof/>
                <w:lang w:eastAsia="zh-CN"/>
              </w:rPr>
              <w:lastRenderedPageBreak/>
              <w:drawing>
                <wp:inline distT="0" distB="0" distL="0" distR="0" wp14:anchorId="2E1CC569" wp14:editId="20CE0F62">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14:paraId="7B8D167C" w14:textId="77777777" w:rsidTr="449EBD28">
        <w:trPr>
          <w:trHeight w:val="550"/>
          <w:jc w:val="center"/>
        </w:trPr>
        <w:tc>
          <w:tcPr>
            <w:tcW w:w="2710" w:type="dxa"/>
            <w:shd w:val="clear" w:color="auto" w:fill="auto"/>
          </w:tcPr>
          <w:p w14:paraId="647F1D1F"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1C30EBF5" wp14:editId="1BD8E92D">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14:paraId="38C08672" w14:textId="77777777" w:rsidTr="449EBD28">
        <w:trPr>
          <w:trHeight w:val="594"/>
          <w:jc w:val="center"/>
        </w:trPr>
        <w:tc>
          <w:tcPr>
            <w:tcW w:w="2710" w:type="dxa"/>
            <w:shd w:val="clear" w:color="auto" w:fill="auto"/>
          </w:tcPr>
          <w:p w14:paraId="6EA48649" w14:textId="77777777" w:rsidR="00844BEE" w:rsidRPr="00254B67" w:rsidRDefault="00844BEE" w:rsidP="00091B15">
            <w:pPr>
              <w:spacing w:after="120" w:line="276" w:lineRule="auto"/>
              <w:jc w:val="center"/>
              <w:rPr>
                <w:b/>
              </w:rPr>
            </w:pPr>
            <w:r w:rsidRPr="00941F1A">
              <w:rPr>
                <w:noProof/>
                <w:lang w:eastAsia="zh-CN"/>
              </w:rPr>
              <w:drawing>
                <wp:inline distT="0" distB="0" distL="0" distR="0" wp14:anchorId="6B762EA6" wp14:editId="2FE88533">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14:paraId="751FED8B" w14:textId="41181F16" w:rsidR="00844BEE" w:rsidRDefault="00844BEE" w:rsidP="00844BEE">
      <w:pPr>
        <w:spacing w:after="180" w:line="276" w:lineRule="auto"/>
        <w:rPr>
          <w:rFonts w:asciiTheme="minorHAnsi" w:hAnsiTheme="minorHAnsi" w:cstheme="minorHAnsi"/>
          <w:bCs/>
          <w:iCs/>
        </w:rPr>
      </w:pPr>
    </w:p>
    <w:p w14:paraId="2C0805D1"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4AD3E1F1"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3D8FAB2D"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529E22D6" w14:textId="77777777" w:rsidR="00C235E1" w:rsidRDefault="00C235E1" w:rsidP="00C235E1">
      <w:pPr>
        <w:pStyle w:val="ListParagraph"/>
        <w:spacing w:after="180" w:line="276" w:lineRule="auto"/>
        <w:rPr>
          <w:rFonts w:asciiTheme="minorHAnsi" w:hAnsiTheme="minorHAnsi" w:cstheme="minorHAnsi"/>
          <w:bCs/>
          <w:iCs/>
        </w:rPr>
      </w:pPr>
    </w:p>
    <w:p w14:paraId="660CCA7F" w14:textId="4BA6A1E8"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14:paraId="2F7C12BC" w14:textId="68A7AE0D" w:rsidR="00C235E1" w:rsidRDefault="00844BEE" w:rsidP="00844BEE">
      <w:pPr>
        <w:pStyle w:val="ListParagraph"/>
        <w:rPr>
          <w:b/>
          <w:lang w:eastAsia="zh-CN"/>
        </w:rPr>
      </w:pPr>
      <w:r>
        <w:rPr>
          <w:noProof/>
        </w:rPr>
        <w:drawing>
          <wp:inline distT="0" distB="0" distL="0" distR="0" wp14:anchorId="3828B50A" wp14:editId="08F42A6E">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rPr>
        <w:drawing>
          <wp:inline distT="0" distB="0" distL="0" distR="0" wp14:anchorId="370C6BE8" wp14:editId="41714DB5">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14:paraId="3E1345E1" w14:textId="0509987E" w:rsidR="00C235E1" w:rsidRPr="00172E1F" w:rsidRDefault="00C235E1" w:rsidP="00844BEE">
      <w:pPr>
        <w:pStyle w:val="ListParagraph"/>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14:paraId="5C2BD27E" w14:textId="77777777" w:rsidR="00C235E1" w:rsidRPr="00172E1F" w:rsidRDefault="00C235E1" w:rsidP="00844BEE">
      <w:pPr>
        <w:pStyle w:val="ListParagraph"/>
        <w:rPr>
          <w:bCs/>
          <w:lang w:val="sv-SE" w:eastAsia="zh-CN"/>
        </w:rPr>
      </w:pPr>
    </w:p>
    <w:p w14:paraId="5A5D0FE3" w14:textId="78A070C6" w:rsidR="00C235E1" w:rsidRPr="00172E1F" w:rsidRDefault="00C235E1" w:rsidP="00844BEE">
      <w:pPr>
        <w:pStyle w:val="ListParagraph"/>
        <w:rPr>
          <w:bCs/>
          <w:lang w:val="sv-SE" w:eastAsia="zh-CN"/>
        </w:rPr>
      </w:pPr>
      <w:r w:rsidRPr="00172E1F">
        <w:rPr>
          <w:bCs/>
          <w:lang w:val="sv-SE" w:eastAsia="zh-CN"/>
        </w:rPr>
        <w:lastRenderedPageBreak/>
        <w:t xml:space="preserve">             </w:t>
      </w:r>
    </w:p>
    <w:p w14:paraId="4283A710" w14:textId="74874907" w:rsidR="00844BEE" w:rsidRPr="00844BEE" w:rsidRDefault="00844BEE" w:rsidP="00844BEE">
      <w:pPr>
        <w:pStyle w:val="ListParagraph"/>
        <w:rPr>
          <w:b/>
          <w:lang w:eastAsia="zh-CN"/>
        </w:rPr>
      </w:pPr>
      <w:r>
        <w:rPr>
          <w:bCs/>
          <w:noProof/>
          <w:lang w:eastAsia="zh-CN"/>
        </w:rPr>
        <w:drawing>
          <wp:inline distT="0" distB="0" distL="0" distR="0" wp14:anchorId="462D08E7" wp14:editId="748B43AA">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449EBD28">
        <w:rPr>
          <w:b/>
          <w:bCs/>
          <w:lang w:eastAsia="zh-CN"/>
        </w:rPr>
        <w:t xml:space="preserve"> </w:t>
      </w:r>
      <w:r w:rsidR="00C235E1" w:rsidRPr="449EBD28">
        <w:rPr>
          <w:b/>
          <w:bCs/>
          <w:lang w:eastAsia="zh-CN"/>
        </w:rPr>
        <w:t xml:space="preserve">                     </w:t>
      </w:r>
      <w:r>
        <w:rPr>
          <w:bCs/>
          <w:noProof/>
          <w:lang w:eastAsia="zh-CN"/>
        </w:rPr>
        <w:drawing>
          <wp:inline distT="0" distB="0" distL="0" distR="0" wp14:anchorId="706451A6" wp14:editId="356DA1D4">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14:paraId="4FACEDB9" w14:textId="6572ED3F" w:rsidR="00844BEE" w:rsidRPr="00172E1F" w:rsidRDefault="00C235E1" w:rsidP="00844BEE">
      <w:pPr>
        <w:pStyle w:val="ListParagraph"/>
        <w:rPr>
          <w:bCs/>
          <w:lang w:val="sv-SE" w:eastAsia="zh-CN"/>
        </w:rPr>
      </w:pPr>
      <w:r>
        <w:rPr>
          <w:bCs/>
          <w:lang w:eastAsia="zh-CN"/>
        </w:rPr>
        <w:t xml:space="preserve">                       </w:t>
      </w:r>
      <w:r w:rsidR="00844BEE" w:rsidRPr="00172E1F">
        <w:rPr>
          <w:bCs/>
          <w:lang w:val="sv-SE" w:eastAsia="zh-CN"/>
        </w:rPr>
        <w:t>MT RX/DU TX</w:t>
      </w:r>
      <w:r w:rsidRPr="00172E1F">
        <w:rPr>
          <w:bCs/>
          <w:lang w:val="sv-SE" w:eastAsia="zh-CN"/>
        </w:rPr>
        <w:t xml:space="preserve">                                                   MT TX/DU RX</w:t>
      </w:r>
    </w:p>
    <w:p w14:paraId="4888C894" w14:textId="77777777" w:rsidR="00844BEE" w:rsidRPr="00172E1F" w:rsidRDefault="00844BEE" w:rsidP="00844BEE">
      <w:pPr>
        <w:pStyle w:val="ListParagraph"/>
        <w:spacing w:after="180" w:line="276" w:lineRule="auto"/>
        <w:rPr>
          <w:rFonts w:asciiTheme="minorHAnsi" w:hAnsiTheme="minorHAnsi" w:cstheme="minorHAnsi"/>
          <w:bCs/>
          <w:iCs/>
          <w:lang w:val="sv-SE"/>
        </w:rPr>
      </w:pPr>
    </w:p>
    <w:p w14:paraId="0EBA04AE" w14:textId="6476CE05" w:rsidR="0088397B" w:rsidRDefault="0088397B"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4AF024D7" w14:textId="053BDF16"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TableGrid"/>
        <w:tblW w:w="0" w:type="auto"/>
        <w:jc w:val="center"/>
        <w:tblLook w:val="04A0" w:firstRow="1" w:lastRow="0" w:firstColumn="1" w:lastColumn="0" w:noHBand="0" w:noVBand="1"/>
      </w:tblPr>
      <w:tblGrid>
        <w:gridCol w:w="1156"/>
        <w:gridCol w:w="963"/>
        <w:gridCol w:w="2234"/>
        <w:gridCol w:w="2234"/>
      </w:tblGrid>
      <w:tr w:rsidR="000E27C9" w14:paraId="2A0CE1AD" w14:textId="77777777" w:rsidTr="00091B15">
        <w:trPr>
          <w:jc w:val="center"/>
        </w:trPr>
        <w:tc>
          <w:tcPr>
            <w:tcW w:w="0" w:type="auto"/>
            <w:shd w:val="clear" w:color="auto" w:fill="E7E6E6" w:themeFill="background2"/>
            <w:vAlign w:val="center"/>
          </w:tcPr>
          <w:p w14:paraId="5945A086"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5F2C108A"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3883727F" w14:textId="77777777"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14:paraId="25CC4F59" w14:textId="77777777"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14:paraId="2E095A9D" w14:textId="77777777" w:rsidTr="00091B15">
        <w:trPr>
          <w:jc w:val="center"/>
        </w:trPr>
        <w:tc>
          <w:tcPr>
            <w:tcW w:w="0" w:type="auto"/>
            <w:vMerge w:val="restart"/>
            <w:shd w:val="clear" w:color="auto" w:fill="E7E6E6" w:themeFill="background2"/>
            <w:vAlign w:val="center"/>
          </w:tcPr>
          <w:p w14:paraId="4B3A633E" w14:textId="77777777"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14:paraId="19FE209C" w14:textId="77777777"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14:paraId="4535C767" w14:textId="77777777"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14:paraId="3B2FA63E" w14:textId="77777777" w:rsidR="000E27C9" w:rsidRPr="0088397B" w:rsidRDefault="000E27C9" w:rsidP="00091B15">
            <w:pPr>
              <w:spacing w:before="60" w:after="60"/>
              <w:jc w:val="both"/>
              <w:rPr>
                <w:sz w:val="21"/>
                <w:szCs w:val="21"/>
              </w:rPr>
            </w:pPr>
            <w:r w:rsidRPr="0088397B">
              <w:rPr>
                <w:sz w:val="21"/>
                <w:szCs w:val="21"/>
              </w:rPr>
              <w:t>TX</w:t>
            </w:r>
          </w:p>
        </w:tc>
      </w:tr>
      <w:tr w:rsidR="000E27C9" w14:paraId="1DAC47C3" w14:textId="77777777" w:rsidTr="00091B15">
        <w:trPr>
          <w:jc w:val="center"/>
        </w:trPr>
        <w:tc>
          <w:tcPr>
            <w:tcW w:w="0" w:type="auto"/>
            <w:vMerge/>
            <w:shd w:val="clear" w:color="auto" w:fill="E7E6E6" w:themeFill="background2"/>
            <w:vAlign w:val="center"/>
          </w:tcPr>
          <w:p w14:paraId="37E5F474"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0BDFE18F" w14:textId="77777777"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14:paraId="26DCCF24" w14:textId="77777777"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14:paraId="000367A8" w14:textId="77777777" w:rsidR="000E27C9" w:rsidRPr="0088397B" w:rsidRDefault="000E27C9" w:rsidP="00091B15">
            <w:pPr>
              <w:spacing w:before="60" w:after="60"/>
              <w:jc w:val="both"/>
              <w:rPr>
                <w:sz w:val="21"/>
                <w:szCs w:val="21"/>
              </w:rPr>
            </w:pPr>
            <w:r w:rsidRPr="0088397B">
              <w:rPr>
                <w:sz w:val="21"/>
                <w:szCs w:val="21"/>
              </w:rPr>
              <w:t>RX</w:t>
            </w:r>
          </w:p>
        </w:tc>
      </w:tr>
      <w:tr w:rsidR="000E27C9" w14:paraId="65574563" w14:textId="77777777" w:rsidTr="00091B15">
        <w:trPr>
          <w:jc w:val="center"/>
        </w:trPr>
        <w:tc>
          <w:tcPr>
            <w:tcW w:w="0" w:type="auto"/>
            <w:vMerge/>
            <w:shd w:val="clear" w:color="auto" w:fill="E7E6E6" w:themeFill="background2"/>
            <w:vAlign w:val="center"/>
          </w:tcPr>
          <w:p w14:paraId="7549D25D"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2C182F3D" w14:textId="77777777"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14:paraId="36D8F32E" w14:textId="77777777"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14:paraId="3BF5F225" w14:textId="77777777" w:rsidR="000E27C9" w:rsidRPr="0088397B" w:rsidRDefault="000E27C9" w:rsidP="00091B15">
            <w:pPr>
              <w:spacing w:before="60" w:after="60"/>
              <w:jc w:val="both"/>
              <w:rPr>
                <w:sz w:val="21"/>
                <w:szCs w:val="21"/>
              </w:rPr>
            </w:pPr>
            <w:r w:rsidRPr="0088397B">
              <w:rPr>
                <w:sz w:val="21"/>
                <w:szCs w:val="21"/>
              </w:rPr>
              <w:t>TX</w:t>
            </w:r>
          </w:p>
        </w:tc>
      </w:tr>
      <w:tr w:rsidR="000E27C9" w14:paraId="239EBB03" w14:textId="77777777" w:rsidTr="00091B15">
        <w:trPr>
          <w:jc w:val="center"/>
        </w:trPr>
        <w:tc>
          <w:tcPr>
            <w:tcW w:w="0" w:type="auto"/>
            <w:vMerge w:val="restart"/>
            <w:shd w:val="clear" w:color="auto" w:fill="E7E6E6" w:themeFill="background2"/>
            <w:vAlign w:val="center"/>
          </w:tcPr>
          <w:p w14:paraId="600DDFE6" w14:textId="77777777"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14:paraId="0F535AD7" w14:textId="77777777"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14:paraId="0BD0AD3F" w14:textId="77777777"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5F92F3C5" w14:textId="77777777" w:rsidR="000E27C9" w:rsidRPr="0088397B" w:rsidRDefault="000E27C9" w:rsidP="00091B15">
            <w:pPr>
              <w:spacing w:before="60" w:after="60"/>
              <w:jc w:val="both"/>
              <w:rPr>
                <w:sz w:val="21"/>
                <w:szCs w:val="21"/>
              </w:rPr>
            </w:pPr>
          </w:p>
        </w:tc>
      </w:tr>
      <w:tr w:rsidR="000E27C9" w14:paraId="21FA428F" w14:textId="77777777" w:rsidTr="00091B15">
        <w:trPr>
          <w:jc w:val="center"/>
        </w:trPr>
        <w:tc>
          <w:tcPr>
            <w:tcW w:w="0" w:type="auto"/>
            <w:vMerge/>
            <w:shd w:val="clear" w:color="auto" w:fill="E7E6E6" w:themeFill="background2"/>
            <w:vAlign w:val="center"/>
          </w:tcPr>
          <w:p w14:paraId="1B7931E4"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137BBC77" w14:textId="77777777"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14:paraId="0CF9E365" w14:textId="77777777"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69955C13" w14:textId="77777777" w:rsidR="000E27C9" w:rsidRPr="0088397B" w:rsidRDefault="000E27C9" w:rsidP="00091B15">
            <w:pPr>
              <w:spacing w:before="60" w:after="60"/>
              <w:jc w:val="both"/>
              <w:rPr>
                <w:sz w:val="21"/>
                <w:szCs w:val="21"/>
              </w:rPr>
            </w:pPr>
          </w:p>
        </w:tc>
      </w:tr>
      <w:tr w:rsidR="000E27C9" w14:paraId="5292E02E" w14:textId="77777777" w:rsidTr="00091B15">
        <w:trPr>
          <w:jc w:val="center"/>
        </w:trPr>
        <w:tc>
          <w:tcPr>
            <w:tcW w:w="0" w:type="auto"/>
            <w:vMerge/>
            <w:shd w:val="clear" w:color="auto" w:fill="E7E6E6" w:themeFill="background2"/>
            <w:vAlign w:val="center"/>
          </w:tcPr>
          <w:p w14:paraId="18D832E1" w14:textId="77777777"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14:paraId="3924ADCB" w14:textId="77777777"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14:paraId="4F2C063C" w14:textId="77777777"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14:paraId="66F7FC31" w14:textId="77777777" w:rsidR="000E27C9" w:rsidRPr="0088397B" w:rsidRDefault="000E27C9" w:rsidP="00091B15">
            <w:pPr>
              <w:spacing w:before="60" w:after="60"/>
              <w:jc w:val="both"/>
              <w:rPr>
                <w:sz w:val="21"/>
                <w:szCs w:val="21"/>
              </w:rPr>
            </w:pPr>
            <w:r w:rsidRPr="0088397B">
              <w:rPr>
                <w:sz w:val="21"/>
                <w:szCs w:val="21"/>
              </w:rPr>
              <w:t>TX</w:t>
            </w:r>
          </w:p>
        </w:tc>
      </w:tr>
    </w:tbl>
    <w:p w14:paraId="1AF23771" w14:textId="77777777" w:rsidR="000E27C9" w:rsidRPr="000E27C9" w:rsidRDefault="000E27C9" w:rsidP="000E27C9">
      <w:pPr>
        <w:pStyle w:val="ListParagraph"/>
        <w:spacing w:after="180" w:line="276" w:lineRule="auto"/>
        <w:rPr>
          <w:rFonts w:asciiTheme="minorHAnsi" w:hAnsiTheme="minorHAnsi" w:cstheme="minorHAnsi"/>
          <w:bCs/>
          <w:iCs/>
        </w:rPr>
      </w:pPr>
    </w:p>
    <w:p w14:paraId="2B8CCCC6" w14:textId="04EF6CF6"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14:paraId="53D61EEB" w14:textId="56EBB508"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14:paraId="178183E2" w14:textId="77777777" w:rsidR="00D72E6E" w:rsidRDefault="00D72E6E" w:rsidP="00881446">
      <w:pPr>
        <w:rPr>
          <w:rFonts w:ascii="Calibri" w:hAnsi="Calibri" w:cs="Calibri"/>
          <w:color w:val="000000"/>
          <w:sz w:val="22"/>
          <w:szCs w:val="22"/>
        </w:rPr>
      </w:pPr>
    </w:p>
    <w:p w14:paraId="64D66EC1" w14:textId="22570415"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14:paraId="0D7FCCD1" w14:textId="7AE13900"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14:paraId="350230AC" w14:textId="77777777"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BE1D61" w14:textId="77777777"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0979EA5C" w14:textId="77777777"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206FEA" w14:textId="77777777"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8722917" w14:textId="77777777"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7E9F4353" w14:textId="77777777"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14:paraId="3EE6BD8A" w14:textId="77777777"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14:paraId="117C5538" w14:textId="77777777"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14:paraId="301212A6"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40622DD1" w14:textId="77777777"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118477A8" w14:textId="77777777"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1EF1B82" w14:textId="77777777"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CFF1BE5" w14:textId="121AB09F"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14:paraId="11DE1FF3" w14:textId="77777777"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14:paraId="2DA16743" w14:textId="77777777"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69DDF1B3" w14:textId="77777777"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28E4E40" w14:textId="77777777"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14:paraId="285CA825" w14:textId="77777777"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5AB6472" w14:textId="77777777"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1B391B18" w14:textId="77777777"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78D12B9A" w14:textId="655D655B"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14:paraId="0B82A284" w14:textId="77777777"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14:paraId="6C31F27C" w14:textId="77777777"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24034FDB" w14:textId="77777777" w:rsidR="00104AA3" w:rsidRPr="000E27C9" w:rsidRDefault="00104AA3" w:rsidP="00091B15">
            <w:pPr>
              <w:rPr>
                <w:rFonts w:ascii="Calibri" w:hAnsi="Calibri"/>
                <w:b/>
                <w:bCs/>
                <w:sz w:val="18"/>
                <w:szCs w:val="18"/>
              </w:rPr>
            </w:pPr>
            <w:r w:rsidRPr="00FF2A63">
              <w:rPr>
                <w:rFonts w:ascii="Calibri" w:hAnsi="Calibri"/>
                <w:b/>
                <w:bCs/>
                <w:sz w:val="18"/>
                <w:szCs w:val="18"/>
              </w:rPr>
              <w:lastRenderedPageBreak/>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2E1B4838" w14:textId="77777777" w:rsidR="00104AA3" w:rsidRPr="00FF2A63" w:rsidRDefault="00104AA3" w:rsidP="00091B15">
            <w:pPr>
              <w:rPr>
                <w:rFonts w:ascii="Calibri" w:hAnsi="Calibri"/>
                <w:sz w:val="18"/>
                <w:szCs w:val="18"/>
              </w:rPr>
            </w:pPr>
            <w:r w:rsidRPr="00FF2A63">
              <w:rPr>
                <w:rFonts w:ascii="Calibri" w:hAnsi="Calibri"/>
                <w:sz w:val="18"/>
                <w:szCs w:val="18"/>
              </w:rPr>
              <w:t>Intra-panel – Yes</w:t>
            </w:r>
          </w:p>
          <w:p w14:paraId="67AE6701" w14:textId="77777777"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28B28953" w14:textId="77777777" w:rsidR="00104AA3" w:rsidRPr="000E27C9" w:rsidRDefault="00104AA3" w:rsidP="00091B15">
            <w:pPr>
              <w:rPr>
                <w:rFonts w:ascii="Calibri" w:hAnsi="Calibri"/>
                <w:sz w:val="18"/>
                <w:szCs w:val="18"/>
              </w:rPr>
            </w:pPr>
            <w:proofErr w:type="gramStart"/>
            <w:r w:rsidRPr="00FF2A63">
              <w:rPr>
                <w:rFonts w:ascii="Calibri" w:hAnsi="Calibri"/>
                <w:sz w:val="18"/>
                <w:szCs w:val="18"/>
              </w:rPr>
              <w:t>CLI  +</w:t>
            </w:r>
            <w:proofErr w:type="gramEnd"/>
            <w:r w:rsidRPr="00FF2A63">
              <w:rPr>
                <w:rFonts w:ascii="Calibri" w:hAnsi="Calibri"/>
                <w:sz w:val="18"/>
                <w:szCs w:val="18"/>
              </w:rPr>
              <w:t xml:space="preserve">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44B0792" w14:textId="77777777"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2D6E64C0" w14:textId="085D3F2A"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14:paraId="7F1BE520" w14:textId="7D66AC5D"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14:paraId="5FE442AC" w14:textId="77777777"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5330749C" w14:textId="77777777"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04F65E5D" w14:textId="77777777" w:rsidR="00104AA3" w:rsidRPr="00FF2A63" w:rsidRDefault="00104AA3" w:rsidP="00091B15">
            <w:pPr>
              <w:rPr>
                <w:rFonts w:ascii="Calibri" w:hAnsi="Calibri"/>
                <w:sz w:val="18"/>
                <w:szCs w:val="18"/>
              </w:rPr>
            </w:pPr>
            <w:r w:rsidRPr="00FF2A63">
              <w:rPr>
                <w:rFonts w:ascii="Calibri" w:hAnsi="Calibri"/>
                <w:sz w:val="18"/>
                <w:szCs w:val="18"/>
              </w:rPr>
              <w:t>Intra-panel – Yes</w:t>
            </w:r>
          </w:p>
          <w:p w14:paraId="7A8ED984" w14:textId="77777777"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553BA4F2" w14:textId="77777777" w:rsidR="00104AA3" w:rsidRPr="000E27C9" w:rsidRDefault="00104AA3" w:rsidP="00091B15">
            <w:pPr>
              <w:rPr>
                <w:rFonts w:ascii="Calibri" w:hAnsi="Calibri"/>
                <w:sz w:val="18"/>
                <w:szCs w:val="18"/>
              </w:rPr>
            </w:pPr>
            <w:proofErr w:type="gramStart"/>
            <w:r w:rsidRPr="00FF2A63">
              <w:rPr>
                <w:rFonts w:ascii="Calibri" w:hAnsi="Calibri"/>
                <w:sz w:val="18"/>
                <w:szCs w:val="18"/>
              </w:rPr>
              <w:t>CLI  +</w:t>
            </w:r>
            <w:proofErr w:type="gramEnd"/>
            <w:r w:rsidRPr="00FF2A63">
              <w:rPr>
                <w:rFonts w:ascii="Calibri" w:hAnsi="Calibri"/>
                <w:sz w:val="18"/>
                <w:szCs w:val="18"/>
              </w:rPr>
              <w:t xml:space="preserve">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C33CBD3" w14:textId="77777777"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3D33D09A" w14:textId="77777777" w:rsidR="00104AA3" w:rsidRDefault="00B978FC" w:rsidP="00091B15">
            <w:pPr>
              <w:rPr>
                <w:rFonts w:ascii="Calibri" w:hAnsi="Calibri"/>
                <w:sz w:val="18"/>
                <w:szCs w:val="18"/>
              </w:rPr>
            </w:pPr>
            <w:r>
              <w:rPr>
                <w:rFonts w:ascii="Calibri" w:hAnsi="Calibri"/>
                <w:sz w:val="18"/>
                <w:szCs w:val="18"/>
              </w:rPr>
              <w:t xml:space="preserve">Consider at least backhaul links </w:t>
            </w:r>
          </w:p>
          <w:p w14:paraId="1A1F5DC8" w14:textId="2B57B73C"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14:paraId="405D8C83" w14:textId="66EF732E"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2D54B55B" w14:textId="77777777" w:rsidR="00104AA3" w:rsidRDefault="00104AA3" w:rsidP="00881446">
      <w:pPr>
        <w:rPr>
          <w:rFonts w:ascii="Calibri" w:eastAsia="Calibri" w:hAnsi="Calibri"/>
          <w:b/>
          <w:bCs/>
          <w:sz w:val="22"/>
          <w:szCs w:val="22"/>
        </w:rPr>
      </w:pPr>
    </w:p>
    <w:p w14:paraId="1B8969C3" w14:textId="77777777" w:rsidR="00C235E1" w:rsidRDefault="00C235E1" w:rsidP="00881446">
      <w:pPr>
        <w:rPr>
          <w:rFonts w:ascii="Calibri" w:eastAsia="Calibri" w:hAnsi="Calibri"/>
          <w:sz w:val="22"/>
          <w:szCs w:val="22"/>
        </w:rPr>
      </w:pPr>
    </w:p>
    <w:p w14:paraId="1163C1A6"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439FDCF2" w14:textId="77777777" w:rsidTr="00A83639">
        <w:tc>
          <w:tcPr>
            <w:tcW w:w="1696" w:type="dxa"/>
          </w:tcPr>
          <w:p w14:paraId="3B08C77C"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AD9B324" w14:textId="679175AF"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6CBA56C6"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270E61B8" w14:textId="77777777" w:rsidTr="00A83639">
        <w:tc>
          <w:tcPr>
            <w:tcW w:w="1696" w:type="dxa"/>
          </w:tcPr>
          <w:p w14:paraId="66EC02DC" w14:textId="3FC7911E"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14:paraId="07368EB0" w14:textId="6C64A0EA"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14:paraId="657E6C6E" w14:textId="199D9395"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14:paraId="3E129519" w14:textId="77777777" w:rsidR="00561CDF" w:rsidRDefault="00561CDF" w:rsidP="00A83639">
            <w:pPr>
              <w:rPr>
                <w:rFonts w:ascii="Calibri" w:eastAsiaTheme="minorEastAsia" w:hAnsi="Calibri"/>
                <w:bCs/>
                <w:sz w:val="22"/>
                <w:szCs w:val="22"/>
                <w:lang w:eastAsia="zh-CN"/>
              </w:rPr>
            </w:pPr>
          </w:p>
          <w:p w14:paraId="06648253" w14:textId="2BD44A6C"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 xml:space="preserve">and Inter-panel case </w:t>
            </w:r>
            <w:proofErr w:type="gramStart"/>
            <w:r w:rsidR="00FF6D79">
              <w:rPr>
                <w:rFonts w:ascii="Calibri" w:eastAsiaTheme="minorEastAsia" w:hAnsi="Calibri"/>
                <w:bCs/>
                <w:sz w:val="22"/>
                <w:szCs w:val="22"/>
                <w:lang w:eastAsia="zh-CN"/>
              </w:rPr>
              <w:t>as long as</w:t>
            </w:r>
            <w:proofErr w:type="gramEnd"/>
            <w:r w:rsidR="00FF6D79">
              <w:rPr>
                <w:rFonts w:ascii="Calibri" w:eastAsiaTheme="minorEastAsia" w:hAnsi="Calibri"/>
                <w:bCs/>
                <w:sz w:val="22"/>
                <w:szCs w:val="22"/>
                <w:lang w:eastAsia="zh-CN"/>
              </w:rPr>
              <w:t xml:space="preserve">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14:paraId="6C18AE04" w14:textId="77777777" w:rsidR="00EA7965" w:rsidRDefault="00EA7965" w:rsidP="00B55254">
            <w:pPr>
              <w:jc w:val="both"/>
              <w:rPr>
                <w:rFonts w:ascii="Calibri" w:eastAsiaTheme="minorEastAsia" w:hAnsi="Calibri"/>
                <w:bCs/>
                <w:sz w:val="22"/>
                <w:szCs w:val="22"/>
                <w:lang w:eastAsia="zh-CN"/>
              </w:rPr>
            </w:pPr>
          </w:p>
          <w:p w14:paraId="4B3CD9D9" w14:textId="5ECCD3A6"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 xml:space="preserve">May impact access UEs UL performance (in RAN4 Scenario </w:t>
            </w:r>
            <w:proofErr w:type="gramStart"/>
            <w:r w:rsidR="00FF6D79" w:rsidRPr="00FF6D79">
              <w:rPr>
                <w:rFonts w:ascii="Calibri" w:eastAsiaTheme="minorEastAsia" w:hAnsi="Calibri"/>
                <w:bCs/>
                <w:sz w:val="22"/>
                <w:szCs w:val="22"/>
                <w:lang w:eastAsia="zh-CN"/>
              </w:rPr>
              <w:t>1)</w:t>
            </w:r>
            <w:r w:rsidR="00FF6D79">
              <w:rPr>
                <w:rFonts w:ascii="Calibri" w:eastAsiaTheme="minorEastAsia" w:hAnsi="Calibri"/>
                <w:bCs/>
                <w:sz w:val="22"/>
                <w:szCs w:val="22"/>
                <w:lang w:eastAsia="zh-CN"/>
              </w:rPr>
              <w:t>“</w:t>
            </w:r>
            <w:proofErr w:type="gramEnd"/>
            <w:r w:rsidR="00FF6D79">
              <w:rPr>
                <w:rFonts w:ascii="Calibri" w:eastAsiaTheme="minorEastAsia" w:hAnsi="Calibri"/>
                <w:bCs/>
                <w:sz w:val="22"/>
                <w:szCs w:val="22"/>
                <w:lang w:eastAsia="zh-CN"/>
              </w:rPr>
              <w:t xml:space="preserve">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14:paraId="787E4594" w14:textId="77777777" w:rsidR="00C302B7" w:rsidRDefault="00C302B7" w:rsidP="00FF6D79">
            <w:pPr>
              <w:rPr>
                <w:rFonts w:ascii="Calibri" w:eastAsiaTheme="minorEastAsia" w:hAnsi="Calibri"/>
                <w:bCs/>
                <w:sz w:val="22"/>
                <w:szCs w:val="22"/>
                <w:lang w:eastAsia="zh-CN"/>
              </w:rPr>
            </w:pPr>
          </w:p>
          <w:p w14:paraId="530CA478" w14:textId="1A05A457" w:rsidR="00C302B7" w:rsidRPr="006C0D82" w:rsidRDefault="00C302B7" w:rsidP="009079D3">
            <w:pPr>
              <w:rPr>
                <w:rFonts w:ascii="Calibri" w:eastAsiaTheme="minorEastAsia" w:hAnsi="Calibri"/>
                <w:bCs/>
                <w:sz w:val="22"/>
                <w:szCs w:val="22"/>
                <w:lang w:eastAsia="zh-CN"/>
              </w:rPr>
            </w:pPr>
          </w:p>
        </w:tc>
      </w:tr>
      <w:tr w:rsidR="00A67400" w:rsidRPr="00710326" w14:paraId="7233240D" w14:textId="77777777" w:rsidTr="00A83639">
        <w:tc>
          <w:tcPr>
            <w:tcW w:w="1696" w:type="dxa"/>
          </w:tcPr>
          <w:p w14:paraId="6DC78650" w14:textId="4763A4B5"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1A78AD4A" w14:textId="54B29097"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14:paraId="6161CCB7" w14:textId="77777777"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FF77CD7" w14:textId="77777777" w:rsidR="00A67400" w:rsidRDefault="00A67400" w:rsidP="00A67400">
            <w:pPr>
              <w:rPr>
                <w:rFonts w:ascii="Calibri" w:eastAsia="Calibri" w:hAnsi="Calibri"/>
                <w:bCs/>
                <w:sz w:val="22"/>
                <w:szCs w:val="22"/>
              </w:rPr>
            </w:pPr>
          </w:p>
          <w:p w14:paraId="547D47AE" w14:textId="77777777"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6533B68D" w14:textId="77777777" w:rsidR="00A67400" w:rsidRDefault="00A67400" w:rsidP="00A67400">
            <w:pPr>
              <w:rPr>
                <w:rFonts w:ascii="Calibri" w:eastAsia="Calibri" w:hAnsi="Calibri"/>
                <w:bCs/>
                <w:sz w:val="22"/>
                <w:szCs w:val="22"/>
                <w:highlight w:val="green"/>
              </w:rPr>
            </w:pPr>
          </w:p>
          <w:p w14:paraId="0BEF1EFC" w14:textId="77777777"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14:paraId="6F846244" w14:textId="77777777" w:rsidR="00A67400" w:rsidRPr="000F2C82" w:rsidRDefault="00A67400" w:rsidP="00A67400">
            <w:pPr>
              <w:rPr>
                <w:rFonts w:ascii="Calibri" w:eastAsia="Calibri" w:hAnsi="Calibri"/>
                <w:bCs/>
                <w:sz w:val="22"/>
                <w:szCs w:val="22"/>
              </w:rPr>
            </w:pPr>
          </w:p>
          <w:p w14:paraId="229CBE09" w14:textId="44BAB7CC"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14:paraId="715A35C2" w14:textId="77777777" w:rsidTr="008A4490">
        <w:trPr>
          <w:trHeight w:val="5802"/>
        </w:trPr>
        <w:tc>
          <w:tcPr>
            <w:tcW w:w="1696" w:type="dxa"/>
          </w:tcPr>
          <w:p w14:paraId="2EFAFD30" w14:textId="59DEBEDE"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14:paraId="6DCFD4A8" w14:textId="42F55DBC"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14:paraId="481E2157" w14:textId="2151D0C6"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14:paraId="485BE5AA" w14:textId="77777777" w:rsidR="00826A01" w:rsidRPr="00B71F2D" w:rsidRDefault="00826A01" w:rsidP="00A67400">
            <w:pPr>
              <w:rPr>
                <w:rFonts w:asciiTheme="minorHAnsi" w:eastAsia="Malgun Gothic" w:hAnsiTheme="minorHAnsi" w:cstheme="minorHAnsi"/>
                <w:bCs/>
                <w:sz w:val="22"/>
                <w:szCs w:val="22"/>
                <w:lang w:eastAsia="ko-KR"/>
              </w:rPr>
            </w:pPr>
          </w:p>
          <w:p w14:paraId="662D6EC8" w14:textId="15F96778"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w:t>
            </w:r>
            <w:proofErr w:type="gramStart"/>
            <w:r w:rsidRPr="00B71F2D">
              <w:rPr>
                <w:rFonts w:ascii="Calibri" w:hAnsi="Calibri"/>
                <w:bCs/>
                <w:sz w:val="22"/>
                <w:szCs w:val="22"/>
              </w:rPr>
              <w:t>impact :</w:t>
            </w:r>
            <w:proofErr w:type="gramEnd"/>
            <w:r w:rsidRPr="00B71F2D">
              <w:rPr>
                <w:rFonts w:ascii="Calibri" w:hAnsi="Calibri"/>
                <w:bCs/>
                <w:sz w:val="22"/>
                <w:szCs w:val="22"/>
              </w:rPr>
              <w:t xml:space="preserve">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14:paraId="2B98D7DA" w14:textId="77777777" w:rsidR="00826A01" w:rsidRPr="00B71F2D" w:rsidRDefault="00826A01" w:rsidP="00A67400">
            <w:pPr>
              <w:rPr>
                <w:rFonts w:ascii="Calibri" w:hAnsi="Calibri"/>
                <w:bCs/>
                <w:sz w:val="22"/>
                <w:szCs w:val="22"/>
              </w:rPr>
            </w:pPr>
          </w:p>
          <w:p w14:paraId="42773E49" w14:textId="1C032503"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14:paraId="7420D69A" w14:textId="77777777" w:rsidR="00826A01" w:rsidRPr="00B71F2D" w:rsidRDefault="00826A01" w:rsidP="00A67400">
            <w:pPr>
              <w:rPr>
                <w:rFonts w:asciiTheme="minorHAnsi" w:eastAsia="Malgun Gothic" w:hAnsiTheme="minorHAnsi" w:cstheme="minorHAnsi"/>
                <w:bCs/>
                <w:sz w:val="22"/>
                <w:szCs w:val="22"/>
                <w:lang w:eastAsia="ko-KR"/>
              </w:rPr>
            </w:pPr>
          </w:p>
          <w:p w14:paraId="23EE9873" w14:textId="3FAFA354"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w:t>
            </w:r>
            <w:proofErr w:type="gramStart"/>
            <w:r w:rsidRPr="00B71F2D">
              <w:rPr>
                <w:rFonts w:asciiTheme="minorHAnsi" w:eastAsia="Malgun Gothic" w:hAnsiTheme="minorHAnsi" w:cstheme="minorHAnsi"/>
                <w:bCs/>
                <w:sz w:val="22"/>
                <w:szCs w:val="22"/>
                <w:lang w:eastAsia="ko-KR"/>
              </w:rPr>
              <w:t>case-</w:t>
            </w:r>
            <w:r w:rsidR="00B71F2D" w:rsidRPr="00B71F2D">
              <w:rPr>
                <w:rFonts w:asciiTheme="minorHAnsi" w:eastAsia="Malgun Gothic" w:hAnsiTheme="minorHAnsi" w:cstheme="minorHAnsi"/>
                <w:bCs/>
                <w:sz w:val="22"/>
                <w:szCs w:val="22"/>
                <w:lang w:eastAsia="ko-KR"/>
              </w:rPr>
              <w:t>1</w:t>
            </w:r>
            <w:proofErr w:type="gramEnd"/>
            <w:r w:rsidR="00B71F2D" w:rsidRPr="00B71F2D">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2E5653BF" w14:textId="77777777" w:rsidR="00B71F2D" w:rsidRPr="00B71F2D" w:rsidRDefault="00B71F2D" w:rsidP="00A67400">
            <w:pPr>
              <w:rPr>
                <w:rFonts w:asciiTheme="minorHAnsi" w:eastAsia="Malgun Gothic" w:hAnsiTheme="minorHAnsi" w:cstheme="minorHAnsi"/>
                <w:bCs/>
                <w:sz w:val="22"/>
                <w:szCs w:val="22"/>
                <w:lang w:eastAsia="ko-KR"/>
              </w:rPr>
            </w:pPr>
          </w:p>
          <w:p w14:paraId="1E08649B" w14:textId="04F68B8F"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14:paraId="312F1268" w14:textId="77777777" w:rsidR="00B71F2D" w:rsidRPr="00B71F2D" w:rsidRDefault="00B71F2D" w:rsidP="00A67400">
            <w:pPr>
              <w:rPr>
                <w:rFonts w:asciiTheme="minorHAnsi" w:hAnsiTheme="minorHAnsi" w:cstheme="minorHAnsi"/>
                <w:bCs/>
                <w:sz w:val="22"/>
                <w:szCs w:val="22"/>
                <w:lang w:eastAsia="ko-KR"/>
              </w:rPr>
            </w:pPr>
          </w:p>
          <w:p w14:paraId="591E100A" w14:textId="27EE7803"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bl>
    <w:p w14:paraId="2DCDD50A" w14:textId="77777777" w:rsidR="00881446" w:rsidRPr="00881446" w:rsidRDefault="00881446" w:rsidP="00881446">
      <w:pPr>
        <w:rPr>
          <w:rFonts w:ascii="Calibri" w:hAnsi="Calibri" w:cs="Calibri"/>
          <w:color w:val="000000"/>
          <w:sz w:val="22"/>
          <w:szCs w:val="22"/>
        </w:rPr>
      </w:pPr>
    </w:p>
    <w:p w14:paraId="3C2F3F6E" w14:textId="77777777" w:rsidR="00881446" w:rsidRPr="00881446" w:rsidRDefault="00881446" w:rsidP="00881446">
      <w:pPr>
        <w:ind w:left="720"/>
        <w:rPr>
          <w:rFonts w:ascii="Calibri" w:hAnsi="Calibri" w:cs="Calibri"/>
          <w:color w:val="000000"/>
          <w:sz w:val="22"/>
          <w:szCs w:val="22"/>
        </w:rPr>
      </w:pPr>
    </w:p>
    <w:p w14:paraId="7B37C350" w14:textId="33001768" w:rsidR="00881446" w:rsidRPr="00503FA8" w:rsidRDefault="00881446" w:rsidP="00503FA8">
      <w:pPr>
        <w:pStyle w:val="Heading2"/>
        <w:rPr>
          <w:rFonts w:eastAsia="MS PGothic"/>
          <w:sz w:val="24"/>
          <w:szCs w:val="18"/>
        </w:rPr>
      </w:pPr>
      <w:r w:rsidRPr="00503FA8">
        <w:rPr>
          <w:rFonts w:eastAsia="MS PGothic" w:hint="eastAsia"/>
          <w:sz w:val="24"/>
          <w:szCs w:val="18"/>
        </w:rPr>
        <w:t>Solutions/enhancements for Rel-17 Multiplexing Scenarios (Low priority):</w:t>
      </w:r>
    </w:p>
    <w:p w14:paraId="254CC535" w14:textId="77777777"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2995640A" w14:textId="77777777" w:rsidR="001C61D6" w:rsidRDefault="001C61D6" w:rsidP="00881446">
      <w:pPr>
        <w:rPr>
          <w:rFonts w:ascii="Calibri" w:hAnsi="Calibri" w:cs="Calibri"/>
          <w:b/>
          <w:bCs/>
          <w:color w:val="000000"/>
          <w:sz w:val="22"/>
          <w:szCs w:val="22"/>
        </w:rPr>
      </w:pPr>
    </w:p>
    <w:p w14:paraId="3D33C48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372F56AD" w14:textId="77777777" w:rsidTr="00A83639">
        <w:tc>
          <w:tcPr>
            <w:tcW w:w="2335" w:type="dxa"/>
          </w:tcPr>
          <w:p w14:paraId="6E457C47"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1204CA73" w14:textId="06CC7CAC"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w:t>
            </w:r>
            <w:proofErr w:type="spellStart"/>
            <w:r w:rsidRPr="006635B2">
              <w:rPr>
                <w:i/>
              </w:rPr>
              <w:t>ConfigDedicated</w:t>
            </w:r>
            <w:proofErr w:type="spellEnd"/>
            <w:r w:rsidRPr="006635B2">
              <w:rPr>
                <w:i/>
              </w:rPr>
              <w:t>-IAB-MT</w:t>
            </w:r>
            <w:r w:rsidRPr="00103652">
              <w:rPr>
                <w:i/>
              </w:rPr>
              <w:t xml:space="preserve">, </w:t>
            </w:r>
            <w:r>
              <w:rPr>
                <w:i/>
                <w:lang w:eastAsia="zh-CN"/>
              </w:rPr>
              <w:t xml:space="preserve">the parameter </w:t>
            </w:r>
            <w:proofErr w:type="spellStart"/>
            <w:r w:rsidRPr="00EE01DD">
              <w:rPr>
                <w:i/>
              </w:rPr>
              <w:t>tdd</w:t>
            </w:r>
            <w:proofErr w:type="spellEnd"/>
            <w:r w:rsidRPr="00EE01DD">
              <w:rPr>
                <w:i/>
              </w:rPr>
              <w:t>-UL-DL-</w:t>
            </w:r>
            <w:proofErr w:type="spellStart"/>
            <w:r w:rsidRPr="00EE01DD">
              <w:rPr>
                <w:i/>
              </w:rPr>
              <w:t>ConfigurationDedicated</w:t>
            </w:r>
            <w:proofErr w:type="spellEnd"/>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w:t>
            </w:r>
            <w:proofErr w:type="spellStart"/>
            <w:r w:rsidRPr="00EE01DD">
              <w:rPr>
                <w:i/>
              </w:rPr>
              <w:t>tdd</w:t>
            </w:r>
            <w:proofErr w:type="spellEnd"/>
            <w:r w:rsidRPr="00EE01DD">
              <w:rPr>
                <w:i/>
              </w:rPr>
              <w:t>-UL-DL-</w:t>
            </w:r>
            <w:proofErr w:type="spellStart"/>
            <w:r w:rsidRPr="00EE01DD">
              <w:rPr>
                <w:i/>
              </w:rPr>
              <w:t>ConfigurationCommon</w:t>
            </w:r>
            <w:proofErr w:type="spellEnd"/>
            <w:r w:rsidRPr="00EE01DD">
              <w:rPr>
                <w:i/>
              </w:rPr>
              <w:t>.</w:t>
            </w:r>
          </w:p>
          <w:p w14:paraId="6DD7752C" w14:textId="77777777" w:rsidR="006D0B5C" w:rsidRDefault="006D0B5C" w:rsidP="00A83639">
            <w:pPr>
              <w:rPr>
                <w:kern w:val="2"/>
                <w:lang w:val="en-GB" w:eastAsia="zh-CN"/>
              </w:rPr>
            </w:pPr>
          </w:p>
          <w:p w14:paraId="5CD75F1D" w14:textId="77777777"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 xml:space="preserve"> and cell-specific signals/channels. In the slots with the collision, the IAB node should ignore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w:t>
            </w:r>
            <w:r>
              <w:rPr>
                <w:rFonts w:hint="eastAsia"/>
                <w:i/>
                <w:lang w:eastAsia="zh-CN"/>
              </w:rPr>
              <w:t xml:space="preserve"> </w:t>
            </w:r>
            <w:r w:rsidRPr="004316DB">
              <w:rPr>
                <w:i/>
                <w:szCs w:val="20"/>
              </w:rPr>
              <w:t>The list of cell-specific signals/channels includes:</w:t>
            </w:r>
          </w:p>
          <w:p w14:paraId="4D68CFDC" w14:textId="77777777"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Pr>
                <w:i/>
                <w:lang w:eastAsia="zh-CN"/>
              </w:rPr>
              <w:t>SS/PBCH block</w:t>
            </w:r>
          </w:p>
          <w:p w14:paraId="48FB17DE" w14:textId="77777777"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14:paraId="63CF7D88" w14:textId="7DB71D01" w:rsidR="006D0B5C" w:rsidRPr="006D0B5C" w:rsidRDefault="006D0B5C" w:rsidP="008D2178">
            <w:pPr>
              <w:pStyle w:val="ListParagraph"/>
              <w:numPr>
                <w:ilvl w:val="0"/>
                <w:numId w:val="23"/>
              </w:numPr>
              <w:autoSpaceDE w:val="0"/>
              <w:autoSpaceDN w:val="0"/>
              <w:adjustRightInd w:val="0"/>
              <w:snapToGrid w:val="0"/>
              <w:spacing w:before="0"/>
              <w:contextualSpacing w:val="0"/>
              <w:rPr>
                <w:rFonts w:eastAsia="DengXian"/>
              </w:rPr>
            </w:pPr>
            <w:r>
              <w:rPr>
                <w:i/>
                <w:lang w:eastAsia="zh-CN"/>
              </w:rPr>
              <w:t>PRACH</w:t>
            </w:r>
          </w:p>
          <w:p w14:paraId="74E0B1A9" w14:textId="77777777" w:rsidR="006D0B5C" w:rsidRPr="00F12445" w:rsidRDefault="006D0B5C" w:rsidP="008D2178">
            <w:pPr>
              <w:pStyle w:val="ListParagraph"/>
              <w:numPr>
                <w:ilvl w:val="0"/>
                <w:numId w:val="23"/>
              </w:numPr>
              <w:autoSpaceDE w:val="0"/>
              <w:autoSpaceDN w:val="0"/>
              <w:adjustRightInd w:val="0"/>
              <w:snapToGrid w:val="0"/>
              <w:spacing w:before="0"/>
              <w:contextualSpacing w:val="0"/>
              <w:rPr>
                <w:rFonts w:eastAsia="DengXian"/>
              </w:rPr>
            </w:pPr>
          </w:p>
          <w:p w14:paraId="2A0FBB1A" w14:textId="77777777"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14:paraId="22A536AD" w14:textId="77777777" w:rsidR="006D0B5C" w:rsidRDefault="006D0B5C" w:rsidP="006D0B5C">
            <w:pPr>
              <w:rPr>
                <w:rFonts w:ascii="Calibri" w:hAnsi="Calibri" w:cs="Calibri"/>
                <w:b/>
                <w:bCs/>
                <w:color w:val="000000"/>
                <w:sz w:val="22"/>
                <w:szCs w:val="22"/>
              </w:rPr>
            </w:pPr>
          </w:p>
        </w:tc>
      </w:tr>
      <w:tr w:rsidR="006D0B5C" w:rsidRPr="004316DB" w14:paraId="1D82441C" w14:textId="77777777" w:rsidTr="006D0B5C">
        <w:tc>
          <w:tcPr>
            <w:tcW w:w="2335" w:type="dxa"/>
          </w:tcPr>
          <w:p w14:paraId="4463152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14:paraId="1D503EA0" w14:textId="77777777" w:rsidR="006D0B5C" w:rsidRPr="007B5DC5" w:rsidRDefault="006D0B5C" w:rsidP="00A83639">
            <w:pPr>
              <w:pStyle w:val="BodyText"/>
              <w:rPr>
                <w:rFonts w:eastAsiaTheme="minorEastAsia"/>
                <w:b/>
                <w:i/>
                <w:lang w:eastAsia="zh-CN"/>
              </w:rPr>
            </w:pPr>
            <w:r w:rsidRPr="00A70086">
              <w:rPr>
                <w:rFonts w:eastAsia="SimSun"/>
                <w:b/>
                <w:lang w:val="fr-FR" w:eastAsia="zh-CN"/>
              </w:rPr>
              <w:fldChar w:fldCharType="begin"/>
            </w:r>
            <w:r w:rsidRPr="00A70086">
              <w:rPr>
                <w:rFonts w:eastAsia="SimSun"/>
                <w:b/>
                <w:lang w:val="fr-FR" w:eastAsia="zh-CN"/>
              </w:rPr>
              <w:instrText xml:space="preserve"> REF _Ref47611253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1</w:t>
            </w:r>
            <w:r w:rsidRPr="007B5DC5">
              <w:rPr>
                <w:rFonts w:eastAsiaTheme="minorEastAsia"/>
                <w:b/>
                <w:i/>
                <w:lang w:eastAsia="zh-CN"/>
              </w:rPr>
              <w:t xml:space="preserve">: Support coordination of time domain resources where a certain duplexing operation is adopted. </w:t>
            </w:r>
          </w:p>
          <w:p w14:paraId="2A7F42F6" w14:textId="77777777" w:rsidR="006D0B5C" w:rsidRPr="007B5DC5" w:rsidRDefault="006D0B5C" w:rsidP="008D2178">
            <w:pPr>
              <w:pStyle w:val="BodyText"/>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14:paraId="6F38B21A" w14:textId="77777777" w:rsidR="006D0B5C" w:rsidRPr="00A70086" w:rsidRDefault="006D0B5C" w:rsidP="008D2178">
            <w:pPr>
              <w:pStyle w:val="BodyText"/>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Pr="00A70086">
              <w:rPr>
                <w:rFonts w:eastAsia="SimSun"/>
                <w:b/>
                <w:lang w:val="fr-FR" w:eastAsia="zh-CN"/>
              </w:rPr>
              <w:fldChar w:fldCharType="end"/>
            </w:r>
          </w:p>
          <w:p w14:paraId="6D158E5F"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_Ref47611256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2</w:t>
            </w:r>
            <w:r w:rsidRPr="007B5DC5">
              <w:rPr>
                <w:rFonts w:eastAsiaTheme="minorEastAsia"/>
                <w:b/>
                <w:i/>
                <w:lang w:eastAsia="zh-CN"/>
              </w:rPr>
              <w:t xml:space="preserve">: For resource interference handling in case of </w:t>
            </w:r>
            <w:proofErr w:type="spellStart"/>
            <w:r w:rsidRPr="007B5DC5">
              <w:rPr>
                <w:rFonts w:eastAsiaTheme="minorEastAsia"/>
                <w:b/>
                <w:i/>
                <w:lang w:eastAsia="zh-CN"/>
              </w:rPr>
              <w:t>FDMed</w:t>
            </w:r>
            <w:proofErr w:type="spellEnd"/>
            <w:r w:rsidRPr="007B5DC5">
              <w:rPr>
                <w:rFonts w:eastAsiaTheme="minorEastAsia"/>
                <w:b/>
                <w:i/>
                <w:lang w:eastAsia="zh-CN"/>
              </w:rPr>
              <w:t xml:space="preserve"> and/or </w:t>
            </w:r>
            <w:proofErr w:type="spellStart"/>
            <w:r w:rsidRPr="007B5DC5">
              <w:rPr>
                <w:rFonts w:eastAsiaTheme="minorEastAsia"/>
                <w:b/>
                <w:i/>
                <w:lang w:eastAsia="zh-CN"/>
              </w:rPr>
              <w:t>SDMed</w:t>
            </w:r>
            <w:proofErr w:type="spellEnd"/>
            <w:r w:rsidRPr="007B5DC5">
              <w:rPr>
                <w:rFonts w:eastAsiaTheme="minorEastAsia"/>
                <w:b/>
                <w:i/>
                <w:lang w:eastAsia="zh-CN"/>
              </w:rPr>
              <w:t xml:space="preserve"> resource multiplexing, support coordination of frequency domain resources between backhaul link and access link.</w:t>
            </w:r>
            <w:r w:rsidRPr="00A70086">
              <w:rPr>
                <w:rFonts w:eastAsia="SimSun"/>
                <w:b/>
                <w:lang w:val="fr-FR" w:eastAsia="zh-CN"/>
              </w:rPr>
              <w:fldChar w:fldCharType="end"/>
            </w:r>
          </w:p>
          <w:p w14:paraId="6F03C753"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_Ref47611260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3</w:t>
            </w:r>
            <w:r w:rsidRPr="007B5DC5">
              <w:rPr>
                <w:rFonts w:eastAsiaTheme="minorEastAsia"/>
                <w:b/>
                <w:i/>
                <w:lang w:eastAsia="zh-CN"/>
              </w:rPr>
              <w:t xml:space="preserve">: Enhance frequency domain resource configuration to support </w:t>
            </w:r>
            <w:proofErr w:type="spellStart"/>
            <w:r w:rsidRPr="007B5DC5">
              <w:rPr>
                <w:rFonts w:eastAsiaTheme="minorEastAsia"/>
                <w:b/>
                <w:i/>
                <w:lang w:eastAsia="zh-CN"/>
              </w:rPr>
              <w:t>FDMed</w:t>
            </w:r>
            <w:proofErr w:type="spellEnd"/>
            <w:r w:rsidRPr="007B5DC5">
              <w:rPr>
                <w:rFonts w:eastAsiaTheme="minorEastAsia"/>
                <w:b/>
                <w:i/>
                <w:lang w:eastAsia="zh-CN"/>
              </w:rPr>
              <w:t xml:space="preserve"> and </w:t>
            </w:r>
            <w:proofErr w:type="spellStart"/>
            <w:r w:rsidRPr="007B5DC5">
              <w:rPr>
                <w:rFonts w:eastAsiaTheme="minorEastAsia"/>
                <w:b/>
                <w:i/>
                <w:lang w:eastAsia="zh-CN"/>
              </w:rPr>
              <w:t>SDMed</w:t>
            </w:r>
            <w:proofErr w:type="spellEnd"/>
            <w:r w:rsidRPr="007B5DC5">
              <w:rPr>
                <w:rFonts w:eastAsiaTheme="minorEastAsia"/>
                <w:b/>
                <w:i/>
                <w:lang w:eastAsia="zh-CN"/>
              </w:rPr>
              <w:t xml:space="preserve"> resource multiplexing between backhaul link and access link.</w:t>
            </w:r>
            <w:r w:rsidRPr="00A70086">
              <w:rPr>
                <w:rFonts w:eastAsia="SimSun"/>
                <w:b/>
                <w:lang w:val="fr-FR" w:eastAsia="zh-CN"/>
              </w:rPr>
              <w:fldChar w:fldCharType="end"/>
            </w:r>
          </w:p>
          <w:p w14:paraId="7F029BE2"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_Ref47611263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4</w:t>
            </w:r>
            <w:r w:rsidRPr="007B5DC5">
              <w:rPr>
                <w:rFonts w:eastAsiaTheme="minorEastAsia"/>
                <w:b/>
                <w:i/>
                <w:lang w:eastAsia="zh-CN"/>
              </w:rPr>
              <w:t>: If Case #6 and/or Case 7 timing are supported, new configuration of guard symbols should be specified to handle resource collision caused by MT and DU switching.</w:t>
            </w:r>
            <w:r w:rsidRPr="00A70086">
              <w:rPr>
                <w:rFonts w:eastAsia="SimSun"/>
                <w:b/>
                <w:lang w:val="fr-FR" w:eastAsia="zh-CN"/>
              </w:rPr>
              <w:fldChar w:fldCharType="end"/>
            </w:r>
          </w:p>
          <w:p w14:paraId="37ADFC31" w14:textId="7B3DF03A"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_Ref47611267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5</w:t>
            </w:r>
            <w:r w:rsidRPr="007B5DC5">
              <w:rPr>
                <w:b/>
                <w:bCs/>
                <w:i/>
              </w:rPr>
              <w:t>:</w:t>
            </w:r>
            <w:r w:rsidRPr="007B5DC5">
              <w:rPr>
                <w:b/>
                <w:i/>
              </w:rPr>
              <w:t xml:space="preserve"> If</w:t>
            </w:r>
            <w:r w:rsidRPr="007B5DC5">
              <w:rPr>
                <w:b/>
                <w:bCs/>
                <w:i/>
              </w:rPr>
              <w:t xml:space="preserve"> </w:t>
            </w:r>
            <w:r w:rsidRPr="007B5DC5">
              <w:rPr>
                <w:b/>
                <w:i/>
              </w:rPr>
              <w:t xml:space="preserve">both Case #1 and </w:t>
            </w:r>
            <w:r w:rsidRPr="007B5DC5">
              <w:rPr>
                <w:b/>
                <w:bCs/>
                <w:i/>
              </w:rPr>
              <w:t>Case #6</w:t>
            </w:r>
            <w:r w:rsidRPr="007B5DC5">
              <w:rPr>
                <w:b/>
                <w:i/>
              </w:rPr>
              <w:t>/Case #7</w:t>
            </w:r>
            <w:r w:rsidRPr="007B5DC5">
              <w:rPr>
                <w:b/>
                <w:bCs/>
                <w:i/>
              </w:rPr>
              <w:t xml:space="preserve"> timing mode</w:t>
            </w:r>
            <w:r w:rsidRPr="007B5DC5">
              <w:rPr>
                <w:b/>
                <w:i/>
              </w:rPr>
              <w:t xml:space="preserve"> are supported</w:t>
            </w:r>
            <w:r w:rsidRPr="007B5DC5">
              <w:rPr>
                <w:b/>
                <w:bCs/>
                <w:i/>
              </w:rPr>
              <w:t xml:space="preserve">, respective new </w:t>
            </w:r>
            <w:r w:rsidRPr="007B5DC5">
              <w:rPr>
                <w:b/>
                <w:i/>
              </w:rPr>
              <w:t xml:space="preserve">type of </w:t>
            </w:r>
            <w:r w:rsidRPr="007B5DC5">
              <w:rPr>
                <w:b/>
                <w:bCs/>
                <w:i/>
              </w:rPr>
              <w:t>symbol configurations need to be specified to handle the resource collision.</w:t>
            </w:r>
            <w:r w:rsidRPr="00A70086">
              <w:rPr>
                <w:rFonts w:eastAsia="SimSun"/>
                <w:b/>
                <w:lang w:val="fr-FR" w:eastAsia="zh-CN"/>
              </w:rPr>
              <w:fldChar w:fldCharType="end"/>
            </w:r>
          </w:p>
          <w:p w14:paraId="28B0B0FB" w14:textId="77777777" w:rsidR="006D0B5C" w:rsidRPr="004316DB" w:rsidRDefault="006D0B5C" w:rsidP="00A83639">
            <w:pPr>
              <w:rPr>
                <w:b/>
                <w:i/>
                <w:lang w:eastAsia="zh-CN"/>
              </w:rPr>
            </w:pPr>
          </w:p>
        </w:tc>
      </w:tr>
      <w:tr w:rsidR="009D4C1C" w:rsidRPr="004316DB" w14:paraId="7870DB98" w14:textId="77777777" w:rsidTr="006D0B5C">
        <w:tc>
          <w:tcPr>
            <w:tcW w:w="2335" w:type="dxa"/>
          </w:tcPr>
          <w:p w14:paraId="0CE7DA1F" w14:textId="171C6183"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36D59D02" w14:textId="77777777"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14:paraId="35A790F5" w14:textId="77777777" w:rsidR="009D4C1C" w:rsidRPr="00A70086" w:rsidRDefault="009D4C1C" w:rsidP="00A83639">
            <w:pPr>
              <w:pStyle w:val="BodyText"/>
              <w:rPr>
                <w:rFonts w:eastAsia="SimSun"/>
                <w:b/>
                <w:lang w:val="fr-FR" w:eastAsia="zh-CN"/>
              </w:rPr>
            </w:pPr>
          </w:p>
        </w:tc>
      </w:tr>
      <w:tr w:rsidR="00262F7B" w:rsidRPr="004316DB" w14:paraId="19490807" w14:textId="77777777" w:rsidTr="006D0B5C">
        <w:tc>
          <w:tcPr>
            <w:tcW w:w="2335" w:type="dxa"/>
          </w:tcPr>
          <w:p w14:paraId="3B6165AD" w14:textId="0D0C9E3B"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2B0414FD" w14:textId="77777777"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w:t>
            </w:r>
            <w:proofErr w:type="spellStart"/>
            <w:r w:rsidRPr="00DA4BDE">
              <w:rPr>
                <w:rFonts w:eastAsia="Calibri"/>
                <w:b/>
                <w:bCs/>
              </w:rPr>
              <w:t>signalling</w:t>
            </w:r>
            <w:proofErr w:type="spellEnd"/>
            <w:r w:rsidRPr="00DA4BDE">
              <w:rPr>
                <w:rFonts w:eastAsia="Calibri"/>
                <w:b/>
                <w:bCs/>
              </w:rPr>
              <w:t xml:space="preserve">. </w:t>
            </w:r>
          </w:p>
          <w:p w14:paraId="56A607AC" w14:textId="77777777"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14:paraId="3A81428D" w14:textId="77777777"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14:paraId="0BE2F8BD" w14:textId="77777777"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14:paraId="228667CE" w14:textId="77777777" w:rsidR="00262F7B" w:rsidRDefault="00262F7B" w:rsidP="009D4C1C">
            <w:pPr>
              <w:spacing w:line="259" w:lineRule="auto"/>
              <w:rPr>
                <w:rFonts w:eastAsiaTheme="minorEastAsia"/>
                <w:b/>
                <w:bCs/>
                <w:i/>
                <w:iCs/>
                <w:sz w:val="20"/>
              </w:rPr>
            </w:pPr>
          </w:p>
        </w:tc>
      </w:tr>
      <w:tr w:rsidR="004713F5" w:rsidRPr="004316DB" w14:paraId="2C1B5E39" w14:textId="77777777" w:rsidTr="006D0B5C">
        <w:tc>
          <w:tcPr>
            <w:tcW w:w="2335" w:type="dxa"/>
          </w:tcPr>
          <w:p w14:paraId="347254E2" w14:textId="5F1EA797"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14:paraId="212F3BF1" w14:textId="539A2D6C"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14:paraId="37E072BA" w14:textId="77777777" w:rsidTr="006D0B5C">
        <w:tc>
          <w:tcPr>
            <w:tcW w:w="2335" w:type="dxa"/>
          </w:tcPr>
          <w:p w14:paraId="42FDA861" w14:textId="6EF1483B"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14:paraId="396CEC01" w14:textId="77777777" w:rsidR="004713F5" w:rsidRDefault="004713F5" w:rsidP="004713F5">
            <w:r w:rsidRPr="00B23C80">
              <w:rPr>
                <w:b/>
                <w:u w:val="single"/>
              </w:rPr>
              <w:t xml:space="preserve">Proposal </w:t>
            </w:r>
            <w:r>
              <w:rPr>
                <w:b/>
                <w:u w:val="single"/>
              </w:rPr>
              <w:t>1</w:t>
            </w:r>
            <w:r w:rsidRPr="00B23C80">
              <w:rPr>
                <w:b/>
              </w:rPr>
              <w:t xml:space="preserve">: </w:t>
            </w:r>
            <w:r>
              <w:t xml:space="preserve">Extend IAB resource configuration and availability indication to the </w:t>
            </w:r>
            <w:proofErr w:type="spellStart"/>
            <w:r>
              <w:t>frequeny</w:t>
            </w:r>
            <w:proofErr w:type="spellEnd"/>
            <w:r>
              <w:t xml:space="preserve"> domain.</w:t>
            </w:r>
          </w:p>
          <w:p w14:paraId="183156ED" w14:textId="25BB7D60"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14:paraId="1F5BBE40" w14:textId="77777777" w:rsidTr="006D0B5C">
        <w:tc>
          <w:tcPr>
            <w:tcW w:w="2335" w:type="dxa"/>
          </w:tcPr>
          <w:p w14:paraId="5F012458" w14:textId="54341D2F"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49DC314A" w14:textId="2FF79DBE"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14:paraId="2AA3662E" w14:textId="77777777" w:rsidTr="006D0B5C">
        <w:tc>
          <w:tcPr>
            <w:tcW w:w="2335" w:type="dxa"/>
          </w:tcPr>
          <w:p w14:paraId="66851233" w14:textId="39FA2B8C"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lastRenderedPageBreak/>
              <w:t>CMCC (R1-2006</w:t>
            </w:r>
            <w:r w:rsidR="00C21FD8">
              <w:rPr>
                <w:rFonts w:ascii="Calibri" w:hAnsi="Calibri" w:cs="Calibri"/>
                <w:b/>
                <w:bCs/>
                <w:color w:val="000000"/>
                <w:sz w:val="22"/>
                <w:szCs w:val="22"/>
              </w:rPr>
              <w:t>228)</w:t>
            </w:r>
          </w:p>
        </w:tc>
        <w:tc>
          <w:tcPr>
            <w:tcW w:w="7735" w:type="dxa"/>
          </w:tcPr>
          <w:p w14:paraId="1A18207F" w14:textId="687B2655" w:rsidR="00CB0EA4" w:rsidRPr="00C21FD8" w:rsidRDefault="00C21FD8" w:rsidP="00C21FD8">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w:t>
            </w:r>
            <w:proofErr w:type="spellStart"/>
            <w:r w:rsidRPr="00145F71">
              <w:rPr>
                <w:rFonts w:ascii="Arial" w:hAnsi="Arial" w:cs="Arial"/>
                <w:b/>
                <w:bCs/>
                <w:i/>
              </w:rPr>
              <w:t>ConfigDedicated</w:t>
            </w:r>
            <w:proofErr w:type="spellEnd"/>
            <w:r w:rsidRPr="00145F71">
              <w:rPr>
                <w:rFonts w:ascii="Arial" w:hAnsi="Arial" w:cs="Arial"/>
                <w:b/>
                <w:bCs/>
                <w:i/>
              </w:rPr>
              <w:t>-IAB-MT</w:t>
            </w:r>
            <w:r w:rsidRPr="00145F71">
              <w:rPr>
                <w:rFonts w:ascii="Arial" w:hAnsi="Arial" w:cs="Arial"/>
                <w:b/>
                <w:bCs/>
                <w:lang w:eastAsia="zh-CN"/>
              </w:rPr>
              <w:t>.</w:t>
            </w:r>
          </w:p>
        </w:tc>
      </w:tr>
      <w:tr w:rsidR="00C21FD8" w:rsidRPr="004316DB" w14:paraId="236718C1" w14:textId="77777777" w:rsidTr="006D0B5C">
        <w:tc>
          <w:tcPr>
            <w:tcW w:w="2335" w:type="dxa"/>
          </w:tcPr>
          <w:p w14:paraId="7192B522" w14:textId="549AA7BC"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14:paraId="4C21C6CA" w14:textId="77777777"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14:paraId="51AA02C1" w14:textId="77777777"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14:paraId="023893E3" w14:textId="77777777"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14:paraId="4F8E22E9" w14:textId="77777777"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14:paraId="1ADE2E60" w14:textId="77777777"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14:paraId="58A5C84E" w14:textId="77777777"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14:paraId="6B023159" w14:textId="77777777"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14:paraId="243BC0FB" w14:textId="171A6CBE"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14:paraId="0856BF7D" w14:textId="77777777" w:rsidTr="006D0B5C">
        <w:tc>
          <w:tcPr>
            <w:tcW w:w="2335" w:type="dxa"/>
          </w:tcPr>
          <w:p w14:paraId="10A65756" w14:textId="75AC2705"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587129A0" w14:textId="49F3BE6E"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14:paraId="53B6F16C" w14:textId="77777777" w:rsidTr="006D0B5C">
        <w:tc>
          <w:tcPr>
            <w:tcW w:w="2335" w:type="dxa"/>
          </w:tcPr>
          <w:p w14:paraId="4014D111" w14:textId="02CC4219"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14:paraId="71107A7E" w14:textId="77777777"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14:paraId="20382392" w14:textId="77777777" w:rsidR="00392E52" w:rsidRPr="00AA3DC9" w:rsidRDefault="00392E52" w:rsidP="00392E52">
            <w:pPr>
              <w:rPr>
                <w:rFonts w:eastAsia="SimSun"/>
                <w:b/>
                <w:bCs/>
                <w:sz w:val="22"/>
                <w:szCs w:val="18"/>
                <w:lang w:eastAsia="zh-CN"/>
              </w:rPr>
            </w:pPr>
          </w:p>
          <w:p w14:paraId="24B962E5" w14:textId="77777777"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14:paraId="7713B046" w14:textId="77777777"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14:paraId="495E5967" w14:textId="77777777"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14:paraId="43989484" w14:textId="77777777" w:rsidR="00392E52" w:rsidRDefault="00392E52" w:rsidP="00392E52">
            <w:pPr>
              <w:rPr>
                <w:rFonts w:eastAsia="SimSun"/>
                <w:b/>
                <w:bCs/>
                <w:sz w:val="22"/>
                <w:szCs w:val="18"/>
                <w:u w:val="single"/>
                <w:lang w:eastAsia="zh-CN"/>
              </w:rPr>
            </w:pPr>
          </w:p>
          <w:p w14:paraId="4F866C76" w14:textId="77777777"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14:paraId="72FBC2E8" w14:textId="77777777" w:rsidR="00392E52" w:rsidRPr="00AD1D11" w:rsidRDefault="00392E52" w:rsidP="00392E52"/>
          <w:p w14:paraId="79A540E1" w14:textId="729D5C8A" w:rsidR="00392E52" w:rsidRPr="00392E52" w:rsidRDefault="00392E52" w:rsidP="00392E52">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392E52" w:rsidRPr="004316DB" w14:paraId="35CCA117" w14:textId="77777777" w:rsidTr="006D0B5C">
        <w:tc>
          <w:tcPr>
            <w:tcW w:w="2335" w:type="dxa"/>
          </w:tcPr>
          <w:p w14:paraId="267A4FAF" w14:textId="4C5D1152"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296E5DE4" w14:textId="77777777" w:rsidR="00392E52" w:rsidRPr="004F4239" w:rsidRDefault="00392E52" w:rsidP="00392E52">
            <w:pPr>
              <w:rPr>
                <w:rStyle w:val="Strong"/>
                <w:u w:val="single"/>
              </w:rPr>
            </w:pPr>
            <w:r w:rsidRPr="004F4239">
              <w:rPr>
                <w:rStyle w:val="Strong"/>
                <w:u w:val="single"/>
              </w:rPr>
              <w:t>Proposal</w:t>
            </w:r>
            <w:r>
              <w:rPr>
                <w:rStyle w:val="Strong"/>
                <w:u w:val="single"/>
              </w:rPr>
              <w:t xml:space="preserve"> 1</w:t>
            </w:r>
            <w:r w:rsidRPr="004F4239">
              <w:rPr>
                <w:rStyle w:val="Strong"/>
                <w:u w:val="single"/>
              </w:rPr>
              <w:t>:</w:t>
            </w:r>
          </w:p>
          <w:p w14:paraId="0A14CB46" w14:textId="77777777" w:rsidR="00392E52" w:rsidRDefault="00392E52" w:rsidP="00392E52">
            <w:pPr>
              <w:rPr>
                <w:b/>
                <w:bCs/>
              </w:rPr>
            </w:pPr>
            <w:r>
              <w:rPr>
                <w:b/>
                <w:bCs/>
              </w:rPr>
              <w:t xml:space="preserve">IAB-DU semi-static resource configuration for enhanced duplexing capabilities (i.e. </w:t>
            </w:r>
            <w:r w:rsidRPr="00E7187A">
              <w:rPr>
                <w:b/>
                <w:bCs/>
              </w:rPr>
              <w:t xml:space="preserve">simultaneous operation (transmission and/or reception) </w:t>
            </w:r>
            <w:r w:rsidRPr="00E7187A">
              <w:rPr>
                <w:b/>
                <w:bCs/>
              </w:rPr>
              <w:lastRenderedPageBreak/>
              <w:t>of IAB-node’s child and parent links</w:t>
            </w:r>
            <w:r>
              <w:rPr>
                <w:b/>
                <w:bCs/>
              </w:rPr>
              <w:t>) is supported using the existing Rel-16 resource management framework.</w:t>
            </w:r>
          </w:p>
          <w:p w14:paraId="5AC6EEEE" w14:textId="77777777" w:rsidR="00392E52" w:rsidRDefault="00392E52" w:rsidP="00392E52">
            <w:pPr>
              <w:rPr>
                <w:rStyle w:val="Strong"/>
                <w:u w:val="single"/>
              </w:rPr>
            </w:pPr>
          </w:p>
          <w:p w14:paraId="1CC90AA3" w14:textId="77777777" w:rsidR="00392E52" w:rsidRPr="004F4239" w:rsidRDefault="00392E52" w:rsidP="00392E52">
            <w:pPr>
              <w:rPr>
                <w:rStyle w:val="Strong"/>
                <w:u w:val="single"/>
              </w:rPr>
            </w:pPr>
            <w:r w:rsidRPr="004F4239">
              <w:rPr>
                <w:rStyle w:val="Strong"/>
                <w:u w:val="single"/>
              </w:rPr>
              <w:t>Proposal</w:t>
            </w:r>
            <w:r>
              <w:rPr>
                <w:rStyle w:val="Strong"/>
                <w:u w:val="single"/>
              </w:rPr>
              <w:t xml:space="preserve"> 2</w:t>
            </w:r>
            <w:r w:rsidRPr="004F4239">
              <w:rPr>
                <w:rStyle w:val="Strong"/>
                <w:u w:val="single"/>
              </w:rPr>
              <w:t>:</w:t>
            </w:r>
          </w:p>
          <w:p w14:paraId="3D4FB482" w14:textId="4A350927" w:rsidR="00392E52" w:rsidRPr="00392E52" w:rsidRDefault="00392E52" w:rsidP="00392E52">
            <w:r>
              <w:rPr>
                <w:b/>
                <w:bCs/>
              </w:rPr>
              <w:t>Rel-17 includes enhancements for the dynamic nature of the duplexing capability of an IAB-node. Details are FFS.</w:t>
            </w:r>
          </w:p>
        </w:tc>
      </w:tr>
      <w:tr w:rsidR="00B0059E" w:rsidRPr="004316DB" w14:paraId="3E27E895" w14:textId="77777777" w:rsidTr="006D0B5C">
        <w:tc>
          <w:tcPr>
            <w:tcW w:w="2335" w:type="dxa"/>
          </w:tcPr>
          <w:p w14:paraId="097CD8E5" w14:textId="1B3CDBF7"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14:paraId="08CF6395" w14:textId="77777777" w:rsidR="00B0059E" w:rsidRPr="00CB3AA3" w:rsidRDefault="00B0059E" w:rsidP="00B0059E">
            <w:pPr>
              <w:pStyle w:val="TOC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72BFE3C" w14:textId="77777777" w:rsidR="00B0059E" w:rsidRPr="00CB3AA3" w:rsidRDefault="00B0059E" w:rsidP="00B0059E">
            <w:pPr>
              <w:pStyle w:val="TOC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14:paraId="159988F5" w14:textId="466B5365" w:rsidR="00B0059E" w:rsidRPr="00B0059E" w:rsidRDefault="00B0059E" w:rsidP="00B0059E">
            <w:pPr>
              <w:pStyle w:val="TOC1"/>
              <w:jc w:val="both"/>
              <w:rPr>
                <w:rStyle w:val="Strong"/>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1949BF12" w14:textId="77777777" w:rsidR="001C61D6" w:rsidRDefault="001C61D6" w:rsidP="00881446">
      <w:pPr>
        <w:rPr>
          <w:rFonts w:ascii="Calibri" w:hAnsi="Calibri" w:cs="Calibri"/>
          <w:b/>
          <w:bCs/>
          <w:color w:val="000000"/>
          <w:sz w:val="22"/>
          <w:szCs w:val="22"/>
        </w:rPr>
      </w:pPr>
    </w:p>
    <w:p w14:paraId="10F2C580" w14:textId="10984D4E"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14:paraId="6FFFE359" w14:textId="0DE44879" w:rsidR="0088397B" w:rsidRPr="0088397B" w:rsidRDefault="0088397B" w:rsidP="008D2178">
      <w:pPr>
        <w:pStyle w:val="ListParagraph"/>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14:paraId="39FAC74C" w14:textId="4953F4F9" w:rsidR="0088397B" w:rsidRDefault="0088397B" w:rsidP="00881446">
      <w:pPr>
        <w:rPr>
          <w:rFonts w:ascii="Calibri" w:eastAsia="Calibri" w:hAnsi="Calibri"/>
          <w:b/>
          <w:bCs/>
          <w:sz w:val="22"/>
          <w:szCs w:val="22"/>
        </w:rPr>
      </w:pPr>
    </w:p>
    <w:p w14:paraId="0B340D69" w14:textId="77777777"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D24225" w:rsidRPr="008040F5" w14:paraId="653E20C0" w14:textId="77777777" w:rsidTr="00091B15">
        <w:tc>
          <w:tcPr>
            <w:tcW w:w="1696" w:type="dxa"/>
          </w:tcPr>
          <w:p w14:paraId="66F32F49" w14:textId="77777777"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A6A01ED" w14:textId="74F37AA0"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14:paraId="6FD8A4FB" w14:textId="77777777"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14:paraId="37AB01CF" w14:textId="77777777" w:rsidTr="00091B15">
        <w:tc>
          <w:tcPr>
            <w:tcW w:w="1696" w:type="dxa"/>
          </w:tcPr>
          <w:p w14:paraId="1B7B516D" w14:textId="3A9138DD"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4EF76BF" w14:textId="44422481"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1AB6769" w14:textId="253059D4"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 xml:space="preserve">ce are also possible in some cases. One simple example is when there is </w:t>
            </w:r>
            <w:proofErr w:type="gramStart"/>
            <w:r>
              <w:rPr>
                <w:rFonts w:ascii="Calibri" w:eastAsiaTheme="minorEastAsia" w:hAnsi="Calibri"/>
                <w:bCs/>
                <w:sz w:val="22"/>
                <w:szCs w:val="22"/>
                <w:lang w:eastAsia="zh-CN"/>
              </w:rPr>
              <w:t>sufficient</w:t>
            </w:r>
            <w:proofErr w:type="gramEnd"/>
            <w:r>
              <w:rPr>
                <w:rFonts w:ascii="Calibri" w:eastAsiaTheme="minorEastAsia" w:hAnsi="Calibri"/>
                <w:bCs/>
                <w:sz w:val="22"/>
                <w:szCs w:val="22"/>
                <w:lang w:eastAsia="zh-CN"/>
              </w:rPr>
              <w:t xml:space="preserve">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14:paraId="66BEC17D" w14:textId="77777777" w:rsidTr="00091B15">
        <w:tc>
          <w:tcPr>
            <w:tcW w:w="1696" w:type="dxa"/>
          </w:tcPr>
          <w:p w14:paraId="367133CC" w14:textId="12E7E966"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2FDCEB88" w14:textId="65F1B60F"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14:paraId="04E24CA6" w14:textId="77777777"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14:paraId="494492C1" w14:textId="78A31EB2"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14:paraId="2104E2B0" w14:textId="77777777" w:rsidTr="00091B15">
        <w:tc>
          <w:tcPr>
            <w:tcW w:w="1696" w:type="dxa"/>
          </w:tcPr>
          <w:p w14:paraId="3F11CE46" w14:textId="0920A996"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2923228E" w14:textId="5620DD6D"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43F1743B" w14:textId="027ECA8F"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bl>
    <w:p w14:paraId="34E9DF9B" w14:textId="6C8AB943" w:rsidR="00D24225" w:rsidRDefault="00D24225" w:rsidP="00881446">
      <w:pPr>
        <w:rPr>
          <w:rFonts w:ascii="Calibri" w:eastAsia="Calibri" w:hAnsi="Calibri"/>
          <w:b/>
          <w:bCs/>
          <w:sz w:val="22"/>
          <w:szCs w:val="22"/>
        </w:rPr>
      </w:pPr>
    </w:p>
    <w:p w14:paraId="5C230866" w14:textId="2E4147CD"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14:paraId="503589D5" w14:textId="2D90EE86"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2C1B589B" w14:textId="11C3BE60"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14:paraId="34EF3700" w14:textId="3B9BA2C6" w:rsidR="00A75BAC" w:rsidRDefault="00A75BAC"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CC05C05" w14:textId="547E224E"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3CFAA48" w14:textId="05F6E3F4"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14:paraId="6B93C468" w14:textId="38E56CBF"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lastRenderedPageBreak/>
        <w:t xml:space="preserve">Examples include </w:t>
      </w:r>
      <w:r w:rsidR="00D55C2E">
        <w:rPr>
          <w:rFonts w:ascii="Calibri" w:eastAsia="Calibri" w:hAnsi="Calibri"/>
          <w:b/>
          <w:bCs/>
          <w:sz w:val="22"/>
          <w:szCs w:val="22"/>
        </w:rPr>
        <w:t>dynamic indication of availability based on multiplexing type or capability</w:t>
      </w:r>
    </w:p>
    <w:p w14:paraId="7ADD09F3" w14:textId="393AC16B" w:rsidR="00D55C2E" w:rsidRDefault="00D55C2E"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1E1AF30D" w14:textId="7A488D60" w:rsidR="00D55C2E" w:rsidRDefault="004B0F0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4C64981B" w14:textId="4ED0A93A" w:rsidR="004B0F05" w:rsidRPr="002A0825" w:rsidRDefault="004B0F05"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DB1BAAD" w14:textId="77777777" w:rsidR="00881446" w:rsidRDefault="00881446" w:rsidP="00881446">
      <w:pPr>
        <w:rPr>
          <w:rFonts w:ascii="Calibri" w:eastAsia="Calibri" w:hAnsi="Calibri"/>
          <w:sz w:val="22"/>
          <w:szCs w:val="22"/>
        </w:rPr>
      </w:pPr>
    </w:p>
    <w:p w14:paraId="26537862" w14:textId="5E19C148"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881446" w:rsidRPr="008040F5" w14:paraId="5B70C39E" w14:textId="77777777" w:rsidTr="00A83639">
        <w:tc>
          <w:tcPr>
            <w:tcW w:w="1696" w:type="dxa"/>
          </w:tcPr>
          <w:p w14:paraId="6B3E130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6DD68E" w14:textId="7E71FA5C"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14:paraId="5BCCD0B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8E59F53" w14:textId="77777777" w:rsidTr="00A83639">
        <w:tc>
          <w:tcPr>
            <w:tcW w:w="1696" w:type="dxa"/>
          </w:tcPr>
          <w:p w14:paraId="100D5FE4" w14:textId="320C600B"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14:paraId="6C2458FC" w14:textId="119470AA"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DCD0DE1" w14:textId="588BDF96"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14:paraId="3650DD32" w14:textId="1D5558B0" w:rsidR="00F83E34" w:rsidRPr="00B55254" w:rsidRDefault="00F83E34" w:rsidP="00B55254">
            <w:pPr>
              <w:pStyle w:val="ListParagraph"/>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14:paraId="4976AD5D" w14:textId="7E687CF2" w:rsidR="00F83E34" w:rsidRPr="00334AA5" w:rsidRDefault="00F83E34" w:rsidP="00334AA5">
            <w:pPr>
              <w:rPr>
                <w:rFonts w:ascii="Calibri" w:eastAsiaTheme="minorEastAsia" w:hAnsi="Calibri"/>
                <w:bCs/>
                <w:sz w:val="22"/>
                <w:szCs w:val="22"/>
                <w:lang w:eastAsia="zh-CN"/>
              </w:rPr>
            </w:pPr>
          </w:p>
        </w:tc>
      </w:tr>
      <w:tr w:rsidR="00A67400" w:rsidRPr="00710326" w14:paraId="28976F17" w14:textId="77777777" w:rsidTr="00A83639">
        <w:tc>
          <w:tcPr>
            <w:tcW w:w="1696" w:type="dxa"/>
          </w:tcPr>
          <w:p w14:paraId="4C1E2B7D" w14:textId="767802B7"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3C77294F" w14:textId="750D1B4A"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14:paraId="42789FCE" w14:textId="12DCECFB"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 xml:space="preserve">the listed categories should be studied, but we do not want to commit to specifying aspects that turn out not being needed. We would </w:t>
            </w:r>
            <w:proofErr w:type="gramStart"/>
            <w:r w:rsidRPr="000A5683">
              <w:rPr>
                <w:rFonts w:ascii="Calibri" w:eastAsia="Calibri" w:hAnsi="Calibri"/>
                <w:bCs/>
                <w:sz w:val="22"/>
                <w:szCs w:val="22"/>
              </w:rPr>
              <w:t>prefer to have</w:t>
            </w:r>
            <w:proofErr w:type="gramEnd"/>
            <w:r w:rsidRPr="000A5683">
              <w:rPr>
                <w:rFonts w:ascii="Calibri" w:eastAsia="Calibri" w:hAnsi="Calibri"/>
                <w:bCs/>
                <w:sz w:val="22"/>
                <w:szCs w:val="22"/>
              </w:rPr>
              <w:t xml:space="preserve"> a clear understanding on the high-level scenario assumption before going into technical details of solutions.</w:t>
            </w:r>
          </w:p>
        </w:tc>
      </w:tr>
      <w:tr w:rsidR="00A67400" w:rsidRPr="00710326" w14:paraId="61558BF1" w14:textId="77777777" w:rsidTr="00A83639">
        <w:tc>
          <w:tcPr>
            <w:tcW w:w="1696" w:type="dxa"/>
          </w:tcPr>
          <w:p w14:paraId="548D833F" w14:textId="0E1BF711"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53F0E313" w14:textId="62F98FF9"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5B442BEA" w14:textId="691C4B94"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bl>
    <w:p w14:paraId="0D364086" w14:textId="29E697E2" w:rsidR="00881446" w:rsidRDefault="00881446" w:rsidP="00881446">
      <w:pPr>
        <w:rPr>
          <w:rFonts w:ascii="Calibri" w:hAnsi="Calibri" w:cs="Calibri"/>
          <w:color w:val="000000"/>
          <w:sz w:val="22"/>
          <w:szCs w:val="22"/>
        </w:rPr>
      </w:pPr>
    </w:p>
    <w:p w14:paraId="6D3274F0" w14:textId="77777777" w:rsidR="00A1025C" w:rsidRDefault="00A1025C">
      <w:pPr>
        <w:rPr>
          <w:rFonts w:ascii="Arial" w:hAnsi="Arial"/>
          <w:b/>
          <w:sz w:val="32"/>
          <w:szCs w:val="20"/>
          <w:lang w:val="en-GB"/>
        </w:rPr>
      </w:pPr>
      <w:r>
        <w:rPr>
          <w:lang w:val="en-GB"/>
        </w:rPr>
        <w:br w:type="page"/>
      </w:r>
    </w:p>
    <w:p w14:paraId="755605FB" w14:textId="4291C4AA" w:rsidR="00881446" w:rsidRPr="00881446" w:rsidRDefault="00881446" w:rsidP="00881446">
      <w:pPr>
        <w:pStyle w:val="Heading1"/>
        <w:rPr>
          <w:lang w:val="en-GB"/>
        </w:rPr>
      </w:pPr>
      <w:r w:rsidRPr="00881446">
        <w:rPr>
          <w:lang w:val="en-GB"/>
        </w:rPr>
        <w:lastRenderedPageBreak/>
        <w:t>Resource allocation for dual-connectivity scenarios (i.e. IAB-MT with concurrent BH links with two parent nodes)</w:t>
      </w:r>
    </w:p>
    <w:p w14:paraId="00305BF5"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Dual Connectivity Scenarios (High priority):</w:t>
      </w:r>
    </w:p>
    <w:p w14:paraId="507E3F88" w14:textId="77777777" w:rsidR="004B7CE6" w:rsidRDefault="004B7CE6" w:rsidP="004B7CE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1658296A" w14:textId="77777777"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14:paraId="4F39754A" w14:textId="77777777" w:rsidR="004B7CE6" w:rsidRPr="004B7CE6" w:rsidRDefault="004B7CE6" w:rsidP="008D2178">
      <w:pPr>
        <w:pStyle w:val="ListParagraph"/>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14:paraId="6A55710C" w14:textId="77777777"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14:paraId="3B8F574C" w14:textId="0606F7E3" w:rsidR="00881446" w:rsidRDefault="00881446" w:rsidP="00881446">
      <w:pPr>
        <w:ind w:left="720"/>
        <w:rPr>
          <w:rFonts w:ascii="Calibri" w:hAnsi="Calibri" w:cs="Calibri"/>
          <w:color w:val="000000"/>
          <w:sz w:val="22"/>
          <w:szCs w:val="22"/>
        </w:rPr>
      </w:pPr>
    </w:p>
    <w:p w14:paraId="3AAC4F5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774AAC9A" w14:textId="77777777" w:rsidTr="00A83639">
        <w:tc>
          <w:tcPr>
            <w:tcW w:w="2335" w:type="dxa"/>
          </w:tcPr>
          <w:p w14:paraId="02BC316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32A4CC9F" w14:textId="5C181F7F"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14:paraId="5FD96478" w14:textId="77777777" w:rsidTr="00A83639">
        <w:tc>
          <w:tcPr>
            <w:tcW w:w="2335" w:type="dxa"/>
          </w:tcPr>
          <w:p w14:paraId="2A6AEF2B" w14:textId="30E44FBA"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14:paraId="41D365BE" w14:textId="77777777"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14:paraId="63661FA8" w14:textId="77777777" w:rsidR="006D0B5C" w:rsidRPr="00CA0B9B" w:rsidRDefault="006D0B5C" w:rsidP="00A83639">
            <w:pPr>
              <w:rPr>
                <w:rFonts w:ascii="Calibri" w:hAnsi="Calibri" w:cs="Calibri"/>
                <w:b/>
                <w:i/>
                <w:sz w:val="20"/>
                <w:szCs w:val="20"/>
                <w:lang w:eastAsia="zh-CN"/>
              </w:rPr>
            </w:pPr>
          </w:p>
        </w:tc>
      </w:tr>
      <w:tr w:rsidR="00392E52" w14:paraId="2EE43982" w14:textId="77777777" w:rsidTr="00A83639">
        <w:tc>
          <w:tcPr>
            <w:tcW w:w="2335" w:type="dxa"/>
          </w:tcPr>
          <w:p w14:paraId="69492DB5" w14:textId="2C949FA1"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5CBCA007" w14:textId="77777777" w:rsidR="00392E52" w:rsidRPr="00CA0B9B" w:rsidRDefault="00392E52" w:rsidP="00392E52">
            <w:pPr>
              <w:rPr>
                <w:rStyle w:val="Strong"/>
                <w:rFonts w:ascii="Calibri" w:hAnsi="Calibri" w:cs="Calibri"/>
                <w:sz w:val="20"/>
                <w:szCs w:val="20"/>
                <w:u w:val="single"/>
              </w:rPr>
            </w:pPr>
            <w:r w:rsidRPr="00CA0B9B">
              <w:rPr>
                <w:rStyle w:val="Strong"/>
                <w:rFonts w:ascii="Calibri" w:hAnsi="Calibri" w:cs="Calibri"/>
                <w:sz w:val="20"/>
                <w:szCs w:val="20"/>
                <w:u w:val="single"/>
              </w:rPr>
              <w:t>Proposal 3:</w:t>
            </w:r>
          </w:p>
          <w:p w14:paraId="376B6A92" w14:textId="5B6EBB12"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14:paraId="785D3A09" w14:textId="77777777" w:rsidTr="00A83639">
        <w:tc>
          <w:tcPr>
            <w:tcW w:w="2335" w:type="dxa"/>
          </w:tcPr>
          <w:p w14:paraId="390ED463" w14:textId="18A8CAD5"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08F69FCD" w14:textId="13E8E4E5" w:rsidR="00B0059E" w:rsidRPr="00CA0B9B" w:rsidRDefault="00B0059E" w:rsidP="00B0059E">
            <w:pPr>
              <w:pStyle w:val="TOC1"/>
              <w:jc w:val="both"/>
              <w:rPr>
                <w:rStyle w:val="Strong"/>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62498CD2" w14:textId="05D6F0C4" w:rsidR="001C61D6" w:rsidRDefault="001C61D6" w:rsidP="00881446">
      <w:pPr>
        <w:ind w:left="720"/>
        <w:rPr>
          <w:rFonts w:ascii="Calibri" w:hAnsi="Calibri" w:cs="Calibri"/>
          <w:color w:val="000000"/>
          <w:sz w:val="22"/>
          <w:szCs w:val="22"/>
        </w:rPr>
      </w:pPr>
    </w:p>
    <w:p w14:paraId="45D6028D" w14:textId="147941A8"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14:paraId="6A6D2124" w14:textId="77777777" w:rsidR="00A1025C" w:rsidRPr="00A1025C" w:rsidRDefault="00A1025C" w:rsidP="00A1025C"/>
    <w:p w14:paraId="2D2FD2C3" w14:textId="202337B7"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14:paraId="2EBFBBBD"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0B06FBBB" w14:textId="77777777" w:rsidTr="00A83639">
        <w:tc>
          <w:tcPr>
            <w:tcW w:w="1696" w:type="dxa"/>
          </w:tcPr>
          <w:p w14:paraId="0C92151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B400A3A" w14:textId="700880A3"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42D546B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35C424B" w14:textId="77777777" w:rsidTr="00A83639">
        <w:tc>
          <w:tcPr>
            <w:tcW w:w="1696" w:type="dxa"/>
          </w:tcPr>
          <w:p w14:paraId="25F3E437" w14:textId="5E960C57"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886DD10" w14:textId="5344F38F"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8DB6271" w14:textId="4B2C72AF"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w:t>
            </w:r>
            <w:proofErr w:type="gramStart"/>
            <w:r>
              <w:rPr>
                <w:rFonts w:ascii="Calibri" w:eastAsia="Calibri" w:hAnsi="Calibri"/>
                <w:bCs/>
                <w:sz w:val="22"/>
                <w:szCs w:val="22"/>
              </w:rPr>
              <w:t>similar to</w:t>
            </w:r>
            <w:proofErr w:type="gramEnd"/>
            <w:r>
              <w:rPr>
                <w:rFonts w:ascii="Calibri" w:eastAsia="Calibri" w:hAnsi="Calibri"/>
                <w:bCs/>
                <w:sz w:val="22"/>
                <w:szCs w:val="22"/>
              </w:rPr>
              <w:t xml:space="preserve"> in-band vs. out-of-band operation)</w:t>
            </w:r>
          </w:p>
        </w:tc>
      </w:tr>
      <w:tr w:rsidR="00881446" w:rsidRPr="00710326" w14:paraId="55BCD153" w14:textId="77777777" w:rsidTr="00A83639">
        <w:tc>
          <w:tcPr>
            <w:tcW w:w="1696" w:type="dxa"/>
          </w:tcPr>
          <w:p w14:paraId="65682EC1" w14:textId="7A99523C"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8D69773" w14:textId="471F6869"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0B7D01DA" w14:textId="13F3C7D8"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14:paraId="75FEDBC2" w14:textId="77777777" w:rsidTr="00A83639">
        <w:tc>
          <w:tcPr>
            <w:tcW w:w="1696" w:type="dxa"/>
          </w:tcPr>
          <w:p w14:paraId="47B741C8" w14:textId="2E8A440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5C636D52" w14:textId="09603A1A"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14:paraId="4BA1B975" w14:textId="77777777"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14:paraId="16549852" w14:textId="77777777" w:rsidR="003B0BE8" w:rsidRPr="00725427" w:rsidRDefault="003B0BE8" w:rsidP="003B0BE8">
            <w:pPr>
              <w:rPr>
                <w:rFonts w:asciiTheme="minorHAnsi" w:eastAsia="Malgun Gothic" w:hAnsiTheme="minorHAnsi" w:cstheme="minorHAnsi"/>
                <w:bCs/>
                <w:sz w:val="22"/>
                <w:szCs w:val="22"/>
                <w:lang w:eastAsia="ja-JP"/>
              </w:rPr>
            </w:pPr>
          </w:p>
          <w:p w14:paraId="6D65D08E" w14:textId="46643AF6"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14:paraId="59976F68" w14:textId="77777777" w:rsidTr="00A83639">
        <w:tc>
          <w:tcPr>
            <w:tcW w:w="1696" w:type="dxa"/>
          </w:tcPr>
          <w:p w14:paraId="7C04603C" w14:textId="6546DDFC"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4EECE3EB" w14:textId="4E7C957E"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14:paraId="70F09BD7" w14:textId="552D8928"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commentRangeStart w:id="3"/>
            <w:commentRangeEnd w:id="3"/>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bl>
    <w:p w14:paraId="00754049" w14:textId="6C2A79DD" w:rsidR="00881446" w:rsidRDefault="00881446" w:rsidP="00881446">
      <w:pPr>
        <w:ind w:left="720"/>
        <w:rPr>
          <w:rFonts w:ascii="Calibri" w:hAnsi="Calibri" w:cs="Calibri"/>
          <w:color w:val="000000"/>
          <w:sz w:val="22"/>
          <w:szCs w:val="22"/>
        </w:rPr>
      </w:pPr>
    </w:p>
    <w:p w14:paraId="618FA4EA" w14:textId="11CE9B68"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14:paraId="5EB686DD" w14:textId="77777777"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261BF" w:rsidRPr="008040F5" w14:paraId="45353157" w14:textId="77777777" w:rsidTr="00091B15">
        <w:tc>
          <w:tcPr>
            <w:tcW w:w="1696" w:type="dxa"/>
          </w:tcPr>
          <w:p w14:paraId="1B60AEAB" w14:textId="77777777"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67199C8D" w14:textId="77777777"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14:paraId="5C97C388" w14:textId="77777777"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14:paraId="091CAF58" w14:textId="77777777" w:rsidTr="00091B15">
        <w:tc>
          <w:tcPr>
            <w:tcW w:w="1696" w:type="dxa"/>
          </w:tcPr>
          <w:p w14:paraId="24B2B6E4" w14:textId="77777777"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771F0BF6" w14:textId="77777777"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D1AD2FA" w14:textId="324D28C9"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14:paraId="3D3D13B7" w14:textId="77777777" w:rsidTr="00091B15">
        <w:tc>
          <w:tcPr>
            <w:tcW w:w="1696" w:type="dxa"/>
          </w:tcPr>
          <w:p w14:paraId="2C7F7373" w14:textId="7C8EDD68"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307CCA43" w14:textId="572DC498"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3E682AC1" w14:textId="082324E0"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14:paraId="1684CD94" w14:textId="77777777" w:rsidTr="00091B15">
        <w:tc>
          <w:tcPr>
            <w:tcW w:w="1696" w:type="dxa"/>
          </w:tcPr>
          <w:p w14:paraId="6B2A3902" w14:textId="638BB3B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4DD9E049" w14:textId="017A1BCC"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14:paraId="3A7E335A" w14:textId="448909F2"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14:paraId="670A04CD" w14:textId="77777777" w:rsidTr="00091B15">
        <w:tc>
          <w:tcPr>
            <w:tcW w:w="1696" w:type="dxa"/>
          </w:tcPr>
          <w:p w14:paraId="6305B457" w14:textId="1DCBF900"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6CE4675D" w14:textId="5B37EB36"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14:paraId="115E3AFF" w14:textId="4EF3A461"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bl>
    <w:p w14:paraId="349209D3" w14:textId="77777777" w:rsidR="007261BF" w:rsidRDefault="007261BF" w:rsidP="00881446">
      <w:pPr>
        <w:ind w:left="720"/>
        <w:rPr>
          <w:rFonts w:ascii="Calibri" w:hAnsi="Calibri" w:cs="Calibri"/>
          <w:color w:val="000000"/>
          <w:sz w:val="22"/>
          <w:szCs w:val="22"/>
        </w:rPr>
      </w:pPr>
    </w:p>
    <w:p w14:paraId="7E223EF2" w14:textId="77777777" w:rsidR="004B7CE6" w:rsidRDefault="004B7CE6" w:rsidP="00881446">
      <w:pPr>
        <w:ind w:left="720"/>
        <w:rPr>
          <w:rFonts w:ascii="Calibri" w:hAnsi="Calibri" w:cs="Calibri"/>
          <w:color w:val="000000"/>
          <w:sz w:val="22"/>
          <w:szCs w:val="22"/>
        </w:rPr>
      </w:pPr>
    </w:p>
    <w:p w14:paraId="6EB8D20C"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Key issues/requirements for Dual Connectivity Scenarios (Med priority):</w:t>
      </w:r>
    </w:p>
    <w:p w14:paraId="435F03C1" w14:textId="2608AAF8"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593A1E5" w14:textId="7F6BE05D" w:rsidR="00881446" w:rsidRDefault="00881446" w:rsidP="00881446">
      <w:pPr>
        <w:ind w:left="720"/>
        <w:rPr>
          <w:rFonts w:ascii="Calibri" w:hAnsi="Calibri" w:cs="Calibri"/>
          <w:color w:val="000000"/>
          <w:sz w:val="22"/>
          <w:szCs w:val="22"/>
        </w:rPr>
      </w:pPr>
    </w:p>
    <w:p w14:paraId="45D5B41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02B834CE" w14:textId="77777777" w:rsidTr="00A83639">
        <w:tc>
          <w:tcPr>
            <w:tcW w:w="2335" w:type="dxa"/>
          </w:tcPr>
          <w:p w14:paraId="17F669DA"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144C7974" w14:textId="54DC152E" w:rsidR="00CA0B9B" w:rsidRPr="00CA0B9B" w:rsidRDefault="00CA0B9B"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_Ref47611241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2</w:t>
            </w:r>
            <w:r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rsidRPr="00CA0B9B">
              <w:rPr>
                <w:rFonts w:asciiTheme="minorHAnsi" w:eastAsia="SimSun" w:hAnsiTheme="minorHAnsi" w:cstheme="minorHAnsi"/>
                <w:b/>
                <w:sz w:val="20"/>
                <w:szCs w:val="20"/>
                <w:lang w:val="fr-FR" w:eastAsia="zh-CN"/>
              </w:rPr>
              <w:fldChar w:fldCharType="end"/>
            </w:r>
          </w:p>
          <w:p w14:paraId="59FE0FFD" w14:textId="29BEB5AD" w:rsidR="006D0B5C" w:rsidRPr="00CA0B9B" w:rsidRDefault="006D0B5C"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3</w:t>
            </w:r>
            <w:r w:rsidRPr="00CA0B9B">
              <w:rPr>
                <w:rFonts w:asciiTheme="minorHAnsi" w:eastAsiaTheme="minorEastAsia" w:hAnsiTheme="minorHAnsi" w:cstheme="minorHAnsi"/>
                <w:b/>
                <w:i/>
                <w:sz w:val="20"/>
                <w:szCs w:val="20"/>
                <w:lang w:eastAsia="zh-CN"/>
              </w:rPr>
              <w:t xml:space="preserve">: In case of in-band deployment of SCG and MCG, if capability of the IAB-node only supports </w:t>
            </w:r>
            <w:proofErr w:type="spellStart"/>
            <w:r w:rsidRPr="00CA0B9B">
              <w:rPr>
                <w:rFonts w:asciiTheme="minorHAnsi" w:eastAsiaTheme="minorEastAsia" w:hAnsiTheme="minorHAnsi" w:cstheme="minorHAnsi"/>
                <w:b/>
                <w:i/>
                <w:sz w:val="20"/>
                <w:szCs w:val="20"/>
                <w:lang w:eastAsia="zh-CN"/>
              </w:rPr>
              <w:t>TDMed</w:t>
            </w:r>
            <w:proofErr w:type="spellEnd"/>
            <w:r w:rsidRPr="00CA0B9B">
              <w:rPr>
                <w:rFonts w:asciiTheme="minorHAnsi" w:eastAsiaTheme="minorEastAsia" w:hAnsiTheme="minorHAnsi" w:cstheme="minorHAnsi"/>
                <w:b/>
                <w:i/>
                <w:sz w:val="20"/>
                <w:szCs w:val="20"/>
                <w:lang w:eastAsia="zh-CN"/>
              </w:rPr>
              <w:t xml:space="preserve">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14:paraId="12DC406C" w14:textId="77777777" w:rsidTr="00A83639">
        <w:tc>
          <w:tcPr>
            <w:tcW w:w="2335" w:type="dxa"/>
          </w:tcPr>
          <w:p w14:paraId="5BE1A5F0" w14:textId="7A2FBFC3"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30BA4F66" w14:textId="02E58FC6"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92C7645" w14:textId="77777777" w:rsidR="00262F7B" w:rsidRPr="00CA0B9B" w:rsidRDefault="00262F7B" w:rsidP="00262F7B">
            <w:pPr>
              <w:jc w:val="both"/>
              <w:rPr>
                <w:rFonts w:asciiTheme="minorHAnsi" w:hAnsiTheme="minorHAnsi" w:cstheme="minorHAnsi"/>
                <w:b/>
                <w:bCs/>
                <w:sz w:val="20"/>
                <w:szCs w:val="20"/>
              </w:rPr>
            </w:pPr>
          </w:p>
          <w:p w14:paraId="79C218A5" w14:textId="77777777"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14:paraId="7AA7CFCF" w14:textId="4404B020"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14:paraId="1369D5D6" w14:textId="77777777" w:rsidTr="00A83639">
        <w:tc>
          <w:tcPr>
            <w:tcW w:w="2335" w:type="dxa"/>
          </w:tcPr>
          <w:p w14:paraId="065D476C" w14:textId="241D5503"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4389AACA" w14:textId="10856FBB"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14:paraId="6C6DD7DB" w14:textId="77777777" w:rsidTr="00A83639">
        <w:tc>
          <w:tcPr>
            <w:tcW w:w="2335" w:type="dxa"/>
          </w:tcPr>
          <w:p w14:paraId="392C539E" w14:textId="58A8281C"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46179609" w14:textId="77777777" w:rsidR="00392E52" w:rsidRPr="00CA0B9B" w:rsidRDefault="00392E52" w:rsidP="00392E52">
            <w:pPr>
              <w:rPr>
                <w:rStyle w:val="Strong"/>
                <w:rFonts w:asciiTheme="minorHAnsi" w:hAnsiTheme="minorHAnsi" w:cstheme="minorHAnsi"/>
                <w:sz w:val="20"/>
                <w:szCs w:val="20"/>
                <w:u w:val="single"/>
              </w:rPr>
            </w:pPr>
            <w:r w:rsidRPr="00CA0B9B">
              <w:rPr>
                <w:rStyle w:val="Strong"/>
                <w:rFonts w:asciiTheme="minorHAnsi" w:hAnsiTheme="minorHAnsi" w:cstheme="minorHAnsi"/>
                <w:sz w:val="20"/>
                <w:szCs w:val="20"/>
                <w:u w:val="single"/>
              </w:rPr>
              <w:t>Observation 4:</w:t>
            </w:r>
          </w:p>
          <w:p w14:paraId="7490A744" w14:textId="52F8111C"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w:t>
            </w:r>
            <w:proofErr w:type="gramStart"/>
            <w:r w:rsidRPr="00CA0B9B">
              <w:rPr>
                <w:rFonts w:asciiTheme="minorHAnsi" w:hAnsiTheme="minorHAnsi" w:cstheme="minorHAnsi"/>
                <w:b/>
                <w:bCs/>
                <w:sz w:val="20"/>
                <w:szCs w:val="20"/>
              </w:rPr>
              <w:t>parents</w:t>
            </w:r>
            <w:proofErr w:type="gramEnd"/>
            <w:r w:rsidRPr="00CA0B9B">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0059E" w14:paraId="44C282EB" w14:textId="77777777" w:rsidTr="00A83639">
        <w:tc>
          <w:tcPr>
            <w:tcW w:w="2335" w:type="dxa"/>
          </w:tcPr>
          <w:p w14:paraId="7BDB7B26" w14:textId="552BD17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2E105CBD" w14:textId="18F8069F" w:rsidR="00B0059E" w:rsidRPr="00CA0B9B" w:rsidRDefault="00B0059E" w:rsidP="00B0059E">
            <w:pPr>
              <w:pStyle w:val="TOC1"/>
              <w:ind w:left="0" w:firstLine="0"/>
              <w:jc w:val="both"/>
              <w:rPr>
                <w:rStyle w:val="Strong"/>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14:paraId="688B5F58" w14:textId="0512DF23" w:rsidR="001C61D6" w:rsidRDefault="001C61D6" w:rsidP="00881446">
      <w:pPr>
        <w:ind w:left="720"/>
        <w:rPr>
          <w:rFonts w:ascii="Calibri" w:hAnsi="Calibri" w:cs="Calibri"/>
          <w:color w:val="000000"/>
          <w:sz w:val="22"/>
          <w:szCs w:val="22"/>
        </w:rPr>
      </w:pPr>
    </w:p>
    <w:p w14:paraId="653E52E0" w14:textId="778B3BB8"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22FE5A75" w14:textId="77777777" w:rsidR="00001E06" w:rsidRDefault="00001E06" w:rsidP="00001E06">
      <w:pPr>
        <w:ind w:left="720"/>
        <w:rPr>
          <w:rFonts w:ascii="Calibri" w:hAnsi="Calibri" w:cs="Calibri"/>
          <w:color w:val="000000"/>
          <w:sz w:val="22"/>
          <w:szCs w:val="22"/>
        </w:rPr>
      </w:pPr>
    </w:p>
    <w:p w14:paraId="12E0F061" w14:textId="3F4376C8"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0B00CAA" w14:textId="6C97E017"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001E06" w:rsidRPr="008040F5" w14:paraId="22B1816D" w14:textId="77777777" w:rsidTr="00091B15">
        <w:tc>
          <w:tcPr>
            <w:tcW w:w="1696" w:type="dxa"/>
          </w:tcPr>
          <w:p w14:paraId="5A7283B7" w14:textId="77777777"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633F272" w14:textId="77777777"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14:paraId="41E8FFFE" w14:textId="77777777"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14:paraId="432BF0CF" w14:textId="77777777" w:rsidTr="00091B15">
        <w:tc>
          <w:tcPr>
            <w:tcW w:w="1696" w:type="dxa"/>
          </w:tcPr>
          <w:p w14:paraId="0EBEF763" w14:textId="77777777"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4F253AB3" w14:textId="77777777"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249C589" w14:textId="77777777" w:rsidR="00001E06" w:rsidRPr="00710326" w:rsidRDefault="00001E06" w:rsidP="00091B15">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xml:space="preserve">. </w:t>
            </w:r>
            <w:proofErr w:type="gramStart"/>
            <w:r>
              <w:rPr>
                <w:rFonts w:ascii="Calibri" w:eastAsia="Calibri" w:hAnsi="Calibri"/>
                <w:bCs/>
                <w:sz w:val="22"/>
                <w:szCs w:val="22"/>
              </w:rPr>
              <w:t>However</w:t>
            </w:r>
            <w:proofErr w:type="gramEnd"/>
            <w:r>
              <w:rPr>
                <w:rFonts w:ascii="Calibri" w:eastAsia="Calibri" w:hAnsi="Calibri"/>
                <w:bCs/>
                <w:sz w:val="22"/>
                <w:szCs w:val="22"/>
              </w:rPr>
              <w:t xml:space="preserve"> for intra-carrier DC, the level of optimization for the no-TDM cases should be further </w:t>
            </w:r>
            <w:r>
              <w:rPr>
                <w:rFonts w:ascii="Calibri" w:eastAsia="Calibri" w:hAnsi="Calibri"/>
                <w:bCs/>
                <w:sz w:val="22"/>
                <w:szCs w:val="22"/>
              </w:rPr>
              <w:lastRenderedPageBreak/>
              <w:t>considered vs. the potential specification impact/implementation complexity</w:t>
            </w:r>
          </w:p>
        </w:tc>
      </w:tr>
      <w:tr w:rsidR="00001E06" w:rsidRPr="00710326" w14:paraId="483DF333" w14:textId="77777777" w:rsidTr="00091B15">
        <w:tc>
          <w:tcPr>
            <w:tcW w:w="1696" w:type="dxa"/>
          </w:tcPr>
          <w:p w14:paraId="07C21F74" w14:textId="4134A8F4"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265" w:type="dxa"/>
          </w:tcPr>
          <w:p w14:paraId="3D3D47FC" w14:textId="63635A62"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72FF53C7" w14:textId="16C56733"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 xml:space="preserve">parent and child links at the current stage. </w:t>
            </w:r>
            <w:proofErr w:type="gramStart"/>
            <w:r>
              <w:rPr>
                <w:rFonts w:asciiTheme="minorHAnsi" w:eastAsiaTheme="minorEastAsia" w:hAnsiTheme="minorHAnsi" w:cstheme="minorHAnsi"/>
                <w:bCs/>
                <w:sz w:val="22"/>
                <w:szCs w:val="22"/>
                <w:lang w:eastAsia="zh-CN"/>
              </w:rPr>
              <w:t>However</w:t>
            </w:r>
            <w:proofErr w:type="gramEnd"/>
            <w:r>
              <w:rPr>
                <w:rFonts w:asciiTheme="minorHAnsi" w:eastAsiaTheme="minorEastAsia" w:hAnsiTheme="minorHAnsi" w:cstheme="minorHAnsi"/>
                <w:bCs/>
                <w:sz w:val="22"/>
                <w:szCs w:val="22"/>
                <w:lang w:eastAsia="zh-CN"/>
              </w:rPr>
              <w:t xml:space="preserve"> it may be more important to clarify whether intra-band DC should be supported in the first place.</w:t>
            </w:r>
          </w:p>
        </w:tc>
      </w:tr>
      <w:tr w:rsidR="003B0BE8" w:rsidRPr="00710326" w14:paraId="3834BD97" w14:textId="77777777" w:rsidTr="00091B15">
        <w:tc>
          <w:tcPr>
            <w:tcW w:w="1696" w:type="dxa"/>
          </w:tcPr>
          <w:p w14:paraId="0BA7D9C0" w14:textId="4BB8652C"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415955A5" w14:textId="7C0E2F7C"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14:paraId="1B376BF1" w14:textId="47409478"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14:paraId="7A9D1F35" w14:textId="77777777" w:rsidTr="00091B15">
        <w:tc>
          <w:tcPr>
            <w:tcW w:w="1696" w:type="dxa"/>
          </w:tcPr>
          <w:p w14:paraId="207FEE38" w14:textId="18D7962D"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66E2AA4A" w14:textId="73F5F20E"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14:paraId="461728A0" w14:textId="77777777"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688699CC" w14:textId="77777777" w:rsidR="00B71F2D" w:rsidRDefault="00B71F2D" w:rsidP="003B0BE8">
            <w:pPr>
              <w:rPr>
                <w:rFonts w:asciiTheme="minorHAnsi" w:eastAsia="Malgun Gothic" w:hAnsiTheme="minorHAnsi" w:cstheme="minorHAnsi"/>
                <w:bCs/>
                <w:sz w:val="22"/>
                <w:szCs w:val="22"/>
                <w:lang w:eastAsia="ja-JP"/>
              </w:rPr>
            </w:pPr>
          </w:p>
          <w:p w14:paraId="20ABD1D2" w14:textId="58DB98FA" w:rsidR="00944532" w:rsidRPr="00C22E00" w:rsidRDefault="00944532" w:rsidP="003B0BE8">
            <w:pPr>
              <w:rPr>
                <w:rFonts w:asciiTheme="minorHAnsi" w:eastAsia="Malgun Gothic" w:hAnsiTheme="minorHAnsi" w:cstheme="minorHAnsi"/>
                <w:bCs/>
                <w:sz w:val="22"/>
                <w:szCs w:val="22"/>
                <w:lang w:eastAsia="ja-JP"/>
              </w:rPr>
            </w:pPr>
          </w:p>
        </w:tc>
      </w:tr>
    </w:tbl>
    <w:p w14:paraId="3B494374" w14:textId="04AD7AB5" w:rsidR="00705902" w:rsidRDefault="00705902" w:rsidP="00705902">
      <w:pPr>
        <w:rPr>
          <w:rFonts w:ascii="Calibri" w:hAnsi="Calibri" w:cs="Calibri"/>
          <w:color w:val="000000"/>
          <w:sz w:val="22"/>
          <w:szCs w:val="22"/>
        </w:rPr>
      </w:pPr>
    </w:p>
    <w:p w14:paraId="0E4922C3" w14:textId="06F1DAF6" w:rsidR="00705902" w:rsidRDefault="00705902" w:rsidP="00705902">
      <w:pPr>
        <w:rPr>
          <w:rFonts w:ascii="Calibri" w:hAnsi="Calibri" w:cs="Calibri"/>
          <w:color w:val="000000"/>
          <w:sz w:val="22"/>
          <w:szCs w:val="22"/>
        </w:rPr>
      </w:pPr>
      <w:proofErr w:type="gramStart"/>
      <w:r>
        <w:rPr>
          <w:rFonts w:ascii="Calibri" w:hAnsi="Calibri" w:cs="Calibri"/>
          <w:color w:val="000000"/>
          <w:sz w:val="22"/>
          <w:szCs w:val="22"/>
        </w:rPr>
        <w:t>Additionally</w:t>
      </w:r>
      <w:proofErr w:type="gramEnd"/>
      <w:r>
        <w:rPr>
          <w:rFonts w:ascii="Calibri" w:hAnsi="Calibri" w:cs="Calibri"/>
          <w:color w:val="000000"/>
          <w:sz w:val="22"/>
          <w:szCs w:val="22"/>
        </w:rPr>
        <w:t xml:space="preserve">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8B9A82D" w14:textId="1575976C" w:rsidR="00705902" w:rsidRDefault="00705902" w:rsidP="00705902">
      <w:pPr>
        <w:rPr>
          <w:rFonts w:ascii="Calibri" w:hAnsi="Calibri" w:cs="Calibri"/>
          <w:color w:val="000000"/>
          <w:sz w:val="22"/>
          <w:szCs w:val="22"/>
        </w:rPr>
      </w:pPr>
    </w:p>
    <w:p w14:paraId="5B3ED23D" w14:textId="14145D5B" w:rsidR="00705902" w:rsidRDefault="00705902" w:rsidP="00705902">
      <w:pPr>
        <w:rPr>
          <w:rFonts w:ascii="Calibri" w:hAnsi="Calibri" w:cs="Calibri"/>
          <w:color w:val="000000"/>
          <w:sz w:val="22"/>
          <w:szCs w:val="22"/>
        </w:rPr>
      </w:pPr>
    </w:p>
    <w:p w14:paraId="6C4E34D0" w14:textId="77777777" w:rsidR="00705902" w:rsidRDefault="00705902" w:rsidP="00705902">
      <w:pPr>
        <w:rPr>
          <w:rFonts w:ascii="Calibri" w:hAnsi="Calibri" w:cs="Calibri"/>
          <w:color w:val="000000"/>
          <w:sz w:val="22"/>
          <w:szCs w:val="22"/>
        </w:rPr>
      </w:pPr>
    </w:p>
    <w:p w14:paraId="3551529F" w14:textId="48B89CE1" w:rsidR="00705902" w:rsidRDefault="00705902" w:rsidP="00705902">
      <w:pPr>
        <w:rPr>
          <w:rFonts w:ascii="Calibri" w:hAnsi="Calibri" w:cs="Calibri"/>
          <w:color w:val="000000"/>
          <w:sz w:val="22"/>
          <w:szCs w:val="22"/>
        </w:rPr>
      </w:pPr>
    </w:p>
    <w:p w14:paraId="2A9E605D" w14:textId="516013B2"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14:paraId="6DE07239" w14:textId="568AD763" w:rsidR="00BE73B2" w:rsidRDefault="00BE73B2" w:rsidP="00705902">
      <w:pPr>
        <w:rPr>
          <w:rFonts w:asciiTheme="minorHAnsi" w:eastAsia="Calibri" w:hAnsiTheme="minorHAnsi"/>
          <w:b/>
          <w:bCs/>
          <w:lang w:val="en-GB"/>
        </w:rPr>
      </w:pPr>
    </w:p>
    <w:p w14:paraId="2775D359" w14:textId="1F252918"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705902" w:rsidRPr="008040F5" w14:paraId="17269D9C" w14:textId="77777777" w:rsidTr="00091B15">
        <w:tc>
          <w:tcPr>
            <w:tcW w:w="1696" w:type="dxa"/>
          </w:tcPr>
          <w:p w14:paraId="18E3A462" w14:textId="77777777"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025F9D9" w14:textId="0C759EEC"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14:paraId="7BEEE726" w14:textId="77777777"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14:paraId="1999567D" w14:textId="77777777" w:rsidTr="00091B15">
        <w:tc>
          <w:tcPr>
            <w:tcW w:w="1696" w:type="dxa"/>
          </w:tcPr>
          <w:p w14:paraId="3F792670" w14:textId="311CB6E9"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25C47C71" w14:textId="2B360076"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09" w:type="dxa"/>
          </w:tcPr>
          <w:p w14:paraId="7DE6C826" w14:textId="7C7D9F13"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14:paraId="73760DFC" w14:textId="77777777" w:rsidTr="00091B15">
        <w:tc>
          <w:tcPr>
            <w:tcW w:w="1696" w:type="dxa"/>
          </w:tcPr>
          <w:p w14:paraId="2A97B67A" w14:textId="3A305836"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14:paraId="19404196" w14:textId="6BB4EFBF"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14:paraId="5120D41C" w14:textId="77777777" w:rsidR="003B0BE8" w:rsidRDefault="003B0BE8" w:rsidP="003B0BE8">
            <w:pPr>
              <w:rPr>
                <w:rFonts w:asciiTheme="minorHAnsi" w:eastAsia="Malgun Gothic" w:hAnsiTheme="minorHAnsi" w:cstheme="minorHAnsi"/>
                <w:bCs/>
                <w:sz w:val="22"/>
                <w:szCs w:val="22"/>
                <w:lang w:eastAsia="ja-JP"/>
              </w:rPr>
            </w:pPr>
          </w:p>
        </w:tc>
      </w:tr>
      <w:tr w:rsidR="003B0BE8" w:rsidRPr="00710326" w14:paraId="69584913" w14:textId="77777777" w:rsidTr="00091B15">
        <w:tc>
          <w:tcPr>
            <w:tcW w:w="1696" w:type="dxa"/>
          </w:tcPr>
          <w:p w14:paraId="13037842" w14:textId="59A6E8AC"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07292B43" w14:textId="5805848C"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14:paraId="516D4E0E" w14:textId="7C772F21"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bl>
    <w:p w14:paraId="6D672FB7" w14:textId="77777777" w:rsidR="00705902" w:rsidRDefault="00705902" w:rsidP="00705902">
      <w:pPr>
        <w:rPr>
          <w:rFonts w:ascii="Calibri" w:hAnsi="Calibri" w:cs="Calibri"/>
          <w:color w:val="000000"/>
          <w:sz w:val="22"/>
          <w:szCs w:val="22"/>
        </w:rPr>
      </w:pPr>
    </w:p>
    <w:p w14:paraId="2F1FE472" w14:textId="77777777" w:rsidR="00881446" w:rsidRPr="00881446" w:rsidRDefault="00881446" w:rsidP="00881446">
      <w:pPr>
        <w:pStyle w:val="Heading2"/>
        <w:rPr>
          <w:rFonts w:eastAsia="MS PGothic"/>
          <w:sz w:val="24"/>
          <w:szCs w:val="18"/>
        </w:rPr>
      </w:pPr>
      <w:r w:rsidRPr="00881446">
        <w:rPr>
          <w:rFonts w:eastAsia="MS PGothic" w:hint="eastAsia"/>
          <w:sz w:val="24"/>
          <w:szCs w:val="18"/>
        </w:rPr>
        <w:t>Solutions/enhancements for Dual Connectivity Scenarios (Low priority):</w:t>
      </w:r>
    </w:p>
    <w:p w14:paraId="758BC160" w14:textId="7777777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31B864C0" w14:textId="3269EF1B" w:rsidR="00881446" w:rsidRDefault="00881446" w:rsidP="00D3703A">
      <w:pPr>
        <w:rPr>
          <w:rFonts w:asciiTheme="minorHAnsi" w:hAnsiTheme="minorHAnsi" w:cstheme="minorHAnsi"/>
          <w:b/>
          <w:lang w:val="en-GB"/>
        </w:rPr>
      </w:pPr>
    </w:p>
    <w:p w14:paraId="0C2BDDE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272456EC" w14:textId="77777777" w:rsidTr="00A83639">
        <w:tc>
          <w:tcPr>
            <w:tcW w:w="2335" w:type="dxa"/>
          </w:tcPr>
          <w:p w14:paraId="60C2F1A1"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E9C242A" w14:textId="38275248"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proofErr w:type="spellStart"/>
            <w:r w:rsidRPr="00CA0B9B">
              <w:rPr>
                <w:rFonts w:asciiTheme="minorHAnsi" w:hAnsiTheme="minorHAnsi" w:cstheme="minorHAnsi"/>
                <w:i/>
                <w:sz w:val="20"/>
                <w:szCs w:val="20"/>
                <w:lang w:val="en-GB" w:eastAsia="zh-CN"/>
              </w:rPr>
              <w:t>nter</w:t>
            </w:r>
            <w:proofErr w:type="spellEnd"/>
            <w:r w:rsidRPr="00CA0B9B">
              <w:rPr>
                <w:rFonts w:asciiTheme="minorHAnsi" w:hAnsiTheme="minorHAnsi" w:cstheme="minorHAnsi"/>
                <w:i/>
                <w:sz w:val="20"/>
                <w:szCs w:val="20"/>
                <w:lang w:val="en-GB" w:eastAsia="zh-CN"/>
              </w:rPr>
              <w:t>-band DC and multi-TRP transmission in Rel-15/16 can be reused by IAB-MT without additional specification impact.</w:t>
            </w:r>
          </w:p>
        </w:tc>
      </w:tr>
      <w:tr w:rsidR="00F17F71" w14:paraId="31F5988C" w14:textId="77777777" w:rsidTr="00F17F71">
        <w:tc>
          <w:tcPr>
            <w:tcW w:w="2335" w:type="dxa"/>
          </w:tcPr>
          <w:p w14:paraId="0C506D6C" w14:textId="77777777"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0C3D97CF" w14:textId="1F82C0F2" w:rsidR="00CA0B9B" w:rsidRPr="00CA0B9B" w:rsidRDefault="00F17F71"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_Ref47611271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Proposal </w:t>
            </w:r>
            <w:r w:rsidRPr="00CA0B9B">
              <w:rPr>
                <w:rFonts w:asciiTheme="minorHAnsi" w:hAnsiTheme="minorHAnsi" w:cstheme="minorHAnsi"/>
                <w:b/>
                <w:i/>
                <w:noProof/>
                <w:sz w:val="20"/>
                <w:szCs w:val="20"/>
              </w:rPr>
              <w:t>6</w:t>
            </w:r>
            <w:r w:rsidRPr="00CA0B9B">
              <w:rPr>
                <w:rFonts w:asciiTheme="minorHAnsi" w:eastAsiaTheme="minorEastAsia" w:hAnsiTheme="minorHAnsi" w:cstheme="minorHAnsi"/>
                <w:b/>
                <w:i/>
                <w:sz w:val="20"/>
                <w:szCs w:val="20"/>
                <w:lang w:eastAsia="zh-CN"/>
              </w:rPr>
              <w:t>: RAN1 to specify rules to handle the resource type indication conflict between MCG and SCG.</w:t>
            </w:r>
            <w:r w:rsidRPr="00CA0B9B">
              <w:rPr>
                <w:rFonts w:asciiTheme="minorHAnsi" w:eastAsia="SimSun" w:hAnsiTheme="minorHAnsi" w:cstheme="minorHAnsi"/>
                <w:b/>
                <w:sz w:val="20"/>
                <w:szCs w:val="20"/>
                <w:lang w:val="fr-FR" w:eastAsia="zh-CN"/>
              </w:rPr>
              <w:fldChar w:fldCharType="end"/>
            </w:r>
          </w:p>
        </w:tc>
      </w:tr>
      <w:tr w:rsidR="00001E06" w14:paraId="58F9A8E1" w14:textId="77777777" w:rsidTr="00F17F71">
        <w:tc>
          <w:tcPr>
            <w:tcW w:w="2335" w:type="dxa"/>
          </w:tcPr>
          <w:p w14:paraId="2E7491EC" w14:textId="4D6238D1"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4C2A911A" w14:textId="77777777"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180D70DC" w14:textId="77777777" w:rsidR="00001E06" w:rsidRPr="00CA0B9B" w:rsidRDefault="00001E06" w:rsidP="00001E06">
            <w:pPr>
              <w:jc w:val="both"/>
              <w:rPr>
                <w:rFonts w:asciiTheme="minorHAnsi" w:hAnsiTheme="minorHAnsi" w:cstheme="minorHAnsi"/>
                <w:b/>
                <w:bCs/>
                <w:sz w:val="20"/>
                <w:szCs w:val="20"/>
              </w:rPr>
            </w:pPr>
          </w:p>
          <w:p w14:paraId="490ED477" w14:textId="40637D65"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14:paraId="220D98FF" w14:textId="77777777" w:rsidTr="00F17F71">
        <w:tc>
          <w:tcPr>
            <w:tcW w:w="2335" w:type="dxa"/>
          </w:tcPr>
          <w:p w14:paraId="410263A1" w14:textId="487213ED"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(R1-2005927)</w:t>
            </w:r>
          </w:p>
        </w:tc>
        <w:tc>
          <w:tcPr>
            <w:tcW w:w="7735" w:type="dxa"/>
          </w:tcPr>
          <w:p w14:paraId="13B501AA" w14:textId="579AEE2F"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14:paraId="3E707569" w14:textId="77777777" w:rsidTr="00F17F71">
        <w:tc>
          <w:tcPr>
            <w:tcW w:w="2335" w:type="dxa"/>
          </w:tcPr>
          <w:p w14:paraId="554048D5" w14:textId="04E5CAC6"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1E36FC0E" w14:textId="65DF2C97"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14:paraId="2577E816" w14:textId="77777777" w:rsidTr="00F17F71">
        <w:tc>
          <w:tcPr>
            <w:tcW w:w="2335" w:type="dxa"/>
          </w:tcPr>
          <w:p w14:paraId="7F2CF6BB" w14:textId="1E22B094"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33DCDAAF" w14:textId="77777777"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 xml:space="preserve">Proposal 3: Discuss </w:t>
            </w:r>
            <w:proofErr w:type="gramStart"/>
            <w:r w:rsidRPr="00CA0B9B">
              <w:rPr>
                <w:rFonts w:asciiTheme="minorHAnsi" w:hAnsiTheme="minorHAnsi" w:cstheme="minorHAnsi"/>
                <w:b/>
                <w:i/>
                <w:sz w:val="20"/>
                <w:szCs w:val="20"/>
              </w:rPr>
              <w:t>whether or not</w:t>
            </w:r>
            <w:proofErr w:type="gramEnd"/>
            <w:r w:rsidRPr="00CA0B9B">
              <w:rPr>
                <w:rFonts w:asciiTheme="minorHAnsi" w:hAnsiTheme="minorHAnsi" w:cstheme="minorHAnsi"/>
                <w:b/>
                <w:i/>
                <w:sz w:val="20"/>
                <w:szCs w:val="20"/>
              </w:rPr>
              <w:t xml:space="preserve"> separate signaling between IAB MT and different parent IABs are necessary in Rel-17.</w:t>
            </w:r>
          </w:p>
          <w:p w14:paraId="7B026209" w14:textId="3ABE38E7"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14:paraId="70289AAE" w14:textId="145D84B2" w:rsidR="006D0B5C" w:rsidRDefault="006D0B5C" w:rsidP="00D3703A">
      <w:pPr>
        <w:rPr>
          <w:rFonts w:asciiTheme="minorHAnsi" w:hAnsiTheme="minorHAnsi" w:cstheme="minorHAnsi"/>
          <w:b/>
          <w:lang w:val="en-GB"/>
        </w:rPr>
      </w:pPr>
    </w:p>
    <w:p w14:paraId="559A6E13" w14:textId="227EDF0B"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14:paraId="62B85B7B" w14:textId="197CCB98" w:rsidR="00001E06" w:rsidRDefault="00001E06" w:rsidP="00D3703A">
      <w:pPr>
        <w:rPr>
          <w:rFonts w:asciiTheme="minorHAnsi" w:hAnsiTheme="minorHAnsi" w:cstheme="minorHAnsi"/>
          <w:b/>
          <w:lang w:val="en-GB"/>
        </w:rPr>
      </w:pPr>
    </w:p>
    <w:p w14:paraId="546BBA0F" w14:textId="77777777"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BE73B2" w:rsidRPr="008040F5" w14:paraId="46A57FA9" w14:textId="77777777" w:rsidTr="00091B15">
        <w:tc>
          <w:tcPr>
            <w:tcW w:w="1696" w:type="dxa"/>
          </w:tcPr>
          <w:p w14:paraId="43CDC151" w14:textId="77777777"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7E2188" w14:textId="62917E6E"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14:paraId="4CD947D4" w14:textId="77777777"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14:paraId="14ABA7DF" w14:textId="77777777" w:rsidTr="00091B15">
        <w:tc>
          <w:tcPr>
            <w:tcW w:w="1696" w:type="dxa"/>
          </w:tcPr>
          <w:p w14:paraId="561F4298" w14:textId="4C6495E1"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084AB702" w14:textId="34E1B47F"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355B8FE2" w14:textId="4996242A" w:rsidR="00BE73B2" w:rsidRPr="00710326" w:rsidRDefault="00BE73B2" w:rsidP="00091B15">
            <w:pPr>
              <w:rPr>
                <w:rFonts w:ascii="Calibri" w:eastAsia="Calibri" w:hAnsi="Calibri"/>
                <w:bCs/>
                <w:sz w:val="22"/>
                <w:szCs w:val="22"/>
              </w:rPr>
            </w:pPr>
            <w:proofErr w:type="gramStart"/>
            <w:r>
              <w:rPr>
                <w:rFonts w:ascii="Calibri" w:eastAsia="Calibri" w:hAnsi="Calibri"/>
                <w:bCs/>
                <w:sz w:val="22"/>
                <w:szCs w:val="22"/>
              </w:rPr>
              <w:t>However</w:t>
            </w:r>
            <w:proofErr w:type="gramEnd"/>
            <w:r>
              <w:rPr>
                <w:rFonts w:ascii="Calibri" w:eastAsia="Calibri" w:hAnsi="Calibri"/>
                <w:bCs/>
                <w:sz w:val="22"/>
                <w:szCs w:val="22"/>
              </w:rPr>
              <w:t xml:space="preserve"> given an IAB-MT may have advantages over an UE in terms of larger panels, higher Tx power, etc. optimizations should be considered to improve system performance of these features.</w:t>
            </w:r>
          </w:p>
        </w:tc>
      </w:tr>
      <w:tr w:rsidR="00BE73B2" w:rsidRPr="00710326" w14:paraId="711F5652" w14:textId="77777777" w:rsidTr="00091B15">
        <w:tc>
          <w:tcPr>
            <w:tcW w:w="1696" w:type="dxa"/>
          </w:tcPr>
          <w:p w14:paraId="1853D687" w14:textId="3752EA05"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6359BB94" w14:textId="5408F241"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14:paraId="047E01FF" w14:textId="26815618"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14:paraId="6A6B3A2B" w14:textId="77777777" w:rsidTr="00091B15">
        <w:tc>
          <w:tcPr>
            <w:tcW w:w="1696" w:type="dxa"/>
          </w:tcPr>
          <w:p w14:paraId="5A3F7AF4" w14:textId="114971A8"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14:paraId="505CC386" w14:textId="499A01AA"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14:paraId="11C5C034" w14:textId="343EA31C"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14:paraId="75C1A0FB" w14:textId="77777777" w:rsidTr="00091B15">
        <w:tc>
          <w:tcPr>
            <w:tcW w:w="1696" w:type="dxa"/>
          </w:tcPr>
          <w:p w14:paraId="030B3E2F" w14:textId="45A78806"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615D5568" w14:textId="4B88DF2A"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14:paraId="54A269CC" w14:textId="5CE62313" w:rsidR="00944532" w:rsidRPr="00E35882" w:rsidRDefault="00944532" w:rsidP="003B0BE8">
            <w:pPr>
              <w:rPr>
                <w:rFonts w:asciiTheme="minorHAnsi" w:eastAsia="Malgun Gothic" w:hAnsiTheme="minorHAnsi" w:cstheme="minorHAnsi"/>
                <w:bCs/>
                <w:sz w:val="22"/>
                <w:szCs w:val="22"/>
                <w:lang w:eastAsia="ja-JP"/>
              </w:rPr>
            </w:pPr>
          </w:p>
        </w:tc>
      </w:tr>
    </w:tbl>
    <w:p w14:paraId="639B35CC" w14:textId="4FCEC0CD" w:rsidR="00BE73B2" w:rsidRDefault="00BE73B2" w:rsidP="00D3703A">
      <w:pPr>
        <w:rPr>
          <w:rFonts w:asciiTheme="minorHAnsi" w:hAnsiTheme="minorHAnsi" w:cstheme="minorHAnsi"/>
          <w:b/>
          <w:lang w:val="en-GB"/>
        </w:rPr>
      </w:pPr>
    </w:p>
    <w:p w14:paraId="49C75815" w14:textId="7F8AEEC6" w:rsidR="00BE73B2" w:rsidRDefault="00BE73B2" w:rsidP="00D3703A">
      <w:pPr>
        <w:rPr>
          <w:rFonts w:asciiTheme="minorHAnsi" w:hAnsiTheme="minorHAnsi" w:cstheme="minorHAnsi"/>
          <w:b/>
          <w:lang w:val="en-GB"/>
        </w:rPr>
      </w:pPr>
    </w:p>
    <w:p w14:paraId="0FF71745" w14:textId="77777777" w:rsidR="00BE73B2" w:rsidRDefault="00BE73B2" w:rsidP="00D3703A">
      <w:pPr>
        <w:rPr>
          <w:rFonts w:asciiTheme="minorHAnsi" w:hAnsiTheme="minorHAnsi" w:cstheme="minorHAnsi"/>
          <w:b/>
          <w:lang w:val="en-GB"/>
        </w:rPr>
      </w:pPr>
    </w:p>
    <w:p w14:paraId="6F7E8C01" w14:textId="0BFE3272"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14:paraId="733A3DA9" w14:textId="5F407896"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14:paraId="60C3FF44" w14:textId="64C0EB51"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14:paraId="69623C69" w14:textId="71659001" w:rsidR="00001E06" w:rsidRP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64CDF6A6" w14:textId="77777777" w:rsidR="00881446" w:rsidRDefault="00881446" w:rsidP="00881446">
      <w:pPr>
        <w:rPr>
          <w:rFonts w:ascii="Calibri" w:eastAsia="Calibri" w:hAnsi="Calibri"/>
          <w:sz w:val="22"/>
          <w:szCs w:val="22"/>
        </w:rPr>
      </w:pPr>
    </w:p>
    <w:p w14:paraId="4C7C3AE9"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1201431F" w14:textId="77777777" w:rsidTr="00A83639">
        <w:tc>
          <w:tcPr>
            <w:tcW w:w="1696" w:type="dxa"/>
          </w:tcPr>
          <w:p w14:paraId="54ECD91B"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D51C032" w14:textId="6ACD2699"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14:paraId="6446FA68"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44B2ADE3" w14:textId="77777777" w:rsidTr="00A83639">
        <w:tc>
          <w:tcPr>
            <w:tcW w:w="1696" w:type="dxa"/>
          </w:tcPr>
          <w:p w14:paraId="5578BFD9" w14:textId="5A394E6A"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464BB88" w14:textId="38639147"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77AFFC2" w14:textId="2F96DE25"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14:paraId="4C087594" w14:textId="77777777" w:rsidTr="00A83639">
        <w:tc>
          <w:tcPr>
            <w:tcW w:w="1696" w:type="dxa"/>
          </w:tcPr>
          <w:p w14:paraId="15C5B369" w14:textId="47C231F6"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C8083BB" w14:textId="577DAD9D"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14:paraId="0BA743C9" w14:textId="6633C8D3" w:rsidR="003A6B50" w:rsidRDefault="003A6B50" w:rsidP="00184767">
            <w:pPr>
              <w:rPr>
                <w:rFonts w:asciiTheme="minorHAnsi" w:eastAsiaTheme="minorEastAsia" w:hAnsiTheme="minorHAnsi" w:cstheme="minorHAnsi"/>
                <w:bCs/>
                <w:sz w:val="22"/>
                <w:szCs w:val="22"/>
                <w:lang w:eastAsia="zh-CN"/>
              </w:rPr>
            </w:pPr>
            <w:proofErr w:type="gramStart"/>
            <w:r>
              <w:rPr>
                <w:rFonts w:asciiTheme="minorHAnsi" w:eastAsiaTheme="minorEastAsia" w:hAnsiTheme="minorHAnsi" w:cstheme="minorHAnsi"/>
                <w:bCs/>
                <w:sz w:val="22"/>
                <w:szCs w:val="22"/>
                <w:lang w:eastAsia="zh-CN"/>
              </w:rPr>
              <w:t>First of all</w:t>
            </w:r>
            <w:proofErr w:type="gramEnd"/>
            <w:r>
              <w:rPr>
                <w:rFonts w:asciiTheme="minorHAnsi" w:eastAsiaTheme="minorEastAsia" w:hAnsiTheme="minorHAnsi" w:cstheme="minorHAnsi"/>
                <w:bCs/>
                <w:sz w:val="22"/>
                <w:szCs w:val="22"/>
                <w:lang w:eastAsia="zh-CN"/>
              </w:rPr>
              <w:t xml:space="preserve">,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14:paraId="2F4D6DB5" w14:textId="77777777" w:rsidR="00C30D0F" w:rsidRDefault="00C30D0F" w:rsidP="00184767">
            <w:pPr>
              <w:rPr>
                <w:rFonts w:asciiTheme="minorHAnsi" w:eastAsiaTheme="minorEastAsia" w:hAnsiTheme="minorHAnsi" w:cstheme="minorHAnsi"/>
                <w:bCs/>
                <w:sz w:val="22"/>
                <w:szCs w:val="22"/>
                <w:lang w:eastAsia="zh-CN"/>
              </w:rPr>
            </w:pPr>
          </w:p>
          <w:p w14:paraId="16035CBA" w14:textId="494706D4"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EE83A" w14:textId="4A113967"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lastRenderedPageBreak/>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14:paraId="7716587B" w14:textId="77777777" w:rsidR="00C30D0F" w:rsidRDefault="00C30D0F" w:rsidP="00184767">
            <w:pPr>
              <w:rPr>
                <w:rFonts w:asciiTheme="minorHAnsi" w:eastAsiaTheme="minorEastAsia" w:hAnsiTheme="minorHAnsi" w:cstheme="minorHAnsi"/>
                <w:bCs/>
                <w:sz w:val="22"/>
                <w:szCs w:val="22"/>
                <w:lang w:eastAsia="zh-CN"/>
              </w:rPr>
            </w:pPr>
          </w:p>
          <w:p w14:paraId="01F94A1D" w14:textId="05A25ECD"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 xml:space="preserve">FL Survey </w:t>
            </w:r>
            <w:proofErr w:type="gramStart"/>
            <w:r w:rsidRPr="00C30D0F">
              <w:rPr>
                <w:rFonts w:ascii="Calibri" w:eastAsia="Calibri" w:hAnsi="Calibri"/>
                <w:bCs/>
                <w:sz w:val="22"/>
                <w:szCs w:val="22"/>
              </w:rPr>
              <w:t>3.1.1</w:t>
            </w:r>
            <w:r>
              <w:rPr>
                <w:rFonts w:asciiTheme="minorHAnsi" w:eastAsiaTheme="minorEastAsia" w:hAnsiTheme="minorHAnsi" w:cstheme="minorHAnsi"/>
                <w:bCs/>
                <w:sz w:val="22"/>
                <w:szCs w:val="22"/>
                <w:lang w:eastAsia="zh-CN"/>
              </w:rPr>
              <w:t xml:space="preserve">  becomes</w:t>
            </w:r>
            <w:proofErr w:type="gramEnd"/>
            <w:r>
              <w:rPr>
                <w:rFonts w:asciiTheme="minorHAnsi" w:eastAsiaTheme="minorEastAsia" w:hAnsiTheme="minorHAnsi" w:cstheme="minorHAnsi"/>
                <w:bCs/>
                <w:sz w:val="22"/>
                <w:szCs w:val="22"/>
                <w:lang w:eastAsia="zh-CN"/>
              </w:rPr>
              <w:t xml:space="preserve">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14:paraId="38E22222" w14:textId="77777777" w:rsidR="00C30D0F" w:rsidRDefault="00C30D0F" w:rsidP="00184767">
            <w:pPr>
              <w:rPr>
                <w:rFonts w:asciiTheme="minorHAnsi" w:eastAsiaTheme="minorEastAsia" w:hAnsiTheme="minorHAnsi" w:cstheme="minorHAnsi"/>
                <w:bCs/>
                <w:sz w:val="22"/>
                <w:szCs w:val="22"/>
                <w:lang w:eastAsia="zh-CN"/>
              </w:rPr>
            </w:pPr>
          </w:p>
          <w:p w14:paraId="5F5544A3" w14:textId="77777777"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14:paraId="653707CA" w14:textId="0C3A86E0" w:rsidR="008A3099" w:rsidRPr="003A6B50" w:rsidRDefault="008A3099" w:rsidP="008A3099">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14:paraId="366402F4" w14:textId="77777777" w:rsidR="003A6B50" w:rsidRDefault="008A3099" w:rsidP="003A6B50">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358D5248" w14:textId="35D21964" w:rsidR="008A3099" w:rsidRPr="003A6B50" w:rsidRDefault="008A3099" w:rsidP="003A6B50">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14:paraId="494A8CCD" w14:textId="41F8D467"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14:paraId="0C8FE88C" w14:textId="77777777" w:rsidTr="00A83639">
        <w:tc>
          <w:tcPr>
            <w:tcW w:w="1696" w:type="dxa"/>
          </w:tcPr>
          <w:p w14:paraId="7B939830" w14:textId="17225735"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tcPr>
          <w:p w14:paraId="68425914" w14:textId="77777777" w:rsidR="003B0BE8" w:rsidRPr="00850D81" w:rsidRDefault="003B0BE8" w:rsidP="003B0BE8">
            <w:pPr>
              <w:rPr>
                <w:rFonts w:ascii="Calibri" w:eastAsia="Malgun Gothic" w:hAnsi="Calibri"/>
                <w:bCs/>
                <w:sz w:val="22"/>
                <w:szCs w:val="22"/>
                <w:lang w:eastAsia="ko-KR"/>
              </w:rPr>
            </w:pPr>
          </w:p>
        </w:tc>
        <w:tc>
          <w:tcPr>
            <w:tcW w:w="6109" w:type="dxa"/>
          </w:tcPr>
          <w:p w14:paraId="1B7858AF" w14:textId="77777777"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14:paraId="72EEEF8A" w14:textId="77777777" w:rsidR="003B0BE8" w:rsidRDefault="003B0BE8" w:rsidP="003B0BE8">
            <w:pPr>
              <w:rPr>
                <w:rFonts w:asciiTheme="minorHAnsi" w:eastAsia="Malgun Gothic" w:hAnsiTheme="minorHAnsi" w:cstheme="minorHAnsi"/>
                <w:bCs/>
                <w:sz w:val="22"/>
                <w:szCs w:val="22"/>
                <w:lang w:eastAsia="ja-JP"/>
              </w:rPr>
            </w:pPr>
          </w:p>
          <w:p w14:paraId="546046FB" w14:textId="5368634A"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14:paraId="0657F05E" w14:textId="77777777" w:rsidTr="00A83639">
        <w:tc>
          <w:tcPr>
            <w:tcW w:w="1696" w:type="dxa"/>
          </w:tcPr>
          <w:p w14:paraId="0CDBD2A7" w14:textId="4F5BE0B8"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14:paraId="682D08A3" w14:textId="413A1E32"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14:paraId="22B1495B" w14:textId="7531D616" w:rsidR="00C51216" w:rsidRPr="009A6843" w:rsidRDefault="00BB7363" w:rsidP="003B0BE8">
            <w:pPr>
              <w:rPr>
                <w:rFonts w:asciiTheme="minorHAnsi" w:eastAsia="Malgun Gothic" w:hAnsiTheme="minorHAnsi" w:cstheme="minorHAnsi"/>
                <w:bCs/>
                <w:sz w:val="22"/>
                <w:szCs w:val="22"/>
                <w:lang w:eastAsia="ja-JP"/>
              </w:rPr>
            </w:pPr>
            <w:bookmarkStart w:id="4" w:name="_GoBack"/>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w:t>
            </w:r>
            <w:proofErr w:type="gramStart"/>
            <w:r>
              <w:rPr>
                <w:rFonts w:asciiTheme="minorHAnsi" w:eastAsia="Malgun Gothic" w:hAnsiTheme="minorHAnsi" w:cstheme="minorHAnsi"/>
                <w:bCs/>
                <w:sz w:val="22"/>
                <w:szCs w:val="22"/>
                <w:lang w:eastAsia="ja-JP"/>
              </w:rPr>
              <w:t>main focus</w:t>
            </w:r>
            <w:proofErr w:type="gramEnd"/>
            <w:r>
              <w:rPr>
                <w:rFonts w:asciiTheme="minorHAnsi" w:eastAsia="Malgun Gothic" w:hAnsiTheme="minorHAnsi" w:cstheme="minorHAnsi"/>
                <w:bCs/>
                <w:sz w:val="22"/>
                <w:szCs w:val="22"/>
                <w:lang w:eastAsia="ja-JP"/>
              </w:rPr>
              <w:t xml:space="preserve"> of DC related resource multiplexing. RAN1 shall also find the DC cases that are relevant, and the discussions may vary depending on different DC situations.  </w:t>
            </w:r>
            <w:bookmarkEnd w:id="4"/>
          </w:p>
        </w:tc>
      </w:tr>
    </w:tbl>
    <w:p w14:paraId="621DAA53" w14:textId="3482F985" w:rsidR="002A4D58" w:rsidRPr="00E124C5" w:rsidRDefault="00D3703A" w:rsidP="00E124C5">
      <w:pPr>
        <w:rPr>
          <w:rFonts w:ascii="Arial" w:hAnsi="Arial"/>
          <w:b/>
          <w:i/>
          <w:szCs w:val="20"/>
        </w:rPr>
      </w:pPr>
      <w:r>
        <w:br w:type="page"/>
      </w:r>
    </w:p>
    <w:p w14:paraId="4CEB0AD0" w14:textId="77777777" w:rsidR="002F634C" w:rsidRPr="00156B89" w:rsidRDefault="002F634C" w:rsidP="002F634C">
      <w:pPr>
        <w:pStyle w:val="Heading1"/>
      </w:pPr>
      <w:r>
        <w:lastRenderedPageBreak/>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88C53" w14:textId="77777777" w:rsidR="007A4E7A" w:rsidRDefault="007A4E7A" w:rsidP="00424124">
      <w:r>
        <w:separator/>
      </w:r>
    </w:p>
  </w:endnote>
  <w:endnote w:type="continuationSeparator" w:id="0">
    <w:p w14:paraId="2B02BCA5" w14:textId="77777777" w:rsidR="007A4E7A" w:rsidRDefault="007A4E7A" w:rsidP="00424124">
      <w:r>
        <w:continuationSeparator/>
      </w:r>
    </w:p>
  </w:endnote>
  <w:endnote w:type="continuationNotice" w:id="1">
    <w:p w14:paraId="19D6EA5B" w14:textId="77777777" w:rsidR="007A4E7A" w:rsidRDefault="007A4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4239B" w14:textId="77777777" w:rsidR="007A4E7A" w:rsidRDefault="007A4E7A" w:rsidP="00424124">
      <w:r>
        <w:separator/>
      </w:r>
    </w:p>
  </w:footnote>
  <w:footnote w:type="continuationSeparator" w:id="0">
    <w:p w14:paraId="5F39012F" w14:textId="77777777" w:rsidR="007A4E7A" w:rsidRDefault="007A4E7A" w:rsidP="00424124">
      <w:r>
        <w:continuationSeparator/>
      </w:r>
    </w:p>
  </w:footnote>
  <w:footnote w:type="continuationNotice" w:id="1">
    <w:p w14:paraId="7D42055E" w14:textId="77777777" w:rsidR="007A4E7A" w:rsidRDefault="007A4E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ListNumber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9"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2"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5"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29747A"/>
    <w:multiLevelType w:val="multilevel"/>
    <w:tmpl w:val="90FECFE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26985"/>
    <w:multiLevelType w:val="hybridMultilevel"/>
    <w:tmpl w:val="E6A8574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11"/>
  </w:num>
  <w:num w:numId="5">
    <w:abstractNumId w:val="18"/>
  </w:num>
  <w:num w:numId="6">
    <w:abstractNumId w:val="29"/>
  </w:num>
  <w:num w:numId="7">
    <w:abstractNumId w:val="1"/>
  </w:num>
  <w:num w:numId="8">
    <w:abstractNumId w:val="32"/>
  </w:num>
  <w:num w:numId="9">
    <w:abstractNumId w:val="3"/>
  </w:num>
  <w:num w:numId="10">
    <w:abstractNumId w:val="2"/>
  </w:num>
  <w:num w:numId="11">
    <w:abstractNumId w:val="17"/>
  </w:num>
  <w:num w:numId="12">
    <w:abstractNumId w:val="34"/>
  </w:num>
  <w:num w:numId="13">
    <w:abstractNumId w:val="33"/>
  </w:num>
  <w:num w:numId="14">
    <w:abstractNumId w:val="26"/>
  </w:num>
  <w:num w:numId="15">
    <w:abstractNumId w:val="5"/>
  </w:num>
  <w:num w:numId="16">
    <w:abstractNumId w:val="35"/>
  </w:num>
  <w:num w:numId="17">
    <w:abstractNumId w:val="8"/>
  </w:num>
  <w:num w:numId="18">
    <w:abstractNumId w:val="27"/>
  </w:num>
  <w:num w:numId="19">
    <w:abstractNumId w:val="0"/>
  </w:num>
  <w:num w:numId="20">
    <w:abstractNumId w:val="24"/>
  </w:num>
  <w:num w:numId="21">
    <w:abstractNumId w:val="14"/>
  </w:num>
  <w:num w:numId="22">
    <w:abstractNumId w:val="23"/>
  </w:num>
  <w:num w:numId="23">
    <w:abstractNumId w:val="7"/>
  </w:num>
  <w:num w:numId="24">
    <w:abstractNumId w:val="4"/>
  </w:num>
  <w:num w:numId="25">
    <w:abstractNumId w:val="31"/>
  </w:num>
  <w:num w:numId="26">
    <w:abstractNumId w:val="12"/>
  </w:num>
  <w:num w:numId="27">
    <w:abstractNumId w:val="15"/>
  </w:num>
  <w:num w:numId="28">
    <w:abstractNumId w:val="10"/>
  </w:num>
  <w:num w:numId="29">
    <w:abstractNumId w:val="21"/>
  </w:num>
  <w:num w:numId="30">
    <w:abstractNumId w:val="9"/>
  </w:num>
  <w:num w:numId="31">
    <w:abstractNumId w:val="19"/>
  </w:num>
  <w:num w:numId="32">
    <w:abstractNumId w:val="30"/>
  </w:num>
  <w:num w:numId="33">
    <w:abstractNumId w:val="16"/>
  </w:num>
  <w:num w:numId="34">
    <w:abstractNumId w:val="20"/>
  </w:num>
  <w:num w:numId="35">
    <w:abstractNumId w:val="28"/>
  </w:num>
  <w:num w:numId="36">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0F05"/>
    <w:rsid w:val="004B12B1"/>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0"/>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2.xml><?xml version="1.0" encoding="utf-8"?>
<ds:datastoreItem xmlns:ds="http://schemas.openxmlformats.org/officeDocument/2006/customXml" ds:itemID="{FA0E087B-ABDA-46CF-8F79-6332721539CD}">
  <ds:schemaRefs>
    <ds:schemaRef ds:uri="http://purl.org/dc/dcmitype/"/>
    <ds:schemaRef ds:uri="http://schemas.microsoft.com/office/infopath/2007/PartnerControls"/>
    <ds:schemaRef ds:uri="http://purl.org/dc/elements/1.1/"/>
    <ds:schemaRef ds:uri="3b34c8f0-1ef5-4d1e-bb66-517ce7fe7356"/>
    <ds:schemaRef ds:uri="http://schemas.microsoft.com/office/2006/metadata/properties"/>
    <ds:schemaRef ds:uri="71c5aaf6-e6ce-465b-b873-5148d2a4c105"/>
    <ds:schemaRef ds:uri="95d2e41d-1f11-4347-bb1c-11d6a32975dd"/>
    <ds:schemaRef ds:uri="http://purl.org/dc/terms/"/>
    <ds:schemaRef ds:uri="http://schemas.microsoft.com/office/2006/documentManagement/types"/>
    <ds:schemaRef ds:uri="http://schemas.openxmlformats.org/package/2006/metadata/core-properties"/>
    <ds:schemaRef ds:uri="ebabf6ce-2443-438c-9946-ecc878e7654a"/>
    <ds:schemaRef ds:uri="http://www.w3.org/XML/1998/namespace"/>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6.xml><?xml version="1.0" encoding="utf-8"?>
<ds:datastoreItem xmlns:ds="http://schemas.openxmlformats.org/officeDocument/2006/customXml" ds:itemID="{55B89283-0A64-412F-9957-F725F24B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6058</Words>
  <Characters>34532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Wanuga, Kevin (Nokia - US/Murray Hill)</cp:lastModifiedBy>
  <cp:revision>2</cp:revision>
  <cp:lastPrinted>2016-02-23T10:51:00Z</cp:lastPrinted>
  <dcterms:created xsi:type="dcterms:W3CDTF">2020-08-24T21:26:00Z</dcterms:created>
  <dcterms:modified xsi:type="dcterms:W3CDTF">2020-08-24T21:26:00Z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