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789E" w14:textId="1AF2E9F9"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9D527B" w:rsidRPr="009D527B">
        <w:t xml:space="preserve"> </w:t>
      </w:r>
      <w:r w:rsidR="009D527B" w:rsidRPr="009D527B">
        <w:rPr>
          <w:rFonts w:ascii="Calibri" w:eastAsia="SimSun" w:hAnsi="Calibri" w:cs="Calibri"/>
          <w:b/>
          <w:noProof/>
          <w:kern w:val="2"/>
          <w:sz w:val="22"/>
          <w:szCs w:val="22"/>
          <w:lang w:val="en-US" w:eastAsia="zh-CN"/>
        </w:rPr>
        <w:t>2006973</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22D55490" w14:textId="41ECE392"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Agenda Item:</w:t>
      </w:r>
      <w:r w:rsidRPr="00BD1057">
        <w:rPr>
          <w:rFonts w:ascii="Times New Roman" w:eastAsia="SimSun" w:hAnsi="Times New Roman"/>
          <w:b/>
          <w:kern w:val="2"/>
          <w:sz w:val="22"/>
          <w:szCs w:val="22"/>
          <w:lang w:val="en-US" w:eastAsia="zh-CN"/>
        </w:rPr>
        <w:tab/>
      </w:r>
      <w:r>
        <w:rPr>
          <w:rFonts w:ascii="Times New Roman" w:eastAsia="SimSun" w:hAnsi="Times New Roman"/>
          <w:b/>
          <w:kern w:val="2"/>
          <w:sz w:val="22"/>
          <w:szCs w:val="22"/>
          <w:lang w:val="en-US" w:eastAsia="zh-CN"/>
        </w:rPr>
        <w:t>8.1.</w:t>
      </w:r>
      <w:r w:rsidR="009D527B">
        <w:rPr>
          <w:rFonts w:ascii="Times New Roman" w:eastAsia="SimSun" w:hAnsi="Times New Roman"/>
          <w:b/>
          <w:kern w:val="2"/>
          <w:sz w:val="22"/>
          <w:szCs w:val="22"/>
          <w:lang w:val="en-US" w:eastAsia="zh-CN"/>
        </w:rPr>
        <w:t>4</w:t>
      </w:r>
    </w:p>
    <w:p w14:paraId="6D19E15D" w14:textId="77777777"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Source:</w:t>
      </w:r>
      <w:r w:rsidRPr="00BD1057">
        <w:rPr>
          <w:rFonts w:ascii="Times New Roman" w:eastAsia="SimSun" w:hAnsi="Times New Roman"/>
          <w:b/>
          <w:kern w:val="2"/>
          <w:sz w:val="22"/>
          <w:szCs w:val="22"/>
          <w:lang w:val="en-US" w:eastAsia="zh-CN"/>
        </w:rPr>
        <w:tab/>
        <w:t xml:space="preserve">Huawei, </w:t>
      </w:r>
      <w:proofErr w:type="spellStart"/>
      <w:r w:rsidRPr="00BD1057">
        <w:rPr>
          <w:rFonts w:ascii="Times New Roman" w:eastAsia="SimSun" w:hAnsi="Times New Roman"/>
          <w:b/>
          <w:kern w:val="2"/>
          <w:sz w:val="22"/>
          <w:szCs w:val="22"/>
          <w:lang w:val="en-US" w:eastAsia="zh-CN"/>
        </w:rPr>
        <w:t>HiSilicon</w:t>
      </w:r>
      <w:proofErr w:type="spellEnd"/>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0F7387">
      <w:pPr>
        <w:pStyle w:val="ListParagraph"/>
        <w:numPr>
          <w:ilvl w:val="0"/>
          <w:numId w:val="15"/>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0F7387">
      <w:pPr>
        <w:pStyle w:val="ListParagraph"/>
        <w:numPr>
          <w:ilvl w:val="0"/>
          <w:numId w:val="15"/>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FE2367">
      <w:pPr>
        <w:pStyle w:val="ListParagraph"/>
        <w:numPr>
          <w:ilvl w:val="0"/>
          <w:numId w:val="33"/>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FE2367">
            <w:pPr>
              <w:pStyle w:val="ListParagraph"/>
              <w:numPr>
                <w:ilvl w:val="1"/>
                <w:numId w:val="31"/>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Antenna setup and port layouts at </w:t>
            </w:r>
            <w:proofErr w:type="spellStart"/>
            <w:r w:rsidRPr="00B659BE">
              <w:rPr>
                <w:rFonts w:ascii="Times New Roman" w:hAnsi="Times New Roman"/>
                <w:szCs w:val="20"/>
              </w:rPr>
              <w:t>gNB</w:t>
            </w:r>
            <w:proofErr w:type="spellEnd"/>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32 ports: (8,8,2,1,1,2,8), (</w:t>
            </w:r>
            <w:proofErr w:type="spellStart"/>
            <w:proofErr w:type="gramStart"/>
            <w:r w:rsidRPr="00B659BE">
              <w:rPr>
                <w:snapToGrid w:val="0"/>
                <w:szCs w:val="20"/>
              </w:rPr>
              <w:t>dH,dV</w:t>
            </w:r>
            <w:proofErr w:type="spellEnd"/>
            <w:proofErr w:type="gramEnd"/>
            <w:r w:rsidRPr="00B659BE">
              <w:rPr>
                <w:snapToGrid w:val="0"/>
                <w:szCs w:val="20"/>
              </w:rPr>
              <w:t xml:space="preserve">) = (0.5, 0.8)λ </w:t>
            </w:r>
          </w:p>
          <w:p w14:paraId="4A168280"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16 ports: (8,4,2,1,1,2,4), (</w:t>
            </w:r>
            <w:proofErr w:type="spellStart"/>
            <w:proofErr w:type="gramStart"/>
            <w:r w:rsidRPr="00B659BE">
              <w:rPr>
                <w:snapToGrid w:val="0"/>
                <w:szCs w:val="20"/>
              </w:rPr>
              <w:t>dH,dV</w:t>
            </w:r>
            <w:proofErr w:type="spellEnd"/>
            <w:proofErr w:type="gramEnd"/>
            <w:r w:rsidRPr="00B659BE">
              <w:rPr>
                <w:snapToGrid w:val="0"/>
                <w:szCs w:val="20"/>
              </w:rPr>
              <w:t>)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w:t>
            </w:r>
            <w:proofErr w:type="spellStart"/>
            <w:proofErr w:type="gramStart"/>
            <w:r w:rsidRPr="00B659BE">
              <w:rPr>
                <w:rFonts w:ascii="Times New Roman" w:hAnsi="Times New Roman"/>
                <w:snapToGrid w:val="0"/>
                <w:szCs w:val="20"/>
              </w:rPr>
              <w:t>dH,dV</w:t>
            </w:r>
            <w:proofErr w:type="spellEnd"/>
            <w:proofErr w:type="gramEnd"/>
            <w:r w:rsidRPr="00B659BE">
              <w:rPr>
                <w:rFonts w:ascii="Times New Roman" w:hAnsi="Times New Roman"/>
                <w:snapToGrid w:val="0"/>
                <w:szCs w:val="20"/>
              </w:rPr>
              <w:t>)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2RX: (1,1,2,1,1,1,1), (</w:t>
            </w:r>
            <w:proofErr w:type="spellStart"/>
            <w:proofErr w:type="gramStart"/>
            <w:r w:rsidRPr="00B659BE">
              <w:rPr>
                <w:rFonts w:ascii="Times New Roman" w:hAnsi="Times New Roman"/>
                <w:snapToGrid w:val="0"/>
                <w:szCs w:val="20"/>
              </w:rPr>
              <w:t>dH,dV</w:t>
            </w:r>
            <w:proofErr w:type="spellEnd"/>
            <w:proofErr w:type="gramEnd"/>
            <w:r w:rsidRPr="00B659BE">
              <w:rPr>
                <w:rFonts w:ascii="Times New Roman" w:hAnsi="Times New Roman"/>
                <w:snapToGrid w:val="0"/>
                <w:szCs w:val="20"/>
              </w:rPr>
              <w:t xml:space="preserve">) = (0.5, 0.5)λ for (rank 1,2) </w:t>
            </w:r>
          </w:p>
          <w:p w14:paraId="10FC43CF" w14:textId="77777777" w:rsidR="00EA307A" w:rsidRPr="00B659BE" w:rsidRDefault="00EA307A" w:rsidP="00846020">
            <w:pPr>
              <w:contextualSpacing/>
              <w:jc w:val="both"/>
              <w:rPr>
                <w:rFonts w:ascii="Times New Roman" w:hAnsi="Times New Roman"/>
                <w:snapToGrid w:val="0"/>
                <w:szCs w:val="20"/>
              </w:rPr>
            </w:pPr>
            <w:proofErr w:type="gramStart"/>
            <w:r w:rsidRPr="00B659BE">
              <w:rPr>
                <w:rFonts w:ascii="Times New Roman" w:hAnsi="Times New Roman"/>
                <w:snapToGrid w:val="0"/>
                <w:szCs w:val="20"/>
              </w:rPr>
              <w:t>Other</w:t>
            </w:r>
            <w:proofErr w:type="gramEnd"/>
            <w:r w:rsidRPr="00B659BE">
              <w:rPr>
                <w:rFonts w:ascii="Times New Roman" w:hAnsi="Times New Roman"/>
                <w:snapToGrid w:val="0"/>
                <w:szCs w:val="20"/>
              </w:rPr>
              <w:t xml:space="preserve">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CSI feedback periodicity (full CSI feedback</w:t>
            </w:r>
            <w:proofErr w:type="gramStart"/>
            <w:r w:rsidRPr="00B659BE">
              <w:rPr>
                <w:rFonts w:eastAsia="Malgun Gothic"/>
                <w:szCs w:val="20"/>
              </w:rPr>
              <w:t>) :</w:t>
            </w:r>
            <w:proofErr w:type="gramEnd"/>
            <w:r w:rsidRPr="00B659BE">
              <w:rPr>
                <w:rFonts w:eastAsia="Malgun Gothic"/>
                <w:szCs w:val="20"/>
              </w:rPr>
              <w:t xml:space="preserve">  5 </w:t>
            </w:r>
            <w:proofErr w:type="spellStart"/>
            <w:r w:rsidRPr="00B659BE">
              <w:rPr>
                <w:rFonts w:eastAsia="Malgun Gothic"/>
                <w:szCs w:val="20"/>
              </w:rPr>
              <w:t>ms</w:t>
            </w:r>
            <w:proofErr w:type="spellEnd"/>
            <w:r w:rsidRPr="00B659BE">
              <w:rPr>
                <w:rFonts w:eastAsia="Malgun Gothic"/>
                <w:szCs w:val="20"/>
              </w:rPr>
              <w:t xml:space="preserve">, </w:t>
            </w:r>
          </w:p>
          <w:p w14:paraId="571A2A9A"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w:t>
            </w:r>
            <w:proofErr w:type="gramStart"/>
            <w:r w:rsidRPr="00B659BE">
              <w:rPr>
                <w:rFonts w:eastAsia="Malgun Gothic"/>
                <w:szCs w:val="20"/>
                <w:lang w:eastAsia="en-US"/>
              </w:rPr>
              <w:t>) :</w:t>
            </w:r>
            <w:proofErr w:type="gramEnd"/>
            <w:r w:rsidRPr="00B659BE">
              <w:rPr>
                <w:rFonts w:eastAsia="Malgun Gothic"/>
                <w:szCs w:val="20"/>
                <w:lang w:eastAsia="en-US"/>
              </w:rPr>
              <w:t xml:space="preserve">  4 </w:t>
            </w:r>
            <w:proofErr w:type="spellStart"/>
            <w:r w:rsidRPr="00B659BE">
              <w:rPr>
                <w:rFonts w:eastAsia="Malgun Gothic"/>
                <w:szCs w:val="20"/>
                <w:lang w:eastAsia="en-US"/>
              </w:rPr>
              <w:t>ms</w:t>
            </w:r>
            <w:proofErr w:type="spellEnd"/>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lastRenderedPageBreak/>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Maximum overhead (payload size for CSI </w:t>
            </w:r>
            <w:proofErr w:type="gramStart"/>
            <w:r w:rsidRPr="00B659BE">
              <w:rPr>
                <w:rFonts w:ascii="Times New Roman" w:eastAsia="Malgun Gothic" w:hAnsi="Times New Roman" w:cs="Times New Roman"/>
                <w:color w:val="auto"/>
                <w:kern w:val="24"/>
                <w:sz w:val="20"/>
                <w:szCs w:val="20"/>
                <w:lang w:eastAsia="ko-KR"/>
              </w:rPr>
              <w:t>feedback)for</w:t>
            </w:r>
            <w:proofErr w:type="gramEnd"/>
            <w:r w:rsidRPr="00B659BE">
              <w:rPr>
                <w:rFonts w:ascii="Times New Roman" w:eastAsia="Malgun Gothic" w:hAnsi="Times New Roman" w:cs="Times New Roman"/>
                <w:color w:val="auto"/>
                <w:kern w:val="24"/>
                <w:sz w:val="20"/>
                <w:szCs w:val="20"/>
                <w:lang w:eastAsia="ko-KR"/>
              </w:rPr>
              <w:t xml:space="preserve">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 xml:space="preserve">Rel-16 PS </w:t>
            </w:r>
            <w:proofErr w:type="spellStart"/>
            <w:r w:rsidRPr="00B659BE">
              <w:rPr>
                <w:rFonts w:ascii="Times New Roman" w:hAnsi="Times New Roman"/>
                <w:bCs/>
                <w:color w:val="FF0000"/>
                <w:szCs w:val="20"/>
              </w:rPr>
              <w:t>eTypeII</w:t>
            </w:r>
            <w:proofErr w:type="spellEnd"/>
            <w:r w:rsidRPr="00B659BE">
              <w:rPr>
                <w:rFonts w:ascii="Times New Roman" w:hAnsi="Times New Roman"/>
                <w:bCs/>
                <w:color w:val="FF0000"/>
                <w:szCs w:val="20"/>
              </w:rPr>
              <w:t xml:space="preserve"> Codebook is the baseline for performance and overhead evaluation. (Type I Codebook can be considered at least for performance evaluation)</w:t>
            </w:r>
          </w:p>
          <w:p w14:paraId="670E8028" w14:textId="77777777" w:rsidR="00EA307A" w:rsidRPr="00B659BE" w:rsidRDefault="00EA307A" w:rsidP="00FE2367">
            <w:pPr>
              <w:pStyle w:val="ListParagraph"/>
              <w:numPr>
                <w:ilvl w:val="0"/>
                <w:numId w:val="32"/>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w:t>
            </w:r>
            <w:proofErr w:type="spellStart"/>
            <w:r w:rsidRPr="00B659BE">
              <w:rPr>
                <w:rFonts w:ascii="Times New Roman" w:eastAsiaTheme="minorHAnsi" w:hAnsi="Times New Roman"/>
                <w:bCs/>
                <w:iCs/>
                <w:color w:val="FF0000"/>
                <w:szCs w:val="20"/>
              </w:rPr>
              <w:t>modeling</w:t>
            </w:r>
            <w:proofErr w:type="spellEnd"/>
            <w:r w:rsidRPr="00B659BE">
              <w:rPr>
                <w:rFonts w:ascii="Times New Roman" w:eastAsiaTheme="minorHAnsi" w:hAnsi="Times New Roman"/>
                <w:bCs/>
                <w:iCs/>
                <w:color w:val="FF0000"/>
                <w:szCs w:val="20"/>
              </w:rPr>
              <w:t xml:space="preserve"> in Table A.1-2 in 36.897. </w:t>
            </w:r>
          </w:p>
          <w:p w14:paraId="6813DBAD" w14:textId="77777777" w:rsidR="00EA307A" w:rsidRPr="00B659BE" w:rsidRDefault="00EA307A" w:rsidP="00FE2367">
            <w:pPr>
              <w:pStyle w:val="ListParagraph"/>
              <w:numPr>
                <w:ilvl w:val="0"/>
                <w:numId w:val="32"/>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FE2367">
            <w:pPr>
              <w:pStyle w:val="ListParagraph"/>
              <w:numPr>
                <w:ilvl w:val="0"/>
                <w:numId w:val="32"/>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 xml:space="preserve">FDD DL/UL calibration error model at </w:t>
            </w:r>
            <w:proofErr w:type="spellStart"/>
            <w:r w:rsidRPr="00B659BE">
              <w:rPr>
                <w:rFonts w:ascii="Times New Roman" w:eastAsia="Malgun Gothic" w:hAnsi="Times New Roman" w:cs="Times New Roman"/>
                <w:color w:val="FF0000"/>
                <w:kern w:val="24"/>
                <w:sz w:val="20"/>
                <w:szCs w:val="20"/>
                <w:lang w:eastAsia="ko-KR"/>
              </w:rPr>
              <w:t>gNB</w:t>
            </w:r>
            <w:proofErr w:type="spellEnd"/>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w:t>
      </w:r>
      <w:proofErr w:type="gramStart"/>
      <w:r w:rsidRPr="00B659BE">
        <w:rPr>
          <w:rFonts w:ascii="Times New Roman" w:hAnsi="Times New Roman"/>
          <w:szCs w:val="20"/>
          <w:lang w:eastAsia="x-none"/>
        </w:rPr>
        <w:t>high level</w:t>
      </w:r>
      <w:proofErr w:type="gramEnd"/>
      <w:r w:rsidRPr="00B659BE">
        <w:rPr>
          <w:rFonts w:ascii="Times New Roman" w:hAnsi="Times New Roman"/>
          <w:szCs w:val="20"/>
          <w:lang w:eastAsia="x-none"/>
        </w:rPr>
        <w:t xml:space="preserve">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Samsung, </w:t>
            </w:r>
            <w:proofErr w:type="gramStart"/>
            <w:r w:rsidRPr="00B659BE">
              <w:rPr>
                <w:rFonts w:ascii="Times New Roman" w:eastAsiaTheme="minorEastAsia" w:hAnsi="Times New Roman"/>
                <w:szCs w:val="20"/>
                <w:lang w:val="en-US" w:eastAsia="zh-CN"/>
              </w:rPr>
              <w:t>Ericsson,  CATT</w:t>
            </w:r>
            <w:proofErr w:type="gramEnd"/>
            <w:r w:rsidRPr="00B659BE">
              <w:rPr>
                <w:rFonts w:ascii="Times New Roman" w:eastAsiaTheme="minorEastAsia" w:hAnsi="Times New Roman"/>
                <w:szCs w:val="20"/>
                <w:lang w:val="en-US" w:eastAsia="zh-CN"/>
              </w:rPr>
              <w: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proofErr w:type="spellStart"/>
            <w:r w:rsidRPr="00B659BE">
              <w:rPr>
                <w:rFonts w:ascii="Times New Roman" w:eastAsiaTheme="minorEastAsia" w:hAnsi="Times New Roman"/>
                <w:szCs w:val="20"/>
                <w:lang w:val="en-US" w:eastAsia="zh-CN"/>
              </w:rPr>
              <w:t>bility</w:t>
            </w:r>
            <w:proofErr w:type="spellEnd"/>
            <w:r w:rsidRPr="00B659BE">
              <w:rPr>
                <w:rFonts w:ascii="Times New Roman" w:eastAsiaTheme="minorEastAsia" w:hAnsi="Times New Roman"/>
                <w:szCs w:val="20"/>
                <w:lang w:val="en-US" w:eastAsia="zh-CN"/>
              </w:rPr>
              <w:t xml:space="preserve">, LGE, ZTE, DOCOMO, Intel, </w:t>
            </w:r>
            <w:proofErr w:type="spellStart"/>
            <w:r w:rsidRPr="00B659BE">
              <w:rPr>
                <w:rFonts w:ascii="Times New Roman" w:eastAsiaTheme="minorEastAsia" w:hAnsi="Times New Roman"/>
                <w:szCs w:val="20"/>
                <w:lang w:val="en-US" w:eastAsia="zh-CN"/>
              </w:rPr>
              <w:t>InterDigital</w:t>
            </w:r>
            <w:proofErr w:type="spellEnd"/>
            <w:r w:rsidRPr="00B659BE">
              <w:rPr>
                <w:rFonts w:ascii="Times New Roman" w:eastAsiaTheme="minorEastAsia" w:hAnsi="Times New Roman"/>
                <w:szCs w:val="20"/>
                <w:lang w:val="en-US" w:eastAsia="zh-CN"/>
              </w:rPr>
              <w:t>, Apple, Huawei/</w:t>
            </w:r>
            <w:proofErr w:type="spellStart"/>
            <w:r w:rsidRPr="00B659BE">
              <w:rPr>
                <w:rFonts w:ascii="Times New Roman" w:eastAsiaTheme="minorEastAsia" w:hAnsi="Times New Roman"/>
                <w:szCs w:val="20"/>
                <w:lang w:val="en-US" w:eastAsia="zh-CN"/>
              </w:rPr>
              <w:t>HiSi</w:t>
            </w:r>
            <w:proofErr w:type="spellEnd"/>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 xml:space="preserve">s shown in Table 1, VIVO, Samsung, Ericsson, CATT, OPPO, Nokia, FUTUREWEI, Lenovo/Motorola Mobility, LGE, ZTE, DOCOMO, Intel, </w:t>
      </w:r>
      <w:proofErr w:type="spellStart"/>
      <w:r w:rsidRPr="00B659BE">
        <w:rPr>
          <w:rFonts w:ascii="Times New Roman" w:hAnsi="Times New Roman"/>
          <w:szCs w:val="20"/>
          <w:lang w:eastAsia="x-none"/>
        </w:rPr>
        <w:t>InterDigital</w:t>
      </w:r>
      <w:proofErr w:type="spellEnd"/>
      <w:r w:rsidRPr="00B659BE">
        <w:rPr>
          <w:rFonts w:ascii="Times New Roman" w:hAnsi="Times New Roman"/>
          <w:szCs w:val="20"/>
          <w:lang w:eastAsia="x-none"/>
        </w:rPr>
        <w:t>, Apple and Huawei/</w:t>
      </w:r>
      <w:proofErr w:type="spellStart"/>
      <w:r w:rsidRPr="00B659BE">
        <w:rPr>
          <w:rFonts w:ascii="Times New Roman" w:hAnsi="Times New Roman"/>
          <w:szCs w:val="20"/>
          <w:lang w:eastAsia="x-none"/>
        </w:rPr>
        <w:t>HiSi</w:t>
      </w:r>
      <w:proofErr w:type="spellEnd"/>
      <w:r w:rsidRPr="00B659BE">
        <w:rPr>
          <w:rFonts w:ascii="Times New Roman" w:hAnsi="Times New Roman"/>
          <w:szCs w:val="20"/>
          <w:lang w:eastAsia="x-none"/>
        </w:rPr>
        <w:t xml:space="preserve">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Huawei/</w:t>
      </w:r>
      <w:proofErr w:type="spellStart"/>
      <w:r w:rsidR="00FF71DA" w:rsidRPr="00FF71DA">
        <w:rPr>
          <w:rFonts w:ascii="Times New Roman" w:hAnsi="Times New Roman"/>
          <w:szCs w:val="20"/>
          <w:lang w:eastAsia="x-none"/>
        </w:rPr>
        <w:t>HiSi</w:t>
      </w:r>
      <w:proofErr w:type="spellEnd"/>
      <w:r w:rsidR="00FF71DA" w:rsidRPr="00FF71DA">
        <w:rPr>
          <w:rFonts w:ascii="Times New Roman" w:hAnsi="Times New Roman"/>
          <w:szCs w:val="20"/>
          <w:lang w:eastAsia="x-none"/>
        </w:rPr>
        <w:t xml:space="preserve">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
      <w:tblGrid>
        <w:gridCol w:w="1555"/>
        <w:gridCol w:w="8076"/>
      </w:tblGrid>
      <w:tr w:rsidR="00AE55A0" w14:paraId="5459DB0B" w14:textId="77777777" w:rsidTr="00F1565C">
        <w:tc>
          <w:tcPr>
            <w:tcW w:w="1555" w:type="dxa"/>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EE68D6">
        <w:tc>
          <w:tcPr>
            <w:tcW w:w="1555" w:type="dxa"/>
          </w:tcPr>
          <w:p w14:paraId="42A22F3B" w14:textId="77777777" w:rsidR="00AE55A0" w:rsidRDefault="00AE55A0"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 xml:space="preserve">Fraunhofer IIS/ </w:t>
            </w:r>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Pr>
                <w:rFonts w:ascii="Times New Roman" w:hAnsi="Times New Roman"/>
                <w:szCs w:val="20"/>
                <w:lang w:val="de-DE"/>
              </w:rPr>
              <w:t>Fraunhofer HHI</w:t>
            </w:r>
          </w:p>
        </w:tc>
        <w:tc>
          <w:tcPr>
            <w:tcW w:w="8076" w:type="dxa"/>
          </w:tcPr>
          <w:p w14:paraId="731F9BA8" w14:textId="77777777" w:rsidR="00B91B9D" w:rsidRDefault="00B91B9D" w:rsidP="00AE55A0">
            <w:pPr>
              <w:autoSpaceDE w:val="0"/>
              <w:autoSpaceDN w:val="0"/>
              <w:adjustRightInd w:val="0"/>
              <w:snapToGrid w:val="0"/>
              <w:spacing w:after="48"/>
              <w:jc w:val="both"/>
              <w:rPr>
                <w:rFonts w:ascii="Times New Roman" w:hAnsi="Times New Roman"/>
                <w:szCs w:val="20"/>
                <w:lang w:val="en-US"/>
              </w:rPr>
            </w:pPr>
            <w:r w:rsidRPr="00B91B9D">
              <w:rPr>
                <w:rFonts w:ascii="Times New Roman" w:hAnsi="Times New Roman"/>
                <w:szCs w:val="20"/>
                <w:lang w:val="en-US"/>
              </w:rPr>
              <w:t xml:space="preserve">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w:t>
            </w:r>
            <w:proofErr w:type="spellStart"/>
            <w:r w:rsidRPr="00B91B9D">
              <w:rPr>
                <w:rFonts w:ascii="Times New Roman" w:hAnsi="Times New Roman"/>
                <w:szCs w:val="20"/>
                <w:lang w:val="en-US"/>
              </w:rPr>
              <w:t>tdoc</w:t>
            </w:r>
            <w:proofErr w:type="spellEnd"/>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p>
          <w:p w14:paraId="7F4B9979" w14:textId="77777777" w:rsidR="000A7D17" w:rsidRDefault="000A7D17" w:rsidP="000A7D17">
            <w:pPr>
              <w:autoSpaceDE w:val="0"/>
              <w:autoSpaceDN w:val="0"/>
              <w:adjustRightInd w:val="0"/>
              <w:snapToGrid w:val="0"/>
              <w:spacing w:after="48"/>
              <w:jc w:val="both"/>
              <w:rPr>
                <w:rFonts w:ascii="Times New Roman" w:hAnsi="Times New Roman"/>
                <w:szCs w:val="20"/>
                <w:lang w:val="en-US"/>
              </w:rPr>
            </w:pPr>
          </w:p>
          <w:p w14:paraId="552BDE59" w14:textId="7563FF50" w:rsidR="00E27B02" w:rsidRDefault="00E27B02"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The observation of non-reciprocity of the delays does not depend on the UE speed. The field measurement results shown in our </w:t>
            </w:r>
            <w:proofErr w:type="spellStart"/>
            <w:r>
              <w:rPr>
                <w:rFonts w:ascii="Times New Roman" w:hAnsi="Times New Roman"/>
                <w:szCs w:val="20"/>
                <w:lang w:val="en-US"/>
              </w:rPr>
              <w:t>Tdoc</w:t>
            </w:r>
            <w:proofErr w:type="spellEnd"/>
            <w:r>
              <w:rPr>
                <w:rFonts w:ascii="Times New Roman" w:hAnsi="Times New Roman"/>
                <w:szCs w:val="20"/>
                <w:lang w:val="en-US"/>
              </w:rPr>
              <w:t xml:space="preserve"> also holds for static scenarios, where the UE is completely immobile. </w:t>
            </w:r>
            <w:r w:rsidRPr="000A7D17">
              <w:rPr>
                <w:rFonts w:ascii="Times New Roman" w:hAnsi="Times New Roman"/>
                <w:szCs w:val="20"/>
                <w:lang w:val="en-US"/>
              </w:rPr>
              <w:t>Moreover, the results are shown for instantaneous snapshots and no time averaging is considered. Note that for static scenarios, time averaging over multiple snapshots has no effect compared to no time averaging.</w:t>
            </w:r>
            <w:r>
              <w:rPr>
                <w:rFonts w:ascii="Times New Roman" w:hAnsi="Times New Roman"/>
                <w:szCs w:val="20"/>
                <w:lang w:val="en-US"/>
              </w:rPr>
              <w:t xml:space="preserve"> For the channel models considered</w:t>
            </w:r>
            <w:r w:rsidR="00C2257B">
              <w:rPr>
                <w:rFonts w:ascii="Times New Roman" w:hAnsi="Times New Roman"/>
                <w:szCs w:val="20"/>
                <w:lang w:val="en-US"/>
              </w:rPr>
              <w:t xml:space="preserve"> for modeling the FDD reciprocity</w:t>
            </w:r>
            <w:r>
              <w:rPr>
                <w:rFonts w:ascii="Times New Roman" w:hAnsi="Times New Roman"/>
                <w:szCs w:val="20"/>
                <w:lang w:val="en-US"/>
              </w:rPr>
              <w:t xml:space="preserve">, the delay reciprocity holds </w:t>
            </w:r>
            <w:r w:rsidR="00FA3F02">
              <w:rPr>
                <w:rFonts w:ascii="Times New Roman" w:hAnsi="Times New Roman"/>
                <w:szCs w:val="20"/>
                <w:lang w:val="en-US"/>
              </w:rPr>
              <w:t xml:space="preserve">for the majority of </w:t>
            </w:r>
            <w:r>
              <w:rPr>
                <w:rFonts w:ascii="Times New Roman" w:hAnsi="Times New Roman"/>
                <w:szCs w:val="20"/>
                <w:lang w:val="en-US"/>
              </w:rPr>
              <w:t>cases, and the delays are only slightly misaligned, whereas the field measurement results show that the delays are completely misaligned an</w:t>
            </w:r>
            <w:r w:rsidR="00371263">
              <w:rPr>
                <w:rFonts w:ascii="Times New Roman" w:hAnsi="Times New Roman"/>
                <w:szCs w:val="20"/>
                <w:lang w:val="en-US"/>
              </w:rPr>
              <w:t>d this particular</w:t>
            </w:r>
            <w:r>
              <w:rPr>
                <w:rFonts w:ascii="Times New Roman" w:hAnsi="Times New Roman"/>
                <w:szCs w:val="20"/>
                <w:lang w:val="en-US"/>
              </w:rPr>
              <w:t xml:space="preserve"> behavior is observed in </w:t>
            </w:r>
            <w:r w:rsidR="00FA3F02">
              <w:rPr>
                <w:rFonts w:ascii="Times New Roman" w:hAnsi="Times New Roman"/>
                <w:szCs w:val="20"/>
                <w:lang w:val="en-US"/>
              </w:rPr>
              <w:t xml:space="preserve">most of the cases. </w:t>
            </w:r>
          </w:p>
          <w:p w14:paraId="1846A177" w14:textId="68AD2061" w:rsidR="008B0CB6" w:rsidRDefault="008B0CB6" w:rsidP="00E27B02">
            <w:pPr>
              <w:autoSpaceDE w:val="0"/>
              <w:autoSpaceDN w:val="0"/>
              <w:adjustRightInd w:val="0"/>
              <w:snapToGrid w:val="0"/>
              <w:spacing w:after="48"/>
              <w:jc w:val="both"/>
              <w:rPr>
                <w:rFonts w:ascii="Times New Roman" w:hAnsi="Times New Roman"/>
                <w:szCs w:val="20"/>
                <w:lang w:val="en-US"/>
              </w:rPr>
            </w:pPr>
          </w:p>
          <w:p w14:paraId="3FE3FD2C" w14:textId="44322FA6" w:rsidR="00EE68D6" w:rsidRDefault="00EE68D6"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w:t>
            </w:r>
            <w:proofErr w:type="spellStart"/>
            <w:r>
              <w:rPr>
                <w:rFonts w:ascii="Times New Roman" w:hAnsi="Times New Roman"/>
                <w:szCs w:val="20"/>
                <w:lang w:val="en-US"/>
              </w:rPr>
              <w:t>Futurewei</w:t>
            </w:r>
            <w:proofErr w:type="spellEnd"/>
            <w:r>
              <w:rPr>
                <w:rFonts w:ascii="Times New Roman" w:hAnsi="Times New Roman"/>
                <w:szCs w:val="20"/>
                <w:lang w:val="en-US"/>
              </w:rPr>
              <w:t xml:space="preserve"> – Just to clarify, the bin </w:t>
            </w:r>
            <w:r w:rsidR="006A60C4">
              <w:rPr>
                <w:rFonts w:ascii="Times New Roman" w:hAnsi="Times New Roman"/>
                <w:szCs w:val="20"/>
                <w:lang w:val="en-US"/>
              </w:rPr>
              <w:t>distance</w:t>
            </w:r>
            <w:r>
              <w:rPr>
                <w:rFonts w:ascii="Times New Roman" w:hAnsi="Times New Roman"/>
                <w:szCs w:val="20"/>
                <w:lang w:val="en-US"/>
              </w:rPr>
              <w:t xml:space="preserve"> is 100</w:t>
            </w:r>
            <w:r w:rsidR="006D283F">
              <w:rPr>
                <w:rFonts w:ascii="Times New Roman" w:hAnsi="Times New Roman"/>
                <w:szCs w:val="20"/>
                <w:lang w:val="en-US"/>
              </w:rPr>
              <w:t xml:space="preserve"> </w:t>
            </w:r>
            <w:r>
              <w:rPr>
                <w:rFonts w:ascii="Times New Roman" w:hAnsi="Times New Roman"/>
                <w:szCs w:val="20"/>
                <w:lang w:val="en-US"/>
              </w:rPr>
              <w:t>ns and not 25</w:t>
            </w:r>
            <w:r w:rsidR="006D283F">
              <w:rPr>
                <w:rFonts w:ascii="Times New Roman" w:hAnsi="Times New Roman"/>
                <w:szCs w:val="20"/>
                <w:lang w:val="en-US"/>
              </w:rPr>
              <w:t xml:space="preserve"> </w:t>
            </w:r>
            <w:r>
              <w:rPr>
                <w:rFonts w:ascii="Times New Roman" w:hAnsi="Times New Roman"/>
                <w:szCs w:val="20"/>
                <w:lang w:val="en-US"/>
              </w:rPr>
              <w:t>ns as it is shown in the figures. With a 100</w:t>
            </w:r>
            <w:r w:rsidR="006D283F">
              <w:rPr>
                <w:rFonts w:ascii="Times New Roman" w:hAnsi="Times New Roman"/>
                <w:szCs w:val="20"/>
                <w:lang w:val="en-US"/>
              </w:rPr>
              <w:t xml:space="preserve"> </w:t>
            </w:r>
            <w:r>
              <w:rPr>
                <w:rFonts w:ascii="Times New Roman" w:hAnsi="Times New Roman"/>
                <w:szCs w:val="20"/>
                <w:lang w:val="en-US"/>
              </w:rPr>
              <w:t xml:space="preserve">ns bin resolution, </w:t>
            </w:r>
            <w:r w:rsidR="00C57653">
              <w:rPr>
                <w:rFonts w:ascii="Times New Roman" w:hAnsi="Times New Roman"/>
                <w:szCs w:val="20"/>
                <w:lang w:val="en-US"/>
              </w:rPr>
              <w:t xml:space="preserve">the </w:t>
            </w:r>
            <w:r>
              <w:rPr>
                <w:rFonts w:ascii="Times New Roman" w:hAnsi="Times New Roman"/>
                <w:szCs w:val="20"/>
                <w:lang w:val="en-US"/>
              </w:rPr>
              <w:t xml:space="preserve">delays are separated by </w:t>
            </w:r>
            <w:r w:rsidR="00854E74">
              <w:rPr>
                <w:rFonts w:ascii="Times New Roman" w:hAnsi="Times New Roman"/>
                <w:szCs w:val="20"/>
                <w:lang w:val="en-US"/>
              </w:rPr>
              <w:t>up to</w:t>
            </w:r>
            <w:r>
              <w:rPr>
                <w:rFonts w:ascii="Times New Roman" w:hAnsi="Times New Roman"/>
                <w:szCs w:val="20"/>
                <w:lang w:val="en-US"/>
              </w:rPr>
              <w:t xml:space="preserve"> 2 bins. </w:t>
            </w:r>
            <w:r w:rsidR="006A60C4">
              <w:rPr>
                <w:rFonts w:ascii="Times New Roman" w:hAnsi="Times New Roman"/>
                <w:szCs w:val="20"/>
                <w:lang w:val="en-US"/>
              </w:rPr>
              <w:t>This means the delay separation in between the UL and DL peaks extends up to 200</w:t>
            </w:r>
            <w:r w:rsidR="006D283F">
              <w:rPr>
                <w:rFonts w:ascii="Times New Roman" w:hAnsi="Times New Roman"/>
                <w:szCs w:val="20"/>
                <w:lang w:val="en-US"/>
              </w:rPr>
              <w:t xml:space="preserve"> </w:t>
            </w:r>
            <w:r w:rsidR="006A60C4">
              <w:rPr>
                <w:rFonts w:ascii="Times New Roman" w:hAnsi="Times New Roman"/>
                <w:szCs w:val="20"/>
                <w:lang w:val="en-US"/>
              </w:rPr>
              <w:t xml:space="preserve">ns. </w:t>
            </w:r>
            <w:r>
              <w:rPr>
                <w:rFonts w:ascii="Times New Roman" w:hAnsi="Times New Roman"/>
                <w:szCs w:val="20"/>
                <w:lang w:val="en-US"/>
              </w:rPr>
              <w:t xml:space="preserve">Therefore, the argument of delay reciprocity cannot be established. </w:t>
            </w:r>
            <w:r w:rsidR="006D283F">
              <w:rPr>
                <w:rFonts w:ascii="Times New Roman" w:hAnsi="Times New Roman"/>
                <w:szCs w:val="20"/>
                <w:lang w:val="en-US"/>
              </w:rPr>
              <w:t>Unfortunately, there has been an error in the scaling of the x-axis. Moreover, d</w:t>
            </w:r>
            <w:r w:rsidR="006D283F" w:rsidRPr="006A60C4">
              <w:rPr>
                <w:rFonts w:ascii="Times New Roman" w:hAnsi="Times New Roman"/>
                <w:szCs w:val="20"/>
                <w:lang w:val="en-US"/>
              </w:rPr>
              <w:t xml:space="preserve">elay reciprocity </w:t>
            </w:r>
            <w:r w:rsidR="006D283F">
              <w:rPr>
                <w:rFonts w:ascii="Times New Roman" w:hAnsi="Times New Roman"/>
                <w:szCs w:val="20"/>
                <w:lang w:val="en-US"/>
              </w:rPr>
              <w:t>in</w:t>
            </w:r>
            <w:r w:rsidR="006D283F" w:rsidRPr="006A60C4">
              <w:rPr>
                <w:rFonts w:ascii="Times New Roman" w:hAnsi="Times New Roman"/>
                <w:szCs w:val="20"/>
                <w:lang w:val="en-US"/>
              </w:rPr>
              <w:t xml:space="preserve"> LOS and NL</w:t>
            </w:r>
            <w:r w:rsidR="006D283F">
              <w:rPr>
                <w:rFonts w:ascii="Times New Roman" w:hAnsi="Times New Roman"/>
                <w:szCs w:val="20"/>
                <w:lang w:val="en-US"/>
              </w:rPr>
              <w:t>OS</w:t>
            </w:r>
            <w:r w:rsidR="006D283F" w:rsidRPr="006A60C4">
              <w:rPr>
                <w:rFonts w:ascii="Times New Roman" w:hAnsi="Times New Roman"/>
                <w:szCs w:val="20"/>
                <w:lang w:val="en-US"/>
              </w:rPr>
              <w:t xml:space="preserve"> cannot be established in a </w:t>
            </w:r>
            <w:r w:rsidR="006D283F">
              <w:rPr>
                <w:rFonts w:ascii="Times New Roman" w:hAnsi="Times New Roman"/>
                <w:szCs w:val="20"/>
                <w:lang w:val="en-US"/>
              </w:rPr>
              <w:t xml:space="preserve">majority of </w:t>
            </w:r>
            <w:r w:rsidR="006D283F" w:rsidRPr="006A60C4">
              <w:rPr>
                <w:rFonts w:ascii="Times New Roman" w:hAnsi="Times New Roman"/>
                <w:szCs w:val="20"/>
                <w:lang w:val="en-US"/>
              </w:rPr>
              <w:t>cases from our observations</w:t>
            </w:r>
            <w:r w:rsidR="006D283F">
              <w:rPr>
                <w:rFonts w:ascii="Times New Roman" w:hAnsi="Times New Roman"/>
                <w:szCs w:val="20"/>
                <w:lang w:val="en-US"/>
              </w:rPr>
              <w:t xml:space="preserve"> and discussing about a single case where reciprocity holds is not logical. We will rectify the error and the corrected</w:t>
            </w:r>
            <w:r w:rsidR="00DF19E5">
              <w:rPr>
                <w:rFonts w:ascii="Times New Roman" w:hAnsi="Times New Roman"/>
                <w:szCs w:val="20"/>
                <w:lang w:val="en-US"/>
              </w:rPr>
              <w:t xml:space="preserve"> x-axis scale</w:t>
            </w:r>
            <w:r w:rsidR="006D283F">
              <w:rPr>
                <w:rFonts w:ascii="Times New Roman" w:hAnsi="Times New Roman"/>
                <w:szCs w:val="20"/>
                <w:lang w:val="en-US"/>
              </w:rPr>
              <w:t xml:space="preserve"> will be presented in a new </w:t>
            </w:r>
            <w:proofErr w:type="spellStart"/>
            <w:r w:rsidR="006D283F">
              <w:rPr>
                <w:rFonts w:ascii="Times New Roman" w:hAnsi="Times New Roman"/>
                <w:szCs w:val="20"/>
                <w:lang w:val="en-US"/>
              </w:rPr>
              <w:t>Tdoc</w:t>
            </w:r>
            <w:proofErr w:type="spellEnd"/>
            <w:r w:rsidR="006D283F">
              <w:rPr>
                <w:rFonts w:ascii="Times New Roman" w:hAnsi="Times New Roman"/>
                <w:szCs w:val="20"/>
                <w:lang w:val="en-US"/>
              </w:rPr>
              <w:t xml:space="preserve"> which will be distributed asap.</w:t>
            </w:r>
            <w:r w:rsidR="00DF19E5">
              <w:rPr>
                <w:rFonts w:ascii="Times New Roman" w:hAnsi="Times New Roman"/>
                <w:szCs w:val="20"/>
                <w:lang w:val="en-US"/>
              </w:rPr>
              <w:t xml:space="preserve"> In addition, more </w:t>
            </w:r>
            <w:r w:rsidR="00854E74">
              <w:rPr>
                <w:rFonts w:ascii="Times New Roman" w:hAnsi="Times New Roman"/>
                <w:szCs w:val="20"/>
                <w:lang w:val="en-US"/>
              </w:rPr>
              <w:t>measurement</w:t>
            </w:r>
            <w:r w:rsidR="00DF19E5">
              <w:rPr>
                <w:rFonts w:ascii="Times New Roman" w:hAnsi="Times New Roman"/>
                <w:szCs w:val="20"/>
                <w:lang w:val="en-US"/>
              </w:rPr>
              <w:t xml:space="preserve"> results will also be presented</w:t>
            </w:r>
            <w:r w:rsidR="00854E74">
              <w:rPr>
                <w:rFonts w:ascii="Times New Roman" w:hAnsi="Times New Roman"/>
                <w:szCs w:val="20"/>
                <w:lang w:val="en-US"/>
              </w:rPr>
              <w:t xml:space="preserve"> in the new </w:t>
            </w:r>
            <w:proofErr w:type="spellStart"/>
            <w:r w:rsidR="00854E74">
              <w:rPr>
                <w:rFonts w:ascii="Times New Roman" w:hAnsi="Times New Roman"/>
                <w:szCs w:val="20"/>
                <w:lang w:val="en-US"/>
              </w:rPr>
              <w:t>Tdoc</w:t>
            </w:r>
            <w:proofErr w:type="spellEnd"/>
            <w:r w:rsidR="00DF19E5">
              <w:rPr>
                <w:rFonts w:ascii="Times New Roman" w:hAnsi="Times New Roman"/>
                <w:szCs w:val="20"/>
                <w:lang w:val="en-US"/>
              </w:rPr>
              <w:t xml:space="preserve">. </w:t>
            </w:r>
          </w:p>
          <w:p w14:paraId="0DD19F9C" w14:textId="3DE4C9E3" w:rsidR="00C57653" w:rsidRDefault="00C57653" w:rsidP="00E27B02">
            <w:pPr>
              <w:autoSpaceDE w:val="0"/>
              <w:autoSpaceDN w:val="0"/>
              <w:adjustRightInd w:val="0"/>
              <w:snapToGrid w:val="0"/>
              <w:spacing w:after="48"/>
              <w:jc w:val="both"/>
              <w:rPr>
                <w:rFonts w:ascii="Times New Roman" w:hAnsi="Times New Roman"/>
                <w:szCs w:val="20"/>
                <w:lang w:val="en-US"/>
              </w:rPr>
            </w:pPr>
          </w:p>
          <w:p w14:paraId="0EBD3FF1" w14:textId="64ABB198" w:rsidR="000A7D17" w:rsidRPr="00F1565C" w:rsidRDefault="000A7D17">
            <w:pPr>
              <w:autoSpaceDE w:val="0"/>
              <w:autoSpaceDN w:val="0"/>
              <w:adjustRightInd w:val="0"/>
              <w:snapToGrid w:val="0"/>
              <w:spacing w:after="48"/>
              <w:jc w:val="both"/>
              <w:rPr>
                <w:rFonts w:ascii="Times New Roman" w:hAnsi="Times New Roman"/>
                <w:szCs w:val="20"/>
                <w:lang w:val="en-US"/>
              </w:rPr>
            </w:pPr>
          </w:p>
        </w:tc>
      </w:tr>
      <w:tr w:rsidR="00035104" w14:paraId="44A2487B" w14:textId="77777777" w:rsidTr="00AE55A0">
        <w:tc>
          <w:tcPr>
            <w:tcW w:w="1555" w:type="dxa"/>
          </w:tcPr>
          <w:p w14:paraId="2FF84491" w14:textId="2C795769" w:rsidR="00035104" w:rsidRDefault="00035104"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Ericsson</w:t>
            </w:r>
          </w:p>
        </w:tc>
        <w:tc>
          <w:tcPr>
            <w:tcW w:w="8076" w:type="dxa"/>
          </w:tcPr>
          <w:p w14:paraId="626B2CCB" w14:textId="2A80D284" w:rsidR="00035104" w:rsidRPr="00B91B9D" w:rsidRDefault="00035104" w:rsidP="00AE55A0">
            <w:pPr>
              <w:autoSpaceDE w:val="0"/>
              <w:autoSpaceDN w:val="0"/>
              <w:adjustRightInd w:val="0"/>
              <w:snapToGrid w:val="0"/>
              <w:spacing w:after="48"/>
              <w:jc w:val="both"/>
              <w:rPr>
                <w:rFonts w:ascii="Times New Roman" w:hAnsi="Times New Roman"/>
                <w:szCs w:val="20"/>
                <w:lang w:val="en-US"/>
              </w:rPr>
            </w:pPr>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p>
        </w:tc>
      </w:tr>
      <w:tr w:rsidR="00E27B00" w14:paraId="017738BD" w14:textId="77777777" w:rsidTr="00C34852">
        <w:tc>
          <w:tcPr>
            <w:tcW w:w="1555" w:type="dxa"/>
          </w:tcPr>
          <w:p w14:paraId="08C668FF" w14:textId="77777777" w:rsidR="00E27B00" w:rsidRDefault="00E27B00" w:rsidP="00C34852">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Qualcomm</w:t>
            </w:r>
          </w:p>
        </w:tc>
        <w:tc>
          <w:tcPr>
            <w:tcW w:w="8076" w:type="dxa"/>
          </w:tcPr>
          <w:p w14:paraId="3EB6AF7E" w14:textId="000B2C1B" w:rsidR="00E27B00" w:rsidRPr="00B91B9D" w:rsidRDefault="00317ACA" w:rsidP="00C3485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T</w:t>
            </w:r>
            <w:r w:rsidR="00E27B00">
              <w:rPr>
                <w:rFonts w:ascii="Times New Roman" w:hAnsi="Times New Roman"/>
                <w:szCs w:val="20"/>
                <w:lang w:val="en-US"/>
              </w:rPr>
              <w:t>wo companies show different field test results of delay reciprocity</w:t>
            </w:r>
            <w:r>
              <w:rPr>
                <w:rFonts w:ascii="Times New Roman" w:hAnsi="Times New Roman"/>
                <w:szCs w:val="20"/>
                <w:lang w:val="en-US"/>
              </w:rPr>
              <w:t xml:space="preserve"> based on snapshot</w:t>
            </w:r>
            <w:r w:rsidR="00E27B00">
              <w:rPr>
                <w:rFonts w:ascii="Times New Roman" w:hAnsi="Times New Roman"/>
                <w:szCs w:val="20"/>
                <w:lang w:val="en-US"/>
              </w:rPr>
              <w:t xml:space="preserve">, </w:t>
            </w:r>
            <w:r>
              <w:rPr>
                <w:rFonts w:ascii="Times New Roman" w:hAnsi="Times New Roman"/>
                <w:szCs w:val="20"/>
                <w:lang w:val="en-US"/>
              </w:rPr>
              <w:t xml:space="preserve">still no </w:t>
            </w:r>
            <w:r w:rsidR="00976924">
              <w:rPr>
                <w:rFonts w:ascii="Times New Roman" w:hAnsi="Times New Roman"/>
                <w:szCs w:val="20"/>
                <w:lang w:val="en-US"/>
              </w:rPr>
              <w:t>clear</w:t>
            </w:r>
            <w:r>
              <w:rPr>
                <w:rFonts w:ascii="Times New Roman" w:hAnsi="Times New Roman"/>
                <w:szCs w:val="20"/>
                <w:lang w:val="en-US"/>
              </w:rPr>
              <w:t xml:space="preserve"> evidence </w:t>
            </w:r>
            <w:r w:rsidR="003F10CC">
              <w:rPr>
                <w:rFonts w:ascii="Times New Roman" w:hAnsi="Times New Roman"/>
                <w:szCs w:val="20"/>
                <w:lang w:val="en-US"/>
              </w:rPr>
              <w:t>supporting proposal 1</w:t>
            </w:r>
            <w:r w:rsidR="00E27B00">
              <w:rPr>
                <w:rFonts w:ascii="Times New Roman" w:hAnsi="Times New Roman"/>
                <w:szCs w:val="20"/>
                <w:lang w:val="en-US"/>
              </w:rPr>
              <w:t xml:space="preserve">. </w:t>
            </w:r>
            <w:r w:rsidR="009342F9">
              <w:rPr>
                <w:rFonts w:ascii="Times New Roman" w:hAnsi="Times New Roman"/>
                <w:szCs w:val="20"/>
                <w:lang w:val="en-US"/>
              </w:rPr>
              <w:t>Assuming both the two field</w:t>
            </w:r>
            <w:r w:rsidR="001432FE">
              <w:rPr>
                <w:rFonts w:ascii="Times New Roman" w:hAnsi="Times New Roman"/>
                <w:szCs w:val="20"/>
                <w:lang w:val="en-US"/>
              </w:rPr>
              <w:t>-</w:t>
            </w:r>
            <w:r w:rsidR="009342F9">
              <w:rPr>
                <w:rFonts w:ascii="Times New Roman" w:hAnsi="Times New Roman"/>
                <w:szCs w:val="20"/>
                <w:lang w:val="en-US"/>
              </w:rPr>
              <w:t>test</w:t>
            </w:r>
            <w:r w:rsidR="001432FE">
              <w:rPr>
                <w:rFonts w:ascii="Times New Roman" w:hAnsi="Times New Roman"/>
                <w:szCs w:val="20"/>
                <w:lang w:val="en-US"/>
              </w:rPr>
              <w:t>s</w:t>
            </w:r>
            <w:r w:rsidR="009342F9">
              <w:rPr>
                <w:rFonts w:ascii="Times New Roman" w:hAnsi="Times New Roman"/>
                <w:szCs w:val="20"/>
                <w:lang w:val="en-US"/>
              </w:rPr>
              <w:t xml:space="preserve"> provided are </w:t>
            </w:r>
            <w:r w:rsidR="001432FE">
              <w:rPr>
                <w:rFonts w:ascii="Times New Roman" w:hAnsi="Times New Roman"/>
                <w:szCs w:val="20"/>
                <w:lang w:val="en-US"/>
              </w:rPr>
              <w:t>correct</w:t>
            </w:r>
            <w:r w:rsidR="009342F9">
              <w:rPr>
                <w:rFonts w:ascii="Times New Roman" w:hAnsi="Times New Roman"/>
                <w:szCs w:val="20"/>
                <w:lang w:val="en-US"/>
              </w:rPr>
              <w:t xml:space="preserve">, </w:t>
            </w:r>
            <w:r w:rsidR="00D24D61">
              <w:rPr>
                <w:rFonts w:ascii="Times New Roman" w:hAnsi="Times New Roman"/>
                <w:szCs w:val="20"/>
                <w:lang w:val="en-US"/>
              </w:rPr>
              <w:t xml:space="preserve">it means </w:t>
            </w:r>
            <w:r w:rsidR="00D24D61">
              <w:rPr>
                <w:rFonts w:ascii="Times New Roman" w:hAnsi="Times New Roman"/>
                <w:szCs w:val="20"/>
                <w:lang w:val="en-US"/>
              </w:rPr>
              <w:lastRenderedPageBreak/>
              <w:t xml:space="preserve">that poor reciprocity scenario exists in </w:t>
            </w:r>
            <w:r w:rsidR="004268C9">
              <w:rPr>
                <w:rFonts w:ascii="Times New Roman" w:hAnsi="Times New Roman"/>
                <w:szCs w:val="20"/>
                <w:lang w:val="en-US"/>
              </w:rPr>
              <w:t xml:space="preserve">real world, so seems we should not assume </w:t>
            </w:r>
            <w:r w:rsidR="00BF540B">
              <w:rPr>
                <w:rFonts w:ascii="Times New Roman" w:hAnsi="Times New Roman"/>
                <w:szCs w:val="20"/>
                <w:lang w:val="en-US"/>
              </w:rPr>
              <w:t>reciprocity at least in delay.</w:t>
            </w:r>
          </w:p>
        </w:tc>
      </w:tr>
      <w:tr w:rsidR="00E27B00" w14:paraId="53915067" w14:textId="77777777" w:rsidTr="00AE55A0">
        <w:tc>
          <w:tcPr>
            <w:tcW w:w="1555" w:type="dxa"/>
          </w:tcPr>
          <w:p w14:paraId="051F9064" w14:textId="27133DDC" w:rsidR="00E27B00" w:rsidRPr="008E7801" w:rsidRDefault="008E7801" w:rsidP="00AE55A0">
            <w:pPr>
              <w:autoSpaceDE w:val="0"/>
              <w:autoSpaceDN w:val="0"/>
              <w:adjustRightInd w:val="0"/>
              <w:snapToGrid w:val="0"/>
              <w:jc w:val="both"/>
              <w:rPr>
                <w:rFonts w:ascii="Times New Roman" w:hAnsi="Times New Roman"/>
                <w:szCs w:val="20"/>
                <w:lang w:eastAsia="ko-KR"/>
              </w:rPr>
            </w:pPr>
            <w:r>
              <w:rPr>
                <w:rFonts w:ascii="Times New Roman" w:hAnsi="Times New Roman" w:hint="eastAsia"/>
                <w:szCs w:val="20"/>
                <w:lang w:eastAsia="ko-KR"/>
              </w:rPr>
              <w:lastRenderedPageBreak/>
              <w:t>L</w:t>
            </w:r>
            <w:r>
              <w:rPr>
                <w:rFonts w:ascii="Times New Roman" w:hAnsi="Times New Roman"/>
                <w:szCs w:val="20"/>
                <w:lang w:eastAsia="ko-KR"/>
              </w:rPr>
              <w:t>G</w:t>
            </w:r>
          </w:p>
        </w:tc>
        <w:tc>
          <w:tcPr>
            <w:tcW w:w="8076" w:type="dxa"/>
          </w:tcPr>
          <w:p w14:paraId="26F3019B" w14:textId="7D908418" w:rsidR="00C34852" w:rsidRPr="00C34852" w:rsidRDefault="008E7801" w:rsidP="00BA2BEF">
            <w:pPr>
              <w:autoSpaceDE w:val="0"/>
              <w:autoSpaceDN w:val="0"/>
              <w:adjustRightInd w:val="0"/>
              <w:snapToGrid w:val="0"/>
              <w:spacing w:after="48"/>
              <w:jc w:val="both"/>
              <w:rPr>
                <w:rFonts w:ascii="Times New Roman" w:hAnsi="Times New Roman"/>
                <w:szCs w:val="20"/>
                <w:lang w:val="en-US" w:eastAsia="ko-KR"/>
              </w:rPr>
            </w:pPr>
            <w:r>
              <w:rPr>
                <w:rFonts w:ascii="Times New Roman" w:hAnsi="Times New Roman"/>
                <w:szCs w:val="20"/>
                <w:lang w:eastAsia="ko-KR"/>
              </w:rPr>
              <w:t xml:space="preserve">We have similar view with QC. Field test results from two companies </w:t>
            </w:r>
            <w:r w:rsidR="00C34852">
              <w:rPr>
                <w:rFonts w:ascii="Times New Roman" w:hAnsi="Times New Roman"/>
                <w:szCs w:val="20"/>
                <w:lang w:eastAsia="ko-KR"/>
              </w:rPr>
              <w:t>are based on</w:t>
            </w:r>
            <w:r>
              <w:rPr>
                <w:rFonts w:ascii="Times New Roman" w:hAnsi="Times New Roman"/>
                <w:szCs w:val="20"/>
                <w:lang w:eastAsia="ko-KR"/>
              </w:rPr>
              <w:t xml:space="preserve"> different speed of a receiver, e.g., 3km/h, and 16km/</w:t>
            </w:r>
            <w:proofErr w:type="gramStart"/>
            <w:r>
              <w:rPr>
                <w:rFonts w:ascii="Times New Roman" w:hAnsi="Times New Roman"/>
                <w:szCs w:val="20"/>
                <w:lang w:eastAsia="ko-KR"/>
              </w:rPr>
              <w:t>h</w:t>
            </w:r>
            <w:r w:rsidR="00BA2BEF">
              <w:rPr>
                <w:rFonts w:ascii="Times New Roman" w:hAnsi="Times New Roman"/>
                <w:szCs w:val="20"/>
                <w:lang w:eastAsia="ko-KR"/>
              </w:rPr>
              <w:t>(</w:t>
            </w:r>
            <w:proofErr w:type="gramEnd"/>
            <w:r w:rsidR="00BA2BEF">
              <w:rPr>
                <w:rFonts w:ascii="Times New Roman" w:hAnsi="Times New Roman"/>
                <w:szCs w:val="20"/>
                <w:lang w:eastAsia="ko-KR"/>
              </w:rPr>
              <w:t>not very high)</w:t>
            </w:r>
            <w:r>
              <w:rPr>
                <w:rFonts w:ascii="Times New Roman" w:hAnsi="Times New Roman"/>
                <w:szCs w:val="20"/>
                <w:lang w:eastAsia="ko-KR"/>
              </w:rPr>
              <w:t xml:space="preserve">. </w:t>
            </w:r>
            <w:r w:rsidR="00C34852">
              <w:rPr>
                <w:rFonts w:ascii="Times New Roman" w:hAnsi="Times New Roman"/>
                <w:szCs w:val="20"/>
                <w:lang w:eastAsia="ko-KR"/>
              </w:rPr>
              <w:t xml:space="preserve">From this perspective, </w:t>
            </w:r>
            <w:r w:rsidR="00C34852">
              <w:rPr>
                <w:rFonts w:ascii="Times New Roman" w:hAnsi="Times New Roman" w:hint="eastAsia"/>
                <w:szCs w:val="20"/>
                <w:lang w:eastAsia="ko-KR"/>
              </w:rPr>
              <w:t>it may be ex</w:t>
            </w:r>
            <w:r w:rsidR="00610BE8">
              <w:rPr>
                <w:rFonts w:ascii="Times New Roman" w:hAnsi="Times New Roman" w:hint="eastAsia"/>
                <w:szCs w:val="20"/>
                <w:lang w:eastAsia="ko-KR"/>
              </w:rPr>
              <w:t xml:space="preserve">pected that </w:t>
            </w:r>
            <w:r w:rsidR="00BA2BEF">
              <w:rPr>
                <w:rFonts w:ascii="Times New Roman" w:hAnsi="Times New Roman"/>
                <w:szCs w:val="20"/>
                <w:lang w:eastAsia="ko-KR"/>
              </w:rPr>
              <w:t>DL/UL</w:t>
            </w:r>
            <w:r w:rsidR="00610BE8">
              <w:rPr>
                <w:rFonts w:ascii="Times New Roman" w:hAnsi="Times New Roman" w:hint="eastAsia"/>
                <w:szCs w:val="20"/>
                <w:lang w:eastAsia="ko-KR"/>
              </w:rPr>
              <w:t xml:space="preserve"> reciprocity</w:t>
            </w:r>
            <w:r w:rsidR="00BA2BEF">
              <w:rPr>
                <w:rFonts w:ascii="Times New Roman" w:hAnsi="Times New Roman"/>
                <w:szCs w:val="20"/>
                <w:lang w:eastAsia="ko-KR"/>
              </w:rPr>
              <w:t xml:space="preserve"> error</w:t>
            </w:r>
            <w:r w:rsidR="00610BE8">
              <w:rPr>
                <w:rFonts w:ascii="Times New Roman" w:hAnsi="Times New Roman" w:hint="eastAsia"/>
                <w:szCs w:val="20"/>
                <w:lang w:eastAsia="ko-KR"/>
              </w:rPr>
              <w:t xml:space="preserve"> </w:t>
            </w:r>
            <w:r w:rsidR="00BA2BEF">
              <w:rPr>
                <w:rFonts w:ascii="Times New Roman" w:hAnsi="Times New Roman"/>
                <w:szCs w:val="20"/>
                <w:lang w:eastAsia="ko-KR"/>
              </w:rPr>
              <w:t xml:space="preserve">on delay </w:t>
            </w:r>
            <w:r w:rsidR="00610BE8">
              <w:rPr>
                <w:rFonts w:ascii="Times New Roman" w:hAnsi="Times New Roman" w:hint="eastAsia"/>
                <w:szCs w:val="20"/>
                <w:lang w:eastAsia="ko-KR"/>
              </w:rPr>
              <w:t>could be</w:t>
            </w:r>
            <w:r w:rsidR="00C34852">
              <w:rPr>
                <w:rFonts w:ascii="Times New Roman" w:hAnsi="Times New Roman" w:hint="eastAsia"/>
                <w:szCs w:val="20"/>
                <w:lang w:eastAsia="ko-KR"/>
              </w:rPr>
              <w:t xml:space="preserve"> </w:t>
            </w:r>
            <w:r w:rsidR="00BA2BEF">
              <w:rPr>
                <w:rFonts w:ascii="Times New Roman" w:hAnsi="Times New Roman"/>
                <w:szCs w:val="20"/>
                <w:lang w:eastAsia="ko-KR"/>
              </w:rPr>
              <w:t>impacted by</w:t>
            </w:r>
            <w:r w:rsidR="00C34852">
              <w:rPr>
                <w:rFonts w:ascii="Times New Roman" w:hAnsi="Times New Roman"/>
                <w:szCs w:val="20"/>
                <w:lang w:eastAsia="ko-KR"/>
              </w:rPr>
              <w:t xml:space="preserve"> receiver’s speed. So, </w:t>
            </w:r>
            <w:r w:rsidR="00BA2BEF">
              <w:rPr>
                <w:rFonts w:ascii="Times New Roman" w:hAnsi="Times New Roman"/>
                <w:szCs w:val="20"/>
                <w:lang w:eastAsia="ko-KR"/>
              </w:rPr>
              <w:t>in this stage, we think that more robust solutions to use delay reciprocity can be discussed when non-ideal FDD reciprocity is considered.</w:t>
            </w:r>
          </w:p>
        </w:tc>
      </w:tr>
      <w:tr w:rsidR="00161E4D" w14:paraId="1A8AD627" w14:textId="77777777" w:rsidTr="00AE55A0">
        <w:tc>
          <w:tcPr>
            <w:tcW w:w="1555" w:type="dxa"/>
          </w:tcPr>
          <w:p w14:paraId="5DC1CDFA" w14:textId="3315D632" w:rsidR="00161E4D" w:rsidRDefault="00161E4D" w:rsidP="00161E4D">
            <w:pPr>
              <w:autoSpaceDE w:val="0"/>
              <w:autoSpaceDN w:val="0"/>
              <w:adjustRightInd w:val="0"/>
              <w:snapToGrid w:val="0"/>
              <w:jc w:val="both"/>
              <w:rPr>
                <w:rFonts w:ascii="Times New Roman" w:hAnsi="Times New Roman"/>
                <w:szCs w:val="20"/>
                <w:lang w:eastAsia="ko-KR"/>
              </w:rPr>
            </w:pPr>
            <w:r w:rsidRPr="00FA1567">
              <w:rPr>
                <w:rFonts w:ascii="Times New Roman" w:hAnsi="Times New Roman"/>
                <w:szCs w:val="20"/>
                <w:lang w:val="de-DE"/>
              </w:rPr>
              <w:t>Huawei/HiSilicon</w:t>
            </w:r>
          </w:p>
        </w:tc>
        <w:tc>
          <w:tcPr>
            <w:tcW w:w="8076" w:type="dxa"/>
          </w:tcPr>
          <w:p w14:paraId="67C6FC14"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We share the same view with Ericsson. </w:t>
            </w:r>
          </w:p>
          <w:p w14:paraId="57C16E48"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proofErr w:type="gramStart"/>
            <w:r>
              <w:rPr>
                <w:rFonts w:ascii="Times New Roman" w:hAnsi="Times New Roman"/>
                <w:szCs w:val="20"/>
                <w:lang w:val="en-US"/>
              </w:rPr>
              <w:t>Also</w:t>
            </w:r>
            <w:proofErr w:type="gramEnd"/>
            <w:r>
              <w:rPr>
                <w:rFonts w:ascii="Times New Roman" w:hAnsi="Times New Roman"/>
                <w:szCs w:val="20"/>
                <w:lang w:val="en-US"/>
              </w:rPr>
              <w:t xml:space="preserve"> we would like point out that “</w:t>
            </w:r>
            <w:r w:rsidRPr="00B91B9D">
              <w:rPr>
                <w:rFonts w:ascii="Times New Roman" w:hAnsi="Times New Roman"/>
                <w:szCs w:val="20"/>
                <w:lang w:val="en-US"/>
              </w:rPr>
              <w:t>the path delays are reciprocal</w:t>
            </w:r>
            <w:r>
              <w:rPr>
                <w:rFonts w:ascii="Times New Roman" w:hAnsi="Times New Roman"/>
                <w:szCs w:val="20"/>
                <w:lang w:val="en-US"/>
              </w:rPr>
              <w:t>” From Fraunhofer, which is also our understanding.  T</w:t>
            </w:r>
            <w:r w:rsidRPr="00FA1567">
              <w:rPr>
                <w:rFonts w:ascii="Times New Roman" w:hAnsi="Times New Roman"/>
                <w:szCs w:val="20"/>
                <w:lang w:val="en-US"/>
              </w:rPr>
              <w:t>he angle and delay of each path of</w:t>
            </w:r>
            <w:r>
              <w:rPr>
                <w:rFonts w:ascii="Times New Roman" w:hAnsi="Times New Roman"/>
                <w:szCs w:val="20"/>
                <w:lang w:val="en-US"/>
              </w:rPr>
              <w:t xml:space="preserve"> the channel are reciprocal and </w:t>
            </w:r>
            <w:r w:rsidRPr="00FA1567">
              <w:rPr>
                <w:rFonts w:ascii="Times New Roman" w:hAnsi="Times New Roman"/>
                <w:szCs w:val="20"/>
                <w:lang w:val="en-US"/>
              </w:rPr>
              <w:t>the phase is not reciprocal, which is consistent with channel model</w:t>
            </w:r>
            <w:r>
              <w:rPr>
                <w:rFonts w:ascii="Times New Roman" w:hAnsi="Times New Roman"/>
                <w:szCs w:val="20"/>
                <w:lang w:val="en-US"/>
              </w:rPr>
              <w:t>s 36.897 and 38.901.</w:t>
            </w:r>
            <w:r w:rsidRPr="00FA1567">
              <w:rPr>
                <w:rFonts w:ascii="Times New Roman" w:hAnsi="Times New Roman"/>
                <w:szCs w:val="20"/>
                <w:lang w:val="en-US"/>
              </w:rPr>
              <w:t xml:space="preserve"> </w:t>
            </w:r>
          </w:p>
          <w:p w14:paraId="32B0AE9A" w14:textId="77777777" w:rsidR="00161E4D" w:rsidRPr="00FB540A" w:rsidRDefault="00161E4D" w:rsidP="00161E4D">
            <w:pPr>
              <w:autoSpaceDE w:val="0"/>
              <w:autoSpaceDN w:val="0"/>
              <w:adjustRightInd w:val="0"/>
              <w:snapToGrid w:val="0"/>
              <w:spacing w:after="48"/>
              <w:jc w:val="both"/>
              <w:rPr>
                <w:rFonts w:ascii="Times New Roman" w:hAnsi="Times New Roman"/>
                <w:szCs w:val="20"/>
              </w:rPr>
            </w:pPr>
            <w:r w:rsidRPr="00FA1567">
              <w:rPr>
                <w:rFonts w:ascii="Times New Roman" w:hAnsi="Times New Roman"/>
                <w:szCs w:val="20"/>
                <w:lang w:val="en-US"/>
              </w:rPr>
              <w:t>As for comparative analysis of a</w:t>
            </w:r>
            <w:r>
              <w:rPr>
                <w:rFonts w:ascii="Times New Roman" w:hAnsi="Times New Roman"/>
                <w:szCs w:val="20"/>
                <w:lang w:val="en-US"/>
              </w:rPr>
              <w:t>ctual field measurement and 3GPP channel modeling mechanism based</w:t>
            </w:r>
            <w:r w:rsidRPr="00B659BE">
              <w:rPr>
                <w:rFonts w:ascii="Times New Roman" w:hAnsi="Times New Roman"/>
                <w:szCs w:val="20"/>
                <w:lang w:eastAsia="x-none"/>
              </w:rPr>
              <w:t xml:space="preserve"> on Section 5.3 of TR 36.897</w:t>
            </w:r>
            <w:r>
              <w:rPr>
                <w:rFonts w:ascii="Times New Roman" w:hAnsi="Times New Roman"/>
                <w:szCs w:val="20"/>
                <w:lang w:eastAsia="x-none"/>
              </w:rPr>
              <w:t xml:space="preserve"> (</w:t>
            </w:r>
            <w:r>
              <w:rPr>
                <w:rFonts w:ascii="Times New Roman" w:hAnsi="Times New Roman"/>
                <w:szCs w:val="20"/>
                <w:lang w:val="en-US"/>
              </w:rPr>
              <w:t>i.e. option 1 which is considered to be too optimal by some companies</w:t>
            </w:r>
            <w:r>
              <w:rPr>
                <w:rFonts w:ascii="Times New Roman" w:hAnsi="Times New Roman"/>
                <w:szCs w:val="20"/>
                <w:lang w:eastAsia="x-none"/>
              </w:rPr>
              <w:t>)</w:t>
            </w:r>
            <w:r w:rsidRPr="00FA1567">
              <w:rPr>
                <w:rFonts w:ascii="Times New Roman" w:hAnsi="Times New Roman"/>
                <w:szCs w:val="20"/>
                <w:lang w:val="en-US"/>
              </w:rPr>
              <w:t xml:space="preserve">, </w:t>
            </w:r>
            <w:r>
              <w:rPr>
                <w:rFonts w:ascii="Times New Roman" w:hAnsi="Times New Roman"/>
                <w:szCs w:val="20"/>
                <w:lang w:val="en-US"/>
              </w:rPr>
              <w:t xml:space="preserve">it can be </w:t>
            </w:r>
            <w:r w:rsidRPr="00FA1567">
              <w:rPr>
                <w:rFonts w:ascii="Times New Roman" w:hAnsi="Times New Roman"/>
                <w:szCs w:val="20"/>
                <w:lang w:val="en-US"/>
              </w:rPr>
              <w:t xml:space="preserve">found that the phenomenon observed </w:t>
            </w:r>
            <w:r>
              <w:rPr>
                <w:rFonts w:ascii="Times New Roman" w:hAnsi="Times New Roman"/>
                <w:szCs w:val="20"/>
                <w:lang w:val="en-US"/>
              </w:rPr>
              <w:t>by</w:t>
            </w:r>
            <w:r w:rsidRPr="00FA1567">
              <w:rPr>
                <w:rFonts w:ascii="Times New Roman" w:hAnsi="Times New Roman"/>
                <w:szCs w:val="20"/>
                <w:lang w:val="en-US"/>
              </w:rPr>
              <w:t xml:space="preserve"> </w:t>
            </w:r>
            <w:r>
              <w:rPr>
                <w:rFonts w:ascii="Times New Roman" w:hAnsi="Times New Roman"/>
                <w:szCs w:val="20"/>
                <w:lang w:val="en-US"/>
              </w:rPr>
              <w:t xml:space="preserve">option 1 and by Huawei/Fraunhofer field measurement are comparable, due to </w:t>
            </w:r>
            <w:r w:rsidRPr="00FB540A">
              <w:rPr>
                <w:rFonts w:ascii="Times New Roman" w:hAnsi="Times New Roman"/>
                <w:szCs w:val="20"/>
                <w:lang w:val="en-US"/>
              </w:rPr>
              <w:t>multipath superposition</w:t>
            </w:r>
            <w:r>
              <w:rPr>
                <w:rFonts w:ascii="Times New Roman" w:hAnsi="Times New Roman"/>
                <w:szCs w:val="20"/>
                <w:lang w:val="en-US"/>
              </w:rPr>
              <w:t xml:space="preserve"> with  random phase. </w:t>
            </w:r>
            <w:proofErr w:type="gramStart"/>
            <w:r>
              <w:rPr>
                <w:rFonts w:ascii="Times New Roman" w:hAnsi="Times New Roman"/>
                <w:szCs w:val="20"/>
                <w:lang w:val="en-US"/>
              </w:rPr>
              <w:t>Actually</w:t>
            </w:r>
            <w:proofErr w:type="gramEnd"/>
            <w:r>
              <w:rPr>
                <w:rFonts w:ascii="Times New Roman" w:hAnsi="Times New Roman"/>
                <w:szCs w:val="20"/>
                <w:lang w:val="en-US"/>
              </w:rPr>
              <w:t xml:space="preserve"> adopting option 1 can be even more mis-aligned among PDP UL and UL than some field measurement results. </w:t>
            </w:r>
          </w:p>
          <w:p w14:paraId="3F2719BF" w14:textId="77777777" w:rsidR="00161E4D" w:rsidRDefault="00161E4D" w:rsidP="00161E4D">
            <w:pPr>
              <w:autoSpaceDE w:val="0"/>
              <w:autoSpaceDN w:val="0"/>
              <w:adjustRightInd w:val="0"/>
              <w:snapToGrid w:val="0"/>
              <w:spacing w:after="48"/>
              <w:jc w:val="center"/>
              <w:rPr>
                <w:rFonts w:ascii="Times New Roman" w:hAnsi="Times New Roman"/>
                <w:szCs w:val="20"/>
                <w:lang w:val="en-US"/>
              </w:rPr>
            </w:pPr>
            <w:r w:rsidRPr="005B3E9C">
              <w:rPr>
                <w:rFonts w:ascii="Times New Roman" w:eastAsiaTheme="minorEastAsia" w:hAnsi="Times New Roman"/>
                <w:b/>
                <w:noProof/>
                <w:sz w:val="22"/>
                <w:szCs w:val="22"/>
                <w:lang w:eastAsia="zh-CN"/>
              </w:rPr>
              <w:drawing>
                <wp:inline distT="0" distB="0" distL="0" distR="0" wp14:anchorId="38169D58" wp14:editId="569EFB5B">
                  <wp:extent cx="3214048" cy="2298766"/>
                  <wp:effectExtent l="0" t="0" r="5715" b="635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1"/>
                          <a:stretch>
                            <a:fillRect/>
                          </a:stretch>
                        </pic:blipFill>
                        <pic:spPr>
                          <a:xfrm>
                            <a:off x="0" y="0"/>
                            <a:ext cx="3229859" cy="2310074"/>
                          </a:xfrm>
                          <a:prstGeom prst="rect">
                            <a:avLst/>
                          </a:prstGeom>
                        </pic:spPr>
                      </pic:pic>
                    </a:graphicData>
                  </a:graphic>
                </wp:inline>
              </w:drawing>
            </w:r>
          </w:p>
          <w:p w14:paraId="5A137905" w14:textId="77777777" w:rsidR="00161E4D" w:rsidRDefault="00161E4D" w:rsidP="00161E4D">
            <w:pPr>
              <w:spacing w:afterLines="50" w:after="120"/>
              <w:jc w:val="center"/>
              <w:rPr>
                <w:rFonts w:ascii="Times New Roman" w:hAnsi="Times New Roman"/>
                <w:sz w:val="22"/>
                <w:szCs w:val="22"/>
              </w:rPr>
            </w:pPr>
            <w:r w:rsidRPr="00226D04">
              <w:rPr>
                <w:rFonts w:ascii="Times New Roman" w:eastAsia="SimSun" w:hAnsi="Times New Roman"/>
                <w:b/>
                <w:sz w:val="18"/>
                <w:szCs w:val="18"/>
                <w:lang w:val="en-US"/>
              </w:rPr>
              <w:t>UL &amp; DL PDPs</w:t>
            </w:r>
            <w:r>
              <w:rPr>
                <w:rFonts w:ascii="Times New Roman" w:eastAsia="SimSun" w:hAnsi="Times New Roman"/>
                <w:b/>
                <w:sz w:val="18"/>
                <w:szCs w:val="18"/>
                <w:lang w:val="en-US"/>
              </w:rPr>
              <w:t xml:space="preserve"> based on 3GPP 3D Channel Model (</w:t>
            </w:r>
            <w:r w:rsidRPr="00D32D25">
              <w:rPr>
                <w:rFonts w:ascii="Times New Roman" w:eastAsia="SimSun" w:hAnsi="Times New Roman"/>
                <w:b/>
                <w:sz w:val="18"/>
                <w:szCs w:val="18"/>
                <w:lang w:val="en-US"/>
              </w:rPr>
              <w:t>Section 5.3 of TR 36.897</w:t>
            </w:r>
            <w:r>
              <w:rPr>
                <w:rFonts w:ascii="Times New Roman" w:eastAsia="SimSun" w:hAnsi="Times New Roman"/>
                <w:b/>
                <w:sz w:val="18"/>
                <w:szCs w:val="18"/>
                <w:lang w:val="en-US"/>
              </w:rPr>
              <w:t>)</w:t>
            </w:r>
          </w:p>
          <w:p w14:paraId="6F07D532" w14:textId="77777777" w:rsidR="00161E4D" w:rsidRDefault="00161E4D" w:rsidP="00161E4D">
            <w:pPr>
              <w:autoSpaceDE w:val="0"/>
              <w:autoSpaceDN w:val="0"/>
              <w:adjustRightInd w:val="0"/>
              <w:snapToGrid w:val="0"/>
              <w:spacing w:after="48"/>
              <w:jc w:val="both"/>
              <w:rPr>
                <w:rFonts w:ascii="Times New Roman" w:hAnsi="Times New Roman"/>
                <w:szCs w:val="20"/>
                <w:lang w:eastAsia="ko-KR"/>
              </w:rPr>
            </w:pPr>
          </w:p>
        </w:tc>
      </w:tr>
      <w:tr w:rsidR="00BB7ECC" w14:paraId="2BE8021F" w14:textId="77777777" w:rsidTr="00AE55A0">
        <w:tc>
          <w:tcPr>
            <w:tcW w:w="1555" w:type="dxa"/>
          </w:tcPr>
          <w:p w14:paraId="25AE55B8" w14:textId="5813D48C" w:rsidR="00BB7ECC" w:rsidRPr="00FA1567" w:rsidRDefault="00BB7ECC" w:rsidP="00161E4D">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Intel</w:t>
            </w:r>
          </w:p>
        </w:tc>
        <w:tc>
          <w:tcPr>
            <w:tcW w:w="8076" w:type="dxa"/>
          </w:tcPr>
          <w:p w14:paraId="2C1B3C60" w14:textId="6005CF7F" w:rsidR="00BB7ECC" w:rsidRDefault="007D5480"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Given that two companies have different observations from field measurement results</w:t>
            </w:r>
            <w:r w:rsidR="00F720D4">
              <w:rPr>
                <w:rFonts w:ascii="Times New Roman" w:hAnsi="Times New Roman"/>
                <w:szCs w:val="20"/>
                <w:lang w:val="en-US"/>
              </w:rPr>
              <w:t>,</w:t>
            </w:r>
            <w:r>
              <w:rPr>
                <w:rFonts w:ascii="Times New Roman" w:hAnsi="Times New Roman"/>
                <w:szCs w:val="20"/>
                <w:lang w:val="en-US"/>
              </w:rPr>
              <w:t xml:space="preserve"> reciprocity of delay taps may not hold in some cases. However, since there is no time in RAN1 to study the channel model, in our view channel model from 36.897 can be used for performance evaluations</w:t>
            </w:r>
            <w:r w:rsidR="00F720D4">
              <w:rPr>
                <w:rFonts w:ascii="Times New Roman" w:hAnsi="Times New Roman"/>
                <w:szCs w:val="20"/>
                <w:lang w:val="en-US"/>
              </w:rPr>
              <w:t xml:space="preserve"> to see the gains for the enhancements achieved assuming high reciprocity of channel taps</w:t>
            </w:r>
            <w:r>
              <w:rPr>
                <w:rFonts w:ascii="Times New Roman" w:hAnsi="Times New Roman"/>
                <w:szCs w:val="20"/>
                <w:lang w:val="en-US"/>
              </w:rPr>
              <w:t xml:space="preserve">. </w:t>
            </w:r>
          </w:p>
        </w:tc>
      </w:tr>
      <w:tr w:rsidR="004C5CF8" w14:paraId="2A435C73" w14:textId="77777777" w:rsidTr="00AE55A0">
        <w:tc>
          <w:tcPr>
            <w:tcW w:w="1555" w:type="dxa"/>
          </w:tcPr>
          <w:p w14:paraId="05F18F8C" w14:textId="54ABBFE2" w:rsidR="004C5CF8" w:rsidRPr="004C5CF8" w:rsidRDefault="004C5CF8"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hint="eastAsia"/>
                <w:szCs w:val="20"/>
                <w:lang w:val="de-DE" w:eastAsia="zh-CN"/>
              </w:rPr>
              <w:t>China</w:t>
            </w:r>
            <w:r w:rsidR="00B7499D">
              <w:rPr>
                <w:rFonts w:ascii="Times New Roman" w:eastAsiaTheme="minorEastAsia" w:hAnsi="Times New Roman" w:hint="eastAsia"/>
                <w:szCs w:val="20"/>
                <w:lang w:val="de-DE" w:eastAsia="zh-CN"/>
              </w:rPr>
              <w:t xml:space="preserve"> U</w:t>
            </w:r>
            <w:r>
              <w:rPr>
                <w:rFonts w:ascii="Times New Roman" w:eastAsiaTheme="minorEastAsia" w:hAnsi="Times New Roman" w:hint="eastAsia"/>
                <w:szCs w:val="20"/>
                <w:lang w:val="de-DE" w:eastAsia="zh-CN"/>
              </w:rPr>
              <w:t>nicom</w:t>
            </w:r>
          </w:p>
        </w:tc>
        <w:tc>
          <w:tcPr>
            <w:tcW w:w="8076" w:type="dxa"/>
          </w:tcPr>
          <w:p w14:paraId="1F1CADC7" w14:textId="7793626E" w:rsidR="004C5CF8" w:rsidRPr="004C5CF8" w:rsidRDefault="004C5CF8" w:rsidP="004C5CF8">
            <w:pPr>
              <w:autoSpaceDE w:val="0"/>
              <w:autoSpaceDN w:val="0"/>
              <w:adjustRightInd w:val="0"/>
              <w:snapToGrid w:val="0"/>
              <w:spacing w:after="48"/>
              <w:jc w:val="both"/>
              <w:rPr>
                <w:rFonts w:ascii="Times New Roman" w:eastAsiaTheme="minorEastAsia" w:hAnsi="Times New Roman"/>
                <w:szCs w:val="20"/>
                <w:lang w:val="en-US" w:eastAsia="zh-CN"/>
              </w:rPr>
            </w:pPr>
            <w:r w:rsidRPr="00035104">
              <w:rPr>
                <w:rFonts w:ascii="Times New Roman" w:hAnsi="Times New Roman"/>
                <w:szCs w:val="20"/>
                <w:lang w:val="en-US"/>
              </w:rPr>
              <w:t xml:space="preserve">Agree with </w:t>
            </w:r>
            <w:r>
              <w:rPr>
                <w:rFonts w:ascii="Times New Roman" w:eastAsiaTheme="minorEastAsia" w:hAnsi="Times New Roman" w:hint="eastAsia"/>
                <w:szCs w:val="20"/>
                <w:lang w:val="en-US" w:eastAsia="zh-CN"/>
              </w:rPr>
              <w:t xml:space="preserve">Ericsson and Huawei. </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ome instantaneous parameters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 xml:space="preserve">such as </w:t>
            </w:r>
            <w:r>
              <w:rPr>
                <w:rFonts w:ascii="Times New Roman" w:hAnsi="Times New Roman"/>
                <w:szCs w:val="20"/>
                <w:lang w:eastAsia="x-none"/>
              </w:rPr>
              <w:t>the path delays</w:t>
            </w:r>
            <w:r>
              <w:rPr>
                <w:rFonts w:ascii="Times New Roman" w:eastAsiaTheme="minorEastAsia" w:hAnsi="Times New Roman"/>
                <w:szCs w:val="20"/>
                <w:lang w:eastAsia="zh-CN"/>
              </w:rPr>
              <w:t xml:space="preserve"> and a</w:t>
            </w:r>
            <w:r>
              <w:rPr>
                <w:rFonts w:ascii="Times New Roman" w:hAnsi="Times New Roman"/>
                <w:szCs w:val="20"/>
                <w:lang w:eastAsia="x-none"/>
              </w:rPr>
              <w:t>ngle of each path can be assumed reciprocal between UL and DL</w:t>
            </w:r>
            <w:r>
              <w:rPr>
                <w:rFonts w:ascii="Times New Roman" w:eastAsiaTheme="minorEastAsia" w:hAnsi="Times New Roman"/>
                <w:szCs w:val="20"/>
                <w:lang w:eastAsia="zh-CN"/>
              </w:rPr>
              <w:t>.</w:t>
            </w:r>
          </w:p>
        </w:tc>
      </w:tr>
      <w:tr w:rsidR="007C18BE" w14:paraId="7945B228" w14:textId="77777777" w:rsidTr="00AE55A0">
        <w:tc>
          <w:tcPr>
            <w:tcW w:w="1555" w:type="dxa"/>
          </w:tcPr>
          <w:p w14:paraId="7F8C0927" w14:textId="2A1CF014" w:rsidR="007C18BE" w:rsidRDefault="007C18BE"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Samsung</w:t>
            </w:r>
          </w:p>
        </w:tc>
        <w:tc>
          <w:tcPr>
            <w:tcW w:w="8076" w:type="dxa"/>
          </w:tcPr>
          <w:p w14:paraId="3A480DC9" w14:textId="7022CD7C" w:rsidR="007C18BE" w:rsidRPr="00035104" w:rsidRDefault="007C18BE"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As baseline, the model should be for the scenario of interest (reciprocity in this case). The model based on 36.897 is for the reciprocity. Some companies have discussed/shown that it matches with the actual channel measurements. So, we prefer it as baseline. </w:t>
            </w:r>
          </w:p>
        </w:tc>
      </w:tr>
      <w:tr w:rsidR="005076A0" w14:paraId="4923D42C" w14:textId="77777777" w:rsidTr="00AE55A0">
        <w:tc>
          <w:tcPr>
            <w:tcW w:w="1555" w:type="dxa"/>
          </w:tcPr>
          <w:p w14:paraId="3294DB99" w14:textId="158ADCCD" w:rsidR="005076A0" w:rsidRDefault="005076A0"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FUTUREWEI</w:t>
            </w:r>
          </w:p>
        </w:tc>
        <w:tc>
          <w:tcPr>
            <w:tcW w:w="8076" w:type="dxa"/>
          </w:tcPr>
          <w:p w14:paraId="13B95CA5" w14:textId="0EEE4444" w:rsidR="005076A0" w:rsidRDefault="005076A0"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Agree with the proposal.  </w:t>
            </w:r>
            <w:r w:rsidR="00C82EAE">
              <w:rPr>
                <w:rFonts w:ascii="Times New Roman" w:hAnsi="Times New Roman"/>
                <w:szCs w:val="20"/>
                <w:lang w:val="en-US"/>
              </w:rPr>
              <w:t xml:space="preserve">Regarding the measurement data from </w:t>
            </w:r>
            <w:r w:rsidR="00C82EAE" w:rsidRPr="00C82EAE">
              <w:rPr>
                <w:rFonts w:ascii="Times New Roman" w:hAnsi="Times New Roman"/>
                <w:szCs w:val="20"/>
                <w:lang w:val="en-US"/>
              </w:rPr>
              <w:t>Fraunhofer IIS/Fraunhofer HHI</w:t>
            </w:r>
            <w:r w:rsidR="00C82EAE">
              <w:rPr>
                <w:rFonts w:ascii="Times New Roman" w:hAnsi="Times New Roman"/>
                <w:szCs w:val="20"/>
                <w:lang w:val="en-US"/>
              </w:rPr>
              <w:t>, it is observed that the difference</w:t>
            </w:r>
            <w:r w:rsidR="007C2767">
              <w:rPr>
                <w:rFonts w:ascii="Times New Roman" w:hAnsi="Times New Roman"/>
                <w:szCs w:val="20"/>
                <w:lang w:val="en-US"/>
              </w:rPr>
              <w:t>s</w:t>
            </w:r>
            <w:r w:rsidR="00C82EAE">
              <w:rPr>
                <w:rFonts w:ascii="Times New Roman" w:hAnsi="Times New Roman"/>
                <w:szCs w:val="20"/>
                <w:lang w:val="en-US"/>
              </w:rPr>
              <w:t xml:space="preserve"> between the</w:t>
            </w:r>
            <w:r w:rsidR="007C2767">
              <w:rPr>
                <w:rFonts w:ascii="Times New Roman" w:hAnsi="Times New Roman"/>
                <w:szCs w:val="20"/>
                <w:lang w:val="en-US"/>
              </w:rPr>
              <w:t xml:space="preserve"> first</w:t>
            </w:r>
            <w:r w:rsidR="00C82EAE">
              <w:rPr>
                <w:rFonts w:ascii="Times New Roman" w:hAnsi="Times New Roman"/>
                <w:szCs w:val="20"/>
                <w:lang w:val="en-US"/>
              </w:rPr>
              <w:t xml:space="preserve"> dominant delay of </w:t>
            </w:r>
            <w:r w:rsidR="007C2767">
              <w:rPr>
                <w:rFonts w:ascii="Times New Roman" w:hAnsi="Times New Roman"/>
                <w:szCs w:val="20"/>
                <w:lang w:val="en-US"/>
              </w:rPr>
              <w:t xml:space="preserve">UL and DL are within 50 ns, which is </w:t>
            </w:r>
            <w:r w:rsidR="00274B12">
              <w:rPr>
                <w:rFonts w:ascii="Times New Roman" w:hAnsi="Times New Roman"/>
                <w:szCs w:val="20"/>
                <w:lang w:val="en-US"/>
              </w:rPr>
              <w:t xml:space="preserve">just a </w:t>
            </w:r>
            <w:r w:rsidR="007C2767">
              <w:rPr>
                <w:rFonts w:ascii="Times New Roman" w:hAnsi="Times New Roman"/>
                <w:szCs w:val="20"/>
                <w:lang w:val="en-US"/>
              </w:rPr>
              <w:t xml:space="preserve">half of the time resolution </w:t>
            </w:r>
            <w:r w:rsidR="00773D87">
              <w:rPr>
                <w:rFonts w:ascii="Times New Roman" w:hAnsi="Times New Roman"/>
                <w:szCs w:val="20"/>
                <w:lang w:val="en-US"/>
              </w:rPr>
              <w:t xml:space="preserve">achievable </w:t>
            </w:r>
            <w:r w:rsidR="007C2767">
              <w:rPr>
                <w:rFonts w:ascii="Times New Roman" w:hAnsi="Times New Roman"/>
                <w:szCs w:val="20"/>
                <w:lang w:val="en-US"/>
              </w:rPr>
              <w:t xml:space="preserve">with a 10 MHz measurement bandwidth, i.e., 1/10 MHz = 100 ns.  </w:t>
            </w:r>
            <w:r w:rsidR="00773D87">
              <w:rPr>
                <w:rFonts w:ascii="Times New Roman" w:hAnsi="Times New Roman"/>
                <w:szCs w:val="20"/>
                <w:lang w:val="en-US"/>
              </w:rPr>
              <w:t xml:space="preserve">In our opinion, the difference is not caused by the lack of UL/DL delay reciprocity, it is just a result of the achievable time resolution in the measurement.  </w:t>
            </w:r>
            <w:r w:rsidR="007C2767">
              <w:rPr>
                <w:rFonts w:ascii="Times New Roman" w:hAnsi="Times New Roman"/>
                <w:szCs w:val="20"/>
                <w:lang w:val="en-US"/>
              </w:rPr>
              <w:t xml:space="preserve">In fact, out of the 12 </w:t>
            </w:r>
            <w:r w:rsidR="00274B12">
              <w:rPr>
                <w:rFonts w:ascii="Times New Roman" w:hAnsi="Times New Roman"/>
                <w:szCs w:val="20"/>
                <w:lang w:val="en-US"/>
              </w:rPr>
              <w:t xml:space="preserve">first dominant delay </w:t>
            </w:r>
            <w:r w:rsidR="007C2767">
              <w:rPr>
                <w:rFonts w:ascii="Times New Roman" w:hAnsi="Times New Roman"/>
                <w:szCs w:val="20"/>
                <w:lang w:val="en-US"/>
              </w:rPr>
              <w:t xml:space="preserve">differences observed from Figures 5-7 in </w:t>
            </w:r>
            <w:r w:rsidR="007C2767" w:rsidRPr="007C2767">
              <w:rPr>
                <w:rFonts w:ascii="Times New Roman" w:hAnsi="Times New Roman"/>
                <w:szCs w:val="20"/>
                <w:lang w:val="en-US"/>
              </w:rPr>
              <w:t>R1-2005785</w:t>
            </w:r>
            <w:r w:rsidR="007C2767">
              <w:rPr>
                <w:rFonts w:ascii="Times New Roman" w:hAnsi="Times New Roman"/>
                <w:szCs w:val="20"/>
                <w:lang w:val="en-US"/>
              </w:rPr>
              <w:t xml:space="preserve">, one </w:t>
            </w:r>
            <w:r w:rsidR="00274B12">
              <w:rPr>
                <w:rFonts w:ascii="Times New Roman" w:hAnsi="Times New Roman"/>
                <w:szCs w:val="20"/>
                <w:lang w:val="en-US"/>
              </w:rPr>
              <w:t xml:space="preserve">of them </w:t>
            </w:r>
            <w:r w:rsidR="007C2767">
              <w:rPr>
                <w:rFonts w:ascii="Times New Roman" w:hAnsi="Times New Roman"/>
                <w:szCs w:val="20"/>
                <w:lang w:val="en-US"/>
              </w:rPr>
              <w:t xml:space="preserve">is 0 ns, </w:t>
            </w:r>
            <w:r w:rsidR="00274B12">
              <w:rPr>
                <w:rFonts w:ascii="Times New Roman" w:hAnsi="Times New Roman"/>
                <w:szCs w:val="20"/>
                <w:lang w:val="en-US"/>
              </w:rPr>
              <w:t xml:space="preserve">eight are 25 ns, and three are 50 ns, </w:t>
            </w:r>
            <w:r w:rsidR="00773D87">
              <w:rPr>
                <w:rFonts w:ascii="Times New Roman" w:hAnsi="Times New Roman"/>
                <w:szCs w:val="20"/>
                <w:lang w:val="en-US"/>
              </w:rPr>
              <w:t xml:space="preserve">resulting in an average difference of around 29 ns, </w:t>
            </w:r>
            <w:r w:rsidR="00274B12">
              <w:rPr>
                <w:rFonts w:ascii="Times New Roman" w:hAnsi="Times New Roman"/>
                <w:szCs w:val="20"/>
                <w:lang w:val="en-US"/>
              </w:rPr>
              <w:t xml:space="preserve">which are quite small compared to the time resolution of 100 ns in the measurement.  </w:t>
            </w:r>
            <w:r w:rsidR="00773D87">
              <w:rPr>
                <w:rFonts w:ascii="Times New Roman" w:hAnsi="Times New Roman"/>
                <w:szCs w:val="20"/>
                <w:lang w:val="en-US"/>
              </w:rPr>
              <w:t>This is similar to the situation i</w:t>
            </w:r>
            <w:r w:rsidR="00274B12">
              <w:rPr>
                <w:rFonts w:ascii="Times New Roman" w:hAnsi="Times New Roman"/>
                <w:szCs w:val="20"/>
                <w:lang w:val="en-US"/>
              </w:rPr>
              <w:t xml:space="preserve">n a real system, </w:t>
            </w:r>
            <w:r w:rsidR="00773D87">
              <w:rPr>
                <w:rFonts w:ascii="Times New Roman" w:hAnsi="Times New Roman"/>
                <w:szCs w:val="20"/>
                <w:lang w:val="en-US"/>
              </w:rPr>
              <w:t xml:space="preserve">where </w:t>
            </w:r>
            <w:r w:rsidR="00274B12">
              <w:rPr>
                <w:rFonts w:ascii="Times New Roman" w:hAnsi="Times New Roman"/>
                <w:szCs w:val="20"/>
                <w:lang w:val="en-US"/>
              </w:rPr>
              <w:t xml:space="preserve">the accuracy of the time delay measurement achievable is also limited </w:t>
            </w:r>
            <w:r w:rsidR="00773D87">
              <w:rPr>
                <w:rFonts w:ascii="Times New Roman" w:hAnsi="Times New Roman"/>
                <w:szCs w:val="20"/>
                <w:lang w:val="en-US"/>
              </w:rPr>
              <w:t xml:space="preserve">by the </w:t>
            </w:r>
            <w:r w:rsidR="00F82C58">
              <w:rPr>
                <w:rFonts w:ascii="Times New Roman" w:hAnsi="Times New Roman"/>
                <w:szCs w:val="20"/>
                <w:lang w:val="en-US"/>
              </w:rPr>
              <w:t>CSI-RS/</w:t>
            </w:r>
            <w:r w:rsidR="00274B12">
              <w:rPr>
                <w:rFonts w:ascii="Times New Roman" w:hAnsi="Times New Roman"/>
                <w:szCs w:val="20"/>
                <w:lang w:val="en-US"/>
              </w:rPr>
              <w:t>sounding bandwidth</w:t>
            </w:r>
            <w:r w:rsidR="00773D87">
              <w:rPr>
                <w:rFonts w:ascii="Times New Roman" w:hAnsi="Times New Roman"/>
                <w:szCs w:val="20"/>
                <w:lang w:val="en-US"/>
              </w:rPr>
              <w:t xml:space="preserve"> used</w:t>
            </w:r>
            <w:r w:rsidR="00274B12">
              <w:rPr>
                <w:rFonts w:ascii="Times New Roman" w:hAnsi="Times New Roman"/>
                <w:szCs w:val="20"/>
                <w:lang w:val="en-US"/>
              </w:rPr>
              <w:t>.</w:t>
            </w:r>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w:t>
      </w:r>
      <w:proofErr w:type="spellStart"/>
      <w:r w:rsidRPr="00022BB3">
        <w:rPr>
          <w:rFonts w:ascii="Times New Roman" w:hAnsi="Times New Roman"/>
          <w:szCs w:val="20"/>
          <w:lang w:eastAsia="x-none"/>
        </w:rPr>
        <w:t>HiSi</w:t>
      </w:r>
      <w:proofErr w:type="spellEnd"/>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w:t>
      </w:r>
      <w:r w:rsidRPr="00B659BE">
        <w:rPr>
          <w:rFonts w:ascii="Times New Roman" w:hAnsi="Times New Roman"/>
          <w:szCs w:val="20"/>
          <w:lang w:eastAsia="x-none"/>
        </w:rPr>
        <w:lastRenderedPageBreak/>
        <w:t>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r w:rsidR="007D0BAE">
        <w:rPr>
          <w:rFonts w:ascii="Times New Roman" w:hAnsi="Times New Roman"/>
          <w:szCs w:val="20"/>
          <w:lang w:eastAsia="x-none"/>
        </w:rPr>
        <w:t xml:space="preserve"> </w:t>
      </w:r>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w:t>
      </w:r>
      <w:proofErr w:type="gramStart"/>
      <w:r w:rsidRPr="00B659BE">
        <w:rPr>
          <w:rFonts w:ascii="Times New Roman" w:eastAsia="SimSun" w:hAnsi="Times New Roman"/>
          <w:b/>
          <w:i/>
          <w:szCs w:val="20"/>
          <w:lang w:val="en-US" w:eastAsia="zh-CN"/>
        </w:rPr>
        <w:t>2</w:t>
      </w:r>
      <w:proofErr w:type="gramEnd"/>
      <w:r w:rsidRPr="00B659BE">
        <w:rPr>
          <w:rFonts w:ascii="Times New Roman" w:eastAsia="SimSun" w:hAnsi="Times New Roman"/>
          <w:b/>
          <w:i/>
          <w:szCs w:val="20"/>
          <w:lang w:val="en-US" w:eastAsia="zh-CN"/>
        </w:rPr>
        <w:t xml:space="preserve">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
      <w:r w:rsidRPr="00B659BE">
        <w:rPr>
          <w:rStyle w:val="CommentReference"/>
          <w:sz w:val="20"/>
          <w:szCs w:val="20"/>
        </w:rPr>
        <w:commentReference w:id="1"/>
      </w:r>
      <w:r w:rsidR="00A82496">
        <w:rPr>
          <w:rFonts w:ascii="Times New Roman" w:eastAsia="SimSun" w:hAnsi="Times New Roman"/>
          <w:b/>
          <w:i/>
          <w:szCs w:val="20"/>
          <w:lang w:val="en-US" w:eastAsia="zh-CN"/>
        </w:rPr>
        <w:t>:</w:t>
      </w:r>
    </w:p>
    <w:p w14:paraId="1165AC55" w14:textId="77777777" w:rsidR="00BC047B"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0F0C5345" w:rsidR="00BC047B" w:rsidRPr="00B659BE" w:rsidRDefault="00BC047B" w:rsidP="007C18BE">
      <w:pPr>
        <w:autoSpaceDE w:val="0"/>
        <w:autoSpaceDN w:val="0"/>
        <w:adjustRightInd w:val="0"/>
        <w:snapToGrid w:val="0"/>
        <w:spacing w:after="48"/>
        <w:ind w:left="864"/>
        <w:jc w:val="both"/>
        <w:rPr>
          <w:rFonts w:ascii="Times New Roman" w:eastAsia="SimSun" w:hAnsi="Times New Roman"/>
          <w:b/>
          <w:i/>
          <w:szCs w:val="20"/>
          <w:lang w:val="en-US" w:eastAsia="zh-CN"/>
        </w:rPr>
      </w:pP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w:t>
            </w:r>
            <w:proofErr w:type="spellStart"/>
            <w:r>
              <w:rPr>
                <w:rFonts w:ascii="Times New Roman" w:hAnsi="Times New Roman"/>
                <w:szCs w:val="20"/>
              </w:rPr>
              <w:t>MotM</w:t>
            </w:r>
            <w:proofErr w:type="spellEnd"/>
          </w:p>
        </w:tc>
        <w:tc>
          <w:tcPr>
            <w:tcW w:w="8079" w:type="dxa"/>
          </w:tcPr>
          <w:p w14:paraId="57FD93BE" w14:textId="39C54321"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w:t>
            </w:r>
            <w:proofErr w:type="gramStart"/>
            <w:r w:rsidR="005C32A2">
              <w:rPr>
                <w:rFonts w:ascii="Times New Roman" w:hAnsi="Times New Roman"/>
                <w:szCs w:val="20"/>
              </w:rPr>
              <w:t>in reality is</w:t>
            </w:r>
            <w:proofErr w:type="gramEnd"/>
            <w:r w:rsidR="005C32A2">
              <w:rPr>
                <w:rFonts w:ascii="Times New Roman" w:hAnsi="Times New Roman"/>
                <w:szCs w:val="20"/>
              </w:rPr>
              <w:t xml:space="preserve"> stronger, however the converse is not </w:t>
            </w:r>
            <w:r w:rsidR="00412638">
              <w:rPr>
                <w:rFonts w:ascii="Times New Roman" w:hAnsi="Times New Roman"/>
                <w:szCs w:val="20"/>
              </w:rPr>
              <w:t xml:space="preserve">necessarily </w:t>
            </w:r>
            <w:r w:rsidR="005C32A2">
              <w:rPr>
                <w:rFonts w:ascii="Times New Roman" w:hAnsi="Times New Roman"/>
                <w:szCs w:val="20"/>
              </w:rPr>
              <w:t xml:space="preserve">true.  </w:t>
            </w:r>
          </w:p>
        </w:tc>
      </w:tr>
      <w:tr w:rsidR="00035104" w:rsidRPr="00B659BE" w14:paraId="1F64A39C" w14:textId="77777777" w:rsidTr="003A1022">
        <w:trPr>
          <w:trHeight w:val="221"/>
        </w:trPr>
        <w:tc>
          <w:tcPr>
            <w:tcW w:w="1555" w:type="dxa"/>
          </w:tcPr>
          <w:p w14:paraId="5D35F96E" w14:textId="22E750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79" w:type="dxa"/>
          </w:tcPr>
          <w:p w14:paraId="7AAECFBE" w14:textId="5D508BE2"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1.</w:t>
            </w:r>
          </w:p>
        </w:tc>
      </w:tr>
      <w:tr w:rsidR="00C053B2" w:rsidRPr="00B659BE" w14:paraId="43F61807" w14:textId="77777777" w:rsidTr="003A1022">
        <w:trPr>
          <w:trHeight w:val="221"/>
        </w:trPr>
        <w:tc>
          <w:tcPr>
            <w:tcW w:w="1555" w:type="dxa"/>
          </w:tcPr>
          <w:p w14:paraId="08508CC8" w14:textId="01EBD90B" w:rsidR="00C053B2" w:rsidRDefault="00C053B2"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79" w:type="dxa"/>
          </w:tcPr>
          <w:p w14:paraId="15359732" w14:textId="56DD09EC" w:rsidR="00C053B2" w:rsidRDefault="00925DE0" w:rsidP="00846020">
            <w:pPr>
              <w:autoSpaceDE w:val="0"/>
              <w:autoSpaceDN w:val="0"/>
              <w:adjustRightInd w:val="0"/>
              <w:snapToGrid w:val="0"/>
              <w:jc w:val="both"/>
              <w:rPr>
                <w:rFonts w:ascii="Times New Roman" w:hAnsi="Times New Roman"/>
                <w:szCs w:val="20"/>
              </w:rPr>
            </w:pPr>
            <w:r>
              <w:rPr>
                <w:rFonts w:ascii="Times New Roman" w:hAnsi="Times New Roman"/>
                <w:szCs w:val="20"/>
              </w:rPr>
              <w:t>Support Alt2 as a comprise (if proposal 1 gets through). Even though field test results provided by HW show reciprocity in angle and delay, the reciprocity does not hold for power. This could be resulted by the per-cluster shadowing and XPR. Also share similar view to Lenovo/</w:t>
            </w:r>
            <w:proofErr w:type="spellStart"/>
            <w:r>
              <w:rPr>
                <w:rFonts w:ascii="Times New Roman" w:hAnsi="Times New Roman"/>
                <w:szCs w:val="20"/>
              </w:rPr>
              <w:t>MotM</w:t>
            </w:r>
            <w:proofErr w:type="spellEnd"/>
            <w:r>
              <w:rPr>
                <w:rFonts w:ascii="Times New Roman" w:hAnsi="Times New Roman"/>
                <w:szCs w:val="20"/>
              </w:rPr>
              <w:t xml:space="preserve"> that Alt2 would make the solution more robust and solid.</w:t>
            </w:r>
          </w:p>
        </w:tc>
      </w:tr>
      <w:tr w:rsidR="001E181D" w:rsidRPr="00B659BE" w14:paraId="01073EB9" w14:textId="77777777" w:rsidTr="003A1022">
        <w:trPr>
          <w:trHeight w:val="221"/>
        </w:trPr>
        <w:tc>
          <w:tcPr>
            <w:tcW w:w="1555" w:type="dxa"/>
          </w:tcPr>
          <w:p w14:paraId="4AE6E2EB" w14:textId="0DFDF42F"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79" w:type="dxa"/>
          </w:tcPr>
          <w:p w14:paraId="169C30C2" w14:textId="7E1EDFAE" w:rsidR="001E181D" w:rsidRPr="001E181D" w:rsidRDefault="00146BC8"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Support Alt.2. </w:t>
            </w:r>
            <w:r w:rsidR="001E181D">
              <w:rPr>
                <w:rFonts w:ascii="Times New Roman" w:eastAsia="Malgun Gothic" w:hAnsi="Times New Roman"/>
                <w:szCs w:val="20"/>
                <w:lang w:eastAsia="ko-KR"/>
              </w:rPr>
              <w:t>W</w:t>
            </w:r>
            <w:r w:rsidR="001E181D">
              <w:rPr>
                <w:rFonts w:ascii="Times New Roman" w:eastAsia="Malgun Gothic" w:hAnsi="Times New Roman" w:hint="eastAsia"/>
                <w:szCs w:val="20"/>
                <w:lang w:eastAsia="ko-KR"/>
              </w:rPr>
              <w:t xml:space="preserve">e </w:t>
            </w:r>
            <w:r w:rsidR="001E181D">
              <w:rPr>
                <w:rFonts w:ascii="Times New Roman" w:eastAsia="Malgun Gothic" w:hAnsi="Times New Roman"/>
                <w:szCs w:val="20"/>
                <w:lang w:eastAsia="ko-KR"/>
              </w:rPr>
              <w:t>have similar view with Lenovo/</w:t>
            </w:r>
            <w:proofErr w:type="spellStart"/>
            <w:r w:rsidR="001E181D">
              <w:rPr>
                <w:rFonts w:ascii="Times New Roman" w:eastAsia="Malgun Gothic" w:hAnsi="Times New Roman"/>
                <w:szCs w:val="20"/>
                <w:lang w:eastAsia="ko-KR"/>
              </w:rPr>
              <w:t>MotM</w:t>
            </w:r>
            <w:proofErr w:type="spellEnd"/>
            <w:r w:rsidR="001E181D">
              <w:rPr>
                <w:rFonts w:ascii="Times New Roman" w:eastAsia="Malgun Gothic" w:hAnsi="Times New Roman"/>
                <w:szCs w:val="20"/>
                <w:lang w:eastAsia="ko-KR"/>
              </w:rPr>
              <w:t xml:space="preserve">, and QC. </w:t>
            </w:r>
          </w:p>
        </w:tc>
      </w:tr>
      <w:tr w:rsidR="00161E4D" w:rsidRPr="00B659BE" w14:paraId="1DD5DDDC" w14:textId="77777777" w:rsidTr="003A1022">
        <w:trPr>
          <w:trHeight w:val="221"/>
        </w:trPr>
        <w:tc>
          <w:tcPr>
            <w:tcW w:w="1555" w:type="dxa"/>
          </w:tcPr>
          <w:p w14:paraId="677CA032" w14:textId="1C389F8A"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w:t>
            </w:r>
            <w:proofErr w:type="spellStart"/>
            <w:r w:rsidRPr="00B2672A">
              <w:rPr>
                <w:rFonts w:ascii="Times New Roman" w:hAnsi="Times New Roman"/>
                <w:szCs w:val="20"/>
                <w:lang w:eastAsia="zh-CN"/>
              </w:rPr>
              <w:t>HiSilicon</w:t>
            </w:r>
            <w:proofErr w:type="spellEnd"/>
          </w:p>
        </w:tc>
        <w:tc>
          <w:tcPr>
            <w:tcW w:w="8079" w:type="dxa"/>
          </w:tcPr>
          <w:p w14:paraId="331A9514" w14:textId="434D2DC0"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We s</w:t>
            </w:r>
            <w:r w:rsidRPr="00A856DD">
              <w:rPr>
                <w:rFonts w:ascii="Times New Roman" w:hAnsi="Times New Roman"/>
                <w:szCs w:val="20"/>
              </w:rPr>
              <w:t xml:space="preserve">upport </w:t>
            </w:r>
            <w:r>
              <w:rPr>
                <w:rFonts w:ascii="Times New Roman" w:hAnsi="Times New Roman"/>
                <w:szCs w:val="20"/>
              </w:rPr>
              <w:t>Alt 1.</w:t>
            </w:r>
          </w:p>
        </w:tc>
      </w:tr>
      <w:tr w:rsidR="00763E0B" w:rsidRPr="00B659BE" w14:paraId="0A449DD0" w14:textId="77777777" w:rsidTr="003A1022">
        <w:trPr>
          <w:trHeight w:val="221"/>
        </w:trPr>
        <w:tc>
          <w:tcPr>
            <w:tcW w:w="1555" w:type="dxa"/>
          </w:tcPr>
          <w:p w14:paraId="2F03EB9F" w14:textId="49A2C19D" w:rsidR="00763E0B" w:rsidRPr="00B2672A" w:rsidRDefault="00763E0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79" w:type="dxa"/>
          </w:tcPr>
          <w:p w14:paraId="4472FC44" w14:textId="5BFF43B8" w:rsidR="00763E0B"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In our view at least Alt 1 should be supported for the evaluations (Alt. 2 is not precluded).</w:t>
            </w:r>
            <w:r w:rsidR="00763E0B">
              <w:rPr>
                <w:rFonts w:ascii="Times New Roman" w:hAnsi="Times New Roman"/>
                <w:szCs w:val="20"/>
              </w:rPr>
              <w:t xml:space="preserve"> </w:t>
            </w:r>
          </w:p>
        </w:tc>
      </w:tr>
      <w:tr w:rsidR="004C5CF8" w:rsidRPr="00B659BE" w14:paraId="28B8953D" w14:textId="77777777" w:rsidTr="003A1022">
        <w:trPr>
          <w:trHeight w:val="221"/>
        </w:trPr>
        <w:tc>
          <w:tcPr>
            <w:tcW w:w="1555" w:type="dxa"/>
          </w:tcPr>
          <w:p w14:paraId="1CEF6B87" w14:textId="480A1AE7" w:rsidR="004C5CF8" w:rsidRDefault="004C5CF8" w:rsidP="00161E4D">
            <w:pPr>
              <w:autoSpaceDE w:val="0"/>
              <w:autoSpaceDN w:val="0"/>
              <w:adjustRightInd w:val="0"/>
              <w:snapToGrid w:val="0"/>
              <w:jc w:val="both"/>
              <w:rPr>
                <w:rFonts w:ascii="Times New Roman" w:hAnsi="Times New Roman"/>
                <w:szCs w:val="20"/>
                <w:lang w:eastAsia="zh-CN"/>
              </w:rPr>
            </w:pPr>
            <w:proofErr w:type="spellStart"/>
            <w:r>
              <w:rPr>
                <w:rFonts w:ascii="Times New Roman" w:hAnsi="Times New Roman" w:hint="eastAsia"/>
                <w:szCs w:val="20"/>
                <w:lang w:eastAsia="zh-CN"/>
              </w:rPr>
              <w:t>Chian</w:t>
            </w:r>
            <w:proofErr w:type="spellEnd"/>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79" w:type="dxa"/>
          </w:tcPr>
          <w:p w14:paraId="27FCCFB2" w14:textId="2DF1EEB7" w:rsidR="004C5CF8" w:rsidRDefault="004C5CF8" w:rsidP="00161E4D">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S</w:t>
            </w:r>
            <w:r w:rsidRPr="00A856DD">
              <w:rPr>
                <w:rFonts w:ascii="Times New Roman" w:hAnsi="Times New Roman"/>
                <w:szCs w:val="20"/>
              </w:rPr>
              <w:t xml:space="preserve">upport </w:t>
            </w:r>
            <w:r>
              <w:rPr>
                <w:rFonts w:ascii="Times New Roman" w:hAnsi="Times New Roman"/>
                <w:szCs w:val="20"/>
              </w:rPr>
              <w:t>Alt 1.</w:t>
            </w:r>
          </w:p>
        </w:tc>
      </w:tr>
      <w:tr w:rsidR="007C18BE" w:rsidRPr="00B659BE" w14:paraId="5386590A" w14:textId="77777777" w:rsidTr="003A1022">
        <w:trPr>
          <w:trHeight w:val="221"/>
        </w:trPr>
        <w:tc>
          <w:tcPr>
            <w:tcW w:w="1555" w:type="dxa"/>
          </w:tcPr>
          <w:p w14:paraId="023D4CD5" w14:textId="39C9D565"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79" w:type="dxa"/>
          </w:tcPr>
          <w:p w14:paraId="04B94B31" w14:textId="775E045D"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5468E0" w:rsidRPr="00B659BE" w14:paraId="4E9061BC" w14:textId="77777777" w:rsidTr="003A1022">
        <w:trPr>
          <w:trHeight w:val="221"/>
        </w:trPr>
        <w:tc>
          <w:tcPr>
            <w:tcW w:w="1555" w:type="dxa"/>
          </w:tcPr>
          <w:p w14:paraId="6ACAFB58" w14:textId="44D06BE2"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79" w:type="dxa"/>
          </w:tcPr>
          <w:p w14:paraId="081952F6" w14:textId="4A547B2D"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845D2D" w:rsidRPr="00B659BE" w14:paraId="63BD776E" w14:textId="77777777" w:rsidTr="003A1022">
        <w:trPr>
          <w:trHeight w:val="221"/>
        </w:trPr>
        <w:tc>
          <w:tcPr>
            <w:tcW w:w="1555" w:type="dxa"/>
          </w:tcPr>
          <w:p w14:paraId="7D995C02" w14:textId="66296BB1" w:rsidR="00845D2D" w:rsidRDefault="00845D2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079" w:type="dxa"/>
          </w:tcPr>
          <w:p w14:paraId="7F6BC04E" w14:textId="001A4094" w:rsidR="00845D2D" w:rsidRDefault="00353723"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 However, w</w:t>
            </w:r>
            <w:r w:rsidR="007476A3">
              <w:rPr>
                <w:rFonts w:ascii="Times New Roman" w:hAnsi="Times New Roman"/>
                <w:szCs w:val="20"/>
                <w:lang w:eastAsia="zh-CN"/>
              </w:rPr>
              <w:t>e would like to bring into attention one important factor we think should be considered when</w:t>
            </w:r>
            <w:r w:rsidR="00DC5E05">
              <w:rPr>
                <w:rFonts w:ascii="Times New Roman" w:hAnsi="Times New Roman"/>
                <w:szCs w:val="20"/>
                <w:lang w:eastAsia="zh-CN"/>
              </w:rPr>
              <w:t xml:space="preserve"> exploi</w:t>
            </w:r>
            <w:r w:rsidR="00CD5995">
              <w:rPr>
                <w:rFonts w:ascii="Times New Roman" w:hAnsi="Times New Roman"/>
                <w:szCs w:val="20"/>
                <w:lang w:eastAsia="zh-CN"/>
              </w:rPr>
              <w:t>ting</w:t>
            </w:r>
            <w:r w:rsidR="007476A3">
              <w:rPr>
                <w:rFonts w:ascii="Times New Roman" w:hAnsi="Times New Roman"/>
                <w:szCs w:val="20"/>
                <w:lang w:eastAsia="zh-CN"/>
              </w:rPr>
              <w:t xml:space="preserve"> FDD reciprocity. That is,</w:t>
            </w:r>
            <w:r w:rsidR="003F473E">
              <w:rPr>
                <w:rFonts w:ascii="Times New Roman" w:hAnsi="Times New Roman"/>
                <w:szCs w:val="20"/>
                <w:lang w:eastAsia="zh-CN"/>
              </w:rPr>
              <w:t xml:space="preserve"> due to the difference in UL and DL wave lengths in FDD systems, </w:t>
            </w:r>
            <w:r w:rsidR="00EA31FC">
              <w:rPr>
                <w:rFonts w:ascii="Times New Roman" w:hAnsi="Times New Roman"/>
                <w:szCs w:val="20"/>
                <w:lang w:eastAsia="zh-CN"/>
              </w:rPr>
              <w:t xml:space="preserve">estimated </w:t>
            </w:r>
            <w:r w:rsidR="003F473E">
              <w:rPr>
                <w:rFonts w:ascii="Times New Roman" w:hAnsi="Times New Roman"/>
                <w:szCs w:val="20"/>
                <w:lang w:eastAsia="zh-CN"/>
              </w:rPr>
              <w:t>spatial covariance in the UL is not the same as spatial covariance in the DL</w:t>
            </w:r>
            <w:r w:rsidR="00DC5E05">
              <w:rPr>
                <w:rFonts w:ascii="Times New Roman" w:hAnsi="Times New Roman"/>
                <w:szCs w:val="20"/>
                <w:lang w:eastAsia="zh-CN"/>
              </w:rPr>
              <w:t>,</w:t>
            </w:r>
            <w:r w:rsidR="003F473E">
              <w:rPr>
                <w:rFonts w:ascii="Times New Roman" w:hAnsi="Times New Roman"/>
                <w:szCs w:val="20"/>
                <w:lang w:eastAsia="zh-CN"/>
              </w:rPr>
              <w:t xml:space="preserve"> for phased arrays (due to different antenna correlation</w:t>
            </w:r>
            <w:r w:rsidR="006753BF">
              <w:rPr>
                <w:rFonts w:ascii="Times New Roman" w:hAnsi="Times New Roman"/>
                <w:szCs w:val="20"/>
                <w:lang w:eastAsia="zh-CN"/>
              </w:rPr>
              <w:t>s</w:t>
            </w:r>
            <w:r w:rsidR="003F473E">
              <w:rPr>
                <w:rFonts w:ascii="Times New Roman" w:hAnsi="Times New Roman"/>
                <w:szCs w:val="20"/>
                <w:lang w:eastAsia="zh-CN"/>
              </w:rPr>
              <w:t xml:space="preserve">). In fact, this issue arises due to array processing and there is nothing to do with angle/delay reciprocity associated with </w:t>
            </w:r>
            <w:r w:rsidR="008B362D">
              <w:rPr>
                <w:rFonts w:ascii="Times New Roman" w:hAnsi="Times New Roman"/>
                <w:szCs w:val="20"/>
                <w:lang w:eastAsia="zh-CN"/>
              </w:rPr>
              <w:t xml:space="preserve">the </w:t>
            </w:r>
            <w:r w:rsidR="003F473E">
              <w:rPr>
                <w:rFonts w:ascii="Times New Roman" w:hAnsi="Times New Roman"/>
                <w:szCs w:val="20"/>
                <w:lang w:eastAsia="zh-CN"/>
              </w:rPr>
              <w:t>physical</w:t>
            </w:r>
            <w:r w:rsidR="008B362D">
              <w:rPr>
                <w:rFonts w:ascii="Times New Roman" w:hAnsi="Times New Roman"/>
                <w:szCs w:val="20"/>
                <w:lang w:eastAsia="zh-CN"/>
              </w:rPr>
              <w:t xml:space="preserve"> propagation</w:t>
            </w:r>
            <w:r w:rsidR="003F473E">
              <w:rPr>
                <w:rFonts w:ascii="Times New Roman" w:hAnsi="Times New Roman"/>
                <w:szCs w:val="20"/>
                <w:lang w:eastAsia="zh-CN"/>
              </w:rPr>
              <w:t xml:space="preserve"> environment. Th</w:t>
            </w:r>
            <w:r w:rsidR="006753BF">
              <w:rPr>
                <w:rFonts w:ascii="Times New Roman" w:hAnsi="Times New Roman"/>
                <w:szCs w:val="20"/>
                <w:lang w:eastAsia="zh-CN"/>
              </w:rPr>
              <w:t>e</w:t>
            </w:r>
            <w:r w:rsidR="003F473E">
              <w:rPr>
                <w:rFonts w:ascii="Times New Roman" w:hAnsi="Times New Roman"/>
                <w:szCs w:val="20"/>
                <w:lang w:eastAsia="zh-CN"/>
              </w:rPr>
              <w:t xml:space="preserve"> is</w:t>
            </w:r>
            <w:r w:rsidR="008B362D">
              <w:rPr>
                <w:rFonts w:ascii="Times New Roman" w:hAnsi="Times New Roman"/>
                <w:szCs w:val="20"/>
                <w:lang w:eastAsia="zh-CN"/>
              </w:rPr>
              <w:t>sue is</w:t>
            </w:r>
            <w:r w:rsidR="003F473E">
              <w:rPr>
                <w:rFonts w:ascii="Times New Roman" w:hAnsi="Times New Roman"/>
                <w:szCs w:val="20"/>
                <w:lang w:eastAsia="zh-CN"/>
              </w:rPr>
              <w:t xml:space="preserve"> studied well in academic literature</w:t>
            </w:r>
            <w:r w:rsidR="00DC5E05">
              <w:rPr>
                <w:rFonts w:ascii="Times New Roman" w:hAnsi="Times New Roman"/>
                <w:szCs w:val="20"/>
                <w:lang w:eastAsia="zh-CN"/>
              </w:rPr>
              <w:t xml:space="preserve"> and we think it is important to consider this factor when </w:t>
            </w:r>
            <w:r w:rsidR="00CD5995">
              <w:rPr>
                <w:rFonts w:ascii="Times New Roman" w:hAnsi="Times New Roman"/>
                <w:szCs w:val="20"/>
                <w:lang w:eastAsia="zh-CN"/>
              </w:rPr>
              <w:t xml:space="preserve">proposing </w:t>
            </w:r>
            <w:r w:rsidR="00224C03">
              <w:rPr>
                <w:rFonts w:ascii="Times New Roman" w:hAnsi="Times New Roman"/>
                <w:szCs w:val="20"/>
                <w:lang w:eastAsia="zh-CN"/>
              </w:rPr>
              <w:t xml:space="preserve">FDD </w:t>
            </w:r>
            <w:r w:rsidR="00CD5995">
              <w:rPr>
                <w:rFonts w:ascii="Times New Roman" w:hAnsi="Times New Roman"/>
                <w:szCs w:val="20"/>
                <w:lang w:eastAsia="zh-CN"/>
              </w:rPr>
              <w:t xml:space="preserve">partial </w:t>
            </w:r>
            <w:r>
              <w:rPr>
                <w:rFonts w:ascii="Times New Roman" w:hAnsi="Times New Roman"/>
                <w:szCs w:val="20"/>
                <w:lang w:eastAsia="zh-CN"/>
              </w:rPr>
              <w:t>reciprocity-based</w:t>
            </w:r>
            <w:r w:rsidR="00CD5995">
              <w:rPr>
                <w:rFonts w:ascii="Times New Roman" w:hAnsi="Times New Roman"/>
                <w:szCs w:val="20"/>
                <w:lang w:eastAsia="zh-CN"/>
              </w:rPr>
              <w:t xml:space="preserve"> enhancements for </w:t>
            </w:r>
            <w:r w:rsidR="008B362D">
              <w:rPr>
                <w:rFonts w:ascii="Times New Roman" w:hAnsi="Times New Roman"/>
                <w:szCs w:val="20"/>
                <w:lang w:eastAsia="zh-CN"/>
              </w:rPr>
              <w:t>Type II port selection</w:t>
            </w:r>
            <w:r>
              <w:rPr>
                <w:rFonts w:ascii="Times New Roman" w:hAnsi="Times New Roman"/>
                <w:szCs w:val="20"/>
                <w:lang w:eastAsia="zh-CN"/>
              </w:rPr>
              <w:t xml:space="preserve"> CB</w:t>
            </w: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w:t>
      </w:r>
      <w:proofErr w:type="spellStart"/>
      <w:r w:rsidR="007C41C1" w:rsidRPr="00AA7A68">
        <w:rPr>
          <w:rFonts w:ascii="Times New Roman" w:hAnsi="Times New Roman"/>
          <w:szCs w:val="20"/>
          <w:lang w:eastAsia="x-none"/>
        </w:rPr>
        <w:t>HiSi</w:t>
      </w:r>
      <w:proofErr w:type="spellEnd"/>
      <w:r w:rsidR="007C41C1" w:rsidRPr="00AA7A68">
        <w:rPr>
          <w:rFonts w:ascii="Times New Roman" w:hAnsi="Times New Roman"/>
          <w:szCs w:val="20"/>
          <w:lang w:eastAsia="x-none"/>
        </w:rPr>
        <w:t xml:space="preserve">,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w:t>
      </w:r>
      <w:proofErr w:type="spellStart"/>
      <w:r w:rsidR="007C41C1" w:rsidRPr="00AA7A68">
        <w:rPr>
          <w:rFonts w:ascii="Times New Roman" w:hAnsi="Times New Roman"/>
          <w:szCs w:val="20"/>
          <w:lang w:eastAsia="x-none"/>
        </w:rPr>
        <w:t>HiSi</w:t>
      </w:r>
      <w:proofErr w:type="spellEnd"/>
      <w:r w:rsidR="007C41C1" w:rsidRPr="00AA7A68">
        <w:rPr>
          <w:rFonts w:ascii="Times New Roman" w:hAnsi="Times New Roman"/>
          <w:szCs w:val="20"/>
          <w:lang w:eastAsia="x-none"/>
        </w:rPr>
        <w:t xml:space="preserve">,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lastRenderedPageBreak/>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w:t>
      </w:r>
      <w:proofErr w:type="gramStart"/>
      <w:r w:rsidR="00A50F44" w:rsidRPr="00AA7A68">
        <w:rPr>
          <w:rFonts w:ascii="Times New Roman" w:hAnsi="Times New Roman"/>
          <w:szCs w:val="20"/>
          <w:lang w:eastAsia="x-none"/>
        </w:rPr>
        <w:t>However</w:t>
      </w:r>
      <w:proofErr w:type="gramEnd"/>
      <w:r w:rsidR="00A50F44" w:rsidRPr="00AA7A68">
        <w:rPr>
          <w:rFonts w:ascii="Times New Roman" w:hAnsi="Times New Roman"/>
          <w:szCs w:val="20"/>
          <w:lang w:eastAsia="x-none"/>
        </w:rPr>
        <w:t xml:space="preserve">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w:t>
      </w:r>
      <w:proofErr w:type="spellStart"/>
      <w:r w:rsidRPr="00AA7A68">
        <w:rPr>
          <w:rFonts w:ascii="Times New Roman" w:eastAsia="SimSun" w:hAnsi="Times New Roman"/>
          <w:b/>
          <w:i/>
          <w:szCs w:val="20"/>
          <w:lang w:val="en-US" w:eastAsia="zh-CN"/>
        </w:rPr>
        <w:t>dB</w:t>
      </w:r>
      <w:r w:rsidRPr="00AA7A68">
        <w:rPr>
          <w:rFonts w:ascii="Times New Roman" w:eastAsia="SimSun" w:hAnsi="Times New Roman" w:hint="eastAsia"/>
          <w:b/>
          <w:i/>
          <w:szCs w:val="20"/>
          <w:lang w:val="en-US" w:eastAsia="zh-CN"/>
        </w:rPr>
        <w:t>.</w:t>
      </w:r>
      <w:proofErr w:type="spellEnd"/>
      <w:r w:rsidRPr="00AA7A68">
        <w:rPr>
          <w:rFonts w:ascii="Times New Roman" w:eastAsia="SimSun" w:hAnsi="Times New Roman"/>
          <w:b/>
          <w:i/>
          <w:szCs w:val="20"/>
          <w:lang w:val="en-US" w:eastAsia="zh-CN"/>
        </w:rPr>
        <w:t xml:space="preserve"> </w:t>
      </w:r>
    </w:p>
    <w:p w14:paraId="002728F4" w14:textId="318DC0B8" w:rsidR="00EA46E8" w:rsidRPr="00AA7A68" w:rsidRDefault="00EA46E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Lenovo/</w:t>
            </w:r>
            <w:proofErr w:type="spellStart"/>
            <w:r>
              <w:rPr>
                <w:rFonts w:ascii="Times New Roman" w:hAnsi="Times New Roman"/>
                <w:szCs w:val="20"/>
              </w:rPr>
              <w:t>MotM</w:t>
            </w:r>
            <w:proofErr w:type="spellEnd"/>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trPr>
        <w:tc>
          <w:tcPr>
            <w:tcW w:w="1493" w:type="dxa"/>
          </w:tcPr>
          <w:p w14:paraId="4BBD54F1" w14:textId="06A6E926"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39707E03" w14:textId="0BD3577B"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w:t>
            </w:r>
            <w:proofErr w:type="gramStart"/>
            <w:r>
              <w:rPr>
                <w:rFonts w:ascii="Times New Roman" w:hAnsi="Times New Roman"/>
                <w:szCs w:val="20"/>
                <w:lang w:eastAsia="x-none"/>
              </w:rPr>
              <w:t>can be seen as</w:t>
            </w:r>
            <w:proofErr w:type="gramEnd"/>
            <w:r>
              <w:rPr>
                <w:rFonts w:ascii="Times New Roman" w:hAnsi="Times New Roman"/>
                <w:szCs w:val="20"/>
                <w:lang w:eastAsia="x-none"/>
              </w:rPr>
              <w:t xml:space="preserve"> a recommendation for a starting point. </w:t>
            </w:r>
          </w:p>
        </w:tc>
      </w:tr>
      <w:tr w:rsidR="00F30259" w:rsidRPr="00AA7A68" w14:paraId="080396A3" w14:textId="77777777" w:rsidTr="004F70A8">
        <w:trPr>
          <w:trHeight w:val="283"/>
        </w:trPr>
        <w:tc>
          <w:tcPr>
            <w:tcW w:w="1493" w:type="dxa"/>
          </w:tcPr>
          <w:p w14:paraId="17EE6703" w14:textId="494C96AA"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2FF29324" w14:textId="438D7711" w:rsidR="00F30259" w:rsidRDefault="00124236" w:rsidP="00035104">
            <w:pPr>
              <w:autoSpaceDE w:val="0"/>
              <w:autoSpaceDN w:val="0"/>
              <w:adjustRightInd w:val="0"/>
              <w:snapToGrid w:val="0"/>
              <w:jc w:val="both"/>
              <w:rPr>
                <w:rFonts w:ascii="Times New Roman" w:hAnsi="Times New Roman"/>
                <w:szCs w:val="20"/>
              </w:rPr>
            </w:pPr>
            <w:r>
              <w:rPr>
                <w:rFonts w:ascii="Times New Roman" w:hAnsi="Times New Roman"/>
                <w:szCs w:val="20"/>
              </w:rPr>
              <w:t>O</w:t>
            </w:r>
            <w:r w:rsidR="00F30259">
              <w:rPr>
                <w:rFonts w:ascii="Times New Roman" w:hAnsi="Times New Roman"/>
                <w:szCs w:val="20"/>
              </w:rPr>
              <w:t>k</w:t>
            </w:r>
          </w:p>
        </w:tc>
      </w:tr>
      <w:tr w:rsidR="001E181D" w:rsidRPr="00AA7A68" w14:paraId="09846D0F" w14:textId="77777777" w:rsidTr="004F70A8">
        <w:trPr>
          <w:trHeight w:val="283"/>
        </w:trPr>
        <w:tc>
          <w:tcPr>
            <w:tcW w:w="1493" w:type="dxa"/>
          </w:tcPr>
          <w:p w14:paraId="744D6CCE" w14:textId="38588050"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595413B2" w14:textId="363F48D1"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Support</w:t>
            </w:r>
          </w:p>
        </w:tc>
      </w:tr>
      <w:tr w:rsidR="00161E4D" w:rsidRPr="00AA7A68" w14:paraId="475418BC" w14:textId="77777777" w:rsidTr="004F70A8">
        <w:trPr>
          <w:trHeight w:val="283"/>
        </w:trPr>
        <w:tc>
          <w:tcPr>
            <w:tcW w:w="1493" w:type="dxa"/>
          </w:tcPr>
          <w:p w14:paraId="1455CB1F" w14:textId="4AC760C9"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w:t>
            </w:r>
            <w:proofErr w:type="spellStart"/>
            <w:r w:rsidRPr="00B2672A">
              <w:rPr>
                <w:rFonts w:ascii="Times New Roman" w:hAnsi="Times New Roman"/>
                <w:szCs w:val="20"/>
                <w:lang w:eastAsia="zh-CN"/>
              </w:rPr>
              <w:t>HiSilicon</w:t>
            </w:r>
            <w:proofErr w:type="spellEnd"/>
          </w:p>
        </w:tc>
        <w:tc>
          <w:tcPr>
            <w:tcW w:w="8066" w:type="dxa"/>
          </w:tcPr>
          <w:p w14:paraId="3A5E1B8F" w14:textId="5DD8CD84"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Support the rapporteur’s proposal</w:t>
            </w:r>
          </w:p>
        </w:tc>
      </w:tr>
      <w:tr w:rsidR="00EF0E4B" w:rsidRPr="00AA7A68" w14:paraId="21CCCF28" w14:textId="77777777" w:rsidTr="004F70A8">
        <w:trPr>
          <w:trHeight w:val="283"/>
        </w:trPr>
        <w:tc>
          <w:tcPr>
            <w:tcW w:w="1493" w:type="dxa"/>
          </w:tcPr>
          <w:p w14:paraId="5E09B0C8" w14:textId="310A3C36" w:rsidR="00EF0E4B" w:rsidRPr="00B2672A" w:rsidRDefault="00EF0E4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34CFC532" w14:textId="2FCBE477" w:rsidR="00EF0E4B" w:rsidRPr="00A856DD"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4C5CF8" w:rsidRPr="00AA7A68" w14:paraId="27008CC7" w14:textId="77777777" w:rsidTr="004F70A8">
        <w:trPr>
          <w:trHeight w:val="283"/>
        </w:trPr>
        <w:tc>
          <w:tcPr>
            <w:tcW w:w="1493" w:type="dxa"/>
          </w:tcPr>
          <w:p w14:paraId="73F2D067" w14:textId="04F4AE23"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66" w:type="dxa"/>
          </w:tcPr>
          <w:p w14:paraId="4531EA91" w14:textId="452468BA"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w:t>
            </w:r>
          </w:p>
        </w:tc>
      </w:tr>
      <w:tr w:rsidR="000A418C" w:rsidRPr="00AA7A68" w14:paraId="7222EA5C" w14:textId="77777777" w:rsidTr="004F70A8">
        <w:trPr>
          <w:trHeight w:val="283"/>
        </w:trPr>
        <w:tc>
          <w:tcPr>
            <w:tcW w:w="1493" w:type="dxa"/>
          </w:tcPr>
          <w:p w14:paraId="74FA6039" w14:textId="0D889870"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44A516F" w14:textId="62CDAA39" w:rsidR="000A418C" w:rsidRDefault="000A418C"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SRS error model part. Re SRS configuration, we still prefer to agree to one SRS configuration parameters as baseline to align its impact on performance across companies. </w:t>
            </w:r>
          </w:p>
        </w:tc>
      </w:tr>
      <w:tr w:rsidR="00124236" w:rsidRPr="00AA7A68" w14:paraId="1147C544" w14:textId="77777777" w:rsidTr="004F70A8">
        <w:trPr>
          <w:trHeight w:val="283"/>
        </w:trPr>
        <w:tc>
          <w:tcPr>
            <w:tcW w:w="1493" w:type="dxa"/>
          </w:tcPr>
          <w:p w14:paraId="7E1B39CB" w14:textId="59FE7047" w:rsidR="00124236" w:rsidRDefault="00124236"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75852E22" w14:textId="4E3E765D" w:rsidR="00124236" w:rsidRDefault="00124236"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975F82" w:rsidRPr="00AA7A68" w14:paraId="2BB0832F" w14:textId="77777777" w:rsidTr="004F70A8">
        <w:trPr>
          <w:trHeight w:val="283"/>
        </w:trPr>
        <w:tc>
          <w:tcPr>
            <w:tcW w:w="1493" w:type="dxa"/>
          </w:tcPr>
          <w:p w14:paraId="0D7F80A1" w14:textId="2E62A2B4" w:rsidR="00975F82" w:rsidRDefault="00975F82"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NTT DOCOMO</w:t>
            </w:r>
          </w:p>
        </w:tc>
        <w:tc>
          <w:tcPr>
            <w:tcW w:w="8066" w:type="dxa"/>
          </w:tcPr>
          <w:p w14:paraId="6F766293" w14:textId="6ADCBB0F" w:rsidR="00975F82" w:rsidRDefault="00975F82"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w:t>
            </w:r>
            <w:r w:rsidR="00C14D34">
              <w:rPr>
                <w:rFonts w:ascii="Times New Roman" w:hAnsi="Times New Roman"/>
                <w:szCs w:val="20"/>
                <w:lang w:eastAsia="zh-CN"/>
              </w:rPr>
              <w:t>are fine with the</w:t>
            </w:r>
            <w:r>
              <w:rPr>
                <w:rFonts w:ascii="Times New Roman" w:hAnsi="Times New Roman"/>
                <w:szCs w:val="20"/>
                <w:lang w:eastAsia="zh-CN"/>
              </w:rPr>
              <w:t xml:space="preserve"> proposal</w:t>
            </w:r>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w:t>
      </w:r>
      <w:proofErr w:type="spellStart"/>
      <w:r w:rsidRPr="00AA7A68">
        <w:rPr>
          <w:szCs w:val="20"/>
        </w:rPr>
        <w:t>HiSi</w:t>
      </w:r>
      <w:proofErr w:type="spellEnd"/>
      <w:r w:rsidRPr="00AA7A68">
        <w:rPr>
          <w:szCs w:val="20"/>
        </w:rPr>
        <w:t>,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A33954"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A33954"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A33954"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proofErr w:type="spellStart"/>
      <w:r w:rsidRPr="008D1C19">
        <w:rPr>
          <w:rFonts w:ascii="Times New Roman" w:eastAsia="SimSun" w:hAnsi="Times New Roman"/>
          <w:b/>
          <w:i/>
          <w:szCs w:val="20"/>
          <w:lang w:val="en-US" w:eastAsia="zh-CN"/>
        </w:rPr>
        <w:t>E</w:t>
      </w:r>
      <w:proofErr w:type="spellEnd"/>
      <w:r w:rsidRPr="008D1C19">
        <w:rPr>
          <w:rFonts w:ascii="Times New Roman" w:eastAsia="SimSun" w:hAnsi="Times New Roman"/>
          <w:b/>
          <w:i/>
          <w:szCs w:val="20"/>
          <w:lang w:val="en-US" w:eastAsia="zh-CN"/>
        </w:rPr>
        <w:t xml:space="preserve"> represents the mismatch of transmission and reception circuits of </w:t>
      </w:r>
      <w:proofErr w:type="spellStart"/>
      <w:r w:rsidRPr="008D1C19">
        <w:rPr>
          <w:rFonts w:ascii="Times New Roman" w:eastAsia="SimSun" w:hAnsi="Times New Roman"/>
          <w:b/>
          <w:i/>
          <w:szCs w:val="20"/>
          <w:lang w:val="en-US" w:eastAsia="zh-CN"/>
        </w:rPr>
        <w:t>gNB</w:t>
      </w:r>
      <w:proofErr w:type="spellEnd"/>
    </w:p>
    <w:p w14:paraId="4F63B8EB" w14:textId="3D21F724" w:rsidR="00AE158F" w:rsidRPr="008D1C19" w:rsidRDefault="00A33954"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A33954"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 xml:space="preserve">N is the number of antennas at </w:t>
      </w:r>
      <w:proofErr w:type="spellStart"/>
      <w:r w:rsidRPr="008D1C19">
        <w:rPr>
          <w:rFonts w:ascii="Times New Roman" w:eastAsia="SimSun" w:hAnsi="Times New Roman"/>
          <w:b/>
          <w:i/>
          <w:szCs w:val="20"/>
          <w:lang w:val="en-US" w:eastAsia="zh-CN"/>
        </w:rPr>
        <w:t>gNB</w:t>
      </w:r>
      <w:proofErr w:type="spellEnd"/>
      <w:r w:rsidRPr="008D1C19">
        <w:rPr>
          <w:rFonts w:ascii="Times New Roman" w:eastAsia="SimSun" w:hAnsi="Times New Roman"/>
          <w:b/>
          <w:i/>
          <w:szCs w:val="20"/>
          <w:lang w:val="en-US" w:eastAsia="zh-CN"/>
        </w:rPr>
        <w:t xml:space="preserve">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2"/>
      <w:r w:rsidRPr="00AA7A68">
        <w:rPr>
          <w:rFonts w:ascii="Times New Roman" w:eastAsia="SimSun" w:hAnsi="Times New Roman"/>
          <w:b/>
          <w:i/>
          <w:szCs w:val="20"/>
          <w:lang w:val="en-US" w:eastAsia="zh-CN"/>
        </w:rPr>
        <w:t xml:space="preserve">Alt 1: </w:t>
      </w:r>
      <w:commentRangeEnd w:id="2"/>
      <w:r w:rsidR="003E78C5">
        <w:rPr>
          <w:rStyle w:val="CommentReference"/>
          <w:lang w:eastAsia="en-US"/>
        </w:rPr>
        <w:commentReference w:id="2"/>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4" w:name="OLE_LINK1"/>
      <w:bookmarkStart w:id="5" w:name="OLE_LINK2"/>
      <w:commentRangeEnd w:id="3"/>
      <w:r w:rsidR="003E78C5">
        <w:rPr>
          <w:rStyle w:val="CommentReference"/>
          <w:lang w:eastAsia="en-US"/>
        </w:rPr>
        <w:commentReference w:id="3"/>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4"/>
      <w:bookmarkEnd w:id="5"/>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6"/>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6"/>
      <w:r w:rsidR="003E78C5">
        <w:rPr>
          <w:rStyle w:val="CommentReference"/>
          <w:lang w:eastAsia="en-US"/>
        </w:rPr>
        <w:commentReference w:id="6"/>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lastRenderedPageBreak/>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w:t>
            </w:r>
            <w:proofErr w:type="spellStart"/>
            <w:r>
              <w:rPr>
                <w:rFonts w:ascii="Times New Roman" w:hAnsi="Times New Roman"/>
                <w:szCs w:val="20"/>
              </w:rPr>
              <w:t>MotM</w:t>
            </w:r>
            <w:proofErr w:type="spellEnd"/>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trPr>
        <w:tc>
          <w:tcPr>
            <w:tcW w:w="1493" w:type="dxa"/>
          </w:tcPr>
          <w:p w14:paraId="2004DA80" w14:textId="72540A98"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753F16AC" w14:textId="62F8D8DC"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Alt 2</w:t>
            </w:r>
          </w:p>
        </w:tc>
      </w:tr>
      <w:tr w:rsidR="00F30259" w:rsidRPr="00AA7A68" w14:paraId="3AE399D1" w14:textId="77777777" w:rsidTr="00842415">
        <w:trPr>
          <w:trHeight w:val="283"/>
        </w:trPr>
        <w:tc>
          <w:tcPr>
            <w:tcW w:w="1493" w:type="dxa"/>
          </w:tcPr>
          <w:p w14:paraId="2176D67A" w14:textId="672980B8" w:rsidR="00F30259" w:rsidRDefault="00F30259"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670EB932" w14:textId="07B041EA" w:rsidR="00F30259" w:rsidRDefault="00211A7E"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We prefer Alt2/3. Besides, the error should be </w:t>
            </w:r>
            <w:r w:rsidRPr="00633C6B">
              <w:rPr>
                <w:rFonts w:ascii="Times New Roman" w:hAnsi="Times New Roman"/>
                <w:szCs w:val="20"/>
                <w:u w:val="single"/>
              </w:rPr>
              <w:t>added independently per-subcarrier</w:t>
            </w:r>
            <w:r>
              <w:rPr>
                <w:rFonts w:ascii="Times New Roman" w:hAnsi="Times New Roman"/>
                <w:szCs w:val="20"/>
              </w:rPr>
              <w:t xml:space="preserve"> due to non-ideal frequency response of circuitry and thermal noise across the UL and DL band.</w:t>
            </w:r>
          </w:p>
        </w:tc>
      </w:tr>
      <w:tr w:rsidR="001E181D" w:rsidRPr="00AA7A68" w14:paraId="26B9EA73" w14:textId="77777777" w:rsidTr="00842415">
        <w:trPr>
          <w:trHeight w:val="283"/>
        </w:trPr>
        <w:tc>
          <w:tcPr>
            <w:tcW w:w="1493" w:type="dxa"/>
          </w:tcPr>
          <w:p w14:paraId="69A87FFD" w14:textId="456417C5"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004308EC" w14:textId="4CBDA2E8"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sidR="00790782">
              <w:rPr>
                <w:rFonts w:ascii="Times New Roman" w:eastAsia="Malgun Gothic" w:hAnsi="Times New Roman"/>
                <w:szCs w:val="20"/>
                <w:lang w:eastAsia="ko-KR"/>
              </w:rPr>
              <w:t>prefer Alt.2</w:t>
            </w:r>
          </w:p>
        </w:tc>
      </w:tr>
      <w:tr w:rsidR="00161E4D" w:rsidRPr="00AA7A68" w14:paraId="44DE2DF2" w14:textId="77777777" w:rsidTr="00842415">
        <w:trPr>
          <w:trHeight w:val="283"/>
        </w:trPr>
        <w:tc>
          <w:tcPr>
            <w:tcW w:w="1493" w:type="dxa"/>
          </w:tcPr>
          <w:p w14:paraId="3F15717B" w14:textId="77EAFA7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w:t>
            </w:r>
            <w:proofErr w:type="spellStart"/>
            <w:r w:rsidRPr="00B2672A">
              <w:rPr>
                <w:rFonts w:ascii="Times New Roman" w:hAnsi="Times New Roman"/>
                <w:szCs w:val="20"/>
                <w:lang w:eastAsia="zh-CN"/>
              </w:rPr>
              <w:t>HiSilicon</w:t>
            </w:r>
            <w:proofErr w:type="spellEnd"/>
          </w:p>
        </w:tc>
        <w:tc>
          <w:tcPr>
            <w:tcW w:w="8066" w:type="dxa"/>
          </w:tcPr>
          <w:p w14:paraId="34AF51B4" w14:textId="0C97185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 xml:space="preserve">We support Alt 1. </w:t>
            </w:r>
          </w:p>
        </w:tc>
      </w:tr>
      <w:tr w:rsidR="00D37E74" w:rsidRPr="00AA7A68" w14:paraId="7A33A803" w14:textId="77777777" w:rsidTr="00842415">
        <w:trPr>
          <w:trHeight w:val="283"/>
        </w:trPr>
        <w:tc>
          <w:tcPr>
            <w:tcW w:w="1493" w:type="dxa"/>
          </w:tcPr>
          <w:p w14:paraId="3603D1DE" w14:textId="04A3E64C"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4B96FB4D" w14:textId="63A40519" w:rsidR="00D37E74" w:rsidRPr="00A856DD"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Slight preference on Alt. 2.</w:t>
            </w:r>
          </w:p>
        </w:tc>
      </w:tr>
      <w:tr w:rsidR="000A418C" w:rsidRPr="00AA7A68" w14:paraId="2109B24B" w14:textId="77777777" w:rsidTr="00842415">
        <w:trPr>
          <w:trHeight w:val="283"/>
        </w:trPr>
        <w:tc>
          <w:tcPr>
            <w:tcW w:w="1493" w:type="dxa"/>
          </w:tcPr>
          <w:p w14:paraId="1CB44657" w14:textId="018008C6"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AFB2D67" w14:textId="0772F1D6" w:rsidR="000A418C" w:rsidRDefault="000A418C"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2</w:t>
            </w:r>
          </w:p>
        </w:tc>
      </w:tr>
      <w:tr w:rsidR="00874CFD" w:rsidRPr="00AA7A68" w14:paraId="6E70F783" w14:textId="77777777" w:rsidTr="00842415">
        <w:trPr>
          <w:trHeight w:val="283"/>
        </w:trPr>
        <w:tc>
          <w:tcPr>
            <w:tcW w:w="1493" w:type="dxa"/>
          </w:tcPr>
          <w:p w14:paraId="113B7127" w14:textId="79482EC1" w:rsidR="00874CFD" w:rsidRDefault="00874CF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3070B232" w14:textId="58405D8E" w:rsidR="00874CFD" w:rsidRDefault="00874CFD"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1</w:t>
            </w: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w:t>
      </w:r>
      <w:proofErr w:type="spellStart"/>
      <w:r w:rsidRPr="00B659BE">
        <w:rPr>
          <w:rFonts w:eastAsiaTheme="minorEastAsia"/>
          <w:sz w:val="20"/>
          <w:szCs w:val="20"/>
          <w:lang w:val="en-US" w:eastAsia="zh-CN"/>
        </w:rPr>
        <w:t>HiSi</w:t>
      </w:r>
      <w:proofErr w:type="spellEnd"/>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w:t>
      </w:r>
      <w:proofErr w:type="gramStart"/>
      <w:r w:rsidR="00AA7A68" w:rsidRPr="00B659BE">
        <w:rPr>
          <w:rFonts w:eastAsiaTheme="minorEastAsia"/>
          <w:sz w:val="20"/>
          <w:szCs w:val="20"/>
          <w:lang w:val="en-US" w:eastAsia="zh-CN"/>
        </w:rPr>
        <w:t xml:space="preserve">in  </w:t>
      </w:r>
      <w:r w:rsidRPr="00B659BE">
        <w:rPr>
          <w:rFonts w:eastAsiaTheme="minorEastAsia"/>
          <w:sz w:val="20"/>
          <w:szCs w:val="20"/>
          <w:lang w:val="en-US" w:eastAsia="zh-CN"/>
        </w:rPr>
        <w:t>R</w:t>
      </w:r>
      <w:proofErr w:type="gramEnd"/>
      <w:r w:rsidRPr="00B659BE">
        <w:rPr>
          <w:rFonts w:eastAsiaTheme="minorEastAsia"/>
          <w:sz w:val="20"/>
          <w:szCs w:val="20"/>
          <w:lang w:val="en-US" w:eastAsia="zh-CN"/>
        </w:rPr>
        <w:t>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A219D1" w:rsidP="00846020">
      <w:pPr>
        <w:jc w:val="both"/>
        <w:rPr>
          <w:rFonts w:ascii="Times New Roman" w:hAnsi="Times New Roman"/>
          <w:szCs w:val="20"/>
        </w:rPr>
      </w:pPr>
      <w:r w:rsidRPr="00B659BE">
        <w:rPr>
          <w:rFonts w:ascii="Times New Roman" w:hAnsi="Times New Roman"/>
          <w:noProof/>
          <w:szCs w:val="20"/>
        </w:rPr>
        <w:object w:dxaOrig="11223" w:dyaOrig="4538" w14:anchorId="141E2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pt;height:181.5pt;mso-width-percent:0;mso-height-percent:0;mso-width-percent:0;mso-height-percent:0" o:ole="">
            <v:imagedata r:id="rId15" o:title=""/>
          </v:shape>
          <o:OLEObject Type="Embed" ProgID="Visio.Drawing.11" ShapeID="_x0000_i1025" DrawAspect="Content" ObjectID="_1659371006" r:id="rId16"/>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FE2367">
      <w:pPr>
        <w:pStyle w:val="ListParagraph"/>
        <w:numPr>
          <w:ilvl w:val="0"/>
          <w:numId w:val="25"/>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7">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GB" w:eastAsia="zh-CN"/>
        </w:rPr>
        <w:lastRenderedPageBreak/>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trPr>
        <w:tc>
          <w:tcPr>
            <w:tcW w:w="1539" w:type="dxa"/>
          </w:tcPr>
          <w:p w14:paraId="4FAF766F" w14:textId="4C5DD220"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314" w:type="dxa"/>
          </w:tcPr>
          <w:p w14:paraId="195F7331" w14:textId="4652F1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p>
        </w:tc>
      </w:tr>
      <w:tr w:rsidR="00211A7E" w:rsidRPr="00B659BE" w14:paraId="0D805D6C" w14:textId="77777777" w:rsidTr="00012FF1">
        <w:trPr>
          <w:trHeight w:val="229"/>
        </w:trPr>
        <w:tc>
          <w:tcPr>
            <w:tcW w:w="1539" w:type="dxa"/>
          </w:tcPr>
          <w:p w14:paraId="6521474E" w14:textId="578414DB" w:rsidR="00211A7E" w:rsidRDefault="00DF290A"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48B97312" w14:textId="21140B69" w:rsidR="00211A7E" w:rsidRDefault="00DC4B81" w:rsidP="00846020">
            <w:pPr>
              <w:autoSpaceDE w:val="0"/>
              <w:autoSpaceDN w:val="0"/>
              <w:adjustRightInd w:val="0"/>
              <w:snapToGrid w:val="0"/>
              <w:jc w:val="both"/>
              <w:rPr>
                <w:rFonts w:ascii="Times New Roman" w:hAnsi="Times New Roman"/>
                <w:szCs w:val="20"/>
              </w:rPr>
            </w:pPr>
            <w:r>
              <w:rPr>
                <w:rFonts w:ascii="Times New Roman" w:hAnsi="Times New Roman"/>
                <w:szCs w:val="20"/>
              </w:rPr>
              <w:t>In our</w:t>
            </w:r>
            <w:r w:rsidR="001958CE">
              <w:rPr>
                <w:rFonts w:ascii="Times New Roman" w:hAnsi="Times New Roman"/>
                <w:szCs w:val="20"/>
              </w:rPr>
              <w:t xml:space="preserve"> view, if FD bases are used for CSI-RS precoding, its impact to DL channel estimation should be considered in the realistic CSI-RS channel estimation of SLS.</w:t>
            </w:r>
          </w:p>
        </w:tc>
      </w:tr>
      <w:tr w:rsidR="00E169A5" w:rsidRPr="00B659BE" w14:paraId="5EF010D1" w14:textId="77777777" w:rsidTr="00012FF1">
        <w:trPr>
          <w:trHeight w:val="229"/>
        </w:trPr>
        <w:tc>
          <w:tcPr>
            <w:tcW w:w="1539" w:type="dxa"/>
          </w:tcPr>
          <w:p w14:paraId="10C70B0A" w14:textId="3AC20D60"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3EFF3063" w14:textId="7524696D"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686F0F2E" w14:textId="77777777" w:rsidTr="00012FF1">
        <w:trPr>
          <w:trHeight w:val="229"/>
        </w:trPr>
        <w:tc>
          <w:tcPr>
            <w:tcW w:w="1539" w:type="dxa"/>
          </w:tcPr>
          <w:p w14:paraId="7B3CE44D" w14:textId="4FE56FA8"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314" w:type="dxa"/>
          </w:tcPr>
          <w:p w14:paraId="2FF95F1E" w14:textId="77777777" w:rsidR="00161E4D" w:rsidRDefault="00161E4D" w:rsidP="00161E4D">
            <w:pPr>
              <w:autoSpaceDE w:val="0"/>
              <w:autoSpaceDN w:val="0"/>
              <w:adjustRightInd w:val="0"/>
              <w:snapToGrid w:val="0"/>
              <w:jc w:val="both"/>
              <w:rPr>
                <w:rFonts w:ascii="Times New Roman" w:hAnsi="Times New Roman"/>
                <w:szCs w:val="20"/>
              </w:rPr>
            </w:pPr>
            <w:r>
              <w:rPr>
                <w:rFonts w:ascii="Times New Roman" w:hAnsi="Times New Roman"/>
                <w:szCs w:val="20"/>
              </w:rPr>
              <w:t xml:space="preserve">gNB implementation will not be specified, in our understanding. Any spec impact (if agreeable), which may be needed at UE side, is up to further RAN1 discussion. It is not a part of EVM decision but is only used for technical discussion and comparison.  </w:t>
            </w:r>
          </w:p>
          <w:p w14:paraId="6A0F4FA3" w14:textId="0CC2C8A2"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 xml:space="preserve">It is encouraged to disclose a </w:t>
            </w:r>
            <w:proofErr w:type="gramStart"/>
            <w:r>
              <w:rPr>
                <w:rFonts w:ascii="Times New Roman" w:hAnsi="Times New Roman"/>
                <w:szCs w:val="20"/>
              </w:rPr>
              <w:t>certain details</w:t>
            </w:r>
            <w:proofErr w:type="gramEnd"/>
            <w:r>
              <w:rPr>
                <w:rFonts w:ascii="Times New Roman" w:hAnsi="Times New Roman"/>
                <w:szCs w:val="20"/>
              </w:rPr>
              <w:t xml:space="preserve"> to ensure some common understanding among companies since they may (may not) have a great impact on the performance. It is up to each company to investigate/compare different beamforming mechanisms. </w:t>
            </w:r>
          </w:p>
        </w:tc>
      </w:tr>
      <w:tr w:rsidR="00D37E74" w:rsidRPr="00B659BE" w14:paraId="4103AD2F" w14:textId="77777777" w:rsidTr="00012FF1">
        <w:trPr>
          <w:trHeight w:val="229"/>
        </w:trPr>
        <w:tc>
          <w:tcPr>
            <w:tcW w:w="1539" w:type="dxa"/>
          </w:tcPr>
          <w:p w14:paraId="105BBFEE" w14:textId="385F80BD"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314" w:type="dxa"/>
          </w:tcPr>
          <w:p w14:paraId="2ADED0F9" w14:textId="6411802D" w:rsidR="00D37E74"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4C5CF8" w:rsidRPr="00B659BE" w14:paraId="266F0BF8" w14:textId="77777777" w:rsidTr="00012FF1">
        <w:trPr>
          <w:trHeight w:val="229"/>
        </w:trPr>
        <w:tc>
          <w:tcPr>
            <w:tcW w:w="1539" w:type="dxa"/>
          </w:tcPr>
          <w:p w14:paraId="40597062" w14:textId="28BC1560"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 Unicom</w:t>
            </w:r>
          </w:p>
        </w:tc>
        <w:tc>
          <w:tcPr>
            <w:tcW w:w="8314" w:type="dxa"/>
          </w:tcPr>
          <w:p w14:paraId="42392C8E" w14:textId="0CB7CBA6"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gNB implementation</w:t>
            </w:r>
            <w:r>
              <w:rPr>
                <w:rFonts w:ascii="Times New Roman" w:hAnsi="Times New Roman"/>
                <w:szCs w:val="20"/>
              </w:rPr>
              <w:t xml:space="preserve"> should not be included in the specification</w:t>
            </w:r>
            <w:r>
              <w:rPr>
                <w:rFonts w:ascii="Times New Roman" w:hAnsi="Times New Roman" w:hint="eastAsia"/>
                <w:szCs w:val="20"/>
                <w:lang w:eastAsia="zh-CN"/>
              </w:rPr>
              <w:t>.</w:t>
            </w:r>
            <w:r>
              <w:rPr>
                <w:rFonts w:ascii="Times New Roman" w:hAnsi="Times New Roman"/>
                <w:szCs w:val="20"/>
              </w:rPr>
              <w:t xml:space="preserve"> The network should have the freedom to (i) design the CSI-RS beamforming matrix</w:t>
            </w:r>
            <w:r>
              <w:rPr>
                <w:rFonts w:ascii="Times New Roman" w:hAnsi="Times New Roman" w:hint="eastAsia"/>
                <w:szCs w:val="20"/>
                <w:lang w:eastAsia="zh-CN"/>
              </w:rPr>
              <w:t>.</w:t>
            </w:r>
          </w:p>
        </w:tc>
      </w:tr>
      <w:tr w:rsidR="00B83D6D" w:rsidRPr="00B659BE" w14:paraId="6718E612" w14:textId="77777777" w:rsidTr="00012FF1">
        <w:trPr>
          <w:trHeight w:val="229"/>
        </w:trPr>
        <w:tc>
          <w:tcPr>
            <w:tcW w:w="1539" w:type="dxa"/>
          </w:tcPr>
          <w:p w14:paraId="421A6873" w14:textId="392307A1"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314" w:type="dxa"/>
          </w:tcPr>
          <w:p w14:paraId="073C543A" w14:textId="77777777"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our view, we should align the following for EVM</w:t>
            </w:r>
          </w:p>
          <w:p w14:paraId="0455B062" w14:textId="77777777" w:rsidR="00B83D6D" w:rsidRDefault="00B83D6D" w:rsidP="00B83D6D">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DFT or SVD-type precoding</w:t>
            </w:r>
          </w:p>
          <w:p w14:paraId="0A25CC3D" w14:textId="4C895C18" w:rsidR="00B83D6D" w:rsidRPr="008C1939" w:rsidRDefault="00B83D6D" w:rsidP="008C1939">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UE-specific or cell-specific CSI-RS precoding</w:t>
            </w:r>
          </w:p>
        </w:tc>
      </w:tr>
      <w:tr w:rsidR="00B83D6D" w:rsidRPr="00B659BE" w14:paraId="61EEF517" w14:textId="77777777" w:rsidTr="00012FF1">
        <w:trPr>
          <w:trHeight w:val="229"/>
        </w:trPr>
        <w:tc>
          <w:tcPr>
            <w:tcW w:w="1539" w:type="dxa"/>
          </w:tcPr>
          <w:p w14:paraId="0D4E07D5" w14:textId="6828B3BC"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314" w:type="dxa"/>
          </w:tcPr>
          <w:p w14:paraId="058F34F3" w14:textId="31BA295A"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4A2D1E" w:rsidRPr="00B659BE" w14:paraId="42C48EB6" w14:textId="77777777" w:rsidTr="00012FF1">
        <w:trPr>
          <w:trHeight w:val="229"/>
        </w:trPr>
        <w:tc>
          <w:tcPr>
            <w:tcW w:w="1539" w:type="dxa"/>
          </w:tcPr>
          <w:p w14:paraId="67CFC065" w14:textId="7AF1F7A9" w:rsidR="004A2D1E" w:rsidRDefault="004A2D1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314" w:type="dxa"/>
          </w:tcPr>
          <w:p w14:paraId="2814D88E" w14:textId="0A545382" w:rsidR="004A2D1E" w:rsidRDefault="00090538"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proposal. Further, w</w:t>
            </w:r>
            <w:r w:rsidR="004A2D1E">
              <w:rPr>
                <w:rFonts w:ascii="Times New Roman" w:hAnsi="Times New Roman"/>
                <w:szCs w:val="20"/>
                <w:lang w:eastAsia="zh-CN"/>
              </w:rPr>
              <w:t xml:space="preserve">e </w:t>
            </w:r>
            <w:r>
              <w:rPr>
                <w:rFonts w:ascii="Times New Roman" w:hAnsi="Times New Roman"/>
                <w:szCs w:val="20"/>
                <w:lang w:eastAsia="zh-CN"/>
              </w:rPr>
              <w:t>think</w:t>
            </w:r>
            <w:r w:rsidR="004A2D1E">
              <w:rPr>
                <w:rFonts w:ascii="Times New Roman" w:hAnsi="Times New Roman"/>
                <w:szCs w:val="20"/>
                <w:lang w:eastAsia="zh-CN"/>
              </w:rPr>
              <w:t xml:space="preserve"> CSI-RS beamforming across spatial and delay domains</w:t>
            </w:r>
            <w:r w:rsidR="009C2F27">
              <w:rPr>
                <w:rFonts w:ascii="Times New Roman" w:hAnsi="Times New Roman"/>
                <w:szCs w:val="20"/>
                <w:lang w:eastAsia="zh-CN"/>
              </w:rPr>
              <w:t xml:space="preserve"> should be done</w:t>
            </w:r>
            <w:r w:rsidR="004A2D1E">
              <w:rPr>
                <w:rFonts w:ascii="Times New Roman" w:hAnsi="Times New Roman"/>
                <w:szCs w:val="20"/>
                <w:lang w:eastAsia="zh-CN"/>
              </w:rPr>
              <w:t xml:space="preserve"> at </w:t>
            </w:r>
            <w:r w:rsidR="009C2F27">
              <w:rPr>
                <w:rFonts w:ascii="Times New Roman" w:hAnsi="Times New Roman"/>
                <w:szCs w:val="20"/>
                <w:lang w:eastAsia="zh-CN"/>
              </w:rPr>
              <w:t xml:space="preserve">the </w:t>
            </w:r>
            <w:proofErr w:type="spellStart"/>
            <w:r w:rsidR="004A2D1E">
              <w:rPr>
                <w:rFonts w:ascii="Times New Roman" w:hAnsi="Times New Roman"/>
                <w:szCs w:val="20"/>
                <w:lang w:eastAsia="zh-CN"/>
              </w:rPr>
              <w:t>gNB</w:t>
            </w:r>
            <w:proofErr w:type="spellEnd"/>
            <w:r w:rsidR="004A2D1E">
              <w:rPr>
                <w:rFonts w:ascii="Times New Roman" w:hAnsi="Times New Roman"/>
                <w:szCs w:val="20"/>
                <w:lang w:eastAsia="zh-CN"/>
              </w:rPr>
              <w:t xml:space="preserve">. However, since this can be handled spec. </w:t>
            </w:r>
            <w:r w:rsidR="003F5374">
              <w:rPr>
                <w:rFonts w:ascii="Times New Roman" w:hAnsi="Times New Roman"/>
                <w:szCs w:val="20"/>
                <w:lang w:eastAsia="zh-CN"/>
              </w:rPr>
              <w:t>transparently, necessary</w:t>
            </w:r>
            <w:r w:rsidR="005F77F1">
              <w:rPr>
                <w:rFonts w:ascii="Times New Roman" w:hAnsi="Times New Roman"/>
                <w:szCs w:val="20"/>
                <w:lang w:eastAsia="zh-CN"/>
              </w:rPr>
              <w:t xml:space="preserve"> </w:t>
            </w:r>
            <w:r w:rsidR="00F56FB7">
              <w:rPr>
                <w:rFonts w:ascii="Times New Roman" w:hAnsi="Times New Roman"/>
                <w:szCs w:val="20"/>
                <w:lang w:eastAsia="zh-CN"/>
              </w:rPr>
              <w:t>spec. modifications</w:t>
            </w:r>
            <w:r w:rsidR="00211970">
              <w:rPr>
                <w:rFonts w:ascii="Times New Roman" w:hAnsi="Times New Roman"/>
                <w:szCs w:val="20"/>
                <w:lang w:eastAsia="zh-CN"/>
              </w:rPr>
              <w:t xml:space="preserve"> required</w:t>
            </w:r>
            <w:r w:rsidR="00F56FB7">
              <w:rPr>
                <w:rFonts w:ascii="Times New Roman" w:hAnsi="Times New Roman"/>
                <w:szCs w:val="20"/>
                <w:lang w:eastAsia="zh-CN"/>
              </w:rPr>
              <w:t xml:space="preserve"> </w:t>
            </w:r>
            <w:r w:rsidR="00F220F8">
              <w:rPr>
                <w:rFonts w:ascii="Times New Roman" w:hAnsi="Times New Roman"/>
                <w:szCs w:val="20"/>
                <w:lang w:eastAsia="zh-CN"/>
              </w:rPr>
              <w:t xml:space="preserve">to obtain maximum </w:t>
            </w:r>
            <w:r w:rsidR="003F5374">
              <w:rPr>
                <w:rFonts w:ascii="Times New Roman" w:hAnsi="Times New Roman"/>
                <w:szCs w:val="20"/>
                <w:lang w:eastAsia="zh-CN"/>
              </w:rPr>
              <w:t>gains</w:t>
            </w:r>
            <w:r w:rsidR="002B55E3">
              <w:rPr>
                <w:rFonts w:ascii="Times New Roman" w:hAnsi="Times New Roman"/>
                <w:szCs w:val="20"/>
                <w:lang w:eastAsia="zh-CN"/>
              </w:rPr>
              <w:t xml:space="preserve"> at the UE side</w:t>
            </w:r>
            <w:r w:rsidR="003F5374">
              <w:rPr>
                <w:rFonts w:ascii="Times New Roman" w:hAnsi="Times New Roman"/>
                <w:szCs w:val="20"/>
                <w:lang w:eastAsia="zh-CN"/>
              </w:rPr>
              <w:t xml:space="preserve"> from</w:t>
            </w:r>
            <w:r w:rsidR="00F220F8">
              <w:rPr>
                <w:rFonts w:ascii="Times New Roman" w:hAnsi="Times New Roman"/>
                <w:szCs w:val="20"/>
                <w:lang w:eastAsia="zh-CN"/>
              </w:rPr>
              <w:t xml:space="preserve"> spatial/delay domain </w:t>
            </w:r>
            <w:r w:rsidR="00DC0196">
              <w:rPr>
                <w:rFonts w:ascii="Times New Roman" w:hAnsi="Times New Roman"/>
                <w:szCs w:val="20"/>
                <w:lang w:eastAsia="zh-CN"/>
              </w:rPr>
              <w:t>CSI-RS beamforming</w:t>
            </w:r>
            <w:r w:rsidR="002B55E3">
              <w:rPr>
                <w:rFonts w:ascii="Times New Roman" w:hAnsi="Times New Roman"/>
                <w:szCs w:val="20"/>
                <w:lang w:eastAsia="zh-CN"/>
              </w:rPr>
              <w:t xml:space="preserve">, </w:t>
            </w:r>
            <w:r w:rsidR="00211970">
              <w:rPr>
                <w:rFonts w:ascii="Times New Roman" w:hAnsi="Times New Roman"/>
                <w:szCs w:val="20"/>
                <w:lang w:eastAsia="zh-CN"/>
              </w:rPr>
              <w:t>should</w:t>
            </w:r>
            <w:r w:rsidR="00F220F8">
              <w:rPr>
                <w:rFonts w:ascii="Times New Roman" w:hAnsi="Times New Roman"/>
                <w:szCs w:val="20"/>
                <w:lang w:eastAsia="zh-CN"/>
              </w:rPr>
              <w:t xml:space="preserve"> be discussed. For instance, a</w:t>
            </w:r>
            <w:r w:rsidR="004A2D1E">
              <w:rPr>
                <w:rFonts w:ascii="Times New Roman" w:hAnsi="Times New Roman"/>
                <w:szCs w:val="20"/>
                <w:lang w:eastAsia="zh-CN"/>
              </w:rPr>
              <w:t xml:space="preserve">s we have </w:t>
            </w:r>
            <w:r w:rsidR="002B55E3">
              <w:rPr>
                <w:rFonts w:ascii="Times New Roman" w:hAnsi="Times New Roman"/>
                <w:szCs w:val="20"/>
                <w:lang w:eastAsia="zh-CN"/>
              </w:rPr>
              <w:t>captured</w:t>
            </w:r>
            <w:r w:rsidR="004A2D1E">
              <w:rPr>
                <w:rFonts w:ascii="Times New Roman" w:hAnsi="Times New Roman"/>
                <w:szCs w:val="20"/>
                <w:lang w:eastAsia="zh-CN"/>
              </w:rPr>
              <w:t xml:space="preserve"> in our </w:t>
            </w:r>
            <w:proofErr w:type="spellStart"/>
            <w:r w:rsidR="005F77F1">
              <w:rPr>
                <w:rFonts w:ascii="Times New Roman" w:hAnsi="Times New Roman"/>
                <w:szCs w:val="20"/>
                <w:lang w:eastAsia="zh-CN"/>
              </w:rPr>
              <w:t>t</w:t>
            </w:r>
            <w:r w:rsidR="004A2D1E">
              <w:rPr>
                <w:rFonts w:ascii="Times New Roman" w:hAnsi="Times New Roman"/>
                <w:szCs w:val="20"/>
                <w:lang w:eastAsia="zh-CN"/>
              </w:rPr>
              <w:t>doc</w:t>
            </w:r>
            <w:proofErr w:type="spellEnd"/>
            <w:r w:rsidR="004A2D1E">
              <w:rPr>
                <w:rFonts w:ascii="Times New Roman" w:hAnsi="Times New Roman"/>
                <w:szCs w:val="20"/>
                <w:lang w:eastAsia="zh-CN"/>
              </w:rPr>
              <w:t xml:space="preserve"> </w:t>
            </w:r>
            <w:r w:rsidR="005F77F1">
              <w:rPr>
                <w:rFonts w:ascii="Times New Roman" w:hAnsi="Times New Roman"/>
                <w:szCs w:val="20"/>
                <w:lang w:eastAsia="zh-CN"/>
              </w:rPr>
              <w:t>R1-2006724</w:t>
            </w:r>
            <w:r w:rsidR="00F220F8">
              <w:rPr>
                <w:rFonts w:ascii="Times New Roman" w:hAnsi="Times New Roman"/>
                <w:szCs w:val="20"/>
                <w:lang w:eastAsia="zh-CN"/>
              </w:rPr>
              <w:t xml:space="preserve">, with </w:t>
            </w:r>
            <w:r w:rsidR="002B55E3">
              <w:rPr>
                <w:rFonts w:ascii="Times New Roman" w:hAnsi="Times New Roman"/>
                <w:szCs w:val="20"/>
                <w:lang w:eastAsia="zh-CN"/>
              </w:rPr>
              <w:t xml:space="preserve">the </w:t>
            </w:r>
            <w:r w:rsidR="00F220F8">
              <w:rPr>
                <w:rFonts w:ascii="Times New Roman" w:hAnsi="Times New Roman"/>
                <w:szCs w:val="20"/>
                <w:lang w:eastAsia="zh-CN"/>
              </w:rPr>
              <w:t xml:space="preserve">delay pre-compensation at the </w:t>
            </w:r>
            <w:proofErr w:type="spellStart"/>
            <w:r w:rsidR="00F220F8">
              <w:rPr>
                <w:rFonts w:ascii="Times New Roman" w:hAnsi="Times New Roman"/>
                <w:szCs w:val="20"/>
                <w:lang w:eastAsia="zh-CN"/>
              </w:rPr>
              <w:t>gNB</w:t>
            </w:r>
            <w:proofErr w:type="spellEnd"/>
            <w:r w:rsidR="002B55E3">
              <w:rPr>
                <w:rFonts w:ascii="Times New Roman" w:hAnsi="Times New Roman"/>
                <w:szCs w:val="20"/>
                <w:lang w:eastAsia="zh-CN"/>
              </w:rPr>
              <w:t xml:space="preserve"> (essentially delay domain beamforming)</w:t>
            </w:r>
            <w:r w:rsidR="00F220F8">
              <w:rPr>
                <w:rFonts w:ascii="Times New Roman" w:hAnsi="Times New Roman"/>
                <w:szCs w:val="20"/>
                <w:lang w:eastAsia="zh-CN"/>
              </w:rPr>
              <w:t xml:space="preserve">, observed channel at the UE side becomes almost frequency flat. Hence, CSI reporting considering larger SB sizes or even WB reporting is </w:t>
            </w:r>
            <w:r w:rsidR="00F56FB7">
              <w:rPr>
                <w:rFonts w:ascii="Times New Roman" w:hAnsi="Times New Roman"/>
                <w:szCs w:val="20"/>
                <w:lang w:eastAsia="zh-CN"/>
              </w:rPr>
              <w:t>enough</w:t>
            </w:r>
            <w:r w:rsidR="002B55E3">
              <w:rPr>
                <w:rFonts w:ascii="Times New Roman" w:hAnsi="Times New Roman"/>
                <w:szCs w:val="20"/>
                <w:lang w:eastAsia="zh-CN"/>
              </w:rPr>
              <w:t xml:space="preserve"> and should be supported from the spec.</w:t>
            </w: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012FF1">
      <w:pPr>
        <w:pStyle w:val="3GPPNormalText"/>
        <w:numPr>
          <w:ilvl w:val="0"/>
          <w:numId w:val="26"/>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012FF1">
      <w:pPr>
        <w:pStyle w:val="3GPPNormalText"/>
        <w:numPr>
          <w:ilvl w:val="0"/>
          <w:numId w:val="26"/>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012FF1">
      <w:pPr>
        <w:pStyle w:val="3GPPNormalText"/>
        <w:numPr>
          <w:ilvl w:val="0"/>
          <w:numId w:val="26"/>
        </w:numPr>
        <w:spacing w:after="0"/>
        <w:rPr>
          <w:sz w:val="20"/>
          <w:szCs w:val="20"/>
        </w:rPr>
      </w:pPr>
      <w:r w:rsidRPr="00B659BE">
        <w:rPr>
          <w:b/>
          <w:sz w:val="20"/>
          <w:szCs w:val="20"/>
        </w:rPr>
        <w:t>Samsung:</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012FF1">
      <w:pPr>
        <w:pStyle w:val="3GPPNormalText"/>
        <w:numPr>
          <w:ilvl w:val="0"/>
          <w:numId w:val="26"/>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012FF1">
      <w:pPr>
        <w:pStyle w:val="3GPPNormalText"/>
        <w:numPr>
          <w:ilvl w:val="0"/>
          <w:numId w:val="26"/>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012FF1">
      <w:pPr>
        <w:pStyle w:val="ListParagraph"/>
        <w:numPr>
          <w:ilvl w:val="0"/>
          <w:numId w:val="26"/>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rFonts w:eastAsiaTheme="minorEastAsia"/>
          <w:szCs w:val="20"/>
          <w:lang w:val="x-none" w:eastAsia="zh-CN"/>
        </w:rPr>
      </w:pPr>
    </w:p>
    <w:p w14:paraId="41101950" w14:textId="77777777" w:rsidR="00093C29" w:rsidRPr="00B659BE" w:rsidRDefault="00093C29" w:rsidP="001E4A07">
      <w:pPr>
        <w:pStyle w:val="ListParagraph"/>
        <w:autoSpaceDE w:val="0"/>
        <w:autoSpaceDN w:val="0"/>
        <w:adjustRightInd w:val="0"/>
        <w:snapToGrid w:val="0"/>
        <w:spacing w:after="48"/>
        <w:ind w:leftChars="0" w:left="720"/>
        <w:jc w:val="both"/>
        <w:rPr>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trPr>
        <w:tc>
          <w:tcPr>
            <w:tcW w:w="1539" w:type="dxa"/>
          </w:tcPr>
          <w:p w14:paraId="21A7EDD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425C8B3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lastRenderedPageBreak/>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r w:rsidR="00DF290A" w:rsidRPr="00B659BE" w14:paraId="6ED3FB4B" w14:textId="77777777" w:rsidTr="00C34852">
        <w:trPr>
          <w:trHeight w:val="229"/>
        </w:trPr>
        <w:tc>
          <w:tcPr>
            <w:tcW w:w="1539" w:type="dxa"/>
          </w:tcPr>
          <w:p w14:paraId="345D0488" w14:textId="77777777"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7EA3D94B" w14:textId="42A9557E"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We also think DL CSI-RS overhead should be considered in evaluation. Beamformed CSI-RS is usually UE-specific, considering that CSI-RS ports may be precoded by FD-SD bases in FDD reciprocity study, the number of ports used may be larger than eT2 PS where only SD bases are applied. These extra number of ports consumes system throughput.</w:t>
            </w:r>
          </w:p>
        </w:tc>
      </w:tr>
      <w:tr w:rsidR="00DF290A" w:rsidRPr="00B659BE" w14:paraId="62A0229E" w14:textId="77777777" w:rsidTr="00D300F7">
        <w:trPr>
          <w:trHeight w:val="229"/>
        </w:trPr>
        <w:tc>
          <w:tcPr>
            <w:tcW w:w="1539" w:type="dxa"/>
          </w:tcPr>
          <w:p w14:paraId="7EACF80F" w14:textId="12234BA1" w:rsidR="00DF290A" w:rsidRPr="008164BA" w:rsidRDefault="008164BA"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4CB54EE2" w14:textId="546796E1" w:rsidR="00DF290A" w:rsidRPr="008164BA" w:rsidRDefault="00D87FBE"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Support</w:t>
            </w:r>
            <w:r w:rsidR="008164BA">
              <w:rPr>
                <w:rFonts w:ascii="Times New Roman" w:eastAsia="Malgun Gothic" w:hAnsi="Times New Roman"/>
                <w:szCs w:val="20"/>
                <w:lang w:eastAsia="ko-KR"/>
              </w:rPr>
              <w:t xml:space="preserve"> SS</w:t>
            </w:r>
            <w:r>
              <w:rPr>
                <w:rFonts w:ascii="Times New Roman" w:eastAsia="Malgun Gothic" w:hAnsi="Times New Roman"/>
                <w:szCs w:val="20"/>
                <w:lang w:eastAsia="ko-KR"/>
              </w:rPr>
              <w:t xml:space="preserve">’s suggestion. </w:t>
            </w:r>
            <w:r w:rsidR="008164BA">
              <w:rPr>
                <w:rFonts w:ascii="Times New Roman" w:eastAsia="Malgun Gothic" w:hAnsi="Times New Roman"/>
                <w:szCs w:val="20"/>
                <w:lang w:eastAsia="ko-KR"/>
              </w:rPr>
              <w:t xml:space="preserve"> </w:t>
            </w:r>
          </w:p>
        </w:tc>
      </w:tr>
      <w:tr w:rsidR="00D37E74" w:rsidRPr="00B659BE" w14:paraId="634A97B4" w14:textId="77777777" w:rsidTr="00D300F7">
        <w:trPr>
          <w:trHeight w:val="229"/>
        </w:trPr>
        <w:tc>
          <w:tcPr>
            <w:tcW w:w="1539" w:type="dxa"/>
          </w:tcPr>
          <w:p w14:paraId="31306C8A" w14:textId="6521BD42" w:rsidR="00D37E74" w:rsidRDefault="00D37E74"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Intel</w:t>
            </w:r>
          </w:p>
        </w:tc>
        <w:tc>
          <w:tcPr>
            <w:tcW w:w="8314" w:type="dxa"/>
          </w:tcPr>
          <w:p w14:paraId="29C0C4CC" w14:textId="6826A59D" w:rsidR="0018119D" w:rsidRDefault="00D37E74"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proposal from Samsung. </w:t>
            </w:r>
          </w:p>
        </w:tc>
      </w:tr>
      <w:tr w:rsidR="008C1939" w:rsidRPr="00B659BE" w14:paraId="6545ADD4" w14:textId="77777777" w:rsidTr="00D300F7">
        <w:trPr>
          <w:trHeight w:val="229"/>
        </w:trPr>
        <w:tc>
          <w:tcPr>
            <w:tcW w:w="1539" w:type="dxa"/>
          </w:tcPr>
          <w:p w14:paraId="7CF72395" w14:textId="6B2E10ED" w:rsidR="008C1939" w:rsidRDefault="008C1939"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Samsung</w:t>
            </w:r>
          </w:p>
        </w:tc>
        <w:tc>
          <w:tcPr>
            <w:tcW w:w="8314" w:type="dxa"/>
          </w:tcPr>
          <w:p w14:paraId="301D0B42" w14:textId="5B9FB46E" w:rsidR="008C1939" w:rsidRDefault="008C1939"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our proposal </w:t>
            </w:r>
            <w:r w:rsidRPr="008C1939">
              <w:rPr>
                <w:rFonts w:ascii="Times New Roman" w:eastAsia="Malgun Gothic" w:hAnsi="Times New Roman"/>
                <w:szCs w:val="20"/>
                <w:lang w:eastAsia="ko-KR"/>
              </w:rPr>
              <w:sym w:font="Wingdings" w:char="F04A"/>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7" w:name="_Ref32248433"/>
      <w:r>
        <w:rPr>
          <w:rFonts w:ascii="Calibri" w:eastAsia="SimSun" w:hAnsi="Calibri" w:cs="Calibri"/>
          <w:i w:val="0"/>
          <w:sz w:val="26"/>
          <w:szCs w:val="26"/>
          <w:lang w:eastAsia="zh-CN"/>
        </w:rPr>
        <w:t>CSI Enhancement</w:t>
      </w:r>
      <w:bookmarkEnd w:id="7"/>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w:t>
            </w:r>
            <w:proofErr w:type="gramStart"/>
            <w:r w:rsidRPr="00B659BE">
              <w:rPr>
                <w:rFonts w:ascii="Calibri" w:hAnsi="Calibri" w:cs="Calibri"/>
                <w:lang w:val="en-US"/>
              </w:rPr>
              <w:t xml:space="preserve">Samsung,  </w:t>
            </w:r>
            <w:bookmarkStart w:id="8" w:name="OLE_LINK3"/>
            <w:bookmarkStart w:id="9" w:name="OLE_LINK4"/>
            <w:r w:rsidRPr="00B659BE">
              <w:rPr>
                <w:rFonts w:ascii="Calibri" w:hAnsi="Calibri" w:cs="Calibri"/>
                <w:lang w:val="en-US"/>
              </w:rPr>
              <w:t>Nokia</w:t>
            </w:r>
            <w:proofErr w:type="gramEnd"/>
            <w:r w:rsidRPr="00B659BE">
              <w:rPr>
                <w:rFonts w:ascii="Calibri" w:hAnsi="Calibri" w:cs="Calibri"/>
                <w:lang w:val="en-US"/>
              </w:rPr>
              <w:t>/Nokia Shanghai Bell</w:t>
            </w:r>
            <w:bookmarkEnd w:id="8"/>
            <w:bookmarkEnd w:id="9"/>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A82496">
            <w:pPr>
              <w:pStyle w:val="Style1"/>
              <w:numPr>
                <w:ilvl w:val="0"/>
                <w:numId w:val="50"/>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E369A">
      <w:pPr>
        <w:pStyle w:val="3GPPNormalText"/>
        <w:numPr>
          <w:ilvl w:val="0"/>
          <w:numId w:val="21"/>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A82496">
      <w:pPr>
        <w:pStyle w:val="3GPPNormalText"/>
        <w:numPr>
          <w:ilvl w:val="1"/>
          <w:numId w:val="27"/>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A82496">
      <w:pPr>
        <w:pStyle w:val="3GPPNormalText"/>
        <w:numPr>
          <w:ilvl w:val="2"/>
          <w:numId w:val="51"/>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A82496">
      <w:pPr>
        <w:pStyle w:val="3GPPNormalText"/>
        <w:numPr>
          <w:ilvl w:val="1"/>
          <w:numId w:val="27"/>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A82496">
      <w:pPr>
        <w:pStyle w:val="3GPPNormalText"/>
        <w:numPr>
          <w:ilvl w:val="2"/>
          <w:numId w:val="27"/>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736782">
      <w:pPr>
        <w:pStyle w:val="3GPPNormalText"/>
        <w:numPr>
          <w:ilvl w:val="0"/>
          <w:numId w:val="21"/>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736782">
      <w:pPr>
        <w:pStyle w:val="3GPPNormalText"/>
        <w:numPr>
          <w:ilvl w:val="0"/>
          <w:numId w:val="21"/>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736782">
      <w:pPr>
        <w:pStyle w:val="3GPPNormalText"/>
        <w:numPr>
          <w:ilvl w:val="0"/>
          <w:numId w:val="28"/>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736782">
      <w:pPr>
        <w:pStyle w:val="3GPPNormalText"/>
        <w:numPr>
          <w:ilvl w:val="0"/>
          <w:numId w:val="28"/>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736782">
      <w:pPr>
        <w:pStyle w:val="3GPPNormalText"/>
        <w:numPr>
          <w:ilvl w:val="0"/>
          <w:numId w:val="21"/>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736782">
      <w:pPr>
        <w:pStyle w:val="3GPPNormalText"/>
        <w:numPr>
          <w:ilvl w:val="0"/>
          <w:numId w:val="21"/>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736782">
      <w:pPr>
        <w:pStyle w:val="3GPPNormalText"/>
        <w:numPr>
          <w:ilvl w:val="0"/>
          <w:numId w:val="21"/>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A33954"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A33954"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A33954"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736782">
      <w:pPr>
        <w:pStyle w:val="3GPPNormalText"/>
        <w:numPr>
          <w:ilvl w:val="0"/>
          <w:numId w:val="27"/>
        </w:numPr>
        <w:spacing w:after="0"/>
        <w:rPr>
          <w:sz w:val="20"/>
          <w:szCs w:val="20"/>
        </w:rPr>
      </w:pPr>
      <w:r>
        <w:rPr>
          <w:rFonts w:eastAsia="MS Gothic"/>
          <w:b/>
          <w:sz w:val="20"/>
          <w:szCs w:val="20"/>
        </w:rPr>
        <w:lastRenderedPageBreak/>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 xml:space="preserve">It can </w:t>
      </w:r>
      <w:proofErr w:type="gramStart"/>
      <w:r w:rsidRPr="00B659BE">
        <w:rPr>
          <w:sz w:val="20"/>
          <w:szCs w:val="20"/>
          <w:lang w:val="en-GB"/>
        </w:rPr>
        <w:t>be more or less</w:t>
      </w:r>
      <w:proofErr w:type="gramEnd"/>
      <w:r w:rsidRPr="00B659BE">
        <w:rPr>
          <w:sz w:val="20"/>
          <w:szCs w:val="20"/>
          <w:lang w:val="en-GB"/>
        </w:rPr>
        <w:t xml:space="preserve"> pre-mature to conclude during the first Rel-17 MIMO meeting</w:t>
      </w:r>
      <w:r w:rsidR="00756DDA" w:rsidRPr="00B659BE">
        <w:rPr>
          <w:sz w:val="20"/>
          <w:szCs w:val="20"/>
          <w:lang w:val="en-GB"/>
        </w:rPr>
        <w:t xml:space="preserve">. </w:t>
      </w:r>
      <w:proofErr w:type="gramStart"/>
      <w:r w:rsidR="00756DDA" w:rsidRPr="00B659BE">
        <w:rPr>
          <w:sz w:val="20"/>
          <w:szCs w:val="20"/>
          <w:lang w:val="en-GB"/>
        </w:rPr>
        <w:t>Therefore</w:t>
      </w:r>
      <w:proofErr w:type="gramEnd"/>
      <w:r w:rsidR="00756DDA" w:rsidRPr="00B659BE">
        <w:rPr>
          <w:sz w:val="20"/>
          <w:szCs w:val="20"/>
          <w:lang w:val="en-GB"/>
        </w:rPr>
        <w:t xml:space="preserv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w:t>
      </w:r>
      <w:proofErr w:type="gramStart"/>
      <w:r w:rsidR="00126A8D" w:rsidRPr="00B659BE">
        <w:rPr>
          <w:rFonts w:ascii="Times New Roman" w:eastAsia="SimSun" w:hAnsi="Times New Roman"/>
          <w:b/>
          <w:i/>
          <w:szCs w:val="20"/>
          <w:lang w:val="en-US" w:eastAsia="zh-CN"/>
        </w:rPr>
        <w:t>taking into account</w:t>
      </w:r>
      <w:proofErr w:type="gramEnd"/>
      <w:r w:rsidR="00126A8D" w:rsidRPr="00B659BE">
        <w:rPr>
          <w:rFonts w:ascii="Times New Roman" w:eastAsia="SimSun" w:hAnsi="Times New Roman"/>
          <w:b/>
          <w:i/>
          <w:szCs w:val="20"/>
          <w:lang w:val="en-US" w:eastAsia="zh-CN"/>
        </w:rPr>
        <w:t xml:space="preserve"> trade-off among UE complexity, performance and reporting overhead: </w:t>
      </w:r>
    </w:p>
    <w:p w14:paraId="56731D5A" w14:textId="456E723A"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w:t>
      </w:r>
      <w:proofErr w:type="gramStart"/>
      <w:r w:rsidR="00C64A0D" w:rsidRPr="00B659BE">
        <w:rPr>
          <w:rFonts w:ascii="Times New Roman" w:eastAsia="SimSun" w:hAnsi="Times New Roman"/>
          <w:b/>
          <w:i/>
          <w:szCs w:val="20"/>
          <w:lang w:val="en-US" w:eastAsia="zh-CN"/>
        </w:rPr>
        <w:t>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w:t>
      </w:r>
      <w:proofErr w:type="gramEnd"/>
      <w:r w:rsidR="00C64A0D" w:rsidRPr="00B659BE">
        <w:rPr>
          <w:rFonts w:ascii="Times New Roman" w:eastAsia="SimSun" w:hAnsi="Times New Roman"/>
          <w:b/>
          <w:i/>
          <w:szCs w:val="20"/>
          <w:lang w:val="en-US" w:eastAsia="zh-CN"/>
        </w:rPr>
        <w:t xml:space="preserv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w:t>
      </w:r>
      <w:proofErr w:type="gramStart"/>
      <w:r w:rsidRPr="00B659BE">
        <w:rPr>
          <w:rFonts w:ascii="Times New Roman" w:eastAsia="SimSun" w:hAnsi="Times New Roman"/>
          <w:b/>
          <w:i/>
          <w:szCs w:val="20"/>
          <w:lang w:val="en-US" w:eastAsia="zh-CN"/>
        </w:rPr>
        <w:t>are</w:t>
      </w:r>
      <w:proofErr w:type="gramEnd"/>
      <w:r w:rsidRPr="00B659BE">
        <w:rPr>
          <w:rFonts w:ascii="Times New Roman" w:eastAsia="SimSun" w:hAnsi="Times New Roman"/>
          <w:b/>
          <w:i/>
          <w:szCs w:val="20"/>
          <w:lang w:val="en-US" w:eastAsia="zh-CN"/>
        </w:rPr>
        <w:t xml:space="preserve"> not excluded. </w:t>
      </w:r>
      <w:bookmarkStart w:id="10" w:name="_GoBack"/>
      <w:bookmarkEnd w:id="10"/>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C64A0D" w:rsidRPr="00B659BE" w14:paraId="0081598A" w14:textId="77777777" w:rsidTr="00EA307A">
        <w:tc>
          <w:tcPr>
            <w:tcW w:w="1384" w:type="dxa"/>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EA307A">
        <w:tc>
          <w:tcPr>
            <w:tcW w:w="1384" w:type="dxa"/>
          </w:tcPr>
          <w:p w14:paraId="7D54C644" w14:textId="4E27AE4F"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NTT DOCOMO</w:t>
            </w:r>
          </w:p>
        </w:tc>
        <w:tc>
          <w:tcPr>
            <w:tcW w:w="7474" w:type="dxa"/>
          </w:tcPr>
          <w:p w14:paraId="38471551" w14:textId="7E282C7E"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We are fine with</w:t>
            </w:r>
            <w:r w:rsidR="00404822">
              <w:rPr>
                <w:rFonts w:ascii="Times New Roman" w:hAnsi="Times New Roman"/>
                <w:szCs w:val="20"/>
              </w:rPr>
              <w:t xml:space="preserve"> the</w:t>
            </w:r>
            <w:r>
              <w:rPr>
                <w:rFonts w:ascii="Times New Roman" w:hAnsi="Times New Roman"/>
                <w:szCs w:val="20"/>
              </w:rPr>
              <w:t xml:space="preserve"> FL proposal</w:t>
            </w: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77777777" w:rsidR="007C41C1" w:rsidRPr="00B659BE" w:rsidRDefault="007C41C1" w:rsidP="00FE2367">
      <w:pPr>
        <w:pStyle w:val="3GPPNormalText"/>
        <w:numPr>
          <w:ilvl w:val="0"/>
          <w:numId w:val="21"/>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0D9D7F4F" w14:textId="77777777" w:rsidR="007C41C1" w:rsidRPr="00B659BE" w:rsidRDefault="007C41C1" w:rsidP="00FE2367">
      <w:pPr>
        <w:pStyle w:val="3GPPNormalText"/>
        <w:numPr>
          <w:ilvl w:val="0"/>
          <w:numId w:val="21"/>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FE2367">
      <w:pPr>
        <w:pStyle w:val="3GPPNormalText"/>
        <w:numPr>
          <w:ilvl w:val="0"/>
          <w:numId w:val="21"/>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Nokia/Nokia Shanghai Bell: </w:t>
      </w:r>
    </w:p>
    <w:p w14:paraId="56D27FE3" w14:textId="77777777" w:rsidR="007C41C1" w:rsidRPr="00B659BE" w:rsidRDefault="007C41C1" w:rsidP="00FE2367">
      <w:pPr>
        <w:pStyle w:val="3GPPNormalText"/>
        <w:numPr>
          <w:ilvl w:val="0"/>
          <w:numId w:val="22"/>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FE2367">
      <w:pPr>
        <w:pStyle w:val="3GPPNormalText"/>
        <w:numPr>
          <w:ilvl w:val="0"/>
          <w:numId w:val="22"/>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FE2367">
      <w:pPr>
        <w:pStyle w:val="3GPPNormalText"/>
        <w:numPr>
          <w:ilvl w:val="0"/>
          <w:numId w:val="22"/>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w:t>
      </w:r>
      <w:proofErr w:type="gramStart"/>
      <w:r w:rsidRPr="00B659BE">
        <w:rPr>
          <w:rFonts w:ascii="Times New Roman" w:hAnsi="Times New Roman"/>
          <w:szCs w:val="20"/>
          <w:lang w:eastAsia="x-none"/>
        </w:rPr>
        <w:t>no</w:t>
      </w:r>
      <w:proofErr w:type="gramEnd"/>
      <w:r w:rsidRPr="00B659BE">
        <w:rPr>
          <w:rFonts w:ascii="Times New Roman" w:hAnsi="Times New Roman"/>
          <w:szCs w:val="20"/>
          <w:lang w:eastAsia="x-none"/>
        </w:rPr>
        <w:t xml:space="preserve">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lastRenderedPageBreak/>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c>
          <w:tcPr>
            <w:tcW w:w="1435" w:type="dxa"/>
          </w:tcPr>
          <w:p w14:paraId="26D15AFE" w14:textId="0E6E9741"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7423" w:type="dxa"/>
          </w:tcPr>
          <w:p w14:paraId="489C7E84" w14:textId="3DA4E5B6"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663A59" w:rsidRPr="00B659BE" w14:paraId="0560D15B" w14:textId="77777777" w:rsidTr="00C34852">
        <w:tc>
          <w:tcPr>
            <w:tcW w:w="1435" w:type="dxa"/>
          </w:tcPr>
          <w:p w14:paraId="2C09689F" w14:textId="77777777" w:rsidR="00663A59" w:rsidRDefault="00663A59"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7423" w:type="dxa"/>
          </w:tcPr>
          <w:p w14:paraId="7FFF6F61" w14:textId="77777777" w:rsidR="00663A59" w:rsidRPr="0010566A" w:rsidRDefault="00663A59" w:rsidP="00C34852">
            <w:pPr>
              <w:rPr>
                <w:rFonts w:ascii="Segoe UI" w:eastAsia="Times New Roman" w:hAnsi="Segoe UI" w:cs="Segoe UI"/>
                <w:sz w:val="21"/>
                <w:szCs w:val="21"/>
                <w:lang w:val="en-US" w:eastAsia="zh-CN"/>
              </w:rPr>
            </w:pPr>
            <w:r>
              <w:rPr>
                <w:rFonts w:ascii="Times New Roman" w:hAnsi="Times New Roman"/>
                <w:szCs w:val="20"/>
              </w:rPr>
              <w:t>S</w:t>
            </w:r>
            <w:r w:rsidRPr="0010566A">
              <w:rPr>
                <w:rFonts w:ascii="Times New Roman" w:hAnsi="Times New Roman"/>
                <w:szCs w:val="20"/>
              </w:rPr>
              <w:t>upport Rapporteur's proposal</w:t>
            </w:r>
          </w:p>
        </w:tc>
      </w:tr>
      <w:tr w:rsidR="00663A59" w:rsidRPr="00B659BE" w14:paraId="3101C5AE" w14:textId="77777777" w:rsidTr="001E4A07">
        <w:tc>
          <w:tcPr>
            <w:tcW w:w="1435" w:type="dxa"/>
          </w:tcPr>
          <w:p w14:paraId="34B85DDD" w14:textId="45CE8627"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1FF5BA88" w14:textId="630A400C"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00B9A0D6" w14:textId="77777777" w:rsidTr="001E4A07">
        <w:tc>
          <w:tcPr>
            <w:tcW w:w="1435" w:type="dxa"/>
          </w:tcPr>
          <w:p w14:paraId="016A4A97" w14:textId="102A4D87"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E348DA">
              <w:rPr>
                <w:rFonts w:ascii="Times New Roman" w:hAnsi="Times New Roman"/>
                <w:szCs w:val="20"/>
                <w:lang w:eastAsia="zh-CN"/>
              </w:rPr>
              <w:t>Huawei</w:t>
            </w:r>
            <w:r w:rsidRPr="00B2672A">
              <w:rPr>
                <w:rFonts w:ascii="Times New Roman" w:hAnsi="Times New Roman"/>
                <w:szCs w:val="20"/>
                <w:lang w:eastAsia="zh-CN"/>
              </w:rPr>
              <w:t>/HiSilicon</w:t>
            </w:r>
          </w:p>
        </w:tc>
        <w:tc>
          <w:tcPr>
            <w:tcW w:w="7423" w:type="dxa"/>
          </w:tcPr>
          <w:p w14:paraId="65BC37E8" w14:textId="41ECED70"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We support the rapporteur’s proposal.</w:t>
            </w:r>
          </w:p>
        </w:tc>
      </w:tr>
      <w:tr w:rsidR="00066C82" w:rsidRPr="00B659BE" w14:paraId="2CD5F737" w14:textId="77777777" w:rsidTr="001E4A07">
        <w:tc>
          <w:tcPr>
            <w:tcW w:w="1435" w:type="dxa"/>
          </w:tcPr>
          <w:p w14:paraId="5A0A06D4" w14:textId="69BA8335" w:rsidR="00066C82" w:rsidRPr="00E348DA" w:rsidRDefault="00066C8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23" w:type="dxa"/>
          </w:tcPr>
          <w:p w14:paraId="4DB4D180" w14:textId="18388CEC" w:rsidR="00066C82" w:rsidRPr="00A856DD" w:rsidRDefault="00066C82"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2D2194" w:rsidRPr="00B659BE" w14:paraId="77020EC6" w14:textId="77777777" w:rsidTr="001E4A07">
        <w:tc>
          <w:tcPr>
            <w:tcW w:w="1435" w:type="dxa"/>
          </w:tcPr>
          <w:p w14:paraId="2F8E0D8F" w14:textId="0B43E9BF" w:rsidR="002D2194" w:rsidRDefault="002D219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77AB0595" w14:textId="0A2EAC1F" w:rsidR="002D2194" w:rsidRDefault="002D2194" w:rsidP="00161E4D">
            <w:pPr>
              <w:autoSpaceDE w:val="0"/>
              <w:autoSpaceDN w:val="0"/>
              <w:adjustRightInd w:val="0"/>
              <w:snapToGrid w:val="0"/>
              <w:jc w:val="both"/>
              <w:rPr>
                <w:rFonts w:ascii="Times New Roman" w:hAnsi="Times New Roman"/>
                <w:szCs w:val="20"/>
              </w:rPr>
            </w:pPr>
            <w:r>
              <w:rPr>
                <w:rFonts w:ascii="Times New Roman" w:hAnsi="Times New Roman"/>
              </w:rPr>
              <w:t>Support Rapporteur’s proposal</w:t>
            </w:r>
          </w:p>
        </w:tc>
      </w:tr>
      <w:tr w:rsidR="00BC4771" w:rsidRPr="00B659BE" w14:paraId="1517CF68" w14:textId="77777777" w:rsidTr="001E4A07">
        <w:tc>
          <w:tcPr>
            <w:tcW w:w="1435" w:type="dxa"/>
          </w:tcPr>
          <w:p w14:paraId="6C38E649" w14:textId="2C7E14CE" w:rsidR="00BC4771" w:rsidRDefault="00BC4771"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rPr>
              <w:t>NTT DOCOMO</w:t>
            </w:r>
          </w:p>
        </w:tc>
        <w:tc>
          <w:tcPr>
            <w:tcW w:w="7423" w:type="dxa"/>
          </w:tcPr>
          <w:p w14:paraId="5DE77F9F" w14:textId="22B6172E" w:rsidR="00BC4771" w:rsidRDefault="00BC4771" w:rsidP="00161E4D">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r w:rsidR="009F4EBF">
              <w:rPr>
                <w:rFonts w:ascii="Times New Roman" w:hAnsi="Times New Roman"/>
                <w:lang w:eastAsia="zh-CN"/>
              </w:rPr>
              <w:t>.</w:t>
            </w:r>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w:t>
      </w:r>
      <w:proofErr w:type="gramStart"/>
      <w:r w:rsidR="00573E5F">
        <w:rPr>
          <w:rFonts w:ascii="Times New Roman" w:eastAsiaTheme="minorEastAsia" w:hAnsi="Times New Roman"/>
          <w:szCs w:val="20"/>
          <w:lang w:val="en-US" w:eastAsia="zh-CN"/>
        </w:rPr>
        <w:t>are</w:t>
      </w:r>
      <w:proofErr w:type="gramEnd"/>
      <w:r w:rsidR="00573E5F">
        <w:rPr>
          <w:rFonts w:ascii="Times New Roman" w:eastAsiaTheme="minorEastAsia" w:hAnsi="Times New Roman"/>
          <w:szCs w:val="20"/>
          <w:lang w:val="en-US" w:eastAsia="zh-CN"/>
        </w:rPr>
        <w:t xml:space="preserv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lastRenderedPageBreak/>
        <w:t>Approach 2: Support two CMRs corresponding to two CSI-RS resources for a NCJT CSI hypothesis.</w:t>
      </w:r>
    </w:p>
    <w:p w14:paraId="4E7B5ED4"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w:t>
      </w:r>
      <w:proofErr w:type="gramStart"/>
      <w:r w:rsidRPr="00253F2C">
        <w:rPr>
          <w:rFonts w:ascii="Times New Roman" w:eastAsiaTheme="minorEastAsia" w:hAnsi="Times New Roman"/>
          <w:i/>
          <w:szCs w:val="20"/>
          <w:lang w:val="en-US" w:eastAsia="zh-CN"/>
        </w:rPr>
        <w:t>a</w:t>
      </w:r>
      <w:proofErr w:type="gramEnd"/>
      <w:r w:rsidRPr="00253F2C">
        <w:rPr>
          <w:rFonts w:ascii="Times New Roman" w:eastAsiaTheme="minorEastAsia" w:hAnsi="Times New Roman"/>
          <w:i/>
          <w:szCs w:val="20"/>
          <w:lang w:val="en-US" w:eastAsia="zh-CN"/>
        </w:rPr>
        <w:t xml:space="preserve">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7D0BAE">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DA1908">
      <w:pPr>
        <w:pStyle w:val="ListParagraph"/>
        <w:numPr>
          <w:ilvl w:val="0"/>
          <w:numId w:val="17"/>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DA1908">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lastRenderedPageBreak/>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lastRenderedPageBreak/>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7A2737">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w:t>
            </w:r>
            <w:proofErr w:type="gramStart"/>
            <w:r w:rsidRPr="0070709E">
              <w:rPr>
                <w:rFonts w:ascii="Times New Roman" w:eastAsia="Malgun Gothic" w:hAnsi="Times New Roman"/>
                <w:iCs/>
                <w:szCs w:val="20"/>
                <w:lang w:eastAsia="en-US"/>
              </w:rPr>
              <w:t>},{</w:t>
            </w:r>
            <w:proofErr w:type="gramEnd"/>
            <w:r w:rsidRPr="0070709E">
              <w:rPr>
                <w:rFonts w:ascii="Times New Roman" w:eastAsia="Malgun Gothic" w:hAnsi="Times New Roman"/>
                <w:iCs/>
                <w:szCs w:val="20"/>
                <w:lang w:eastAsia="en-US"/>
              </w:rPr>
              <w:t>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w:t>
      </w:r>
      <w:proofErr w:type="gramStart"/>
      <w:r w:rsidRPr="00804AE3">
        <w:rPr>
          <w:rFonts w:ascii="Times New Roman" w:eastAsia="SimSun" w:hAnsi="Times New Roman"/>
          <w:b/>
          <w:i/>
          <w:szCs w:val="20"/>
          <w:lang w:val="en-US" w:eastAsia="zh-CN"/>
        </w:rPr>
        <w:t>a</w:t>
      </w:r>
      <w:proofErr w:type="gramEnd"/>
      <w:r w:rsidRPr="00804AE3">
        <w:rPr>
          <w:rFonts w:ascii="Times New Roman" w:eastAsia="SimSun" w:hAnsi="Times New Roman"/>
          <w:b/>
          <w:i/>
          <w:szCs w:val="20"/>
          <w:lang w:val="en-US" w:eastAsia="zh-CN"/>
        </w:rPr>
        <w:t xml:space="preserve">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2F0171">
      <w:pPr>
        <w:pStyle w:val="ListParagraph"/>
        <w:numPr>
          <w:ilvl w:val="0"/>
          <w:numId w:val="19"/>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w:t>
      </w:r>
      <w:proofErr w:type="gramStart"/>
      <w:r w:rsidRPr="00B659BE">
        <w:rPr>
          <w:rFonts w:ascii="Times New Roman" w:eastAsia="SimSun" w:hAnsi="Times New Roman"/>
          <w:b/>
          <w:i/>
          <w:szCs w:val="20"/>
          <w:lang w:val="en-US" w:eastAsia="zh-CN"/>
        </w:rPr>
        <w:t>are</w:t>
      </w:r>
      <w:proofErr w:type="gramEnd"/>
      <w:r w:rsidRPr="00B659BE">
        <w:rPr>
          <w:rFonts w:ascii="Times New Roman" w:eastAsia="SimSun" w:hAnsi="Times New Roman"/>
          <w:b/>
          <w:i/>
          <w:szCs w:val="20"/>
          <w:lang w:val="en-US" w:eastAsia="zh-CN"/>
        </w:rPr>
        <w:t xml:space="preserve"> not excluded. </w:t>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2F0171" w:rsidRPr="00B659BE" w14:paraId="5B876C62" w14:textId="77777777" w:rsidTr="001306E0">
        <w:tc>
          <w:tcPr>
            <w:tcW w:w="1384"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1306E0">
        <w:tc>
          <w:tcPr>
            <w:tcW w:w="1384" w:type="dxa"/>
          </w:tcPr>
          <w:p w14:paraId="7555CD88" w14:textId="77777777" w:rsidR="002F0171" w:rsidRPr="00B659BE" w:rsidRDefault="002F0171" w:rsidP="001306E0">
            <w:pPr>
              <w:autoSpaceDE w:val="0"/>
              <w:autoSpaceDN w:val="0"/>
              <w:adjustRightInd w:val="0"/>
              <w:snapToGrid w:val="0"/>
              <w:jc w:val="both"/>
              <w:rPr>
                <w:rFonts w:ascii="Times New Roman" w:hAnsi="Times New Roman"/>
                <w:szCs w:val="20"/>
              </w:rPr>
            </w:pPr>
          </w:p>
        </w:tc>
        <w:tc>
          <w:tcPr>
            <w:tcW w:w="7474" w:type="dxa"/>
          </w:tcPr>
          <w:p w14:paraId="77BAC3C1" w14:textId="77777777" w:rsidR="002F0171" w:rsidRPr="00B659BE" w:rsidRDefault="002F0171" w:rsidP="001306E0">
            <w:pPr>
              <w:autoSpaceDE w:val="0"/>
              <w:autoSpaceDN w:val="0"/>
              <w:adjustRightInd w:val="0"/>
              <w:snapToGrid w:val="0"/>
              <w:jc w:val="both"/>
              <w:rPr>
                <w:rFonts w:ascii="Times New Roman" w:hAnsi="Times New Roman"/>
                <w:szCs w:val="20"/>
              </w:rPr>
            </w:pPr>
          </w:p>
        </w:tc>
      </w:tr>
    </w:tbl>
    <w:p w14:paraId="0F74F487" w14:textId="77777777"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FE2367">
      <w:pPr>
        <w:pStyle w:val="3GPPNormalText"/>
        <w:numPr>
          <w:ilvl w:val="0"/>
          <w:numId w:val="21"/>
        </w:numPr>
        <w:spacing w:after="0"/>
        <w:rPr>
          <w:sz w:val="20"/>
          <w:szCs w:val="20"/>
        </w:rPr>
      </w:pPr>
      <w:r w:rsidRPr="00B659BE">
        <w:rPr>
          <w:b/>
          <w:sz w:val="20"/>
          <w:szCs w:val="20"/>
        </w:rPr>
        <w:t>AT&amp;T</w:t>
      </w:r>
    </w:p>
    <w:p w14:paraId="595BD5BD"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FE2367">
      <w:pPr>
        <w:pStyle w:val="3GPPNormalText"/>
        <w:numPr>
          <w:ilvl w:val="0"/>
          <w:numId w:val="21"/>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FE2367">
      <w:pPr>
        <w:pStyle w:val="3GPPNormalText"/>
        <w:numPr>
          <w:ilvl w:val="0"/>
          <w:numId w:val="21"/>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FE2367">
      <w:pPr>
        <w:pStyle w:val="3GPPNormalText"/>
        <w:numPr>
          <w:ilvl w:val="0"/>
          <w:numId w:val="21"/>
        </w:numPr>
        <w:spacing w:after="0"/>
        <w:rPr>
          <w:sz w:val="20"/>
          <w:szCs w:val="20"/>
        </w:rPr>
      </w:pPr>
      <w:r w:rsidRPr="00B659BE">
        <w:rPr>
          <w:b/>
          <w:sz w:val="20"/>
          <w:szCs w:val="20"/>
        </w:rPr>
        <w:lastRenderedPageBreak/>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A5F02B8" w14:textId="77777777" w:rsidR="000406E1"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R1-102e:  EVM and </w:t>
      </w:r>
      <w:proofErr w:type="gramStart"/>
      <w:r>
        <w:rPr>
          <w:rFonts w:ascii="Calibri" w:eastAsiaTheme="minorEastAsia" w:hAnsi="Calibri" w:cs="Calibri"/>
          <w:lang w:eastAsia="zh-CN"/>
        </w:rPr>
        <w:t>high level</w:t>
      </w:r>
      <w:proofErr w:type="gramEnd"/>
      <w:r>
        <w:rPr>
          <w:rFonts w:ascii="Calibri" w:eastAsiaTheme="minorEastAsia" w:hAnsi="Calibri" w:cs="Calibri"/>
          <w:lang w:eastAsia="zh-CN"/>
        </w:rPr>
        <w:t xml:space="preserve"> categorization/summary of FDD CSI/MTRP CSI</w:t>
      </w:r>
    </w:p>
    <w:p w14:paraId="429FAB64" w14:textId="77777777" w:rsidR="00417A73"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R1-103e:  </w:t>
      </w:r>
    </w:p>
    <w:p w14:paraId="5CF79420" w14:textId="21270A2A"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FDD CSI: codebook design framework and identify enhancements of PMI quantization for rank 1</w:t>
      </w:r>
    </w:p>
    <w:p w14:paraId="60894ED2" w14:textId="018C000D" w:rsidR="00776720"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MTRP CSI: d</w:t>
      </w:r>
      <w:r w:rsidR="000406E1">
        <w:rPr>
          <w:rFonts w:ascii="Calibri" w:eastAsiaTheme="minorEastAsia" w:hAnsi="Calibri" w:cs="Calibri"/>
          <w:lang w:eastAsia="zh-CN"/>
        </w:rPr>
        <w:t xml:space="preserve">own-select </w:t>
      </w:r>
      <w:r>
        <w:rPr>
          <w:rFonts w:ascii="Calibri" w:eastAsiaTheme="minorEastAsia" w:hAnsi="Calibri" w:cs="Calibri"/>
          <w:lang w:eastAsia="zh-CN"/>
        </w:rPr>
        <w:t xml:space="preserve">enhancement mechanism </w:t>
      </w:r>
      <w:r w:rsidR="000406E1">
        <w:rPr>
          <w:rFonts w:ascii="Calibri" w:eastAsiaTheme="minorEastAsia" w:hAnsi="Calibri" w:cs="Calibri"/>
          <w:lang w:eastAsia="zh-CN"/>
        </w:rPr>
        <w:t xml:space="preserve">for MTRP CSI </w:t>
      </w:r>
      <w:r>
        <w:rPr>
          <w:rFonts w:ascii="Calibri" w:eastAsiaTheme="minorEastAsia" w:hAnsi="Calibri" w:cs="Calibri"/>
          <w:lang w:eastAsia="zh-CN"/>
        </w:rPr>
        <w:t xml:space="preserve">measurement. Given limited RAN1 time and complexity of MTRP CSI, we </w:t>
      </w:r>
      <w:proofErr w:type="gramStart"/>
      <w:r>
        <w:rPr>
          <w:rFonts w:ascii="Calibri" w:eastAsiaTheme="minorEastAsia" w:hAnsi="Calibri" w:cs="Calibri"/>
          <w:lang w:eastAsia="zh-CN"/>
        </w:rPr>
        <w:t>have to</w:t>
      </w:r>
      <w:proofErr w:type="gramEnd"/>
      <w:r>
        <w:rPr>
          <w:rFonts w:ascii="Calibri" w:eastAsiaTheme="minorEastAsia" w:hAnsi="Calibri" w:cs="Calibri"/>
          <w:lang w:eastAsia="zh-CN"/>
        </w:rPr>
        <w:t xml:space="preserve"> be very </w:t>
      </w:r>
      <w:r w:rsidR="00006657">
        <w:rPr>
          <w:rFonts w:ascii="Calibri" w:eastAsiaTheme="minorEastAsia" w:hAnsi="Calibri" w:cs="Calibri"/>
          <w:lang w:eastAsia="zh-CN"/>
        </w:rPr>
        <w:t>strict about</w:t>
      </w:r>
      <w:r>
        <w:rPr>
          <w:rFonts w:ascii="Calibri" w:eastAsiaTheme="minorEastAsia" w:hAnsi="Calibri" w:cs="Calibri"/>
          <w:lang w:eastAsia="zh-CN"/>
        </w:rPr>
        <w:t xml:space="preserve"> what we can do in Rel-17</w:t>
      </w:r>
      <w:r w:rsidR="00006657">
        <w:rPr>
          <w:rFonts w:ascii="Calibri" w:eastAsiaTheme="minorEastAsia" w:hAnsi="Calibri" w:cs="Calibri"/>
          <w:lang w:eastAsia="zh-CN"/>
        </w:rPr>
        <w:t xml:space="preserve">MTRP CSI. </w:t>
      </w:r>
    </w:p>
    <w:p w14:paraId="6B505A2C" w14:textId="77777777" w:rsidR="00417A73"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R1-104:</w:t>
      </w:r>
      <w:r w:rsidR="00417A73">
        <w:rPr>
          <w:rFonts w:ascii="Calibri" w:eastAsiaTheme="minorEastAsia" w:hAnsi="Calibri" w:cs="Calibri"/>
          <w:lang w:eastAsia="zh-CN"/>
        </w:rPr>
        <w:t xml:space="preserve"> </w:t>
      </w:r>
    </w:p>
    <w:p w14:paraId="313FC654" w14:textId="3894BCDA"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FDD CSI: identify enhancement of PMI quantitation for rank 2~4</w:t>
      </w:r>
    </w:p>
    <w:p w14:paraId="76A849AC" w14:textId="472794D9"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Starting from measurement enhancement, identify </w:t>
      </w:r>
      <w:r w:rsidR="00006657">
        <w:rPr>
          <w:rFonts w:ascii="Calibri" w:eastAsiaTheme="minorEastAsia" w:hAnsi="Calibri" w:cs="Calibri"/>
          <w:lang w:eastAsia="zh-CN"/>
        </w:rPr>
        <w:t>potential RAN1 impact, including CSI configuration, measurement, reporting, etc.</w:t>
      </w:r>
      <w:r>
        <w:rPr>
          <w:rFonts w:ascii="Calibri" w:eastAsiaTheme="minorEastAsia" w:hAnsi="Calibri" w:cs="Calibri"/>
          <w:lang w:eastAsia="zh-CN"/>
        </w:rPr>
        <w:t xml:space="preserve"> </w:t>
      </w:r>
    </w:p>
    <w:p w14:paraId="7F17D0A3" w14:textId="311F3E6D" w:rsidR="000406E1"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R1-105: </w:t>
      </w:r>
    </w:p>
    <w:p w14:paraId="2BEE7328" w14:textId="590447EB" w:rsid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FDD CSI: PMI reporting mechanism and other RRC related impact</w:t>
      </w:r>
    </w:p>
    <w:p w14:paraId="16AAA7A7" w14:textId="4231A7CA" w:rsidR="00417A73" w:rsidRPr="00417A73" w:rsidRDefault="00417A73" w:rsidP="00417A73">
      <w:pPr>
        <w:pStyle w:val="ListParagraph"/>
        <w:numPr>
          <w:ilvl w:val="1"/>
          <w:numId w:val="53"/>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w:t>
      </w:r>
      <w:r w:rsidR="00006657">
        <w:rPr>
          <w:rFonts w:ascii="Calibri" w:eastAsiaTheme="minorEastAsia" w:hAnsi="Calibri" w:cs="Calibri"/>
          <w:lang w:eastAsia="zh-CN"/>
        </w:rPr>
        <w:t xml:space="preserve"> Finalize major RAN1 decisions from R1 104 for M-TRP CSI</w:t>
      </w:r>
    </w:p>
    <w:p w14:paraId="1381EB11" w14:textId="1F9F013D" w:rsidR="000406E1" w:rsidRPr="009D527B" w:rsidRDefault="000406E1" w:rsidP="009D527B">
      <w:pPr>
        <w:pStyle w:val="ListParagraph"/>
        <w:numPr>
          <w:ilvl w:val="0"/>
          <w:numId w:val="53"/>
        </w:numPr>
        <w:ind w:leftChars="0"/>
        <w:jc w:val="both"/>
        <w:rPr>
          <w:rFonts w:ascii="Calibri" w:eastAsiaTheme="minorEastAsia" w:hAnsi="Calibri" w:cs="Calibri"/>
          <w:lang w:eastAsia="zh-CN"/>
        </w:rPr>
      </w:pPr>
      <w:r>
        <w:rPr>
          <w:rFonts w:ascii="Calibri" w:eastAsiaTheme="minorEastAsia" w:hAnsi="Calibri" w:cs="Calibri"/>
          <w:lang w:eastAsia="zh-CN"/>
        </w:rPr>
        <w:t>R1-106: Final spec housekeeping</w:t>
      </w:r>
      <w:r w:rsidR="00417A73">
        <w:rPr>
          <w:rFonts w:ascii="Calibri" w:eastAsiaTheme="minorEastAsia" w:hAnsi="Calibri" w:cs="Calibri"/>
          <w:lang w:eastAsia="zh-CN"/>
        </w:rPr>
        <w:t>, e.g. CSI CPU/priority/</w:t>
      </w:r>
      <w:r w:rsidR="00006657">
        <w:rPr>
          <w:rFonts w:ascii="Calibri" w:eastAsiaTheme="minorEastAsia" w:hAnsi="Calibri" w:cs="Calibri"/>
          <w:lang w:eastAsia="zh-CN"/>
        </w:rPr>
        <w:t xml:space="preserve">dropping/Upperbound </w:t>
      </w:r>
      <w:r w:rsidR="00417A73">
        <w:rPr>
          <w:rFonts w:ascii="Calibri" w:eastAsiaTheme="minorEastAsia" w:hAnsi="Calibri" w:cs="Calibri"/>
          <w:lang w:eastAsia="zh-CN"/>
        </w:rPr>
        <w:t>etc</w:t>
      </w:r>
      <w:r w:rsidR="00006657">
        <w:rPr>
          <w:rFonts w:ascii="Calibri" w:eastAsiaTheme="minorEastAsia" w:hAnsi="Calibri" w:cs="Calibri"/>
          <w:lang w:eastAsia="zh-CN"/>
        </w:rPr>
        <w:t xml:space="preserve"> for MTRP CSI</w:t>
      </w:r>
      <w:r w:rsidR="00417A73">
        <w:rPr>
          <w:rFonts w:ascii="Calibri" w:eastAsiaTheme="minorEastAsia" w:hAnsi="Calibri" w:cs="Calibri"/>
          <w:lang w:eastAsia="zh-CN"/>
        </w:rPr>
        <w:t xml:space="preserve">. </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R1-2005248, Enhancements on CSI for Rel-17, Huawei,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R1-2005289, CSI enhancement for multi-TRP and FDD, FUTUREWEI,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R1-2005369, Evaluation on MTRP CSI and Partial reciprocity, vivo,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R1-2005460, CSI enhancements for Multi-TRP and FR1 FDD reciprocity, ZTE,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R1-2005488, On Type II Port Selection Codebook Enhancement, InterDigital, Inc.,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R1-2005566, Considerations on CSI enhancements, Sony,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R1-2005623, CSI enhancement for NCJT, MediaTek Inc.,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R1-2005689, CSI enhancements on for MTRP and FR1 FDD with partial reciprocity, CATT,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R1-2005755, Discussion on CSI enhancement for multi-TRP, NEC,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R1-2005785, On FDD channel reciprocity in real-world scenarios, Fraunhofer IIS, Fraunhofer HHI,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11"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 xml:space="preserve">3GPP R1-2005864, On CSI enhancements for MTRP and FDD reciprocity, Intel Corporation, RAN1#102e, E-meeting, 17th –28th </w:t>
      </w:r>
      <w:proofErr w:type="gramStart"/>
      <w:r w:rsidR="002776BB" w:rsidRPr="009A6844">
        <w:rPr>
          <w:rFonts w:ascii="Calibri" w:eastAsiaTheme="minorEastAsia" w:hAnsi="Calibri" w:cs="Calibri"/>
          <w:sz w:val="22"/>
          <w:szCs w:val="22"/>
          <w:lang w:eastAsia="zh-CN"/>
        </w:rPr>
        <w:t>August,</w:t>
      </w:r>
      <w:proofErr w:type="gramEnd"/>
      <w:r w:rsidR="002776BB" w:rsidRPr="009A6844">
        <w:rPr>
          <w:rFonts w:ascii="Calibri" w:eastAsiaTheme="minorEastAsia" w:hAnsi="Calibri" w:cs="Calibri"/>
          <w:sz w:val="22"/>
          <w:szCs w:val="22"/>
          <w:lang w:eastAsia="zh-CN"/>
        </w:rPr>
        <w:t xml:space="preserve">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 xml:space="preserve">3GPP R1-2005926, CSI enhancements for mTRP and FDD reciprocity, Lenovo, Motorola Mobility, RAN1#102e, E-meeting, 17th –28th </w:t>
      </w:r>
      <w:proofErr w:type="gramStart"/>
      <w:r w:rsidR="002776BB" w:rsidRPr="009A6844">
        <w:rPr>
          <w:rFonts w:ascii="Calibri" w:eastAsiaTheme="minorEastAsia" w:hAnsi="Calibri" w:cs="Calibri"/>
          <w:sz w:val="22"/>
          <w:szCs w:val="22"/>
          <w:lang w:eastAsia="zh-CN"/>
        </w:rPr>
        <w:t>August,</w:t>
      </w:r>
      <w:proofErr w:type="gramEnd"/>
      <w:r w:rsidR="002776BB" w:rsidRPr="009A6844">
        <w:rPr>
          <w:rFonts w:ascii="Calibri" w:eastAsiaTheme="minorEastAsia" w:hAnsi="Calibri" w:cs="Calibri"/>
          <w:sz w:val="22"/>
          <w:szCs w:val="22"/>
          <w:lang w:eastAsia="zh-CN"/>
        </w:rPr>
        <w:t xml:space="preserve">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 xml:space="preserve">3GPP R1-2005956, CSI Enhancements: FDD Reciprocity and M-TRP, AT&amp;T, RAN1#102e, E-meeting, 17th –28th </w:t>
      </w:r>
      <w:proofErr w:type="gramStart"/>
      <w:r w:rsidR="002776BB" w:rsidRPr="009A6844">
        <w:rPr>
          <w:rFonts w:ascii="Calibri" w:eastAsiaTheme="minorEastAsia" w:hAnsi="Calibri" w:cs="Calibri"/>
          <w:sz w:val="22"/>
          <w:szCs w:val="22"/>
          <w:lang w:eastAsia="zh-CN"/>
        </w:rPr>
        <w:t>August,</w:t>
      </w:r>
      <w:proofErr w:type="gramEnd"/>
      <w:r w:rsidR="002776BB" w:rsidRPr="009A6844">
        <w:rPr>
          <w:rFonts w:ascii="Calibri" w:eastAsiaTheme="minorEastAsia" w:hAnsi="Calibri" w:cs="Calibri"/>
          <w:sz w:val="22"/>
          <w:szCs w:val="22"/>
          <w:lang w:eastAsia="zh-CN"/>
        </w:rPr>
        <w:t xml:space="preserve">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lastRenderedPageBreak/>
        <w:t xml:space="preserve"> </w:t>
      </w:r>
      <w:r w:rsidR="002776BB" w:rsidRPr="009A6844">
        <w:rPr>
          <w:rFonts w:ascii="Calibri" w:eastAsiaTheme="minorEastAsia" w:hAnsi="Calibri" w:cs="Calibri"/>
          <w:sz w:val="22"/>
          <w:szCs w:val="22"/>
          <w:lang w:eastAsia="zh-CN"/>
        </w:rPr>
        <w:t xml:space="preserve">3GPP R1-2005989, CSI enhancements: MTRP and FR1 FDD reciprocity, OPPO, RAN1#102e, E-meeting, 17th –28th </w:t>
      </w:r>
      <w:proofErr w:type="gramStart"/>
      <w:r w:rsidR="002776BB" w:rsidRPr="009A6844">
        <w:rPr>
          <w:rFonts w:ascii="Calibri" w:eastAsiaTheme="minorEastAsia" w:hAnsi="Calibri" w:cs="Calibri"/>
          <w:sz w:val="22"/>
          <w:szCs w:val="22"/>
          <w:lang w:eastAsia="zh-CN"/>
        </w:rPr>
        <w:t>August,</w:t>
      </w:r>
      <w:proofErr w:type="gramEnd"/>
      <w:r w:rsidR="002776BB" w:rsidRPr="009A6844">
        <w:rPr>
          <w:rFonts w:ascii="Calibri" w:eastAsiaTheme="minorEastAsia" w:hAnsi="Calibri" w:cs="Calibri"/>
          <w:sz w:val="22"/>
          <w:szCs w:val="22"/>
          <w:lang w:eastAsia="zh-CN"/>
        </w:rPr>
        <w:t xml:space="preserve">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 xml:space="preserve">3GPP R1-2006134, Views on Rel. 17 CSI enhancements, Samsung, RAN1#102e, E-meeting, 17th –28th </w:t>
      </w:r>
      <w:proofErr w:type="gramStart"/>
      <w:r w:rsidR="002776BB" w:rsidRPr="009A6844">
        <w:rPr>
          <w:rFonts w:ascii="Calibri" w:eastAsiaTheme="minorEastAsia" w:hAnsi="Calibri" w:cs="Calibri"/>
          <w:sz w:val="22"/>
          <w:szCs w:val="22"/>
          <w:lang w:eastAsia="zh-CN"/>
        </w:rPr>
        <w:t>August,</w:t>
      </w:r>
      <w:proofErr w:type="gramEnd"/>
      <w:r w:rsidR="002776BB" w:rsidRPr="009A6844">
        <w:rPr>
          <w:rFonts w:ascii="Calibri" w:eastAsiaTheme="minorEastAsia" w:hAnsi="Calibri" w:cs="Calibri"/>
          <w:sz w:val="22"/>
          <w:szCs w:val="22"/>
          <w:lang w:eastAsia="zh-CN"/>
        </w:rPr>
        <w:t xml:space="preserve">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 xml:space="preserve">3GPP R1-2006724, Discussion on CSI enhancements, NTT DOCOMO, INC. RAN1#102e, E-meeting, 17th –28th </w:t>
      </w:r>
      <w:proofErr w:type="gramStart"/>
      <w:r w:rsidR="00677192" w:rsidRPr="009A6844">
        <w:rPr>
          <w:rFonts w:ascii="Calibri" w:eastAsiaTheme="minorEastAsia" w:hAnsi="Calibri" w:cs="Calibri"/>
          <w:sz w:val="22"/>
          <w:szCs w:val="22"/>
          <w:lang w:eastAsia="zh-CN"/>
        </w:rPr>
        <w:t>August,</w:t>
      </w:r>
      <w:proofErr w:type="gramEnd"/>
      <w:r w:rsidR="00677192" w:rsidRPr="009A6844">
        <w:rPr>
          <w:rFonts w:ascii="Calibri" w:eastAsiaTheme="minorEastAsia" w:hAnsi="Calibri" w:cs="Calibri"/>
          <w:sz w:val="22"/>
          <w:szCs w:val="22"/>
          <w:lang w:eastAsia="zh-CN"/>
        </w:rPr>
        <w:t xml:space="preserve">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w:t>
      </w:r>
      <w:proofErr w:type="gramStart"/>
      <w:r w:rsidRPr="009A6844">
        <w:rPr>
          <w:rFonts w:ascii="Calibri" w:eastAsiaTheme="minorEastAsia" w:hAnsi="Calibri" w:cs="Calibri"/>
          <w:sz w:val="22"/>
          <w:szCs w:val="22"/>
          <w:lang w:eastAsia="zh-CN"/>
        </w:rPr>
        <w:t>August,</w:t>
      </w:r>
      <w:proofErr w:type="gramEnd"/>
      <w:r w:rsidRPr="009A6844">
        <w:rPr>
          <w:rFonts w:ascii="Calibri" w:eastAsiaTheme="minorEastAsia" w:hAnsi="Calibri" w:cs="Calibri"/>
          <w:sz w:val="22"/>
          <w:szCs w:val="22"/>
          <w:lang w:eastAsia="zh-CN"/>
        </w:rPr>
        <w:t xml:space="preserve">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 xml:space="preserve">3GPP R1-2006849, Enhancement on CSI measurement and reporting, Nokia, Nokia Shanghai Bell, RAN1#102e, E-meeting, 17th –28th </w:t>
      </w:r>
      <w:proofErr w:type="gramStart"/>
      <w:r w:rsidR="00677192" w:rsidRPr="009A6844">
        <w:rPr>
          <w:rFonts w:ascii="Calibri" w:eastAsiaTheme="minorEastAsia" w:hAnsi="Calibri" w:cs="Calibri"/>
          <w:sz w:val="22"/>
          <w:szCs w:val="22"/>
          <w:lang w:eastAsia="zh-CN"/>
        </w:rPr>
        <w:t>August,</w:t>
      </w:r>
      <w:proofErr w:type="gramEnd"/>
      <w:r w:rsidR="00677192" w:rsidRPr="009A6844">
        <w:rPr>
          <w:rFonts w:ascii="Calibri" w:eastAsiaTheme="minorEastAsia" w:hAnsi="Calibri" w:cs="Calibri"/>
          <w:sz w:val="22"/>
          <w:szCs w:val="22"/>
          <w:lang w:eastAsia="zh-CN"/>
        </w:rPr>
        <w:t xml:space="preserve">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11"/>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lastRenderedPageBreak/>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lastRenderedPageBreak/>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w:t>
      </w:r>
      <w:proofErr w:type="gramStart"/>
      <w:r w:rsidRPr="00B3352A">
        <w:rPr>
          <w:rFonts w:ascii="Times New Roman" w:eastAsiaTheme="minorEastAsia" w:hAnsi="Times New Roman"/>
          <w:szCs w:val="20"/>
          <w:lang w:val="en-US" w:eastAsia="zh-CN"/>
        </w:rPr>
        <w:t>a</w:t>
      </w:r>
      <w:proofErr w:type="gramEnd"/>
      <w:r w:rsidRPr="00B3352A">
        <w:rPr>
          <w:rFonts w:ascii="Times New Roman" w:eastAsiaTheme="minorEastAsia" w:hAnsi="Times New Roman"/>
          <w:szCs w:val="20"/>
          <w:lang w:val="en-US" w:eastAsia="zh-CN"/>
        </w:rPr>
        <w:t xml:space="preserve">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w:t>
      </w:r>
      <w:proofErr w:type="gramStart"/>
      <w:r w:rsidRPr="00B3352A">
        <w:rPr>
          <w:rFonts w:ascii="Times New Roman" w:eastAsiaTheme="minorEastAsia" w:hAnsi="Times New Roman"/>
          <w:szCs w:val="20"/>
          <w:lang w:val="en-US" w:eastAsia="zh-CN"/>
        </w:rPr>
        <w:t>However</w:t>
      </w:r>
      <w:proofErr w:type="gramEnd"/>
      <w:r w:rsidRPr="00B3352A">
        <w:rPr>
          <w:rFonts w:ascii="Times New Roman" w:eastAsiaTheme="minorEastAsia" w:hAnsi="Times New Roman"/>
          <w:szCs w:val="20"/>
          <w:lang w:val="en-US" w:eastAsia="zh-CN"/>
        </w:rPr>
        <w:t xml:space="preserve">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FE2367">
            <w:pPr>
              <w:pStyle w:val="ListParagraph"/>
              <w:numPr>
                <w:ilvl w:val="0"/>
                <w:numId w:val="38"/>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FE2367">
            <w:pPr>
              <w:pStyle w:val="ListParagraph"/>
              <w:numPr>
                <w:ilvl w:val="0"/>
                <w:numId w:val="38"/>
              </w:numPr>
              <w:spacing w:line="276" w:lineRule="auto"/>
              <w:ind w:leftChars="0"/>
              <w:textAlignment w:val="baseline"/>
              <w:rPr>
                <w:bCs/>
                <w:iCs/>
              </w:rPr>
            </w:pPr>
            <w:r w:rsidRPr="00C30779">
              <w:rPr>
                <w:bCs/>
                <w:iCs/>
              </w:rPr>
              <w:t>Whether the random value X_</w:t>
            </w:r>
            <w:proofErr w:type="gramStart"/>
            <w:r w:rsidRPr="00C30779">
              <w:rPr>
                <w:bCs/>
                <w:iCs/>
              </w:rPr>
              <w:t>n,m</w:t>
            </w:r>
            <w:proofErr w:type="gramEnd"/>
            <w:r w:rsidRPr="00C30779">
              <w:rPr>
                <w:bCs/>
                <w:iCs/>
              </w:rPr>
              <w:t xml:space="preserve"> to generate XPR is same for UL and DL. Option 1 assumes same XPR for DL and UL, while Option 2 assume independent generation on X_</w:t>
            </w:r>
            <w:proofErr w:type="gramStart"/>
            <w:r w:rsidRPr="00C30779">
              <w:rPr>
                <w:bCs/>
                <w:iCs/>
              </w:rPr>
              <w:t>n,m.</w:t>
            </w:r>
            <w:proofErr w:type="gramEnd"/>
            <w:r w:rsidRPr="00C30779">
              <w:rPr>
                <w:bCs/>
                <w:iCs/>
              </w:rPr>
              <w:t xml:space="preserve">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 xml:space="preserve">ather than arguing between Option 1 and Option 2, we can just try to </w:t>
            </w:r>
            <w:proofErr w:type="gramStart"/>
            <w:r>
              <w:rPr>
                <w:rFonts w:eastAsiaTheme="minorEastAsia"/>
                <w:bCs/>
                <w:iCs/>
              </w:rPr>
              <w:t>make a decision</w:t>
            </w:r>
            <w:proofErr w:type="gramEnd"/>
            <w:r>
              <w:rPr>
                <w:rFonts w:eastAsiaTheme="minorEastAsia"/>
                <w:bCs/>
                <w:iCs/>
              </w:rPr>
              <w:t xml:space="preserve"> on the above two questions. From our perspective, to assume independent generation of these two </w:t>
            </w:r>
            <w:r>
              <w:rPr>
                <w:rFonts w:eastAsiaTheme="minorEastAsia"/>
                <w:bCs/>
                <w:iCs/>
              </w:rPr>
              <w:lastRenderedPageBreak/>
              <w:t>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lastRenderedPageBreak/>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w:t>
            </w:r>
            <w:proofErr w:type="gramStart"/>
            <w:r>
              <w:rPr>
                <w:rFonts w:eastAsiaTheme="minorHAnsi"/>
              </w:rPr>
              <w:t>are more or less</w:t>
            </w:r>
            <w:proofErr w:type="gramEnd"/>
            <w:r>
              <w:rPr>
                <w:rFonts w:eastAsiaTheme="minorHAnsi"/>
              </w:rPr>
              <w:t xml:space="preserve">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B7499D">
            <w:pPr>
              <w:spacing w:afterLines="50"/>
              <w:textAlignment w:val="baseline"/>
              <w:rPr>
                <w:rFonts w:eastAsia="Malgun Gothic"/>
                <w:lang w:eastAsia="ko-KR"/>
              </w:rPr>
            </w:pPr>
            <w:r>
              <w:rPr>
                <w:rFonts w:eastAsia="Malgun Gothic"/>
                <w:lang w:eastAsia="ko-KR"/>
              </w:rPr>
              <w:lastRenderedPageBreak/>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FE2367">
            <w:pPr>
              <w:pStyle w:val="ListParagraph"/>
              <w:numPr>
                <w:ilvl w:val="0"/>
                <w:numId w:val="32"/>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FE2367">
            <w:pPr>
              <w:pStyle w:val="ListParagraph"/>
              <w:numPr>
                <w:ilvl w:val="0"/>
                <w:numId w:val="32"/>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B7499D">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B7499D">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B7499D">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B7499D">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B7499D">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B7499D">
            <w:pPr>
              <w:pStyle w:val="ListParagraph"/>
              <w:numPr>
                <w:ilvl w:val="0"/>
                <w:numId w:val="29"/>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B7499D">
            <w:pPr>
              <w:pStyle w:val="ListParagraph"/>
              <w:numPr>
                <w:ilvl w:val="0"/>
                <w:numId w:val="29"/>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B7499D">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B7499D">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B7499D">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B7499D">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 xml:space="preserve">e suggest </w:t>
            </w:r>
            <w:proofErr w:type="gramStart"/>
            <w:r>
              <w:rPr>
                <w:rFonts w:eastAsiaTheme="minorHAnsi"/>
                <w:bCs/>
                <w:iCs/>
              </w:rPr>
              <w:t>to align</w:t>
            </w:r>
            <w:proofErr w:type="gramEnd"/>
            <w:r>
              <w:rPr>
                <w:rFonts w:eastAsiaTheme="minorHAnsi"/>
                <w:bCs/>
                <w:iCs/>
              </w:rPr>
              <w:t xml:space="preserve"> other SRS configuration parameters, at least the following</w:t>
            </w:r>
          </w:p>
          <w:p w14:paraId="4FE754C5"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B7499D">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B7499D">
            <w:pPr>
              <w:spacing w:afterLines="50"/>
              <w:textAlignment w:val="baseline"/>
              <w:rPr>
                <w:rFonts w:eastAsiaTheme="minorHAnsi"/>
                <w:bCs/>
                <w:iCs/>
              </w:rPr>
            </w:pPr>
            <w:r>
              <w:rPr>
                <w:rFonts w:eastAsiaTheme="minorHAnsi"/>
                <w:bCs/>
                <w:iCs/>
              </w:rPr>
              <w:t xml:space="preserve">In </w:t>
            </w:r>
            <w:proofErr w:type="gramStart"/>
            <w:r>
              <w:rPr>
                <w:rFonts w:eastAsiaTheme="minorHAnsi"/>
                <w:bCs/>
                <w:iCs/>
              </w:rPr>
              <w:t>general</w:t>
            </w:r>
            <w:proofErr w:type="gramEnd"/>
            <w:r>
              <w:rPr>
                <w:rFonts w:eastAsiaTheme="minorHAnsi"/>
                <w:bCs/>
                <w:iCs/>
              </w:rPr>
              <w:t xml:space="preserve"> ok with the proposal</w:t>
            </w:r>
          </w:p>
          <w:p w14:paraId="5628564B" w14:textId="77777777" w:rsidR="00EA307A" w:rsidRDefault="00EA307A" w:rsidP="00B7499D">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B7499D">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B7499D">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B7499D">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B7499D">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B7499D">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B7499D">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B7499D">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B7499D">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B7499D">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B7499D">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B7499D">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B7499D">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B7499D">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B7499D">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B7499D">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B7499D">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lastRenderedPageBreak/>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A219D1"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288BEB09">
                <v:shape id="_x0000_i1026" type="#_x0000_t75" alt="" style="width:52.5pt;height:16.5pt;mso-width-percent:0;mso-height-percent:0;mso-width-percent:0;mso-height-percent:0" o:ole="">
                  <v:imagedata r:id="rId18" o:title=""/>
                </v:shape>
                <o:OLEObject Type="Embed" ProgID="Equation.3" ShapeID="_x0000_i1026" DrawAspect="Content" ObjectID="_1659371007" r:id="rId19"/>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A219D1" w:rsidRPr="001D5874">
              <w:rPr>
                <w:rFonts w:ascii="Times New Roman" w:hAnsi="Times New Roman"/>
                <w:noProof/>
                <w:position w:val="-4"/>
                <w:sz w:val="20"/>
              </w:rPr>
              <w:object w:dxaOrig="260" w:dyaOrig="320" w14:anchorId="1B942B5B">
                <v:shape id="_x0000_i1027" type="#_x0000_t75" alt="" style="width:12pt;height:12pt;mso-width-percent:0;mso-height-percent:0;mso-width-percent:0;mso-height-percent:0" o:ole="">
                  <v:imagedata r:id="rId20" o:title=""/>
                </v:shape>
                <o:OLEObject Type="Embed" ProgID="Equation.3" ShapeID="_x0000_i1027" DrawAspect="Content" ObjectID="_1659371008" r:id="rId21"/>
              </w:object>
            </w:r>
            <w:r w:rsidRPr="001D5874">
              <w:rPr>
                <w:rFonts w:ascii="Times New Roman" w:hAnsi="Times New Roman"/>
                <w:sz w:val="20"/>
              </w:rPr>
              <w:t xml:space="preserve">is the estimated channel, </w:t>
            </w:r>
            <w:r w:rsidR="00A219D1" w:rsidRPr="001D5874">
              <w:rPr>
                <w:rFonts w:ascii="Times New Roman" w:hAnsi="Times New Roman"/>
                <w:noProof/>
                <w:position w:val="-4"/>
                <w:sz w:val="20"/>
              </w:rPr>
              <w:object w:dxaOrig="260" w:dyaOrig="260" w14:anchorId="43CF0AAB">
                <v:shape id="_x0000_i1028" type="#_x0000_t75" alt="" style="width:12pt;height:12pt;mso-width-percent:0;mso-height-percent:0;mso-width-percent:0;mso-height-percent:0" o:ole="">
                  <v:imagedata r:id="rId22" o:title=""/>
                </v:shape>
                <o:OLEObject Type="Embed" ProgID="Equation.3" ShapeID="_x0000_i1028" DrawAspect="Content" ObjectID="_1659371009" r:id="rId23"/>
              </w:object>
            </w:r>
            <w:r w:rsidRPr="001D5874">
              <w:rPr>
                <w:rFonts w:ascii="Times New Roman" w:hAnsi="Times New Roman"/>
                <w:sz w:val="20"/>
              </w:rPr>
              <w:t xml:space="preserve">is the channel response in frequency domain, </w:t>
            </w:r>
            <w:r w:rsidR="00A219D1" w:rsidRPr="001D5874">
              <w:rPr>
                <w:rFonts w:ascii="Times New Roman" w:hAnsi="Times New Roman"/>
                <w:noProof/>
                <w:position w:val="-4"/>
                <w:sz w:val="20"/>
              </w:rPr>
              <w:object w:dxaOrig="240" w:dyaOrig="260" w14:anchorId="46812DA1">
                <v:shape id="_x0000_i1029" type="#_x0000_t75" alt="" style="width:12.75pt;height:12.75pt;mso-width-percent:0;mso-height-percent:0;mso-width-percent:0;mso-height-percent:0" o:ole="">
                  <v:imagedata r:id="rId24" o:title=""/>
                </v:shape>
                <o:OLEObject Type="Embed" ProgID="Equation.3" ShapeID="_x0000_i1029" DrawAspect="Content" ObjectID="_1659371010" r:id="rId25"/>
              </w:object>
            </w:r>
            <w:r w:rsidRPr="001D5874">
              <w:rPr>
                <w:rFonts w:ascii="Times New Roman" w:hAnsi="Times New Roman"/>
                <w:sz w:val="20"/>
              </w:rPr>
              <w:t xml:space="preserve">is the white complex Gaussian variables with zero mean and variance </w:t>
            </w:r>
            <w:r w:rsidR="00A219D1" w:rsidRPr="001D5874">
              <w:rPr>
                <w:rFonts w:ascii="Times New Roman" w:hAnsi="Times New Roman"/>
                <w:noProof/>
                <w:position w:val="-10"/>
                <w:sz w:val="20"/>
              </w:rPr>
              <w:object w:dxaOrig="340" w:dyaOrig="360" w14:anchorId="4CB7B74C">
                <v:shape id="_x0000_i1030" type="#_x0000_t75" alt="" style="width:15pt;height:15pt;mso-width-percent:0;mso-height-percent:0;mso-width-percent:0;mso-height-percent:0" o:ole="">
                  <v:imagedata r:id="rId26" o:title=""/>
                </v:shape>
                <o:OLEObject Type="Embed" ProgID="Equation.3" ShapeID="_x0000_i1030" DrawAspect="Content" ObjectID="_1659371011" r:id="rId27"/>
              </w:object>
            </w:r>
            <w:r w:rsidRPr="001D5874">
              <w:rPr>
                <w:rFonts w:ascii="Times New Roman" w:hAnsi="Times New Roman"/>
                <w:sz w:val="20"/>
              </w:rPr>
              <w:t xml:space="preserve">, </w:t>
            </w:r>
            <w:r w:rsidR="00A219D1" w:rsidRPr="001D5874">
              <w:rPr>
                <w:rFonts w:ascii="Times New Roman" w:hAnsi="Times New Roman"/>
                <w:noProof/>
                <w:position w:val="-6"/>
                <w:sz w:val="20"/>
              </w:rPr>
              <w:object w:dxaOrig="240" w:dyaOrig="220" w14:anchorId="11BE4774">
                <v:shape id="_x0000_i1031" type="#_x0000_t75" alt="" style="width:12.75pt;height:11.25pt;mso-width-percent:0;mso-height-percent:0;mso-width-percent:0;mso-height-percent:0" o:ole="">
                  <v:imagedata r:id="rId28" o:title=""/>
                </v:shape>
                <o:OLEObject Type="Embed" ProgID="Equation.3" ShapeID="_x0000_i1031" DrawAspect="Content" ObjectID="_1659371012" r:id="rId29"/>
              </w:object>
            </w:r>
            <w:r w:rsidRPr="001D5874">
              <w:rPr>
                <w:rFonts w:ascii="Times New Roman" w:hAnsi="Times New Roman"/>
                <w:sz w:val="20"/>
              </w:rPr>
              <w:t xml:space="preserve">is the scaling factor </w:t>
            </w:r>
            <w:r w:rsidR="00A219D1" w:rsidRPr="001D5874">
              <w:rPr>
                <w:rFonts w:ascii="Times New Roman" w:hAnsi="Times New Roman"/>
                <w:noProof/>
                <w:position w:val="-28"/>
                <w:sz w:val="20"/>
              </w:rPr>
              <w:object w:dxaOrig="1400" w:dyaOrig="620" w14:anchorId="33BE5EF7">
                <v:shape id="_x0000_i1032" type="#_x0000_t75" alt="" style="width:62.25pt;height:27.75pt;mso-width-percent:0;mso-height-percent:0;mso-width-percent:0;mso-height-percent:0" o:ole="">
                  <v:imagedata r:id="rId30" o:title=""/>
                </v:shape>
                <o:OLEObject Type="Embed" ProgID="Equation.3" ShapeID="_x0000_i1032" DrawAspect="Content" ObjectID="_1659371013" r:id="rId31"/>
              </w:object>
            </w:r>
            <w:r w:rsidRPr="001D5874">
              <w:rPr>
                <w:rFonts w:ascii="Times New Roman" w:hAnsi="Times New Roman"/>
                <w:sz w:val="20"/>
              </w:rPr>
              <w:t xml:space="preserve">. The details of calculation on </w:t>
            </w:r>
            <w:r w:rsidR="00A219D1" w:rsidRPr="001D5874">
              <w:rPr>
                <w:rFonts w:ascii="Times New Roman" w:hAnsi="Times New Roman"/>
                <w:noProof/>
                <w:position w:val="-10"/>
                <w:sz w:val="20"/>
              </w:rPr>
              <w:object w:dxaOrig="340" w:dyaOrig="360" w14:anchorId="79E73A03">
                <v:shape id="_x0000_i1033" type="#_x0000_t75" alt="" style="width:15pt;height:15pt;mso-width-percent:0;mso-height-percent:0;mso-width-percent:0;mso-height-percent:0" o:ole="">
                  <v:imagedata r:id="rId26" o:title=""/>
                </v:shape>
                <o:OLEObject Type="Embed" ProgID="Equation.3" ShapeID="_x0000_i1033" DrawAspect="Content" ObjectID="_1659371014" r:id="rId32"/>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A219D1" w:rsidRPr="001D5874">
              <w:rPr>
                <w:rFonts w:ascii="Times New Roman" w:hAnsi="Times New Roman"/>
                <w:noProof/>
                <w:position w:val="-24"/>
                <w:sz w:val="20"/>
              </w:rPr>
              <w:object w:dxaOrig="1500" w:dyaOrig="620" w14:anchorId="24CC0F58">
                <v:shape id="_x0000_i1034" type="#_x0000_t75" alt="" style="width:66.75pt;height:27.75pt;mso-width-percent:0;mso-height-percent:0;mso-width-percent:0;mso-height-percent:0" o:ole="">
                  <v:imagedata r:id="rId33" o:title=""/>
                </v:shape>
                <o:OLEObject Type="Embed" ProgID="Equation.3" ShapeID="_x0000_i1034" DrawAspect="Content" ObjectID="_1659371015" r:id="rId34"/>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A219D1" w:rsidRPr="001D5874">
              <w:rPr>
                <w:rFonts w:ascii="Times New Roman" w:hAnsi="Times New Roman"/>
                <w:i/>
                <w:iCs/>
                <w:noProof/>
                <w:position w:val="-60"/>
                <w:sz w:val="20"/>
              </w:rPr>
              <w:object w:dxaOrig="2360" w:dyaOrig="1020" w14:anchorId="0A9FBB05">
                <v:shape id="_x0000_i1035" type="#_x0000_t75" alt="" style="width:117.75pt;height:48.75pt;mso-width-percent:0;mso-height-percent:0;mso-width-percent:0;mso-height-percent:0" o:ole="">
                  <v:imagedata r:id="rId35" o:title=""/>
                </v:shape>
                <o:OLEObject Type="Embed" ProgID="Equation.3" ShapeID="_x0000_i1035" DrawAspect="Content" ObjectID="_1659371016" r:id="rId36"/>
              </w:object>
            </w:r>
            <w:r w:rsidRPr="001D5874">
              <w:rPr>
                <w:rFonts w:ascii="Times New Roman" w:hAnsi="Times New Roman"/>
                <w:iCs/>
                <w:sz w:val="20"/>
              </w:rPr>
              <w:t xml:space="preserve"> where </w:t>
            </w:r>
            <w:r w:rsidR="00A219D1" w:rsidRPr="001D5874">
              <w:rPr>
                <w:rFonts w:ascii="Times New Roman" w:hAnsi="Times New Roman"/>
                <w:noProof/>
                <w:position w:val="-12"/>
                <w:sz w:val="20"/>
              </w:rPr>
              <w:object w:dxaOrig="660" w:dyaOrig="380" w14:anchorId="6E1A58C0">
                <v:shape id="_x0000_i1036" type="#_x0000_t75" alt="" style="width:32.25pt;height:17.25pt;mso-width-percent:0;mso-height-percent:0;mso-width-percent:0;mso-height-percent:0" o:ole="">
                  <v:imagedata r:id="rId37" o:title=""/>
                </v:shape>
                <o:OLEObject Type="Embed" ProgID="Equation.3" ShapeID="_x0000_i1036" DrawAspect="Content" ObjectID="_1659371017" r:id="rId38"/>
              </w:object>
            </w:r>
            <w:r w:rsidRPr="001D5874">
              <w:rPr>
                <w:rFonts w:ascii="Times New Roman" w:hAnsi="Times New Roman"/>
                <w:sz w:val="20"/>
              </w:rPr>
              <w:t xml:space="preserve"> is the received SINR of the target UE t at cell c, M is the number of SRS interferers considered in the simulation, </w:t>
            </w:r>
            <w:r w:rsidR="00A219D1" w:rsidRPr="001D5874">
              <w:rPr>
                <w:rFonts w:ascii="Times New Roman" w:hAnsi="Times New Roman"/>
                <w:noProof/>
                <w:position w:val="-12"/>
                <w:sz w:val="20"/>
              </w:rPr>
              <w:object w:dxaOrig="279" w:dyaOrig="360" w14:anchorId="495B87E9">
                <v:shape id="_x0000_i1037" type="#_x0000_t75" alt="" style="width:12pt;height:17.25pt;mso-width-percent:0;mso-height-percent:0;mso-width-percent:0;mso-height-percent:0" o:ole="">
                  <v:imagedata r:id="rId39" o:title=""/>
                </v:shape>
                <o:OLEObject Type="Embed" ProgID="Equation.3" ShapeID="_x0000_i1037" DrawAspect="Content" ObjectID="_1659371018" r:id="rId40"/>
              </w:object>
            </w:r>
            <w:r w:rsidRPr="001D5874">
              <w:rPr>
                <w:rFonts w:ascii="Times New Roman" w:hAnsi="Times New Roman"/>
                <w:sz w:val="20"/>
              </w:rPr>
              <w:t xml:space="preserve">is the transmit power of UE </w:t>
            </w:r>
            <w:proofErr w:type="spellStart"/>
            <w:r w:rsidRPr="001D5874">
              <w:rPr>
                <w:rFonts w:ascii="Times New Roman" w:hAnsi="Times New Roman"/>
                <w:sz w:val="20"/>
              </w:rPr>
              <w:t>i</w:t>
            </w:r>
            <w:proofErr w:type="spellEnd"/>
            <w:r w:rsidRPr="001D5874">
              <w:rPr>
                <w:rFonts w:ascii="Times New Roman" w:hAnsi="Times New Roman"/>
                <w:sz w:val="20"/>
              </w:rPr>
              <w:t xml:space="preserve"> based on open loop power control, </w:t>
            </w:r>
            <w:r w:rsidR="00A219D1" w:rsidRPr="001D5874">
              <w:rPr>
                <w:rFonts w:ascii="Times New Roman" w:hAnsi="Times New Roman"/>
                <w:noProof/>
                <w:position w:val="-12"/>
                <w:sz w:val="20"/>
              </w:rPr>
              <w:object w:dxaOrig="420" w:dyaOrig="380" w14:anchorId="341F3138">
                <v:shape id="_x0000_i1038" type="#_x0000_t75" alt="" style="width:23.25pt;height:17.25pt;mso-width-percent:0;mso-height-percent:0;mso-width-percent:0;mso-height-percent:0" o:ole="">
                  <v:imagedata r:id="rId41" o:title=""/>
                </v:shape>
                <o:OLEObject Type="Embed" ProgID="Equation.3" ShapeID="_x0000_i1038" DrawAspect="Content" ObjectID="_1659371019" r:id="rId42"/>
              </w:object>
            </w:r>
            <w:r w:rsidRPr="001D5874">
              <w:rPr>
                <w:rFonts w:ascii="Times New Roman" w:hAnsi="Times New Roman"/>
                <w:sz w:val="20"/>
              </w:rPr>
              <w:t xml:space="preserve">is the pathloss from UE </w:t>
            </w:r>
            <w:proofErr w:type="spellStart"/>
            <w:r w:rsidRPr="001D5874">
              <w:rPr>
                <w:rFonts w:ascii="Times New Roman" w:hAnsi="Times New Roman"/>
                <w:sz w:val="20"/>
              </w:rPr>
              <w:t>i</w:t>
            </w:r>
            <w:proofErr w:type="spellEnd"/>
            <w:r w:rsidRPr="001D5874">
              <w:rPr>
                <w:rFonts w:ascii="Times New Roman" w:hAnsi="Times New Roman"/>
                <w:sz w:val="20"/>
              </w:rPr>
              <w:t xml:space="preserve">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w:t>
            </w:r>
            <w:proofErr w:type="gramStart"/>
            <w:r w:rsidRPr="001D5874">
              <w:rPr>
                <w:rFonts w:ascii="Times New Roman" w:hAnsi="Times New Roman"/>
                <w:sz w:val="20"/>
                <w:szCs w:val="18"/>
              </w:rPr>
              <w:t>comb</w:t>
            </w:r>
            <w:proofErr w:type="gramEnd"/>
            <w:r w:rsidRPr="001D5874">
              <w:rPr>
                <w:rFonts w:ascii="Times New Roman" w:hAnsi="Times New Roman"/>
                <w:sz w:val="20"/>
                <w:szCs w:val="18"/>
              </w:rPr>
              <w:t xml:space="preserve">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 xml:space="preserve">Suggest </w:t>
            </w:r>
            <w:proofErr w:type="gramStart"/>
            <w:r w:rsidRPr="001D5874">
              <w:rPr>
                <w:rFonts w:eastAsiaTheme="minorHAnsi"/>
                <w:bCs/>
                <w:iCs/>
              </w:rPr>
              <w:t>to revise</w:t>
            </w:r>
            <w:proofErr w:type="gramEnd"/>
            <w:r w:rsidRPr="001D5874">
              <w:rPr>
                <w:rFonts w:eastAsiaTheme="minorHAnsi"/>
                <w:bCs/>
                <w:iCs/>
              </w:rPr>
              <w:t xml:space="preserv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 xml:space="preserve">Agree with Ercisson’s comment. A single frequency, preferably 4 GHz, should be </w:t>
            </w:r>
            <w:proofErr w:type="gramStart"/>
            <w:r>
              <w:rPr>
                <w:rFonts w:eastAsiaTheme="minorHAnsi"/>
              </w:rPr>
              <w:t>sufficient</w:t>
            </w:r>
            <w:proofErr w:type="gramEnd"/>
            <w:r>
              <w:rPr>
                <w:rFonts w:eastAsiaTheme="minorHAnsi"/>
              </w:rPr>
              <w: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lastRenderedPageBreak/>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FE2367">
            <w:pPr>
              <w:pStyle w:val="ListParagraph"/>
              <w:numPr>
                <w:ilvl w:val="0"/>
                <w:numId w:val="40"/>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FE2367">
            <w:pPr>
              <w:pStyle w:val="ListParagraph"/>
              <w:numPr>
                <w:ilvl w:val="0"/>
                <w:numId w:val="40"/>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B7499D">
            <w:pPr>
              <w:spacing w:afterLines="50"/>
              <w:textAlignment w:val="baseline"/>
              <w:rPr>
                <w:snapToGrid w:val="0"/>
              </w:rPr>
            </w:pPr>
            <w:r w:rsidRPr="001D5874">
              <w:rPr>
                <w:snapToGrid w:val="0"/>
              </w:rPr>
              <w:t xml:space="preserve">Suggest </w:t>
            </w:r>
            <w:proofErr w:type="gramStart"/>
            <w:r w:rsidRPr="001D5874">
              <w:rPr>
                <w:snapToGrid w:val="0"/>
              </w:rPr>
              <w:t>to revise</w:t>
            </w:r>
            <w:proofErr w:type="gramEnd"/>
            <w:r w:rsidRPr="001D5874">
              <w:rPr>
                <w:snapToGrid w:val="0"/>
              </w:rPr>
              <w:t xml:space="preserv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B7499D">
            <w:pPr>
              <w:spacing w:afterLines="50"/>
              <w:textAlignment w:val="baseline"/>
              <w:rPr>
                <w:rFonts w:eastAsia="Malgun Gothic"/>
                <w:lang w:eastAsia="ko-KR"/>
              </w:rPr>
            </w:pPr>
            <w:r w:rsidRPr="001D5874">
              <w:rPr>
                <w:snapToGrid w:val="0"/>
              </w:rPr>
              <w:t xml:space="preserve">Suggest </w:t>
            </w:r>
            <w:proofErr w:type="gramStart"/>
            <w:r w:rsidRPr="001D5874">
              <w:rPr>
                <w:snapToGrid w:val="0"/>
              </w:rPr>
              <w:t>to revise</w:t>
            </w:r>
            <w:proofErr w:type="gramEnd"/>
            <w:r w:rsidRPr="001D5874">
              <w:rPr>
                <w:snapToGrid w:val="0"/>
              </w:rPr>
              <w:t xml:space="preserv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B7499D">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B7499D">
            <w:pPr>
              <w:spacing w:afterLines="50"/>
              <w:textAlignment w:val="baseline"/>
              <w:rPr>
                <w:rFonts w:eastAsia="MS Mincho"/>
                <w:lang w:eastAsia="ja-JP"/>
              </w:rPr>
            </w:pPr>
            <w:r>
              <w:rPr>
                <w:rFonts w:eastAsia="MS Mincho"/>
                <w:lang w:eastAsia="ja-JP"/>
              </w:rPr>
              <w:t xml:space="preserve">Suggest </w:t>
            </w:r>
            <w:proofErr w:type="gramStart"/>
            <w:r>
              <w:rPr>
                <w:rFonts w:eastAsia="MS Mincho"/>
                <w:lang w:eastAsia="ja-JP"/>
              </w:rPr>
              <w:t>to use</w:t>
            </w:r>
            <w:proofErr w:type="gramEnd"/>
            <w:r>
              <w:rPr>
                <w:rFonts w:eastAsia="MS Mincho"/>
                <w:lang w:eastAsia="ja-JP"/>
              </w:rPr>
              <w:t xml:space="preserv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B7499D">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B7499D">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B7499D">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B7499D">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B7499D">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B7499D">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B7499D">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B7499D">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B7499D">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B7499D">
            <w:pPr>
              <w:spacing w:afterLines="50"/>
              <w:textAlignment w:val="baseline"/>
            </w:pPr>
            <w:r>
              <w:lastRenderedPageBreak/>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B7499D">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B7499D">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B7499D">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B7499D">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B7499D">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B7499D">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B7499D">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B7499D">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B7499D">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B7499D">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B7499D">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B7499D">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B7499D">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B7499D">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B7499D">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B7499D">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B7499D">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B7499D">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B7499D">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B7499D">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B7499D">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B7499D">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B7499D">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B7499D">
            <w:pPr>
              <w:pStyle w:val="ListParagraph"/>
              <w:numPr>
                <w:ilvl w:val="0"/>
                <w:numId w:val="41"/>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B7499D">
            <w:pPr>
              <w:pStyle w:val="ListParagraph"/>
              <w:numPr>
                <w:ilvl w:val="0"/>
                <w:numId w:val="41"/>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B7499D">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B7499D">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B7499D">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B7499D">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B7499D">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B7499D">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B7499D">
            <w:pPr>
              <w:spacing w:afterLines="50"/>
              <w:textAlignment w:val="baseline"/>
            </w:pPr>
            <w: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B7499D">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B7499D">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B7499D">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B7499D">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B7499D">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B7499D">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B7499D">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B7499D">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B7499D">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B7499D">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B7499D">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jc w:val="both"/>
        <w:rPr>
          <w:rFonts w:eastAsiaTheme="minorHAnsi"/>
          <w:highlight w:val="yellow"/>
        </w:rPr>
      </w:pPr>
    </w:p>
    <w:p w14:paraId="1B7022F1"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B7499D">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FE2367">
            <w:pPr>
              <w:pStyle w:val="ListParagraph"/>
              <w:numPr>
                <w:ilvl w:val="0"/>
                <w:numId w:val="36"/>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B7499D">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B7499D">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B7499D">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B7499D">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FE2367">
            <w:pPr>
              <w:keepNext/>
              <w:keepLines/>
              <w:widowControl/>
              <w:numPr>
                <w:ilvl w:val="0"/>
                <w:numId w:val="36"/>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B7499D">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B7499D">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B7499D">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B7499D">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B7499D">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B7499D">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B7499D">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B7499D">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B7499D">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B7499D">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B7499D">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B7499D">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B7499D">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B7499D">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B7499D">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B7499D">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B7499D">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B7499D">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B7499D">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B7499D">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B7499D">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B7499D">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B7499D">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B7499D">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lastRenderedPageBreak/>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w:t>
      </w:r>
      <w:proofErr w:type="gramStart"/>
      <w:r w:rsidRPr="00B3352A">
        <w:rPr>
          <w:rFonts w:ascii="Times New Roman" w:eastAsiaTheme="minorEastAsia" w:hAnsi="Times New Roman"/>
          <w:szCs w:val="20"/>
          <w:lang w:val="en-US" w:eastAsia="zh-CN"/>
        </w:rPr>
        <w:t>has</w:t>
      </w:r>
      <w:proofErr w:type="gramEnd"/>
      <w:r w:rsidRPr="00B3352A">
        <w:rPr>
          <w:rFonts w:ascii="Times New Roman" w:eastAsiaTheme="minorEastAsia" w:hAnsi="Times New Roman"/>
          <w:szCs w:val="20"/>
          <w:lang w:val="en-US" w:eastAsia="zh-CN"/>
        </w:rPr>
        <w:t xml:space="preserve">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w:t>
      </w:r>
      <w:proofErr w:type="gramStart"/>
      <w:r w:rsidRPr="00B3352A">
        <w:rPr>
          <w:rFonts w:ascii="Times New Roman" w:eastAsiaTheme="minorEastAsia" w:hAnsi="Times New Roman"/>
          <w:szCs w:val="20"/>
          <w:lang w:val="en-US" w:eastAsia="zh-CN"/>
        </w:rPr>
        <w:t>has</w:t>
      </w:r>
      <w:proofErr w:type="gramEnd"/>
      <w:r w:rsidRPr="00B3352A">
        <w:rPr>
          <w:rFonts w:ascii="Times New Roman" w:eastAsiaTheme="minorEastAsia" w:hAnsi="Times New Roman"/>
          <w:szCs w:val="20"/>
          <w:lang w:val="en-US" w:eastAsia="zh-CN"/>
        </w:rPr>
        <w:t xml:space="preserve"> commented about UL/DL reciprocity errors due to different Tx-Rx RF circuitry errors/impairments </w:t>
      </w:r>
    </w:p>
    <w:p w14:paraId="74824F05"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B7499D">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B7499D">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B7499D">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B7499D">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 xml:space="preserve">We share similar view to Samsung. Since this is reciprocity study, Tx/Rx calibration error (at least for gNB side) should not be bypassed. </w:t>
            </w:r>
            <w:proofErr w:type="gramStart"/>
            <w:r>
              <w:rPr>
                <w:rFonts w:eastAsia="Malgun Gothic"/>
                <w:lang w:eastAsia="ko-KR"/>
              </w:rPr>
              <w:t>Similar to</w:t>
            </w:r>
            <w:proofErr w:type="gramEnd"/>
            <w:r>
              <w:rPr>
                <w:rFonts w:eastAsia="Malgun Gothic"/>
                <w:lang w:eastAsia="ko-KR"/>
              </w:rPr>
              <w:t xml:space="preserve">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B7499D">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 xml:space="preserve">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w:t>
            </w:r>
            <w:proofErr w:type="gramStart"/>
            <w:r>
              <w:rPr>
                <w:rFonts w:eastAsia="Malgun Gothic"/>
                <w:lang w:eastAsia="ko-KR"/>
              </w:rPr>
              <w:t>So</w:t>
            </w:r>
            <w:proofErr w:type="gramEnd"/>
            <w:r>
              <w:rPr>
                <w:rFonts w:eastAsia="Malgun Gothic"/>
                <w:lang w:eastAsia="ko-KR"/>
              </w:rPr>
              <w:t xml:space="preserve">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B7499D">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n zhang" w:date="2020-08-11T18:08:00Z" w:initials="mz">
    <w:p w14:paraId="7AD2FAA9" w14:textId="2C4E9538" w:rsidR="00845D2D" w:rsidRDefault="00845D2D" w:rsidP="00BC047B">
      <w:pPr>
        <w:pStyle w:val="CommentText"/>
      </w:pPr>
      <w:r>
        <w:t xml:space="preserve">From ZTE </w:t>
      </w:r>
    </w:p>
  </w:comment>
  <w:comment w:id="2" w:author="min zhang" w:date="2020-08-12T09:23:00Z" w:initials="mz">
    <w:p w14:paraId="063E5645" w14:textId="19330898" w:rsidR="00845D2D" w:rsidRDefault="00845D2D" w:rsidP="003E78C5">
      <w:pPr>
        <w:pStyle w:val="CommentText"/>
      </w:pPr>
      <w:r>
        <w:rPr>
          <w:rStyle w:val="CommentReference"/>
        </w:rPr>
        <w:annotationRef/>
      </w:r>
      <w:r>
        <w:t>HW/ZTE</w:t>
      </w:r>
    </w:p>
  </w:comment>
  <w:comment w:id="3" w:author="min zhang" w:date="2020-08-12T09:24:00Z" w:initials="mz">
    <w:p w14:paraId="56B22B58" w14:textId="024936FC" w:rsidR="00845D2D" w:rsidRDefault="00845D2D" w:rsidP="003E78C5">
      <w:pPr>
        <w:pStyle w:val="CommentText"/>
      </w:pPr>
      <w:r>
        <w:rPr>
          <w:rStyle w:val="CommentReference"/>
        </w:rPr>
        <w:annotationRef/>
      </w:r>
      <w:r>
        <w:t>Nokia</w:t>
      </w:r>
    </w:p>
  </w:comment>
  <w:comment w:id="6" w:author="min zhang" w:date="2020-08-12T09:24:00Z" w:initials="mz">
    <w:p w14:paraId="4DCF25BB" w14:textId="2CC1D135" w:rsidR="00845D2D" w:rsidRDefault="00845D2D" w:rsidP="003E78C5">
      <w:pPr>
        <w:pStyle w:val="CommentText"/>
      </w:pPr>
      <w:r>
        <w:rPr>
          <w:rStyle w:val="CommentReference"/>
        </w:rPr>
        <w:annotationRef/>
      </w:r>
      <w:r>
        <w:t>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D2FAA9" w15:done="0"/>
  <w15:commentEx w15:paraId="063E5645" w15:done="0"/>
  <w15:commentEx w15:paraId="56B22B58" w15:done="0"/>
  <w15:commentEx w15:paraId="4DCF2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2FAA9" w16cid:durableId="22DF863B"/>
  <w16cid:commentId w16cid:paraId="063E5645" w16cid:durableId="22DF863C"/>
  <w16cid:commentId w16cid:paraId="56B22B58" w16cid:durableId="22DF863D"/>
  <w16cid:commentId w16cid:paraId="4DCF25BB" w16cid:durableId="22DF8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E2147" w14:textId="77777777" w:rsidR="00A33954" w:rsidRDefault="00A33954">
      <w:r>
        <w:separator/>
      </w:r>
    </w:p>
  </w:endnote>
  <w:endnote w:type="continuationSeparator" w:id="0">
    <w:p w14:paraId="4AEDB003" w14:textId="77777777" w:rsidR="00A33954" w:rsidRDefault="00A3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9B83C" w14:textId="77777777" w:rsidR="00A33954" w:rsidRDefault="00A33954">
      <w:r>
        <w:separator/>
      </w:r>
    </w:p>
  </w:footnote>
  <w:footnote w:type="continuationSeparator" w:id="0">
    <w:p w14:paraId="576B06F4" w14:textId="77777777" w:rsidR="00A33954" w:rsidRDefault="00A33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033E7F"/>
    <w:multiLevelType w:val="hybridMultilevel"/>
    <w:tmpl w:val="A120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7703D9"/>
    <w:multiLevelType w:val="hybridMultilevel"/>
    <w:tmpl w:val="716E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4"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F17A3F"/>
    <w:multiLevelType w:val="hybridMultilevel"/>
    <w:tmpl w:val="9A068886"/>
    <w:lvl w:ilvl="0" w:tplc="F70052B6">
      <w:numFmt w:val="bullet"/>
      <w:lvlText w:val="-"/>
      <w:lvlJc w:val="left"/>
      <w:pPr>
        <w:ind w:left="584" w:hanging="420"/>
      </w:pPr>
      <w:rPr>
        <w:rFonts w:ascii="Calibri" w:eastAsia="Malgun Gothic" w:hAnsi="Calibri" w:cs="Calibri" w:hint="default"/>
      </w:rPr>
    </w:lvl>
    <w:lvl w:ilvl="1" w:tplc="04090003" w:tentative="1">
      <w:start w:val="1"/>
      <w:numFmt w:val="bullet"/>
      <w:lvlText w:val=""/>
      <w:lvlJc w:val="left"/>
      <w:pPr>
        <w:ind w:left="1004" w:hanging="420"/>
      </w:pPr>
      <w:rPr>
        <w:rFonts w:ascii="Wingdings" w:hAnsi="Wingdings" w:hint="default"/>
      </w:rPr>
    </w:lvl>
    <w:lvl w:ilvl="2" w:tplc="04090005"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3" w:tentative="1">
      <w:start w:val="1"/>
      <w:numFmt w:val="bullet"/>
      <w:lvlText w:val=""/>
      <w:lvlJc w:val="left"/>
      <w:pPr>
        <w:ind w:left="2264" w:hanging="420"/>
      </w:pPr>
      <w:rPr>
        <w:rFonts w:ascii="Wingdings" w:hAnsi="Wingdings" w:hint="default"/>
      </w:rPr>
    </w:lvl>
    <w:lvl w:ilvl="5" w:tplc="04090005"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3" w:tentative="1">
      <w:start w:val="1"/>
      <w:numFmt w:val="bullet"/>
      <w:lvlText w:val=""/>
      <w:lvlJc w:val="left"/>
      <w:pPr>
        <w:ind w:left="3524" w:hanging="420"/>
      </w:pPr>
      <w:rPr>
        <w:rFonts w:ascii="Wingdings" w:hAnsi="Wingdings" w:hint="default"/>
      </w:rPr>
    </w:lvl>
    <w:lvl w:ilvl="8" w:tplc="04090005" w:tentative="1">
      <w:start w:val="1"/>
      <w:numFmt w:val="bullet"/>
      <w:lvlText w:val=""/>
      <w:lvlJc w:val="left"/>
      <w:pPr>
        <w:ind w:left="3944" w:hanging="420"/>
      </w:pPr>
      <w:rPr>
        <w:rFonts w:ascii="Wingdings" w:hAnsi="Wingdings" w:hint="default"/>
      </w:rPr>
    </w:lvl>
  </w:abstractNum>
  <w:abstractNum w:abstractNumId="33"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41"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18035D1"/>
    <w:multiLevelType w:val="hybridMultilevel"/>
    <w:tmpl w:val="C03412A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0"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31"/>
  </w:num>
  <w:num w:numId="3">
    <w:abstractNumId w:val="54"/>
  </w:num>
  <w:num w:numId="4">
    <w:abstractNumId w:val="53"/>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1"/>
  </w:num>
  <w:num w:numId="8">
    <w:abstractNumId w:val="27"/>
  </w:num>
  <w:num w:numId="9">
    <w:abstractNumId w:val="33"/>
  </w:num>
  <w:num w:numId="10">
    <w:abstractNumId w:val="41"/>
  </w:num>
  <w:num w:numId="11">
    <w:abstractNumId w:val="50"/>
  </w:num>
  <w:num w:numId="12">
    <w:abstractNumId w:val="24"/>
  </w:num>
  <w:num w:numId="13">
    <w:abstractNumId w:val="23"/>
  </w:num>
  <w:num w:numId="14">
    <w:abstractNumId w:val="32"/>
  </w:num>
  <w:num w:numId="15">
    <w:abstractNumId w:val="9"/>
  </w:num>
  <w:num w:numId="16">
    <w:abstractNumId w:val="4"/>
  </w:num>
  <w:num w:numId="17">
    <w:abstractNumId w:val="15"/>
  </w:num>
  <w:num w:numId="18">
    <w:abstractNumId w:val="52"/>
  </w:num>
  <w:num w:numId="19">
    <w:abstractNumId w:val="48"/>
  </w:num>
  <w:num w:numId="20">
    <w:abstractNumId w:val="46"/>
  </w:num>
  <w:num w:numId="21">
    <w:abstractNumId w:val="12"/>
  </w:num>
  <w:num w:numId="22">
    <w:abstractNumId w:val="38"/>
  </w:num>
  <w:num w:numId="23">
    <w:abstractNumId w:val="30"/>
  </w:num>
  <w:num w:numId="24">
    <w:abstractNumId w:val="21"/>
  </w:num>
  <w:num w:numId="25">
    <w:abstractNumId w:val="49"/>
  </w:num>
  <w:num w:numId="26">
    <w:abstractNumId w:val="45"/>
  </w:num>
  <w:num w:numId="27">
    <w:abstractNumId w:val="22"/>
  </w:num>
  <w:num w:numId="28">
    <w:abstractNumId w:val="39"/>
  </w:num>
  <w:num w:numId="29">
    <w:abstractNumId w:val="16"/>
  </w:num>
  <w:num w:numId="30">
    <w:abstractNumId w:val="8"/>
  </w:num>
  <w:num w:numId="31">
    <w:abstractNumId w:val="28"/>
  </w:num>
  <w:num w:numId="32">
    <w:abstractNumId w:val="11"/>
  </w:num>
  <w:num w:numId="33">
    <w:abstractNumId w:val="43"/>
  </w:num>
  <w:num w:numId="34">
    <w:abstractNumId w:val="0"/>
  </w:num>
  <w:num w:numId="35">
    <w:abstractNumId w:val="25"/>
  </w:num>
  <w:num w:numId="36">
    <w:abstractNumId w:val="6"/>
  </w:num>
  <w:num w:numId="37">
    <w:abstractNumId w:val="42"/>
  </w:num>
  <w:num w:numId="38">
    <w:abstractNumId w:val="17"/>
  </w:num>
  <w:num w:numId="39">
    <w:abstractNumId w:val="35"/>
  </w:num>
  <w:num w:numId="40">
    <w:abstractNumId w:val="44"/>
  </w:num>
  <w:num w:numId="41">
    <w:abstractNumId w:val="18"/>
  </w:num>
  <w:num w:numId="42">
    <w:abstractNumId w:val="34"/>
  </w:num>
  <w:num w:numId="43">
    <w:abstractNumId w:val="26"/>
  </w:num>
  <w:num w:numId="44">
    <w:abstractNumId w:val="47"/>
  </w:num>
  <w:num w:numId="45">
    <w:abstractNumId w:val="7"/>
  </w:num>
  <w:num w:numId="46">
    <w:abstractNumId w:val="37"/>
  </w:num>
  <w:num w:numId="47">
    <w:abstractNumId w:val="13"/>
  </w:num>
  <w:num w:numId="48">
    <w:abstractNumId w:val="40"/>
  </w:num>
  <w:num w:numId="49">
    <w:abstractNumId w:val="29"/>
  </w:num>
  <w:num w:numId="50">
    <w:abstractNumId w:val="36"/>
  </w:num>
  <w:num w:numId="51">
    <w:abstractNumId w:val="19"/>
  </w:num>
  <w:num w:numId="52">
    <w:abstractNumId w:val="20"/>
  </w:num>
  <w:num w:numId="53">
    <w:abstractNumId w:val="1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 zhang">
    <w15:presenceInfo w15:providerId="AD" w15:userId="S-1-5-21-147214757-305610072-1517763936-4414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657"/>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6E1"/>
    <w:rsid w:val="00040744"/>
    <w:rsid w:val="00040778"/>
    <w:rsid w:val="000409D5"/>
    <w:rsid w:val="00040B52"/>
    <w:rsid w:val="00040B9B"/>
    <w:rsid w:val="00040BB3"/>
    <w:rsid w:val="00040C2B"/>
    <w:rsid w:val="00040C6C"/>
    <w:rsid w:val="00040EFD"/>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C6"/>
    <w:rsid w:val="00066C82"/>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38"/>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A7D17"/>
    <w:rsid w:val="000B033E"/>
    <w:rsid w:val="000B0410"/>
    <w:rsid w:val="000B0436"/>
    <w:rsid w:val="000B043E"/>
    <w:rsid w:val="000B0CCF"/>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ED3"/>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36"/>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2FE"/>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6BC8"/>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4D"/>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19D"/>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8CE"/>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1D"/>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3BEB"/>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970"/>
    <w:rsid w:val="00211A7E"/>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C03"/>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B12"/>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702"/>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5E3"/>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194"/>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292"/>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ACA"/>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723"/>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AB7"/>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263"/>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0CC"/>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73E"/>
    <w:rsid w:val="003F4BC0"/>
    <w:rsid w:val="003F4D7E"/>
    <w:rsid w:val="003F4F2C"/>
    <w:rsid w:val="003F5374"/>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822"/>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A73"/>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8C9"/>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D1E"/>
    <w:rsid w:val="004A2E7C"/>
    <w:rsid w:val="004A2FF0"/>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CF8"/>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6A0"/>
    <w:rsid w:val="00507822"/>
    <w:rsid w:val="00507B7C"/>
    <w:rsid w:val="00507D3E"/>
    <w:rsid w:val="00507E13"/>
    <w:rsid w:val="0051070D"/>
    <w:rsid w:val="00510A16"/>
    <w:rsid w:val="00510BF7"/>
    <w:rsid w:val="00510D07"/>
    <w:rsid w:val="005110AD"/>
    <w:rsid w:val="0051131B"/>
    <w:rsid w:val="005115DC"/>
    <w:rsid w:val="00511A0C"/>
    <w:rsid w:val="00511AAA"/>
    <w:rsid w:val="00511AC6"/>
    <w:rsid w:val="00511F2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8E0"/>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7F1"/>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BE8"/>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59"/>
    <w:rsid w:val="00663A76"/>
    <w:rsid w:val="00663BC6"/>
    <w:rsid w:val="00663E93"/>
    <w:rsid w:val="00664219"/>
    <w:rsid w:val="00664232"/>
    <w:rsid w:val="00664684"/>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3B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0C4"/>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DAF"/>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83F"/>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5F51"/>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6A3"/>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0B"/>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D87"/>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782"/>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8BE"/>
    <w:rsid w:val="007C1A7F"/>
    <w:rsid w:val="007C1B1A"/>
    <w:rsid w:val="007C1D3A"/>
    <w:rsid w:val="007C1F28"/>
    <w:rsid w:val="007C2767"/>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480"/>
    <w:rsid w:val="007D55BB"/>
    <w:rsid w:val="007D5639"/>
    <w:rsid w:val="007D5903"/>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4BA"/>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2D"/>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B79"/>
    <w:rsid w:val="00853E3C"/>
    <w:rsid w:val="008540F2"/>
    <w:rsid w:val="0085443E"/>
    <w:rsid w:val="0085449A"/>
    <w:rsid w:val="00854505"/>
    <w:rsid w:val="008545CB"/>
    <w:rsid w:val="008548C1"/>
    <w:rsid w:val="00854AB7"/>
    <w:rsid w:val="00854B8F"/>
    <w:rsid w:val="00854C22"/>
    <w:rsid w:val="00854E74"/>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CFD"/>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0CB6"/>
    <w:rsid w:val="008B10F9"/>
    <w:rsid w:val="008B1213"/>
    <w:rsid w:val="008B14B2"/>
    <w:rsid w:val="008B16F6"/>
    <w:rsid w:val="008B1956"/>
    <w:rsid w:val="008B199C"/>
    <w:rsid w:val="008B1E8B"/>
    <w:rsid w:val="008B222E"/>
    <w:rsid w:val="008B23CB"/>
    <w:rsid w:val="008B2445"/>
    <w:rsid w:val="008B25FC"/>
    <w:rsid w:val="008B26CE"/>
    <w:rsid w:val="008B2711"/>
    <w:rsid w:val="008B307D"/>
    <w:rsid w:val="008B345D"/>
    <w:rsid w:val="008B3550"/>
    <w:rsid w:val="008B362D"/>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939"/>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01"/>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50AE"/>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DE0"/>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2F9"/>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B75"/>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5F82"/>
    <w:rsid w:val="00976175"/>
    <w:rsid w:val="00976911"/>
    <w:rsid w:val="00976924"/>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ED1"/>
    <w:rsid w:val="00981FBC"/>
    <w:rsid w:val="00982167"/>
    <w:rsid w:val="00982483"/>
    <w:rsid w:val="009824AB"/>
    <w:rsid w:val="0098254A"/>
    <w:rsid w:val="00982915"/>
    <w:rsid w:val="00982B28"/>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AB6"/>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2F2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27B"/>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4EBF"/>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9D1"/>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954"/>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3FB5"/>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9D"/>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6D"/>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462"/>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BEF"/>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B7ECC"/>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77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0B"/>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B2"/>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F7"/>
    <w:rsid w:val="00C12C64"/>
    <w:rsid w:val="00C13889"/>
    <w:rsid w:val="00C13C5D"/>
    <w:rsid w:val="00C13D6D"/>
    <w:rsid w:val="00C145C4"/>
    <w:rsid w:val="00C14D3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57B"/>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85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00"/>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653"/>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EAE"/>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113"/>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995"/>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351"/>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4D61"/>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E74"/>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87FBE"/>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196"/>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B81"/>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5E05"/>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09C"/>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0C47"/>
    <w:rsid w:val="00DF1202"/>
    <w:rsid w:val="00DF1751"/>
    <w:rsid w:val="00DF186F"/>
    <w:rsid w:val="00DF19E5"/>
    <w:rsid w:val="00DF1A64"/>
    <w:rsid w:val="00DF1A88"/>
    <w:rsid w:val="00DF1AA5"/>
    <w:rsid w:val="00DF2162"/>
    <w:rsid w:val="00DF21F7"/>
    <w:rsid w:val="00DF290A"/>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9A5"/>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00"/>
    <w:rsid w:val="00E27B0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0E24"/>
    <w:rsid w:val="00E41288"/>
    <w:rsid w:val="00E41633"/>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1F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6CCF"/>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8D6"/>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4B"/>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5C"/>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0F8"/>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59"/>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7E1"/>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6FB7"/>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0D4"/>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C58"/>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02"/>
    <w:rsid w:val="00FA3F1B"/>
    <w:rsid w:val="00FA42BD"/>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D4"/>
    <w:rsid w:val="00FD7AF9"/>
    <w:rsid w:val="00FD7B8B"/>
    <w:rsid w:val="00FD7C1C"/>
    <w:rsid w:val="00FD7C99"/>
    <w:rsid w:val="00FD7CC1"/>
    <w:rsid w:val="00FD7CDB"/>
    <w:rsid w:val="00FD7D43"/>
    <w:rsid w:val="00FD7D99"/>
    <w:rsid w:val="00FD7E6B"/>
    <w:rsid w:val="00FE0054"/>
    <w:rsid w:val="00FE0125"/>
    <w:rsid w:val="00FE0B10"/>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docId w15:val="{9AE76AF3-D926-404C-9DC4-AFABB262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D17"/>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248293">
      <w:bodyDiv w:val="1"/>
      <w:marLeft w:val="0"/>
      <w:marRight w:val="0"/>
      <w:marTop w:val="0"/>
      <w:marBottom w:val="0"/>
      <w:divBdr>
        <w:top w:val="none" w:sz="0" w:space="0" w:color="auto"/>
        <w:left w:val="none" w:sz="0" w:space="0" w:color="auto"/>
        <w:bottom w:val="none" w:sz="0" w:space="0" w:color="auto"/>
        <w:right w:val="none" w:sz="0" w:space="0" w:color="auto"/>
      </w:divBdr>
      <w:divsChild>
        <w:div w:id="216940405">
          <w:marLeft w:val="0"/>
          <w:marRight w:val="0"/>
          <w:marTop w:val="0"/>
          <w:marBottom w:val="0"/>
          <w:divBdr>
            <w:top w:val="none" w:sz="0" w:space="0" w:color="auto"/>
            <w:left w:val="none" w:sz="0" w:space="0" w:color="auto"/>
            <w:bottom w:val="none" w:sz="0" w:space="0" w:color="auto"/>
            <w:right w:val="none" w:sz="0" w:space="0" w:color="auto"/>
          </w:divBdr>
          <w:divsChild>
            <w:div w:id="294870553">
              <w:marLeft w:val="0"/>
              <w:marRight w:val="0"/>
              <w:marTop w:val="0"/>
              <w:marBottom w:val="0"/>
              <w:divBdr>
                <w:top w:val="none" w:sz="0" w:space="0" w:color="auto"/>
                <w:left w:val="none" w:sz="0" w:space="0" w:color="auto"/>
                <w:bottom w:val="none" w:sz="0" w:space="0" w:color="auto"/>
                <w:right w:val="none" w:sz="0" w:space="0" w:color="auto"/>
              </w:divBdr>
              <w:divsChild>
                <w:div w:id="505903063">
                  <w:marLeft w:val="0"/>
                  <w:marRight w:val="0"/>
                  <w:marTop w:val="0"/>
                  <w:marBottom w:val="0"/>
                  <w:divBdr>
                    <w:top w:val="none" w:sz="0" w:space="0" w:color="auto"/>
                    <w:left w:val="none" w:sz="0" w:space="0" w:color="auto"/>
                    <w:bottom w:val="none" w:sz="0" w:space="0" w:color="auto"/>
                    <w:right w:val="none" w:sz="0" w:space="0" w:color="auto"/>
                  </w:divBdr>
                  <w:divsChild>
                    <w:div w:id="1586180764">
                      <w:marLeft w:val="0"/>
                      <w:marRight w:val="0"/>
                      <w:marTop w:val="0"/>
                      <w:marBottom w:val="0"/>
                      <w:divBdr>
                        <w:top w:val="none" w:sz="0" w:space="0" w:color="auto"/>
                        <w:left w:val="none" w:sz="0" w:space="0" w:color="auto"/>
                        <w:bottom w:val="none" w:sz="0" w:space="0" w:color="auto"/>
                        <w:right w:val="none" w:sz="0" w:space="0" w:color="auto"/>
                      </w:divBdr>
                      <w:divsChild>
                        <w:div w:id="54554688">
                          <w:marLeft w:val="0"/>
                          <w:marRight w:val="0"/>
                          <w:marTop w:val="0"/>
                          <w:marBottom w:val="0"/>
                          <w:divBdr>
                            <w:top w:val="none" w:sz="0" w:space="0" w:color="auto"/>
                            <w:left w:val="none" w:sz="0" w:space="0" w:color="auto"/>
                            <w:bottom w:val="none" w:sz="0" w:space="0" w:color="auto"/>
                            <w:right w:val="none" w:sz="0" w:space="0" w:color="auto"/>
                          </w:divBdr>
                          <w:divsChild>
                            <w:div w:id="1672417021">
                              <w:marLeft w:val="0"/>
                              <w:marRight w:val="0"/>
                              <w:marTop w:val="0"/>
                              <w:marBottom w:val="0"/>
                              <w:divBdr>
                                <w:top w:val="none" w:sz="0" w:space="0" w:color="auto"/>
                                <w:left w:val="none" w:sz="0" w:space="0" w:color="auto"/>
                                <w:bottom w:val="none" w:sz="0" w:space="0" w:color="auto"/>
                                <w:right w:val="none" w:sz="0" w:space="0" w:color="auto"/>
                              </w:divBdr>
                              <w:divsChild>
                                <w:div w:id="1810971765">
                                  <w:marLeft w:val="0"/>
                                  <w:marRight w:val="0"/>
                                  <w:marTop w:val="0"/>
                                  <w:marBottom w:val="0"/>
                                  <w:divBdr>
                                    <w:top w:val="none" w:sz="0" w:space="0" w:color="auto"/>
                                    <w:left w:val="none" w:sz="0" w:space="0" w:color="auto"/>
                                    <w:bottom w:val="none" w:sz="0" w:space="0" w:color="auto"/>
                                    <w:right w:val="none" w:sz="0" w:space="0" w:color="auto"/>
                                  </w:divBdr>
                                  <w:divsChild>
                                    <w:div w:id="1012998342">
                                      <w:marLeft w:val="0"/>
                                      <w:marRight w:val="0"/>
                                      <w:marTop w:val="0"/>
                                      <w:marBottom w:val="0"/>
                                      <w:divBdr>
                                        <w:top w:val="none" w:sz="0" w:space="0" w:color="auto"/>
                                        <w:left w:val="none" w:sz="0" w:space="0" w:color="auto"/>
                                        <w:bottom w:val="none" w:sz="0" w:space="0" w:color="auto"/>
                                        <w:right w:val="none" w:sz="0" w:space="0" w:color="auto"/>
                                      </w:divBdr>
                                      <w:divsChild>
                                        <w:div w:id="1844860118">
                                          <w:marLeft w:val="0"/>
                                          <w:marRight w:val="0"/>
                                          <w:marTop w:val="0"/>
                                          <w:marBottom w:val="0"/>
                                          <w:divBdr>
                                            <w:top w:val="none" w:sz="0" w:space="0" w:color="auto"/>
                                            <w:left w:val="none" w:sz="0" w:space="0" w:color="auto"/>
                                            <w:bottom w:val="none" w:sz="0" w:space="0" w:color="auto"/>
                                            <w:right w:val="none" w:sz="0" w:space="0" w:color="auto"/>
                                          </w:divBdr>
                                          <w:divsChild>
                                            <w:div w:id="719936751">
                                              <w:marLeft w:val="0"/>
                                              <w:marRight w:val="0"/>
                                              <w:marTop w:val="0"/>
                                              <w:marBottom w:val="495"/>
                                              <w:divBdr>
                                                <w:top w:val="none" w:sz="0" w:space="0" w:color="auto"/>
                                                <w:left w:val="none" w:sz="0" w:space="0" w:color="auto"/>
                                                <w:bottom w:val="none" w:sz="0" w:space="0" w:color="auto"/>
                                                <w:right w:val="none" w:sz="0" w:space="0" w:color="auto"/>
                                              </w:divBdr>
                                              <w:divsChild>
                                                <w:div w:id="20913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4.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oleObject" Target="embeddings/oleObject10.bin"/><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1.bin"/><Relationship Id="rId20" Type="http://schemas.openxmlformats.org/officeDocument/2006/relationships/image" Target="media/image5.wmf"/><Relationship Id="rId41"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7622-1014-465A-9641-09AC3F328C02}">
  <ds:schemaRefs>
    <ds:schemaRef ds:uri="http://schemas.microsoft.com/sharepoint/v3/contenttype/forms"/>
  </ds:schemaRefs>
</ds:datastoreItem>
</file>

<file path=customXml/itemProps2.xml><?xml version="1.0" encoding="utf-8"?>
<ds:datastoreItem xmlns:ds="http://schemas.openxmlformats.org/officeDocument/2006/customXml" ds:itemID="{FBE5CAD5-8019-4C67-8E59-2D6A9FA5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F3325-313A-46A3-963A-308D44E74F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CC3AA-D0A7-40E1-8D8D-4E38DBBB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14</TotalTime>
  <Pages>25</Pages>
  <Words>11758</Words>
  <Characters>67022</Characters>
  <Application>Microsoft Office Word</Application>
  <DocSecurity>0</DocSecurity>
  <Lines>558</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RAN1#75</vt:lpstr>
    </vt:vector>
  </TitlesOfParts>
  <Company>Huawei Technologies</Company>
  <LinksUpToDate>false</LinksUpToDate>
  <CharactersWithSpaces>78623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Nadisanka Rupasinghe</cp:lastModifiedBy>
  <cp:revision>12</cp:revision>
  <cp:lastPrinted>2013-05-13T04:37:00Z</cp:lastPrinted>
  <dcterms:created xsi:type="dcterms:W3CDTF">2020-08-20T01:38:00Z</dcterms:created>
  <dcterms:modified xsi:type="dcterms:W3CDTF">2020-08-20T02:24:00Z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TitusGUID">
    <vt:lpwstr>6070b8f1-1285-43f1-9c89-771f2ec82dda</vt:lpwstr>
  </property>
  <property fmtid="{D5CDD505-2E9C-101B-9397-08002B2CF9AE}" pid="7" name="CTP_TimeStamp">
    <vt:lpwstr>2020-08-14 11:44:11Z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1597865706</vt:lpwstr>
  </property>
  <property fmtid="{D5CDD505-2E9C-101B-9397-08002B2CF9AE}" pid="16" name="ContentTypeId">
    <vt:lpwstr>0x010100C3549E12D5AFF64E862580E1CEE52AE3</vt:lpwstr>
  </property>
</Properties>
</file>