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3D94C557"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FE16DF">
        <w:rPr>
          <w:rFonts w:ascii="Arial" w:hAnsi="Arial" w:cs="Arial"/>
          <w:b/>
          <w:sz w:val="24"/>
        </w:rPr>
        <w:t>2</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138C8C69" w:rsidR="00FB3E0B" w:rsidRPr="00DA12F7" w:rsidRDefault="00FE16DF" w:rsidP="00FB3E0B">
      <w:pPr>
        <w:rPr>
          <w:rFonts w:ascii="Arial" w:hAnsi="Arial" w:cs="Arial"/>
          <w:b/>
          <w:sz w:val="24"/>
          <w:szCs w:val="24"/>
        </w:rPr>
      </w:pPr>
      <w:r>
        <w:rPr>
          <w:rFonts w:ascii="Arial" w:hAnsi="Arial" w:cs="Arial"/>
          <w:b/>
          <w:sz w:val="24"/>
          <w:szCs w:val="24"/>
        </w:rPr>
        <w:t>August</w:t>
      </w:r>
      <w:r w:rsidR="00FB3E0B">
        <w:rPr>
          <w:rFonts w:ascii="Arial" w:hAnsi="Arial" w:cs="Arial"/>
          <w:b/>
          <w:sz w:val="24"/>
          <w:szCs w:val="24"/>
        </w:rPr>
        <w:t xml:space="preserve"> </w:t>
      </w:r>
      <w:r>
        <w:rPr>
          <w:rFonts w:ascii="Arial" w:hAnsi="Arial" w:cs="Arial"/>
          <w:b/>
          <w:sz w:val="24"/>
          <w:szCs w:val="24"/>
        </w:rPr>
        <w:t>17</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28</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0878ED9C"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Summary</w:t>
      </w:r>
      <w:r w:rsidR="00FE16DF">
        <w:rPr>
          <w:rFonts w:ascii="Arial" w:hAnsi="Arial"/>
          <w:sz w:val="22"/>
        </w:rPr>
        <w:t xml:space="preserve"> #</w:t>
      </w:r>
      <w:r w:rsidR="00592D1E">
        <w:rPr>
          <w:rFonts w:ascii="Arial" w:hAnsi="Arial"/>
          <w:sz w:val="22"/>
        </w:rPr>
        <w:t>3</w:t>
      </w:r>
      <w:r w:rsidR="000A6407">
        <w:rPr>
          <w:rFonts w:ascii="Arial" w:hAnsi="Arial"/>
          <w:sz w:val="22"/>
        </w:rPr>
        <w:t xml:space="preserve"> of </w:t>
      </w:r>
      <w:r w:rsidR="003331D2">
        <w:rPr>
          <w:rFonts w:ascii="Arial" w:hAnsi="Arial"/>
          <w:sz w:val="22"/>
        </w:rPr>
        <w:t>[10</w:t>
      </w:r>
      <w:r w:rsidR="00FE16DF">
        <w:rPr>
          <w:rFonts w:ascii="Arial" w:hAnsi="Arial"/>
          <w:sz w:val="22"/>
        </w:rPr>
        <w:t>2</w:t>
      </w:r>
      <w:r w:rsidR="003331D2">
        <w:rPr>
          <w:rFonts w:ascii="Arial" w:hAnsi="Arial"/>
          <w:sz w:val="22"/>
        </w:rPr>
        <w:t>-e-NR-L1enh-URLLC-</w:t>
      </w:r>
      <w:r w:rsidR="00FE16DF">
        <w:rPr>
          <w:rFonts w:ascii="Arial" w:hAnsi="Arial"/>
          <w:sz w:val="22"/>
        </w:rPr>
        <w:t>Scheduling and HARQ</w:t>
      </w:r>
      <w:r w:rsidR="003331D2">
        <w:rPr>
          <w:rFonts w:ascii="Arial" w:hAnsi="Arial"/>
          <w:sz w:val="22"/>
        </w:rPr>
        <w:t>-0</w:t>
      </w:r>
      <w:r w:rsidR="00675AF2">
        <w:rPr>
          <w:rFonts w:ascii="Arial" w:hAnsi="Arial"/>
          <w:sz w:val="22"/>
        </w:rPr>
        <w:t>2</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412BFE1D" w14:textId="77777777" w:rsidR="00675AF2" w:rsidRPr="00675AF2" w:rsidRDefault="00675AF2" w:rsidP="00675AF2">
      <w:pPr>
        <w:wordWrap w:val="0"/>
        <w:jc w:val="both"/>
        <w:rPr>
          <w:lang w:eastAsia="ko-KR"/>
        </w:rPr>
      </w:pPr>
      <w:r w:rsidRPr="00675AF2">
        <w:rPr>
          <w:highlight w:val="cyan"/>
          <w:lang w:eastAsia="ko-KR"/>
        </w:rPr>
        <w:t>[102-e-NR-L1enh-URLLC-Scheduling and HARQ-02] Processing order of intra-UE prioritization and multiplexing and handling CBG-based PUSCH retransmission – Kianoush (Qualcomm)</w:t>
      </w:r>
    </w:p>
    <w:p w14:paraId="4FC078F9" w14:textId="77777777" w:rsidR="00675AF2" w:rsidRPr="00675AF2" w:rsidRDefault="00675AF2" w:rsidP="00675AF2">
      <w:pPr>
        <w:pStyle w:val="ListParagraph"/>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Whether/how to perform multiplexing/PUCCH overriding for the LP channels in case of collision. </w:t>
      </w:r>
    </w:p>
    <w:p w14:paraId="3ADC73BB" w14:textId="77777777" w:rsidR="00675AF2" w:rsidRPr="00675AF2" w:rsidRDefault="00675AF2" w:rsidP="00675AF2">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Starting point for the discussion:</w:t>
      </w:r>
    </w:p>
    <w:p w14:paraId="44886EE7" w14:textId="77777777" w:rsidR="00675AF2" w:rsidRPr="00675AF2" w:rsidRDefault="00675AF2" w:rsidP="00675AF2">
      <w:pPr>
        <w:pStyle w:val="ListParagraph"/>
        <w:numPr>
          <w:ilvl w:val="2"/>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LP multiplexing is performed </w:t>
      </w:r>
      <w:proofErr w:type="gramStart"/>
      <w:r w:rsidRPr="00675AF2">
        <w:rPr>
          <w:rFonts w:eastAsia="Gulim"/>
          <w:sz w:val="20"/>
          <w:szCs w:val="20"/>
          <w:lang w:eastAsia="ko-KR"/>
        </w:rPr>
        <w:t>similar to</w:t>
      </w:r>
      <w:proofErr w:type="gramEnd"/>
      <w:r w:rsidRPr="00675AF2">
        <w:rPr>
          <w:rFonts w:eastAsia="Gulim"/>
          <w:sz w:val="20"/>
          <w:szCs w:val="20"/>
          <w:lang w:eastAsia="ko-KR"/>
        </w:rPr>
        <w:t xml:space="preserve"> Rel. 15 as if HP channels do not exist; this means that LP operations, multiplexing/overriding/</w:t>
      </w:r>
      <w:proofErr w:type="spellStart"/>
      <w:r w:rsidRPr="00675AF2">
        <w:rPr>
          <w:rFonts w:eastAsia="Gulim"/>
          <w:sz w:val="20"/>
          <w:szCs w:val="20"/>
          <w:lang w:eastAsia="ko-KR"/>
        </w:rPr>
        <w:t>etc</w:t>
      </w:r>
      <w:proofErr w:type="spellEnd"/>
      <w:r w:rsidRPr="00675AF2">
        <w:rPr>
          <w:rFonts w:eastAsia="Gulim"/>
          <w:sz w:val="20"/>
          <w:szCs w:val="20"/>
          <w:lang w:eastAsia="ko-KR"/>
        </w:rPr>
        <w:t>, are performed before cancellation.</w:t>
      </w:r>
    </w:p>
    <w:p w14:paraId="6AAFA866" w14:textId="77777777" w:rsidR="00675AF2" w:rsidRPr="00675AF2" w:rsidRDefault="00675AF2" w:rsidP="00675AF2">
      <w:pPr>
        <w:pStyle w:val="ListParagraph"/>
        <w:numPr>
          <w:ilvl w:val="2"/>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HP multiplexing is performed independently.</w:t>
      </w:r>
    </w:p>
    <w:p w14:paraId="5719B2BB" w14:textId="77777777" w:rsidR="00675AF2" w:rsidRPr="00675AF2" w:rsidRDefault="00675AF2" w:rsidP="00675AF2">
      <w:pPr>
        <w:pStyle w:val="ListParagraph"/>
        <w:numPr>
          <w:ilvl w:val="2"/>
          <w:numId w:val="18"/>
        </w:numPr>
        <w:wordWrap w:val="0"/>
        <w:spacing w:before="100" w:beforeAutospacing="1" w:after="100" w:afterAutospacing="1"/>
        <w:jc w:val="both"/>
        <w:rPr>
          <w:rFonts w:eastAsia="Gulim"/>
          <w:sz w:val="20"/>
          <w:szCs w:val="20"/>
          <w:lang w:eastAsia="ko-KR"/>
        </w:rPr>
      </w:pPr>
      <w:proofErr w:type="gramStart"/>
      <w:r w:rsidRPr="00675AF2">
        <w:rPr>
          <w:rFonts w:eastAsia="Gulim"/>
          <w:sz w:val="20"/>
          <w:szCs w:val="20"/>
          <w:lang w:eastAsia="ko-KR"/>
        </w:rPr>
        <w:t>Similar to</w:t>
      </w:r>
      <w:proofErr w:type="gramEnd"/>
      <w:r w:rsidRPr="00675AF2">
        <w:rPr>
          <w:rFonts w:eastAsia="Gulim"/>
          <w:sz w:val="20"/>
          <w:szCs w:val="20"/>
          <w:lang w:eastAsia="ko-KR"/>
        </w:rPr>
        <w:t xml:space="preserve"> the current spec., any HP DCI can trigger a cancellation.</w:t>
      </w:r>
    </w:p>
    <w:p w14:paraId="18AB8E2E" w14:textId="77777777" w:rsidR="00675AF2" w:rsidRPr="00675AF2" w:rsidRDefault="00675AF2" w:rsidP="00675AF2">
      <w:pPr>
        <w:pStyle w:val="ListParagraph"/>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Re-transmission of the CBG-based PUSCH with cancellation</w:t>
      </w:r>
    </w:p>
    <w:p w14:paraId="74EFB98D" w14:textId="77777777" w:rsidR="00675AF2" w:rsidRPr="00675AF2" w:rsidRDefault="00675AF2" w:rsidP="00675AF2">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1: the UE is not expected to be scheduled for a re-transmission of the TB including the last CBG if each of the other CBGs (except for the last one) have either not been transmitted at least once before or are not scheduled for a re-transmission in the same UL grant as the last CBG. </w:t>
      </w:r>
    </w:p>
    <w:p w14:paraId="6400D554" w14:textId="77777777" w:rsidR="00675AF2" w:rsidRPr="00675AF2" w:rsidRDefault="00675AF2" w:rsidP="00675AF2">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1a: The UE is not expected to be scheduled for a re-transmission of a CBG #N </w:t>
      </w:r>
      <w:proofErr w:type="gramStart"/>
      <w:r w:rsidRPr="00675AF2">
        <w:rPr>
          <w:rFonts w:eastAsia="Gulim"/>
          <w:sz w:val="20"/>
          <w:szCs w:val="20"/>
          <w:lang w:eastAsia="ko-KR"/>
        </w:rPr>
        <w:t>in a given</w:t>
      </w:r>
      <w:proofErr w:type="gramEnd"/>
      <w:r w:rsidRPr="00675AF2">
        <w:rPr>
          <w:rFonts w:eastAsia="Gulim"/>
          <w:sz w:val="20"/>
          <w:szCs w:val="20"/>
          <w:lang w:eastAsia="ko-KR"/>
        </w:rPr>
        <w:t xml:space="preserve"> TB unless CBG #N-1 has been transmitted before or is scheduled in the same UL grant that includes CBG#N.</w:t>
      </w:r>
    </w:p>
    <w:p w14:paraId="504505AD" w14:textId="77777777" w:rsidR="00675AF2" w:rsidRPr="00675AF2" w:rsidRDefault="00675AF2" w:rsidP="00675AF2">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2: the TB CRC for the retransmission of the same TB is set to all zeros.</w:t>
      </w:r>
    </w:p>
    <w:p w14:paraId="6527F620" w14:textId="248C524C" w:rsidR="00675AF2" w:rsidRDefault="00675AF2" w:rsidP="00675AF2">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3: It is up to UE implementation to determine which values to use as the TB CRC (which may not be the actual TB CRC) for the retransmission of the same TB. </w:t>
      </w:r>
    </w:p>
    <w:p w14:paraId="3F69F177" w14:textId="77777777" w:rsidR="00675AF2" w:rsidRPr="00675AF2" w:rsidRDefault="00675AF2" w:rsidP="00675AF2">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4: the minimum processing time for PUSCH scheduled for re-transmission is extended by D symbols. </w:t>
      </w:r>
    </w:p>
    <w:p w14:paraId="3A796DBB" w14:textId="77777777" w:rsidR="00675AF2" w:rsidRPr="00675AF2" w:rsidRDefault="00675AF2" w:rsidP="00675AF2">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5: The UE is not expected to be scheduled with partial TB for the retransmission.</w:t>
      </w:r>
    </w:p>
    <w:p w14:paraId="0DBBC659" w14:textId="6F76C53B" w:rsidR="00675AF2" w:rsidRPr="00675AF2" w:rsidRDefault="00675AF2" w:rsidP="00675AF2">
      <w:pPr>
        <w:pStyle w:val="ListParagraph"/>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Discussions/Agreements by 8/21, TPs by 8/28</w:t>
      </w:r>
    </w:p>
    <w:p w14:paraId="6A79E425" w14:textId="05FA85E9" w:rsidR="00FE16DF" w:rsidRPr="00675AF2" w:rsidRDefault="00FE16DF" w:rsidP="00FE16DF">
      <w:pPr>
        <w:wordWrap w:val="0"/>
        <w:spacing w:before="100" w:beforeAutospacing="1" w:after="100" w:afterAutospacing="1"/>
        <w:jc w:val="both"/>
        <w:rPr>
          <w:rFonts w:eastAsia="Gulim"/>
          <w:b/>
          <w:bCs/>
          <w:lang w:eastAsia="ko-KR"/>
        </w:rPr>
      </w:pPr>
      <w:r w:rsidRPr="00FE16DF">
        <w:rPr>
          <w:rFonts w:eastAsia="Gulim"/>
          <w:lang w:eastAsia="ko-KR"/>
        </w:rPr>
        <w:t xml:space="preserve">A summary of the companies’ proposals is captured in [1]. </w:t>
      </w:r>
      <w:r w:rsidRPr="00675AF2">
        <w:rPr>
          <w:rFonts w:eastAsia="Gulim"/>
          <w:b/>
          <w:bCs/>
          <w:lang w:eastAsia="ko-KR"/>
        </w:rPr>
        <w:t>Companies are encouraged to share their views by Wednesday August 19</w:t>
      </w:r>
      <w:r w:rsidRPr="00675AF2">
        <w:rPr>
          <w:rFonts w:eastAsia="Gulim"/>
          <w:b/>
          <w:bCs/>
          <w:vertAlign w:val="superscript"/>
          <w:lang w:eastAsia="ko-KR"/>
        </w:rPr>
        <w:t>th</w:t>
      </w:r>
      <w:r w:rsidRPr="00675AF2">
        <w:rPr>
          <w:rFonts w:eastAsia="Gulim"/>
          <w:b/>
          <w:bCs/>
          <w:lang w:eastAsia="ko-KR"/>
        </w:rPr>
        <w:t xml:space="preserve">. </w:t>
      </w:r>
    </w:p>
    <w:p w14:paraId="23C8D38F" w14:textId="4AFD15BB" w:rsidR="00A8502F" w:rsidRDefault="00286818" w:rsidP="00FE16DF">
      <w:pPr>
        <w:pStyle w:val="Heading1"/>
        <w:ind w:left="0" w:firstLine="0"/>
        <w:jc w:val="both"/>
      </w:pPr>
      <w:r>
        <w:t xml:space="preserve">2         </w:t>
      </w:r>
      <w:r w:rsidR="00CB4607">
        <w:t xml:space="preserve">Issue#1: </w:t>
      </w:r>
      <w:r w:rsidR="00675AF2">
        <w:rPr>
          <w:rFonts w:eastAsia="Gulim"/>
          <w:szCs w:val="36"/>
          <w:lang w:eastAsia="ko-KR"/>
        </w:rPr>
        <w:t xml:space="preserve">Whether/how to perform multiplexing/PUCCH overriding for the LP channels in case of collision </w:t>
      </w:r>
      <w:r w:rsidR="00FE16DF" w:rsidRPr="00FE16DF">
        <w:rPr>
          <w:rStyle w:val="B1Char1"/>
          <w:sz w:val="56"/>
          <w:szCs w:val="36"/>
        </w:rPr>
        <w:t xml:space="preserve"> </w:t>
      </w:r>
    </w:p>
    <w:p w14:paraId="61B3B0E5" w14:textId="76219270" w:rsidR="006315FB" w:rsidRDefault="003F1F41" w:rsidP="006315FB">
      <w:pPr>
        <w:jc w:val="both"/>
      </w:pPr>
      <w:r w:rsidRPr="00156112">
        <w:rPr>
          <w:b/>
          <w:bCs/>
          <w:highlight w:val="cyan"/>
        </w:rPr>
        <w:t>Alternative #1:</w:t>
      </w:r>
      <w:r>
        <w:t xml:space="preserve"> </w:t>
      </w:r>
      <w:r w:rsidR="007A52D5" w:rsidRPr="00CD3C54">
        <w:t>According to the current specification</w:t>
      </w:r>
      <w:r w:rsidR="00CD3C54" w:rsidRPr="00CD3C54">
        <w:t xml:space="preserve"> and the discussion from the last meeting, once a UE detects a HP DCI scheduling a HP channel overlapping with a LP channel, the transmission of the LP channel (including its content) is dropped. </w:t>
      </w:r>
    </w:p>
    <w:p w14:paraId="4BA424D3" w14:textId="3FFD15FB" w:rsidR="00135F26" w:rsidRDefault="00135F26" w:rsidP="006315FB">
      <w:pPr>
        <w:jc w:val="both"/>
      </w:pPr>
      <w:r>
        <w:t>An example is given in the figure below:</w:t>
      </w:r>
    </w:p>
    <w:p w14:paraId="6B411732" w14:textId="5D572ED6" w:rsidR="00135F26" w:rsidRDefault="00603071" w:rsidP="005355CF">
      <w:pPr>
        <w:jc w:val="center"/>
      </w:pPr>
      <w:r>
        <w:rPr>
          <w:noProof/>
        </w:rPr>
        <w:object w:dxaOrig="20551" w:dyaOrig="12301" w14:anchorId="6E8AB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3pt;height:237.05pt;mso-width-percent:0;mso-height-percent:0;mso-width-percent:0;mso-height-percent:0" o:ole="">
            <v:imagedata r:id="rId11" o:title=""/>
          </v:shape>
          <o:OLEObject Type="Embed" ProgID="Visio.Drawing.15" ShapeID="_x0000_i1025" DrawAspect="Content" ObjectID="_1659801151" r:id="rId12"/>
        </w:object>
      </w:r>
    </w:p>
    <w:p w14:paraId="5A7E149C" w14:textId="00FBC422" w:rsidR="005355CF" w:rsidRDefault="005355CF" w:rsidP="003F1F41">
      <w:pPr>
        <w:jc w:val="both"/>
      </w:pPr>
      <w:r>
        <w:t xml:space="preserve">Once the UE detects HP DCI1, LP PUCCH including its contents is dropped. Hence, the PUCCH cannot be </w:t>
      </w:r>
      <w:r w:rsidR="008D72BD">
        <w:t xml:space="preserve">overridden by another DCI, i.e., LP DCI2, later. </w:t>
      </w:r>
      <w:r w:rsidR="003F1F41">
        <w:t xml:space="preserve">In other words, after receiving the HP DCI1, the LP multiplexing/PUCCH overriding operations should be assumed to be reset by the </w:t>
      </w:r>
      <w:proofErr w:type="spellStart"/>
      <w:r w:rsidR="003F1F41">
        <w:t>gNB</w:t>
      </w:r>
      <w:proofErr w:type="spellEnd"/>
      <w:r w:rsidR="003F1F41">
        <w:t xml:space="preserve"> and the UE. There is no ambiguity on either side. </w:t>
      </w:r>
    </w:p>
    <w:p w14:paraId="55A00020" w14:textId="0680FC2A" w:rsidR="003F1F41" w:rsidRDefault="003F1F41" w:rsidP="003F1F41">
      <w:pPr>
        <w:jc w:val="both"/>
      </w:pPr>
      <w:r w:rsidRPr="00156112">
        <w:rPr>
          <w:b/>
          <w:bCs/>
          <w:highlight w:val="cyan"/>
        </w:rPr>
        <w:t>Alternative #2:</w:t>
      </w:r>
      <w:r>
        <w:rPr>
          <w:b/>
          <w:bCs/>
        </w:rPr>
        <w:t xml:space="preserve"> </w:t>
      </w:r>
      <w:r w:rsidRPr="00AD22E5">
        <w:t xml:space="preserve">As discussed during the last meeting, the operation can be optimized by </w:t>
      </w:r>
      <w:r w:rsidR="00AD22E5">
        <w:t xml:space="preserve">requesting the UE to follow the multiplexing/overriding </w:t>
      </w:r>
      <w:r w:rsidR="000C65F5">
        <w:t xml:space="preserve">procedures for the LP channels before applying the cancellation. In other words, </w:t>
      </w:r>
      <w:r w:rsidR="0063131E">
        <w:t xml:space="preserve">multiplexing and overriding of the LP channels are not impacted by cancellation; cancellation is applied at the last stage. </w:t>
      </w:r>
    </w:p>
    <w:p w14:paraId="1D5693E1" w14:textId="671BBDEA" w:rsidR="00D56F85" w:rsidRDefault="00D56F85" w:rsidP="003F1F41">
      <w:pPr>
        <w:jc w:val="both"/>
      </w:pPr>
      <w:r>
        <w:t xml:space="preserve">Considering the example above, a UE follows the LP PUCCH overriding and then transmits </w:t>
      </w:r>
      <w:r w:rsidR="001731F4">
        <w:t>all HARQ-ACKs piggybacked on the LP PUCCH scheduled by LP DCI2.</w:t>
      </w:r>
      <w:r w:rsidR="00377050">
        <w:t xml:space="preserve"> For the case of PUCCH overriding, there is no ambiguity between the UE and the </w:t>
      </w:r>
      <w:proofErr w:type="spellStart"/>
      <w:r w:rsidR="00377050">
        <w:t>gNB</w:t>
      </w:r>
      <w:proofErr w:type="spellEnd"/>
      <w:r w:rsidR="00377050">
        <w:t xml:space="preserve"> even if the </w:t>
      </w:r>
      <w:r w:rsidR="007F19C9">
        <w:t>UE applies cancellation during the intermediate steps (There really is no cancellation over the air; the UE only decides not to transmit on some resources, while keeping the content for the future transmissions.)</w:t>
      </w:r>
    </w:p>
    <w:p w14:paraId="2E5199C4" w14:textId="1C444AF3" w:rsidR="007F19C9" w:rsidRDefault="00F71DBA" w:rsidP="003F1F41">
      <w:pPr>
        <w:jc w:val="both"/>
      </w:pPr>
      <w:r>
        <w:t>Now, consider a scenario where a LP PUSCH is in the overlapping group. One example is shown below:</w:t>
      </w:r>
    </w:p>
    <w:p w14:paraId="02FC13D7" w14:textId="419ABB93" w:rsidR="00F71DBA" w:rsidRDefault="00603071" w:rsidP="00F71DBA">
      <w:pPr>
        <w:jc w:val="center"/>
      </w:pPr>
      <w:r>
        <w:rPr>
          <w:noProof/>
        </w:rPr>
        <w:object w:dxaOrig="20551" w:dyaOrig="12301" w14:anchorId="0B73C236">
          <v:shape id="_x0000_i1026" type="#_x0000_t75" alt="" style="width:366.1pt;height:218.7pt;mso-width-percent:0;mso-height-percent:0;mso-width-percent:0;mso-height-percent:0" o:ole="">
            <v:imagedata r:id="rId13" o:title=""/>
          </v:shape>
          <o:OLEObject Type="Embed" ProgID="Visio.Drawing.15" ShapeID="_x0000_i1026" DrawAspect="Content" ObjectID="_1659801152" r:id="rId14"/>
        </w:object>
      </w:r>
    </w:p>
    <w:p w14:paraId="3017EB5F" w14:textId="77777777" w:rsidR="004A17DA" w:rsidRDefault="00F71DBA" w:rsidP="004A17DA">
      <w:pPr>
        <w:jc w:val="both"/>
      </w:pPr>
      <w:r>
        <w:t xml:space="preserve">In this case, </w:t>
      </w:r>
      <w:r w:rsidR="001A3861">
        <w:t xml:space="preserve">LP PUCCH gets multiplexed with the LP PUSCH. However, there could be an ambiguity at the </w:t>
      </w:r>
      <w:proofErr w:type="spellStart"/>
      <w:r w:rsidR="001A3861">
        <w:t>gNB</w:t>
      </w:r>
      <w:proofErr w:type="spellEnd"/>
      <w:r w:rsidR="001A3861">
        <w:t>; basically, depending on when the UE decides not to transmit the LP PUSCH, the outcome could be different. If the UE decide</w:t>
      </w:r>
      <w:r w:rsidR="004A17DA">
        <w:t xml:space="preserve">s not to transmit earlier (i.e., before decoding HP DCI2), the final LP channel will not be transmitted. If it decides later, the UE may multiplex HP PUCCH into HP PUSCH and then also transmits the LP PUSCH. Note that the ambiguity is only 1-bit, i.e., the final LP channel does not change; it is where the </w:t>
      </w:r>
      <w:proofErr w:type="spellStart"/>
      <w:r w:rsidR="004A17DA">
        <w:t>gNB</w:t>
      </w:r>
      <w:proofErr w:type="spellEnd"/>
      <w:r w:rsidR="004A17DA">
        <w:t xml:space="preserve"> expects it to be. However, whether a UE transmits on that resource or not depends on when the UE decides to perform cancellation. </w:t>
      </w:r>
    </w:p>
    <w:p w14:paraId="55A2896A" w14:textId="77777777" w:rsidR="009A7852" w:rsidRPr="009A7852" w:rsidRDefault="00273490" w:rsidP="004A17DA">
      <w:pPr>
        <w:jc w:val="both"/>
        <w:rPr>
          <w:b/>
          <w:bCs/>
        </w:rPr>
      </w:pPr>
      <w:r w:rsidRPr="009A7852">
        <w:rPr>
          <w:b/>
          <w:bCs/>
        </w:rPr>
        <w:lastRenderedPageBreak/>
        <w:t xml:space="preserve">Question #1: In the table below, please state if you prefer Alternative #1 (current specification) or Alternative #2 above? If you prefer Alternative #1, is there a need to further clarify the procedure in the spec? If you prefer Alternative #2, </w:t>
      </w:r>
      <w:r w:rsidR="009A7852" w:rsidRPr="009A7852">
        <w:rPr>
          <w:b/>
          <w:bCs/>
        </w:rPr>
        <w:t>do you agree that a UE should follow the steps mentioned below?</w:t>
      </w:r>
    </w:p>
    <w:p w14:paraId="577E93A1" w14:textId="77777777" w:rsidR="009A7852" w:rsidRPr="009A7852" w:rsidRDefault="009A7852" w:rsidP="009A7852">
      <w:pPr>
        <w:pStyle w:val="ListParagraph"/>
        <w:numPr>
          <w:ilvl w:val="0"/>
          <w:numId w:val="18"/>
        </w:numPr>
        <w:wordWrap w:val="0"/>
        <w:spacing w:before="100" w:beforeAutospacing="1" w:after="100" w:afterAutospacing="1"/>
        <w:jc w:val="both"/>
        <w:rPr>
          <w:rFonts w:eastAsia="Gulim"/>
          <w:b/>
          <w:bCs/>
          <w:sz w:val="20"/>
          <w:szCs w:val="20"/>
          <w:lang w:eastAsia="ko-KR"/>
        </w:rPr>
      </w:pPr>
      <w:r w:rsidRPr="009A7852">
        <w:rPr>
          <w:rFonts w:eastAsia="Gulim"/>
          <w:b/>
          <w:bCs/>
          <w:sz w:val="20"/>
          <w:szCs w:val="20"/>
          <w:lang w:eastAsia="ko-KR"/>
        </w:rPr>
        <w:t xml:space="preserve">LP multiplexing is performed </w:t>
      </w:r>
      <w:proofErr w:type="gramStart"/>
      <w:r w:rsidRPr="009A7852">
        <w:rPr>
          <w:rFonts w:eastAsia="Gulim"/>
          <w:b/>
          <w:bCs/>
          <w:sz w:val="20"/>
          <w:szCs w:val="20"/>
          <w:lang w:eastAsia="ko-KR"/>
        </w:rPr>
        <w:t>similar to</w:t>
      </w:r>
      <w:proofErr w:type="gramEnd"/>
      <w:r w:rsidRPr="009A7852">
        <w:rPr>
          <w:rFonts w:eastAsia="Gulim"/>
          <w:b/>
          <w:bCs/>
          <w:sz w:val="20"/>
          <w:szCs w:val="20"/>
          <w:lang w:eastAsia="ko-KR"/>
        </w:rPr>
        <w:t xml:space="preserve"> Rel. 15 as if HP channels do not exist; this means that LP operations, multiplexing/overriding/</w:t>
      </w:r>
      <w:proofErr w:type="spellStart"/>
      <w:r w:rsidRPr="009A7852">
        <w:rPr>
          <w:rFonts w:eastAsia="Gulim"/>
          <w:b/>
          <w:bCs/>
          <w:sz w:val="20"/>
          <w:szCs w:val="20"/>
          <w:lang w:eastAsia="ko-KR"/>
        </w:rPr>
        <w:t>etc</w:t>
      </w:r>
      <w:proofErr w:type="spellEnd"/>
      <w:r w:rsidRPr="009A7852">
        <w:rPr>
          <w:rFonts w:eastAsia="Gulim"/>
          <w:b/>
          <w:bCs/>
          <w:sz w:val="20"/>
          <w:szCs w:val="20"/>
          <w:lang w:eastAsia="ko-KR"/>
        </w:rPr>
        <w:t>, are performed before cancellation.</w:t>
      </w:r>
    </w:p>
    <w:p w14:paraId="2DF26573" w14:textId="77777777" w:rsidR="009A7852" w:rsidRPr="009A7852" w:rsidRDefault="009A7852" w:rsidP="009A7852">
      <w:pPr>
        <w:pStyle w:val="ListParagraph"/>
        <w:numPr>
          <w:ilvl w:val="0"/>
          <w:numId w:val="18"/>
        </w:numPr>
        <w:wordWrap w:val="0"/>
        <w:spacing w:before="100" w:beforeAutospacing="1" w:after="100" w:afterAutospacing="1"/>
        <w:jc w:val="both"/>
        <w:rPr>
          <w:rFonts w:eastAsia="Gulim"/>
          <w:b/>
          <w:bCs/>
          <w:sz w:val="20"/>
          <w:szCs w:val="20"/>
          <w:lang w:eastAsia="ko-KR"/>
        </w:rPr>
      </w:pPr>
      <w:r w:rsidRPr="009A7852">
        <w:rPr>
          <w:rFonts w:eastAsia="Gulim"/>
          <w:b/>
          <w:bCs/>
          <w:sz w:val="20"/>
          <w:szCs w:val="20"/>
          <w:lang w:eastAsia="ko-KR"/>
        </w:rPr>
        <w:t>HP multiplexing is performed independently.</w:t>
      </w:r>
    </w:p>
    <w:p w14:paraId="472ABE13" w14:textId="77777777" w:rsidR="009A7852" w:rsidRPr="009A7852" w:rsidRDefault="009A7852" w:rsidP="009A7852">
      <w:pPr>
        <w:pStyle w:val="ListParagraph"/>
        <w:numPr>
          <w:ilvl w:val="0"/>
          <w:numId w:val="18"/>
        </w:numPr>
        <w:wordWrap w:val="0"/>
        <w:spacing w:before="100" w:beforeAutospacing="1" w:after="100" w:afterAutospacing="1"/>
        <w:jc w:val="both"/>
        <w:rPr>
          <w:rFonts w:eastAsia="Gulim"/>
          <w:b/>
          <w:bCs/>
          <w:sz w:val="20"/>
          <w:szCs w:val="20"/>
          <w:lang w:eastAsia="ko-KR"/>
        </w:rPr>
      </w:pPr>
      <w:proofErr w:type="gramStart"/>
      <w:r w:rsidRPr="009A7852">
        <w:rPr>
          <w:rFonts w:eastAsia="Gulim"/>
          <w:b/>
          <w:bCs/>
          <w:sz w:val="20"/>
          <w:szCs w:val="20"/>
          <w:lang w:eastAsia="ko-KR"/>
        </w:rPr>
        <w:t>Similar to</w:t>
      </w:r>
      <w:proofErr w:type="gramEnd"/>
      <w:r w:rsidRPr="009A7852">
        <w:rPr>
          <w:rFonts w:eastAsia="Gulim"/>
          <w:b/>
          <w:bCs/>
          <w:sz w:val="20"/>
          <w:szCs w:val="20"/>
          <w:lang w:eastAsia="ko-KR"/>
        </w:rPr>
        <w:t xml:space="preserve"> the current spec., any HP DCI can trigger a cancellation.</w:t>
      </w:r>
    </w:p>
    <w:p w14:paraId="229E4405" w14:textId="77777777" w:rsidR="00E332CE" w:rsidRPr="00273490" w:rsidRDefault="004A17DA" w:rsidP="004A17DA">
      <w:pPr>
        <w:jc w:val="both"/>
      </w:pPr>
      <w:r>
        <w:t xml:space="preserve"> </w:t>
      </w:r>
    </w:p>
    <w:tbl>
      <w:tblPr>
        <w:tblStyle w:val="TableGrid"/>
        <w:tblW w:w="0" w:type="auto"/>
        <w:tblLook w:val="04A0" w:firstRow="1" w:lastRow="0" w:firstColumn="1" w:lastColumn="0" w:noHBand="0" w:noVBand="1"/>
      </w:tblPr>
      <w:tblGrid>
        <w:gridCol w:w="1702"/>
        <w:gridCol w:w="2335"/>
        <w:gridCol w:w="5592"/>
      </w:tblGrid>
      <w:tr w:rsidR="00E332CE" w14:paraId="4C9B28FB" w14:textId="77777777" w:rsidTr="004C16E9">
        <w:tc>
          <w:tcPr>
            <w:tcW w:w="1705" w:type="dxa"/>
          </w:tcPr>
          <w:p w14:paraId="0EDF2ABE" w14:textId="6F622550" w:rsidR="00E332CE" w:rsidRPr="00E332CE" w:rsidRDefault="00E332CE" w:rsidP="00E332CE">
            <w:pPr>
              <w:jc w:val="center"/>
              <w:rPr>
                <w:b/>
                <w:bCs/>
              </w:rPr>
            </w:pPr>
            <w:r w:rsidRPr="00E332CE">
              <w:rPr>
                <w:b/>
                <w:bCs/>
              </w:rPr>
              <w:t>Company</w:t>
            </w:r>
          </w:p>
        </w:tc>
        <w:tc>
          <w:tcPr>
            <w:tcW w:w="2340" w:type="dxa"/>
          </w:tcPr>
          <w:p w14:paraId="22776C07" w14:textId="233E51DE" w:rsidR="00E332CE" w:rsidRPr="00E332CE" w:rsidRDefault="00E332CE" w:rsidP="00E332CE">
            <w:pPr>
              <w:jc w:val="center"/>
              <w:rPr>
                <w:b/>
                <w:bCs/>
              </w:rPr>
            </w:pPr>
            <w:r w:rsidRPr="00E332CE">
              <w:rPr>
                <w:b/>
                <w:bCs/>
              </w:rPr>
              <w:t>Preferred Alternative</w:t>
            </w:r>
          </w:p>
        </w:tc>
        <w:tc>
          <w:tcPr>
            <w:tcW w:w="5592" w:type="dxa"/>
          </w:tcPr>
          <w:p w14:paraId="5A781A70" w14:textId="1626D625" w:rsidR="00E332CE" w:rsidRPr="00E332CE" w:rsidRDefault="00E332CE" w:rsidP="00E332CE">
            <w:pPr>
              <w:jc w:val="center"/>
              <w:rPr>
                <w:b/>
                <w:bCs/>
              </w:rPr>
            </w:pPr>
            <w:r w:rsidRPr="00E332CE">
              <w:rPr>
                <w:b/>
                <w:bCs/>
              </w:rPr>
              <w:t>Comments</w:t>
            </w:r>
          </w:p>
        </w:tc>
      </w:tr>
      <w:tr w:rsidR="00E332CE" w14:paraId="1E1DCD64" w14:textId="77777777" w:rsidTr="004C16E9">
        <w:tc>
          <w:tcPr>
            <w:tcW w:w="1705" w:type="dxa"/>
          </w:tcPr>
          <w:p w14:paraId="77800D68" w14:textId="26B7EF1E" w:rsidR="00E332CE" w:rsidRDefault="00D91795" w:rsidP="004A17DA">
            <w:pPr>
              <w:rPr>
                <w:lang w:eastAsia="zh-CN"/>
              </w:rPr>
            </w:pPr>
            <w:r>
              <w:rPr>
                <w:rFonts w:hint="eastAsia"/>
                <w:lang w:eastAsia="zh-CN"/>
              </w:rPr>
              <w:t>v</w:t>
            </w:r>
            <w:r>
              <w:rPr>
                <w:lang w:eastAsia="zh-CN"/>
              </w:rPr>
              <w:t>ivo</w:t>
            </w:r>
          </w:p>
        </w:tc>
        <w:tc>
          <w:tcPr>
            <w:tcW w:w="2340" w:type="dxa"/>
          </w:tcPr>
          <w:p w14:paraId="068F4206" w14:textId="01FF76B0" w:rsidR="00E332CE" w:rsidRDefault="00D91795" w:rsidP="004A17DA">
            <w:pPr>
              <w:rPr>
                <w:lang w:eastAsia="zh-CN"/>
              </w:rPr>
            </w:pPr>
            <w:r>
              <w:rPr>
                <w:rFonts w:hint="eastAsia"/>
                <w:lang w:eastAsia="zh-CN"/>
              </w:rPr>
              <w:t>A</w:t>
            </w:r>
            <w:r>
              <w:rPr>
                <w:lang w:eastAsia="zh-CN"/>
              </w:rPr>
              <w:t>lternative #2</w:t>
            </w:r>
          </w:p>
        </w:tc>
        <w:tc>
          <w:tcPr>
            <w:tcW w:w="5592" w:type="dxa"/>
          </w:tcPr>
          <w:p w14:paraId="40E4A1BE" w14:textId="57892594" w:rsidR="00E332CE" w:rsidRDefault="003E3D11" w:rsidP="004A17DA">
            <w:pPr>
              <w:rPr>
                <w:lang w:eastAsia="zh-CN"/>
              </w:rPr>
            </w:pPr>
            <w:r>
              <w:rPr>
                <w:lang w:eastAsia="zh-CN"/>
              </w:rPr>
              <w:t xml:space="preserve">Agree the steps FL summarized for Alternative #2. </w:t>
            </w:r>
          </w:p>
        </w:tc>
      </w:tr>
      <w:tr w:rsidR="00E90A12" w14:paraId="4F1BC287" w14:textId="77777777" w:rsidTr="004C16E9">
        <w:tc>
          <w:tcPr>
            <w:tcW w:w="1705" w:type="dxa"/>
          </w:tcPr>
          <w:p w14:paraId="68B9E61E" w14:textId="77029C71" w:rsidR="00E90A12" w:rsidRDefault="00E90A12" w:rsidP="004A17DA">
            <w:pPr>
              <w:rPr>
                <w:lang w:eastAsia="zh-CN"/>
              </w:rPr>
            </w:pPr>
            <w:r>
              <w:rPr>
                <w:lang w:eastAsia="zh-CN"/>
              </w:rPr>
              <w:t>HW/</w:t>
            </w:r>
            <w:proofErr w:type="spellStart"/>
            <w:r>
              <w:rPr>
                <w:lang w:eastAsia="zh-CN"/>
              </w:rPr>
              <w:t>HiSi</w:t>
            </w:r>
            <w:proofErr w:type="spellEnd"/>
          </w:p>
        </w:tc>
        <w:tc>
          <w:tcPr>
            <w:tcW w:w="2340" w:type="dxa"/>
          </w:tcPr>
          <w:p w14:paraId="3EBDFB1E" w14:textId="3A388E5E" w:rsidR="00E90A12" w:rsidRDefault="00E90A12" w:rsidP="004A17DA">
            <w:pPr>
              <w:rPr>
                <w:lang w:eastAsia="zh-CN"/>
              </w:rPr>
            </w:pPr>
            <w:r>
              <w:rPr>
                <w:lang w:eastAsia="zh-CN"/>
              </w:rPr>
              <w:t>Alternative #2</w:t>
            </w:r>
          </w:p>
        </w:tc>
        <w:tc>
          <w:tcPr>
            <w:tcW w:w="5592" w:type="dxa"/>
          </w:tcPr>
          <w:p w14:paraId="51D31E8C" w14:textId="77777777" w:rsidR="00E90A12" w:rsidRDefault="00E90A12" w:rsidP="00E90A12">
            <w:pPr>
              <w:rPr>
                <w:lang w:eastAsia="zh-CN"/>
              </w:rPr>
            </w:pPr>
            <w:r>
              <w:rPr>
                <w:lang w:eastAsia="zh-CN"/>
              </w:rPr>
              <w:t xml:space="preserve">We do not regard Alternative #2 just as an optimization. </w:t>
            </w:r>
          </w:p>
          <w:p w14:paraId="2B47BE4C" w14:textId="77777777" w:rsidR="00E90A12" w:rsidRDefault="00E90A12" w:rsidP="00E90A12">
            <w:pPr>
              <w:rPr>
                <w:lang w:eastAsia="zh-CN"/>
              </w:rPr>
            </w:pPr>
            <w:r>
              <w:rPr>
                <w:lang w:eastAsia="zh-CN"/>
              </w:rPr>
              <w:t xml:space="preserve">In our view, the PUCCH and the UCI should be decoupled. This is </w:t>
            </w:r>
            <w:proofErr w:type="gramStart"/>
            <w:r>
              <w:rPr>
                <w:lang w:eastAsia="zh-CN"/>
              </w:rPr>
              <w:t>similar to</w:t>
            </w:r>
            <w:proofErr w:type="gramEnd"/>
            <w:r>
              <w:rPr>
                <w:lang w:eastAsia="zh-CN"/>
              </w:rPr>
              <w:t xml:space="preserve"> PUCCH overriding, the PUCCH is overridden, i.e. the resources where it should have been transmitted are cancelled, and the UCI can be included in a new channel.  In Rel-15 we have already a situation when a PUCCH is canceled due to colliding SSB </w:t>
            </w:r>
            <w:proofErr w:type="gramStart"/>
            <w:r>
              <w:rPr>
                <w:lang w:eastAsia="zh-CN"/>
              </w:rPr>
              <w:t>symbols</w:t>
            </w:r>
            <w:proofErr w:type="gramEnd"/>
            <w:r>
              <w:rPr>
                <w:lang w:eastAsia="zh-CN"/>
              </w:rPr>
              <w:t xml:space="preserve"> but the UCI is preserved and can be sent in another PUCCH.</w:t>
            </w:r>
          </w:p>
          <w:p w14:paraId="3DBD252B" w14:textId="77777777" w:rsidR="00E90A12" w:rsidRDefault="00E90A12" w:rsidP="00E90A12">
            <w:pPr>
              <w:rPr>
                <w:lang w:eastAsia="zh-CN"/>
              </w:rPr>
            </w:pPr>
            <w:r>
              <w:rPr>
                <w:lang w:eastAsia="zh-CN"/>
              </w:rPr>
              <w:t>We agree on steps 2 and 3 from the FL for Alternative #2. For the first step, we would like to comment. In our view, we should not say that “</w:t>
            </w:r>
            <w:r w:rsidRPr="009A7852">
              <w:rPr>
                <w:rFonts w:eastAsia="Gulim"/>
                <w:b/>
                <w:bCs/>
                <w:lang w:eastAsia="ko-KR"/>
              </w:rPr>
              <w:t>LP operations, multiplexing/overriding/</w:t>
            </w:r>
            <w:proofErr w:type="spellStart"/>
            <w:r w:rsidRPr="009A7852">
              <w:rPr>
                <w:rFonts w:eastAsia="Gulim"/>
                <w:b/>
                <w:bCs/>
                <w:lang w:eastAsia="ko-KR"/>
              </w:rPr>
              <w:t>etc</w:t>
            </w:r>
            <w:proofErr w:type="spellEnd"/>
            <w:r w:rsidRPr="009A7852">
              <w:rPr>
                <w:rFonts w:eastAsia="Gulim"/>
                <w:b/>
                <w:bCs/>
                <w:lang w:eastAsia="ko-KR"/>
              </w:rPr>
              <w:t>, are performed before cancellation</w:t>
            </w:r>
            <w:proofErr w:type="gramStart"/>
            <w:r>
              <w:rPr>
                <w:lang w:eastAsia="zh-CN"/>
              </w:rPr>
              <w:t>” ,</w:t>
            </w:r>
            <w:proofErr w:type="gramEnd"/>
            <w:r>
              <w:rPr>
                <w:lang w:eastAsia="zh-CN"/>
              </w:rPr>
              <w:t xml:space="preserve"> but instead we should say that UCI operations are performed decoupled from PUCCH cancellation operations. For example, a first LP PUCCH is cancelled when colliding with a HP PUCCH, there is no way to recover. But the UCI should follow the Rel-15 behavior and could be included in another PUCCH if the Rel-15 multiplexing conditions are met.</w:t>
            </w:r>
          </w:p>
          <w:p w14:paraId="19578F28" w14:textId="07F9E6E4" w:rsidR="00E90A12" w:rsidRDefault="00E90A12" w:rsidP="00E90A12">
            <w:pPr>
              <w:rPr>
                <w:lang w:eastAsia="zh-CN"/>
              </w:rPr>
            </w:pPr>
            <w:r>
              <w:rPr>
                <w:lang w:eastAsia="zh-CN"/>
              </w:rPr>
              <w:t>For Alternative #1, we have a question for our understanding. According to the FL description, the LP/PUCCH overriding procedures should be assumed to be reset. I am wondering, if this is a new behavior that would need to be captured in the spec?</w:t>
            </w:r>
          </w:p>
        </w:tc>
      </w:tr>
      <w:tr w:rsidR="00CF1702" w14:paraId="23DD8D77" w14:textId="77777777" w:rsidTr="004C16E9">
        <w:tc>
          <w:tcPr>
            <w:tcW w:w="1705" w:type="dxa"/>
          </w:tcPr>
          <w:p w14:paraId="5BD2B154" w14:textId="31B04BF8" w:rsidR="00CF1702" w:rsidRDefault="00CF1702" w:rsidP="00CF1702">
            <w:pPr>
              <w:rPr>
                <w:lang w:eastAsia="zh-CN"/>
              </w:rPr>
            </w:pPr>
            <w:r>
              <w:rPr>
                <w:rFonts w:hint="eastAsia"/>
                <w:lang w:eastAsia="zh-CN"/>
              </w:rPr>
              <w:t>OPPO</w:t>
            </w:r>
          </w:p>
        </w:tc>
        <w:tc>
          <w:tcPr>
            <w:tcW w:w="2340" w:type="dxa"/>
          </w:tcPr>
          <w:p w14:paraId="3CE9DABA" w14:textId="535F4734" w:rsidR="00CF1702" w:rsidRDefault="00CF1702" w:rsidP="00CF1702">
            <w:pPr>
              <w:rPr>
                <w:lang w:eastAsia="zh-CN"/>
              </w:rPr>
            </w:pPr>
            <w:r>
              <w:rPr>
                <w:rFonts w:hint="eastAsia"/>
                <w:lang w:eastAsia="zh-CN"/>
              </w:rPr>
              <w:t>Alternative#1</w:t>
            </w:r>
          </w:p>
        </w:tc>
        <w:tc>
          <w:tcPr>
            <w:tcW w:w="5592" w:type="dxa"/>
          </w:tcPr>
          <w:p w14:paraId="093B7521" w14:textId="77777777" w:rsidR="00CF1702" w:rsidRDefault="00CF1702" w:rsidP="00CF1702">
            <w:pPr>
              <w:rPr>
                <w:lang w:eastAsia="zh-CN"/>
              </w:rPr>
            </w:pPr>
            <w:r>
              <w:rPr>
                <w:lang w:eastAsia="zh-CN"/>
              </w:rPr>
              <w:t xml:space="preserve">Principle of Alternative #1, e.g. immediate multiplexing/dropping has been agreed last meeting. The benefit of Alternative #1 is low complexity for UE implementation and </w:t>
            </w:r>
            <w:proofErr w:type="spellStart"/>
            <w:r>
              <w:rPr>
                <w:lang w:eastAsia="zh-CN"/>
              </w:rPr>
              <w:t>gNB</w:t>
            </w:r>
            <w:proofErr w:type="spellEnd"/>
            <w:r>
              <w:rPr>
                <w:lang w:eastAsia="zh-CN"/>
              </w:rPr>
              <w:t xml:space="preserve"> scheduling.</w:t>
            </w:r>
          </w:p>
          <w:p w14:paraId="4909214B" w14:textId="77777777" w:rsidR="00CF1702" w:rsidRDefault="00CF1702" w:rsidP="00CF1702">
            <w:pPr>
              <w:rPr>
                <w:lang w:eastAsia="zh-CN"/>
              </w:rPr>
            </w:pPr>
            <w:r>
              <w:rPr>
                <w:lang w:eastAsia="zh-CN"/>
              </w:rPr>
              <w:t>The remaining issue of agreement last meeting is whether UCI is dropped or not when PUCCH is cancelled.</w:t>
            </w:r>
          </w:p>
          <w:p w14:paraId="7E4F1DD3" w14:textId="77777777" w:rsidR="00CF1702" w:rsidRPr="00EE1A52" w:rsidRDefault="00CF1702" w:rsidP="00CF1702">
            <w:pPr>
              <w:rPr>
                <w:lang w:eastAsia="zh-CN"/>
              </w:rPr>
            </w:pPr>
            <w:r w:rsidRPr="00EE1A52">
              <w:rPr>
                <w:lang w:eastAsia="zh-CN"/>
              </w:rPr>
              <w:t>Option 1: UCI is dropped</w:t>
            </w:r>
          </w:p>
          <w:p w14:paraId="3C3810DA" w14:textId="77777777" w:rsidR="00CF1702" w:rsidRPr="00AB5F25" w:rsidRDefault="00CF1702" w:rsidP="00CF1702">
            <w:pPr>
              <w:pStyle w:val="ListParagraph"/>
              <w:numPr>
                <w:ilvl w:val="0"/>
                <w:numId w:val="19"/>
              </w:numPr>
              <w:rPr>
                <w:sz w:val="20"/>
                <w:szCs w:val="20"/>
                <w:lang w:eastAsia="zh-CN"/>
              </w:rPr>
            </w:pPr>
            <w:r w:rsidRPr="00AB5F25">
              <w:rPr>
                <w:sz w:val="20"/>
                <w:szCs w:val="20"/>
                <w:lang w:eastAsia="zh-CN"/>
              </w:rPr>
              <w:t xml:space="preserve">Low complexity for UE implementation </w:t>
            </w:r>
          </w:p>
          <w:p w14:paraId="4DEB55EF" w14:textId="77777777" w:rsidR="00CF1702" w:rsidRPr="00AB5F25" w:rsidRDefault="00CF1702" w:rsidP="00CF1702">
            <w:pPr>
              <w:rPr>
                <w:lang w:eastAsia="zh-CN"/>
              </w:rPr>
            </w:pPr>
            <w:r w:rsidRPr="00AB5F25">
              <w:rPr>
                <w:lang w:eastAsia="zh-CN"/>
              </w:rPr>
              <w:t>Option 2: UCI can be multiplexed in later LP PUCCH according to Rel-15 multiplexing procedure.</w:t>
            </w:r>
          </w:p>
          <w:p w14:paraId="584C8A63" w14:textId="77777777" w:rsidR="00CF1702" w:rsidRDefault="00CF1702" w:rsidP="00CF1702">
            <w:pPr>
              <w:pStyle w:val="ListParagraph"/>
              <w:numPr>
                <w:ilvl w:val="0"/>
                <w:numId w:val="20"/>
              </w:numPr>
              <w:rPr>
                <w:sz w:val="20"/>
                <w:szCs w:val="20"/>
                <w:lang w:eastAsia="zh-CN"/>
              </w:rPr>
            </w:pPr>
            <w:r w:rsidRPr="00AB5F25">
              <w:rPr>
                <w:sz w:val="20"/>
                <w:szCs w:val="20"/>
                <w:lang w:eastAsia="zh-CN"/>
              </w:rPr>
              <w:lastRenderedPageBreak/>
              <w:t>Enhancement on UE imp</w:t>
            </w:r>
            <w:r>
              <w:rPr>
                <w:sz w:val="20"/>
                <w:szCs w:val="20"/>
                <w:lang w:eastAsia="zh-CN"/>
              </w:rPr>
              <w:t>lementation may be required, e.g. different timeline/process to deal with PUCCH transmission/UCI storage.</w:t>
            </w:r>
          </w:p>
          <w:p w14:paraId="0B65ECA2" w14:textId="77777777" w:rsidR="00CF1702" w:rsidRPr="00AB5F25" w:rsidRDefault="00CF1702" w:rsidP="00CF1702">
            <w:pPr>
              <w:rPr>
                <w:lang w:eastAsia="zh-CN"/>
              </w:rPr>
            </w:pPr>
            <w:r>
              <w:rPr>
                <w:rFonts w:hint="eastAsia"/>
                <w:lang w:eastAsia="zh-CN"/>
              </w:rPr>
              <w:t xml:space="preserve">For any option, </w:t>
            </w:r>
            <w:r>
              <w:rPr>
                <w:lang w:eastAsia="zh-CN"/>
              </w:rPr>
              <w:t xml:space="preserve">it is necessary to </w:t>
            </w:r>
            <w:r>
              <w:rPr>
                <w:rFonts w:hint="eastAsia"/>
                <w:lang w:eastAsia="zh-CN"/>
              </w:rPr>
              <w:t>clarify UCI processing when PUCCH is dropped</w:t>
            </w:r>
            <w:r>
              <w:rPr>
                <w:lang w:eastAsia="zh-CN"/>
              </w:rPr>
              <w:t>.</w:t>
            </w:r>
          </w:p>
          <w:p w14:paraId="7278EB08" w14:textId="6033AF35" w:rsidR="00CF1702" w:rsidRDefault="00CF1702" w:rsidP="00CF1702">
            <w:pPr>
              <w:rPr>
                <w:lang w:eastAsia="zh-CN"/>
              </w:rPr>
            </w:pPr>
            <w:r w:rsidRPr="00AB5F25">
              <w:rPr>
                <w:rFonts w:hint="eastAsia"/>
                <w:lang w:eastAsia="zh-CN"/>
              </w:rPr>
              <w:t xml:space="preserve">Alternative #1 </w:t>
            </w:r>
            <w:r w:rsidRPr="00AB5F25">
              <w:rPr>
                <w:lang w:eastAsia="zh-CN"/>
              </w:rPr>
              <w:t xml:space="preserve">looks like Option 1. </w:t>
            </w:r>
            <w:r>
              <w:rPr>
                <w:lang w:eastAsia="zh-CN"/>
              </w:rPr>
              <w:t xml:space="preserve"> We prefer Alternative #1 </w:t>
            </w:r>
            <w:proofErr w:type="gramStart"/>
            <w:r>
              <w:rPr>
                <w:lang w:eastAsia="zh-CN"/>
              </w:rPr>
              <w:t>and also</w:t>
            </w:r>
            <w:proofErr w:type="gramEnd"/>
            <w:r>
              <w:rPr>
                <w:lang w:eastAsia="zh-CN"/>
              </w:rPr>
              <w:t xml:space="preserve"> could compromise to Alternative#1 with modification (Option 2)</w:t>
            </w:r>
          </w:p>
        </w:tc>
      </w:tr>
      <w:tr w:rsidR="00845CA5" w14:paraId="13439E74" w14:textId="77777777" w:rsidTr="004C16E9">
        <w:tc>
          <w:tcPr>
            <w:tcW w:w="1705" w:type="dxa"/>
          </w:tcPr>
          <w:p w14:paraId="5EA82AF6" w14:textId="77460207" w:rsidR="00845CA5" w:rsidRDefault="00845CA5" w:rsidP="00845CA5">
            <w:pPr>
              <w:rPr>
                <w:lang w:eastAsia="zh-CN"/>
              </w:rPr>
            </w:pPr>
            <w:r>
              <w:rPr>
                <w:rFonts w:eastAsia="Malgun Gothic" w:hint="eastAsia"/>
                <w:lang w:eastAsia="ko-KR"/>
              </w:rPr>
              <w:lastRenderedPageBreak/>
              <w:t>L</w:t>
            </w:r>
            <w:r>
              <w:rPr>
                <w:rFonts w:eastAsia="Malgun Gothic"/>
                <w:lang w:eastAsia="ko-KR"/>
              </w:rPr>
              <w:t>G</w:t>
            </w:r>
          </w:p>
        </w:tc>
        <w:tc>
          <w:tcPr>
            <w:tcW w:w="2340" w:type="dxa"/>
          </w:tcPr>
          <w:p w14:paraId="7484FAB4" w14:textId="53C8AB2C" w:rsidR="00845CA5" w:rsidRDefault="00845CA5" w:rsidP="00845CA5">
            <w:pPr>
              <w:rPr>
                <w:lang w:eastAsia="zh-CN"/>
              </w:rPr>
            </w:pPr>
            <w:r>
              <w:rPr>
                <w:rFonts w:eastAsia="Malgun Gothic" w:hint="eastAsia"/>
                <w:lang w:eastAsia="ko-KR"/>
              </w:rPr>
              <w:t>Alternative #2</w:t>
            </w:r>
          </w:p>
        </w:tc>
        <w:tc>
          <w:tcPr>
            <w:tcW w:w="5592" w:type="dxa"/>
          </w:tcPr>
          <w:p w14:paraId="545B8EB9" w14:textId="77777777" w:rsidR="00845CA5" w:rsidRDefault="00845CA5" w:rsidP="00845CA5">
            <w:pPr>
              <w:rPr>
                <w:rFonts w:eastAsia="Malgun Gothic"/>
                <w:lang w:eastAsia="ko-KR"/>
              </w:rPr>
            </w:pPr>
            <w:r>
              <w:rPr>
                <w:rFonts w:eastAsia="Malgun Gothic" w:hint="eastAsia"/>
                <w:lang w:eastAsia="ko-KR"/>
              </w:rPr>
              <w:t>Agree FL</w:t>
            </w:r>
            <w:r>
              <w:rPr>
                <w:rFonts w:eastAsia="Malgun Gothic"/>
                <w:lang w:eastAsia="ko-KR"/>
              </w:rPr>
              <w:t xml:space="preserve">’s view on alternative #2. </w:t>
            </w:r>
          </w:p>
          <w:p w14:paraId="2C92B557" w14:textId="577F43F2" w:rsidR="00845CA5" w:rsidRDefault="00845CA5" w:rsidP="00845CA5">
            <w:pPr>
              <w:rPr>
                <w:lang w:eastAsia="zh-CN"/>
              </w:rPr>
            </w:pPr>
            <w:r>
              <w:rPr>
                <w:rFonts w:eastAsia="Malgun Gothic"/>
                <w:lang w:eastAsia="ko-KR"/>
              </w:rPr>
              <w:t xml:space="preserve">Based on current specification, UE cannot determine actual PUCCH transmission until T_proc,2 before earliest starting symbol among overlapping PUCCH(s) and PUSCH. Thus, there is almost no ambiguity between UE and </w:t>
            </w:r>
            <w:proofErr w:type="spellStart"/>
            <w:r>
              <w:rPr>
                <w:rFonts w:eastAsia="Malgun Gothic"/>
                <w:lang w:eastAsia="ko-KR"/>
              </w:rPr>
              <w:t>gNB</w:t>
            </w:r>
            <w:proofErr w:type="spellEnd"/>
            <w:r>
              <w:rPr>
                <w:rFonts w:eastAsia="Malgun Gothic"/>
                <w:lang w:eastAsia="ko-KR"/>
              </w:rPr>
              <w:t>. In this case, Alternative #2 is more reasonable.</w:t>
            </w:r>
          </w:p>
        </w:tc>
      </w:tr>
      <w:tr w:rsidR="00C8333D" w14:paraId="204D540B" w14:textId="77777777" w:rsidTr="004C16E9">
        <w:tc>
          <w:tcPr>
            <w:tcW w:w="1705" w:type="dxa"/>
          </w:tcPr>
          <w:p w14:paraId="1AD581EA" w14:textId="519DE929" w:rsidR="00C8333D" w:rsidRDefault="00C8333D" w:rsidP="00C8333D">
            <w:pPr>
              <w:rPr>
                <w:rFonts w:eastAsia="Malgun Gothic"/>
                <w:lang w:eastAsia="ko-KR"/>
              </w:rPr>
            </w:pPr>
            <w:r>
              <w:rPr>
                <w:rFonts w:eastAsia="Malgun Gothic"/>
                <w:lang w:eastAsia="ko-KR"/>
              </w:rPr>
              <w:t>MediaTek</w:t>
            </w:r>
          </w:p>
        </w:tc>
        <w:tc>
          <w:tcPr>
            <w:tcW w:w="2340" w:type="dxa"/>
          </w:tcPr>
          <w:p w14:paraId="0BE5B57E" w14:textId="2C8978EF" w:rsidR="00C8333D" w:rsidRDefault="00C8333D" w:rsidP="00C8333D">
            <w:pPr>
              <w:rPr>
                <w:rFonts w:eastAsia="Malgun Gothic"/>
                <w:lang w:eastAsia="ko-KR"/>
              </w:rPr>
            </w:pPr>
            <w:r>
              <w:rPr>
                <w:rFonts w:eastAsia="Malgun Gothic" w:hint="eastAsia"/>
                <w:lang w:eastAsia="ko-KR"/>
              </w:rPr>
              <w:t>Alternative #1</w:t>
            </w:r>
          </w:p>
        </w:tc>
        <w:tc>
          <w:tcPr>
            <w:tcW w:w="5592" w:type="dxa"/>
          </w:tcPr>
          <w:p w14:paraId="06706131" w14:textId="40B55C1D" w:rsidR="00C8333D" w:rsidRDefault="00C8333D" w:rsidP="00C8333D">
            <w:pPr>
              <w:rPr>
                <w:rFonts w:eastAsia="Malgun Gothic"/>
                <w:lang w:eastAsia="ko-KR"/>
              </w:rPr>
            </w:pPr>
            <w:r>
              <w:rPr>
                <w:rFonts w:eastAsia="Malgun Gothic"/>
                <w:lang w:eastAsia="ko-KR"/>
              </w:rPr>
              <w:t xml:space="preserve">We don’t see </w:t>
            </w:r>
            <w:r w:rsidRPr="00C8333D">
              <w:rPr>
                <w:rFonts w:eastAsia="Malgun Gothic"/>
                <w:lang w:eastAsia="ko-KR"/>
              </w:rPr>
              <w:t>a need to further clarify the procedure in the spec</w:t>
            </w:r>
            <w:r>
              <w:rPr>
                <w:rFonts w:eastAsia="Malgun Gothic"/>
                <w:lang w:eastAsia="ko-KR"/>
              </w:rPr>
              <w:t xml:space="preserve">. </w:t>
            </w:r>
          </w:p>
        </w:tc>
      </w:tr>
      <w:tr w:rsidR="00C964DE" w14:paraId="296929C2" w14:textId="77777777" w:rsidTr="004C16E9">
        <w:tc>
          <w:tcPr>
            <w:tcW w:w="1705" w:type="dxa"/>
          </w:tcPr>
          <w:p w14:paraId="5D048EA1" w14:textId="57916CF4" w:rsidR="00C964DE" w:rsidRDefault="00C964DE" w:rsidP="00C8333D">
            <w:pPr>
              <w:rPr>
                <w:rFonts w:eastAsia="Malgun Gothic"/>
                <w:lang w:eastAsia="ko-KR"/>
              </w:rPr>
            </w:pPr>
            <w:r>
              <w:rPr>
                <w:rFonts w:eastAsia="Malgun Gothic"/>
                <w:lang w:eastAsia="ko-KR"/>
              </w:rPr>
              <w:t>Qualcomm</w:t>
            </w:r>
          </w:p>
        </w:tc>
        <w:tc>
          <w:tcPr>
            <w:tcW w:w="2340" w:type="dxa"/>
          </w:tcPr>
          <w:p w14:paraId="12E0A024" w14:textId="7392B865" w:rsidR="00C964DE" w:rsidRDefault="00C964DE" w:rsidP="00C8333D">
            <w:pPr>
              <w:rPr>
                <w:rFonts w:eastAsia="Malgun Gothic"/>
                <w:lang w:eastAsia="ko-KR"/>
              </w:rPr>
            </w:pPr>
            <w:r>
              <w:rPr>
                <w:rFonts w:eastAsia="Malgun Gothic"/>
                <w:lang w:eastAsia="ko-KR"/>
              </w:rPr>
              <w:t>Alternative #2</w:t>
            </w:r>
          </w:p>
        </w:tc>
        <w:tc>
          <w:tcPr>
            <w:tcW w:w="5592" w:type="dxa"/>
          </w:tcPr>
          <w:p w14:paraId="3E4E9680" w14:textId="77777777" w:rsidR="00C964DE" w:rsidRDefault="00AA72FB" w:rsidP="00C8333D">
            <w:pPr>
              <w:rPr>
                <w:rFonts w:eastAsia="Malgun Gothic"/>
                <w:lang w:eastAsia="ko-KR"/>
              </w:rPr>
            </w:pPr>
            <w:r>
              <w:rPr>
                <w:rFonts w:eastAsia="Malgun Gothic"/>
                <w:lang w:eastAsia="ko-KR"/>
              </w:rPr>
              <w:t>The procedures for LP channels should be performed independently.</w:t>
            </w:r>
          </w:p>
          <w:p w14:paraId="1FEEBAC6" w14:textId="77777777" w:rsidR="00CB74C4" w:rsidRDefault="00AA72FB" w:rsidP="00C8333D">
            <w:pPr>
              <w:rPr>
                <w:rFonts w:eastAsia="Malgun Gothic"/>
                <w:lang w:eastAsia="ko-KR"/>
              </w:rPr>
            </w:pPr>
            <w:r>
              <w:rPr>
                <w:rFonts w:eastAsia="Malgun Gothic"/>
                <w:lang w:eastAsia="ko-KR"/>
              </w:rPr>
              <w:t xml:space="preserve">@HW: </w:t>
            </w:r>
            <w:r w:rsidR="001A0980">
              <w:rPr>
                <w:rFonts w:eastAsia="Malgun Gothic"/>
                <w:lang w:eastAsia="ko-KR"/>
              </w:rPr>
              <w:t xml:space="preserve">Restarting the procedures in case of Alternative #1 is </w:t>
            </w:r>
            <w:proofErr w:type="gramStart"/>
            <w:r w:rsidR="001A0980">
              <w:rPr>
                <w:rFonts w:eastAsia="Malgun Gothic"/>
                <w:lang w:eastAsia="ko-KR"/>
              </w:rPr>
              <w:t>due to the fact that</w:t>
            </w:r>
            <w:proofErr w:type="gramEnd"/>
            <w:r w:rsidR="001A0980">
              <w:rPr>
                <w:rFonts w:eastAsia="Malgun Gothic"/>
                <w:lang w:eastAsia="ko-KR"/>
              </w:rPr>
              <w:t xml:space="preserve"> the LP channels including their contents are dropped. </w:t>
            </w:r>
            <w:r w:rsidR="00CB74C4">
              <w:rPr>
                <w:rFonts w:eastAsia="Malgun Gothic"/>
                <w:lang w:eastAsia="ko-KR"/>
              </w:rPr>
              <w:t>So, the dropped content cannot be multiplexed into another channel. This is not a new behavior; in fact, it was the intention of Alternative #1. But, if Alternative #1 is agreed, then, some clarification in the specification might be needed.</w:t>
            </w:r>
          </w:p>
          <w:p w14:paraId="13C6037E" w14:textId="77777777" w:rsidR="00AA72FB" w:rsidRDefault="00CB74C4" w:rsidP="00C8333D">
            <w:pPr>
              <w:rPr>
                <w:rFonts w:eastAsia="Malgun Gothic"/>
                <w:lang w:eastAsia="ko-KR"/>
              </w:rPr>
            </w:pPr>
            <w:r>
              <w:rPr>
                <w:rFonts w:eastAsia="Malgun Gothic"/>
                <w:lang w:eastAsia="ko-KR"/>
              </w:rPr>
              <w:t xml:space="preserve">@OPPO: For Alternative #1, there is no ambiguity in what happens to the UCI; when a LP channel is cancelled, its content is also assumed to be cancelled. </w:t>
            </w:r>
            <w:r w:rsidR="00CC7980">
              <w:rPr>
                <w:rFonts w:eastAsia="Malgun Gothic"/>
                <w:lang w:eastAsia="ko-KR"/>
              </w:rPr>
              <w:t xml:space="preserve">As a FL, I am still not sure which Alternative you prefer; from the discussions during the last meeting, it </w:t>
            </w:r>
            <w:r w:rsidR="00074122">
              <w:rPr>
                <w:rFonts w:eastAsia="Malgun Gothic"/>
                <w:lang w:eastAsia="ko-KR"/>
              </w:rPr>
              <w:t xml:space="preserve">seemed that your preference is Alternative #2. </w:t>
            </w:r>
          </w:p>
          <w:p w14:paraId="2E80AB94" w14:textId="77777777" w:rsidR="00BB1D9A" w:rsidRPr="00BB1D9A" w:rsidRDefault="00BB1D9A" w:rsidP="00BB1D9A">
            <w:pPr>
              <w:rPr>
                <w:rFonts w:eastAsia="Malgun Gothic"/>
                <w:color w:val="00B050"/>
                <w:lang w:eastAsia="ko-KR"/>
              </w:rPr>
            </w:pPr>
            <w:r w:rsidRPr="00BB1D9A">
              <w:rPr>
                <w:rFonts w:eastAsia="Malgun Gothic"/>
                <w:color w:val="00B050"/>
                <w:lang w:eastAsia="ko-KR"/>
              </w:rPr>
              <w:t>[OPPO] Yes, we agree with you that Alternative #1 is clear. We want to express the ambiguity in agreement last meeting. Sorry to make you confusion.</w:t>
            </w:r>
          </w:p>
          <w:p w14:paraId="19430617" w14:textId="77777777" w:rsidR="00BB1D9A" w:rsidRPr="00BB1D9A" w:rsidRDefault="00BB1D9A" w:rsidP="00BB1D9A">
            <w:pPr>
              <w:rPr>
                <w:rFonts w:eastAsia="Malgun Gothic"/>
                <w:color w:val="00B050"/>
                <w:lang w:eastAsia="ko-KR"/>
              </w:rPr>
            </w:pPr>
            <w:r w:rsidRPr="00BB1D9A">
              <w:rPr>
                <w:rFonts w:eastAsia="Malgun Gothic"/>
                <w:color w:val="00B050"/>
                <w:lang w:eastAsia="ko-KR"/>
              </w:rPr>
              <w:t>Among alternative #1 and alternative #</w:t>
            </w:r>
            <w:proofErr w:type="gramStart"/>
            <w:r w:rsidRPr="00BB1D9A">
              <w:rPr>
                <w:rFonts w:eastAsia="Malgun Gothic"/>
                <w:color w:val="00B050"/>
                <w:lang w:eastAsia="ko-KR"/>
              </w:rPr>
              <w:t>2 ,</w:t>
            </w:r>
            <w:proofErr w:type="gramEnd"/>
            <w:r w:rsidRPr="00BB1D9A">
              <w:rPr>
                <w:rFonts w:eastAsia="Malgun Gothic"/>
                <w:color w:val="00B050"/>
                <w:lang w:eastAsia="ko-KR"/>
              </w:rPr>
              <w:t xml:space="preserve"> we prefer to alternative #1 due to it is more in line with agreement last meeting. In our understanding, intention of agreement last meeting is to cancel low priority channel immediately and no recover, which is benefit for UE implementation and </w:t>
            </w:r>
            <w:proofErr w:type="spellStart"/>
            <w:r w:rsidRPr="00BB1D9A">
              <w:rPr>
                <w:rFonts w:eastAsia="Malgun Gothic"/>
                <w:color w:val="00B050"/>
                <w:lang w:eastAsia="ko-KR"/>
              </w:rPr>
              <w:t>gNB</w:t>
            </w:r>
            <w:proofErr w:type="spellEnd"/>
            <w:r w:rsidRPr="00BB1D9A">
              <w:rPr>
                <w:rFonts w:eastAsia="Malgun Gothic"/>
                <w:color w:val="00B050"/>
                <w:lang w:eastAsia="ko-KR"/>
              </w:rPr>
              <w:t xml:space="preserve"> scheduling.</w:t>
            </w:r>
          </w:p>
          <w:p w14:paraId="3B4D521C" w14:textId="2069B46E" w:rsidR="00BB1D9A" w:rsidRPr="00BB1D9A" w:rsidRDefault="00BB1D9A" w:rsidP="00BB1D9A">
            <w:pPr>
              <w:rPr>
                <w:rFonts w:eastAsia="Malgun Gothic"/>
                <w:color w:val="00B050"/>
                <w:lang w:eastAsia="ko-KR"/>
              </w:rPr>
            </w:pPr>
            <w:r>
              <w:rPr>
                <w:rFonts w:eastAsia="Malgun Gothic"/>
                <w:color w:val="00B050"/>
                <w:lang w:eastAsia="ko-KR"/>
              </w:rPr>
              <w:t>A</w:t>
            </w:r>
            <w:r w:rsidRPr="00BB1D9A">
              <w:rPr>
                <w:rFonts w:eastAsia="Malgun Gothic"/>
                <w:color w:val="00B050"/>
                <w:lang w:eastAsia="ko-KR"/>
              </w:rPr>
              <w:t xml:space="preserve">lternative #2 violates agreement last meeting due to cancellation is not done immediately. In other words, cancelled LP PUCCH may recover due to later DCI scheduling. To be specific, in your case, LP PUSCH will recover due to HP DCI 2. </w:t>
            </w:r>
            <w:proofErr w:type="gramStart"/>
            <w:r w:rsidRPr="00BB1D9A">
              <w:rPr>
                <w:rFonts w:eastAsia="Malgun Gothic"/>
                <w:color w:val="00B050"/>
                <w:lang w:eastAsia="ko-KR"/>
              </w:rPr>
              <w:t>So</w:t>
            </w:r>
            <w:proofErr w:type="gramEnd"/>
            <w:r w:rsidRPr="00BB1D9A">
              <w:rPr>
                <w:rFonts w:eastAsia="Malgun Gothic"/>
                <w:color w:val="00B050"/>
                <w:lang w:eastAsia="ko-KR"/>
              </w:rPr>
              <w:t xml:space="preserve"> we cannot accept alternative #2.</w:t>
            </w:r>
          </w:p>
          <w:p w14:paraId="4E6C3CE6" w14:textId="2053C707" w:rsidR="00BB1D9A" w:rsidRDefault="00BB1D9A" w:rsidP="00BB1D9A">
            <w:pPr>
              <w:rPr>
                <w:rFonts w:eastAsia="Malgun Gothic"/>
                <w:lang w:eastAsia="ko-KR"/>
              </w:rPr>
            </w:pPr>
            <w:r w:rsidRPr="00BB1D9A">
              <w:rPr>
                <w:rFonts w:eastAsia="Malgun Gothic"/>
                <w:color w:val="00B050"/>
                <w:lang w:eastAsia="ko-KR"/>
              </w:rPr>
              <w:lastRenderedPageBreak/>
              <w:t xml:space="preserve">Last meeting, our confusion is whether UCI in cancelled PUCCH can be multiplexed in later PUCCH according to Rel-15 procedure. Both solutions are acceptable but not clear for us, maybe slightly prefer option 2 in our comment due to no spec impact. After checking with implementation, option 1 is easier. And clarification for option 2 in spec is also required. </w:t>
            </w:r>
            <w:proofErr w:type="gramStart"/>
            <w:r w:rsidRPr="00BB1D9A">
              <w:rPr>
                <w:rFonts w:eastAsia="Malgun Gothic"/>
                <w:color w:val="00B050"/>
                <w:lang w:eastAsia="ko-KR"/>
              </w:rPr>
              <w:t>So</w:t>
            </w:r>
            <w:proofErr w:type="gramEnd"/>
            <w:r w:rsidRPr="00BB1D9A">
              <w:rPr>
                <w:rFonts w:eastAsia="Malgun Gothic"/>
                <w:color w:val="00B050"/>
                <w:lang w:eastAsia="ko-KR"/>
              </w:rPr>
              <w:t xml:space="preserve"> we prefer option 1 now. And we could compromise to option 2 for progress.</w:t>
            </w:r>
          </w:p>
        </w:tc>
      </w:tr>
      <w:tr w:rsidR="001D7C9E" w14:paraId="261B0F16" w14:textId="77777777" w:rsidTr="004C16E9">
        <w:tc>
          <w:tcPr>
            <w:tcW w:w="1705" w:type="dxa"/>
          </w:tcPr>
          <w:p w14:paraId="39636AC9" w14:textId="36E876D9" w:rsidR="001D7C9E" w:rsidRDefault="001D7C9E" w:rsidP="00C8333D">
            <w:pPr>
              <w:rPr>
                <w:rFonts w:eastAsia="Malgun Gothic"/>
                <w:lang w:eastAsia="ko-KR"/>
              </w:rPr>
            </w:pPr>
            <w:r>
              <w:rPr>
                <w:rFonts w:eastAsia="Malgun Gothic" w:hint="eastAsia"/>
                <w:lang w:eastAsia="ko-KR"/>
              </w:rPr>
              <w:lastRenderedPageBreak/>
              <w:t>Samsung</w:t>
            </w:r>
          </w:p>
        </w:tc>
        <w:tc>
          <w:tcPr>
            <w:tcW w:w="2340" w:type="dxa"/>
          </w:tcPr>
          <w:p w14:paraId="36046967" w14:textId="4E3E7E3A" w:rsidR="001D7C9E" w:rsidRDefault="001D7C9E" w:rsidP="00C8333D">
            <w:pPr>
              <w:rPr>
                <w:rFonts w:eastAsia="Malgun Gothic"/>
                <w:lang w:eastAsia="ko-KR"/>
              </w:rPr>
            </w:pPr>
            <w:r>
              <w:rPr>
                <w:rFonts w:eastAsia="Malgun Gothic" w:hint="eastAsia"/>
                <w:lang w:eastAsia="ko-KR"/>
              </w:rPr>
              <w:t>Alternative #2</w:t>
            </w:r>
          </w:p>
        </w:tc>
        <w:tc>
          <w:tcPr>
            <w:tcW w:w="5592" w:type="dxa"/>
          </w:tcPr>
          <w:p w14:paraId="624C59BA" w14:textId="1953B593" w:rsidR="001D7C9E" w:rsidRDefault="00E33947" w:rsidP="00C8333D">
            <w:pPr>
              <w:rPr>
                <w:rFonts w:eastAsia="Malgun Gothic"/>
                <w:lang w:eastAsia="ko-KR"/>
              </w:rPr>
            </w:pPr>
            <w:r>
              <w:rPr>
                <w:rFonts w:eastAsia="Malgun Gothic"/>
                <w:lang w:eastAsia="ko-KR"/>
              </w:rPr>
              <w:t>C</w:t>
            </w:r>
            <w:r w:rsidR="00A86730">
              <w:rPr>
                <w:rFonts w:eastAsia="Malgun Gothic" w:hint="eastAsia"/>
                <w:lang w:eastAsia="ko-KR"/>
              </w:rPr>
              <w:t>urrent specification already includes alternative #2 in case of PUCCH for HARQ-ACK feedback</w:t>
            </w:r>
            <w:r w:rsidR="00EE101C">
              <w:rPr>
                <w:rFonts w:eastAsia="Malgun Gothic"/>
                <w:lang w:eastAsia="ko-KR"/>
              </w:rPr>
              <w:t xml:space="preserve">. </w:t>
            </w:r>
            <w:r w:rsidR="0023161C">
              <w:rPr>
                <w:rFonts w:eastAsia="Malgun Gothic"/>
                <w:lang w:eastAsia="ko-KR"/>
              </w:rPr>
              <w:t>“</w:t>
            </w:r>
            <w:r w:rsidR="0023161C">
              <w:t xml:space="preserve">The PUCCH resource determination is based on a PUCCH resource indicator field [5, TS 38.212], if present, in </w:t>
            </w:r>
            <w:r w:rsidR="0023161C" w:rsidRPr="0023161C">
              <w:rPr>
                <w:highlight w:val="yellow"/>
              </w:rPr>
              <w:t>a last DCI format</w:t>
            </w:r>
            <w:r w:rsidR="0023161C">
              <w:t>, among the DCI formats that have a value of a PDSCH-to-</w:t>
            </w:r>
            <w:proofErr w:type="spellStart"/>
            <w:r w:rsidR="0023161C">
              <w:t>HARQ_feedback</w:t>
            </w:r>
            <w:proofErr w:type="spellEnd"/>
            <w:r w:rsidR="0023161C">
              <w:t xml:space="preserve"> timing indicator field”</w:t>
            </w:r>
            <w:r w:rsidR="00867D7B">
              <w:t xml:space="preserve">. </w:t>
            </w:r>
            <w:r w:rsidR="001B24EF">
              <w:t>So, although some of intermediate LP PUCCH resources are cancelled, we think that UCI (HARQ-ACK) information is still valid to multiplex in other PUCCH resource indicated by later DCI format.</w:t>
            </w:r>
          </w:p>
        </w:tc>
      </w:tr>
      <w:tr w:rsidR="0031254F" w14:paraId="27BBF5FC" w14:textId="77777777" w:rsidTr="004C16E9">
        <w:tc>
          <w:tcPr>
            <w:tcW w:w="1705" w:type="dxa"/>
          </w:tcPr>
          <w:p w14:paraId="5469E7F4" w14:textId="3595E1B1" w:rsidR="0031254F" w:rsidRDefault="0031254F" w:rsidP="0031254F">
            <w:pPr>
              <w:rPr>
                <w:rFonts w:eastAsia="Malgun Gothic"/>
                <w:lang w:eastAsia="ko-KR"/>
              </w:rPr>
            </w:pPr>
            <w:r>
              <w:rPr>
                <w:rFonts w:hint="eastAsia"/>
                <w:lang w:eastAsia="zh-CN"/>
              </w:rPr>
              <w:t>DOCOMO</w:t>
            </w:r>
          </w:p>
        </w:tc>
        <w:tc>
          <w:tcPr>
            <w:tcW w:w="2340" w:type="dxa"/>
          </w:tcPr>
          <w:p w14:paraId="7DF4643D" w14:textId="5200090F" w:rsidR="0031254F" w:rsidRDefault="0031254F" w:rsidP="0031254F">
            <w:pPr>
              <w:rPr>
                <w:rFonts w:eastAsia="Malgun Gothic"/>
                <w:lang w:eastAsia="ko-KR"/>
              </w:rPr>
            </w:pPr>
            <w:r>
              <w:rPr>
                <w:rFonts w:hint="eastAsia"/>
                <w:lang w:eastAsia="zh-CN"/>
              </w:rPr>
              <w:t>A</w:t>
            </w:r>
            <w:r>
              <w:rPr>
                <w:lang w:eastAsia="zh-CN"/>
              </w:rPr>
              <w:t>lternative #2</w:t>
            </w:r>
          </w:p>
        </w:tc>
        <w:tc>
          <w:tcPr>
            <w:tcW w:w="5592" w:type="dxa"/>
          </w:tcPr>
          <w:p w14:paraId="23B667E1" w14:textId="66686268" w:rsidR="0031254F" w:rsidRDefault="0031254F" w:rsidP="0031254F">
            <w:pPr>
              <w:rPr>
                <w:rFonts w:eastAsia="Malgun Gothic"/>
                <w:lang w:eastAsia="ko-KR"/>
              </w:rPr>
            </w:pPr>
            <w:r>
              <w:rPr>
                <w:lang w:eastAsia="zh-CN"/>
              </w:rPr>
              <w:t xml:space="preserve">Agree the steps FL summarized for Alternative #2. </w:t>
            </w:r>
          </w:p>
        </w:tc>
      </w:tr>
      <w:tr w:rsidR="00F40DCF" w14:paraId="15F1CB17" w14:textId="77777777" w:rsidTr="004C16E9">
        <w:tc>
          <w:tcPr>
            <w:tcW w:w="1705" w:type="dxa"/>
          </w:tcPr>
          <w:p w14:paraId="378D1163" w14:textId="0A442620" w:rsidR="00F40DCF" w:rsidRDefault="00F40DCF" w:rsidP="00F40DCF">
            <w:pPr>
              <w:rPr>
                <w:lang w:eastAsia="zh-CN"/>
              </w:rPr>
            </w:pPr>
            <w:r>
              <w:rPr>
                <w:rFonts w:eastAsia="Malgun Gothic"/>
                <w:lang w:eastAsia="ko-KR"/>
              </w:rPr>
              <w:t>Ericsson</w:t>
            </w:r>
          </w:p>
        </w:tc>
        <w:tc>
          <w:tcPr>
            <w:tcW w:w="2340" w:type="dxa"/>
          </w:tcPr>
          <w:p w14:paraId="39E0DDDB" w14:textId="73776034" w:rsidR="00F40DCF" w:rsidRDefault="00F40DCF" w:rsidP="00F40DCF">
            <w:pPr>
              <w:rPr>
                <w:lang w:eastAsia="zh-CN"/>
              </w:rPr>
            </w:pPr>
            <w:r>
              <w:rPr>
                <w:rFonts w:eastAsia="Malgun Gothic"/>
                <w:lang w:eastAsia="ko-KR"/>
              </w:rPr>
              <w:t>Modified Alt 2 (Please see explanations)</w:t>
            </w:r>
          </w:p>
        </w:tc>
        <w:tc>
          <w:tcPr>
            <w:tcW w:w="5592" w:type="dxa"/>
          </w:tcPr>
          <w:p w14:paraId="45B2AF24" w14:textId="77777777" w:rsidR="00F40DCF" w:rsidRDefault="00F40DCF" w:rsidP="00F40DCF">
            <w:pPr>
              <w:rPr>
                <w:rFonts w:eastAsia="Malgun Gothic"/>
                <w:lang w:eastAsia="ko-KR"/>
              </w:rPr>
            </w:pPr>
            <w:r>
              <w:rPr>
                <w:rFonts w:eastAsia="Malgun Gothic"/>
                <w:lang w:eastAsia="ko-KR"/>
              </w:rPr>
              <w:t>Thanks for the efforts by FL to address the issue.</w:t>
            </w:r>
          </w:p>
          <w:p w14:paraId="72F5C27B" w14:textId="77777777" w:rsidR="00F40DCF" w:rsidRDefault="00F40DCF" w:rsidP="00F40DCF">
            <w:pPr>
              <w:rPr>
                <w:rFonts w:eastAsia="Malgun Gothic"/>
                <w:lang w:eastAsia="ko-KR"/>
              </w:rPr>
            </w:pPr>
            <w:r>
              <w:rPr>
                <w:rFonts w:eastAsia="Malgun Gothic"/>
                <w:lang w:eastAsia="ko-KR"/>
              </w:rPr>
              <w:t xml:space="preserve">From our perspective, what is important is lack of ambiguity between UE and </w:t>
            </w:r>
            <w:proofErr w:type="spellStart"/>
            <w:r>
              <w:rPr>
                <w:rFonts w:eastAsia="Malgun Gothic"/>
                <w:lang w:eastAsia="ko-KR"/>
              </w:rPr>
              <w:t>gNB</w:t>
            </w:r>
            <w:proofErr w:type="spellEnd"/>
            <w:r>
              <w:rPr>
                <w:rFonts w:eastAsia="Malgun Gothic"/>
                <w:lang w:eastAsia="ko-KR"/>
              </w:rPr>
              <w:t xml:space="preserve"> because it causes </w:t>
            </w:r>
            <w:proofErr w:type="spellStart"/>
            <w:r>
              <w:rPr>
                <w:rFonts w:eastAsia="Malgun Gothic"/>
                <w:lang w:eastAsia="ko-KR"/>
              </w:rPr>
              <w:t>gNB</w:t>
            </w:r>
            <w:proofErr w:type="spellEnd"/>
            <w:r>
              <w:rPr>
                <w:rFonts w:eastAsia="Malgun Gothic"/>
                <w:lang w:eastAsia="ko-KR"/>
              </w:rPr>
              <w:t xml:space="preserve"> unnecessary blind detection.</w:t>
            </w:r>
          </w:p>
          <w:p w14:paraId="5932D0AF" w14:textId="77777777" w:rsidR="00F40DCF" w:rsidRDefault="00F40DCF" w:rsidP="00F40DCF">
            <w:pPr>
              <w:rPr>
                <w:rFonts w:eastAsia="Malgun Gothic"/>
                <w:lang w:eastAsia="ko-KR"/>
              </w:rPr>
            </w:pPr>
            <w:r>
              <w:rPr>
                <w:rFonts w:eastAsia="Malgun Gothic"/>
                <w:lang w:eastAsia="ko-KR"/>
              </w:rPr>
              <w:t>The issue is that it is not clear when to apply the agreement from the last meeting. Please note that the spec states to resolve first overlapping between same priority (high/low).</w:t>
            </w:r>
          </w:p>
          <w:p w14:paraId="0D7CA7EA" w14:textId="77777777" w:rsidR="00F40DCF" w:rsidRDefault="00F40DCF" w:rsidP="00F40DCF">
            <w:pPr>
              <w:rPr>
                <w:rFonts w:eastAsia="Malgun Gothic"/>
                <w:lang w:eastAsia="ko-KR"/>
              </w:rPr>
            </w:pPr>
            <w:r>
              <w:rPr>
                <w:rFonts w:eastAsia="Malgun Gothic"/>
                <w:lang w:eastAsia="ko-KR"/>
              </w:rPr>
              <w:t>There are 4 operations:</w:t>
            </w:r>
          </w:p>
          <w:p w14:paraId="0242636D" w14:textId="77777777" w:rsidR="00F40DCF" w:rsidRPr="009A7852" w:rsidRDefault="00F40DCF" w:rsidP="00F40DCF">
            <w:pPr>
              <w:pStyle w:val="ListParagraph"/>
              <w:numPr>
                <w:ilvl w:val="0"/>
                <w:numId w:val="18"/>
              </w:numPr>
              <w:wordWrap w:val="0"/>
              <w:spacing w:before="100" w:beforeAutospacing="1" w:after="100" w:afterAutospacing="1"/>
              <w:rPr>
                <w:rFonts w:eastAsia="Gulim"/>
                <w:b/>
                <w:bCs/>
                <w:sz w:val="20"/>
                <w:szCs w:val="20"/>
                <w:lang w:eastAsia="ko-KR"/>
              </w:rPr>
            </w:pPr>
            <w:r w:rsidRPr="009A7852">
              <w:rPr>
                <w:rFonts w:eastAsia="Gulim"/>
                <w:b/>
                <w:bCs/>
                <w:sz w:val="20"/>
                <w:szCs w:val="20"/>
                <w:lang w:eastAsia="ko-KR"/>
              </w:rPr>
              <w:t xml:space="preserve">LP </w:t>
            </w:r>
            <w:r>
              <w:rPr>
                <w:rFonts w:eastAsia="Gulim"/>
                <w:b/>
                <w:bCs/>
                <w:sz w:val="20"/>
                <w:szCs w:val="20"/>
                <w:lang w:eastAsia="ko-KR"/>
              </w:rPr>
              <w:t>overlapping resolution (multiplexing)</w:t>
            </w:r>
          </w:p>
          <w:p w14:paraId="47ECEE8A" w14:textId="77777777" w:rsidR="00F40DCF" w:rsidRDefault="00F40DCF" w:rsidP="00F40DCF">
            <w:pPr>
              <w:pStyle w:val="ListParagraph"/>
              <w:numPr>
                <w:ilvl w:val="0"/>
                <w:numId w:val="18"/>
              </w:numPr>
              <w:wordWrap w:val="0"/>
              <w:spacing w:before="100" w:beforeAutospacing="1" w:after="100" w:afterAutospacing="1"/>
              <w:rPr>
                <w:rFonts w:eastAsia="Gulim"/>
                <w:b/>
                <w:bCs/>
                <w:sz w:val="20"/>
                <w:szCs w:val="20"/>
                <w:lang w:eastAsia="ko-KR"/>
              </w:rPr>
            </w:pPr>
            <w:r w:rsidRPr="009A7852">
              <w:rPr>
                <w:rFonts w:eastAsia="Gulim"/>
                <w:b/>
                <w:bCs/>
                <w:sz w:val="20"/>
                <w:szCs w:val="20"/>
                <w:lang w:eastAsia="ko-KR"/>
              </w:rPr>
              <w:t xml:space="preserve">HP </w:t>
            </w:r>
            <w:r>
              <w:rPr>
                <w:rFonts w:eastAsia="Gulim"/>
                <w:b/>
                <w:bCs/>
                <w:sz w:val="20"/>
                <w:szCs w:val="20"/>
                <w:lang w:eastAsia="ko-KR"/>
              </w:rPr>
              <w:t>overlapping resolution (multiplexing)</w:t>
            </w:r>
          </w:p>
          <w:p w14:paraId="678808D6" w14:textId="77777777" w:rsidR="00F40DCF" w:rsidRDefault="00F40DCF" w:rsidP="00F40DCF">
            <w:pPr>
              <w:pStyle w:val="ListParagraph"/>
              <w:numPr>
                <w:ilvl w:val="0"/>
                <w:numId w:val="18"/>
              </w:numPr>
              <w:wordWrap w:val="0"/>
              <w:spacing w:before="100" w:beforeAutospacing="1" w:after="100" w:afterAutospacing="1"/>
              <w:rPr>
                <w:rFonts w:eastAsia="Gulim"/>
                <w:b/>
                <w:bCs/>
                <w:sz w:val="20"/>
                <w:szCs w:val="20"/>
                <w:lang w:eastAsia="ko-KR"/>
              </w:rPr>
            </w:pPr>
            <w:r>
              <w:rPr>
                <w:rFonts w:eastAsia="Gulim"/>
                <w:b/>
                <w:bCs/>
                <w:sz w:val="20"/>
                <w:szCs w:val="20"/>
                <w:lang w:eastAsia="ko-KR"/>
              </w:rPr>
              <w:t>Prioritization between overlapping LP and HP</w:t>
            </w:r>
          </w:p>
          <w:p w14:paraId="68C7EF61" w14:textId="77777777" w:rsidR="00F40DCF" w:rsidRPr="00E010A9" w:rsidRDefault="00F40DCF" w:rsidP="00F40DCF">
            <w:pPr>
              <w:pStyle w:val="ListParagraph"/>
              <w:numPr>
                <w:ilvl w:val="0"/>
                <w:numId w:val="18"/>
              </w:numPr>
              <w:wordWrap w:val="0"/>
              <w:spacing w:before="100" w:beforeAutospacing="1" w:after="100" w:afterAutospacing="1"/>
              <w:rPr>
                <w:rFonts w:eastAsia="Gulim"/>
                <w:b/>
                <w:bCs/>
                <w:sz w:val="20"/>
                <w:szCs w:val="20"/>
                <w:highlight w:val="yellow"/>
                <w:lang w:eastAsia="ko-KR"/>
              </w:rPr>
            </w:pPr>
            <w:r w:rsidRPr="00E010A9">
              <w:rPr>
                <w:rFonts w:eastAsia="Gulim"/>
                <w:b/>
                <w:bCs/>
                <w:sz w:val="20"/>
                <w:szCs w:val="20"/>
                <w:highlight w:val="yellow"/>
                <w:lang w:eastAsia="ko-KR"/>
              </w:rPr>
              <w:t>Any HP DCI can trigger a cancellation.</w:t>
            </w:r>
          </w:p>
          <w:p w14:paraId="59373CD2" w14:textId="77777777" w:rsidR="00F40DCF" w:rsidRPr="00E010A9" w:rsidRDefault="00F40DCF" w:rsidP="00F40DCF">
            <w:pPr>
              <w:wordWrap w:val="0"/>
              <w:spacing w:before="100" w:beforeAutospacing="1" w:after="100" w:afterAutospacing="1"/>
              <w:rPr>
                <w:rFonts w:eastAsia="Gulim"/>
                <w:lang w:eastAsia="ko-KR"/>
              </w:rPr>
            </w:pPr>
            <w:r w:rsidRPr="00E010A9">
              <w:rPr>
                <w:rFonts w:eastAsia="Gulim"/>
                <w:lang w:eastAsia="ko-KR"/>
              </w:rPr>
              <w:t>The first 3 above, were the behavior according to spec which results in no ambiguity. The last agreement resulted in the last operation which is not clear when it is applied. This is the source of ambiguity.</w:t>
            </w:r>
          </w:p>
          <w:p w14:paraId="3725234D" w14:textId="41B900E9" w:rsidR="00F40DCF" w:rsidRDefault="00F40DCF" w:rsidP="00F40DCF">
            <w:pPr>
              <w:wordWrap w:val="0"/>
              <w:spacing w:before="100" w:beforeAutospacing="1" w:after="100" w:afterAutospacing="1"/>
              <w:rPr>
                <w:rFonts w:eastAsia="Gulim"/>
                <w:lang w:eastAsia="ko-KR"/>
              </w:rPr>
            </w:pPr>
            <w:r>
              <w:rPr>
                <w:rFonts w:eastAsia="Gulim"/>
                <w:lang w:eastAsia="ko-KR"/>
              </w:rPr>
              <w:t>I am wondering since only LP transmissions are affected, could we have the following steps where we apply the last agreement on the resources before resolving overlapping between LP or HP:</w:t>
            </w:r>
          </w:p>
          <w:p w14:paraId="26C800BD" w14:textId="77777777" w:rsidR="00F40DCF" w:rsidRDefault="00F40DCF" w:rsidP="00F40DCF">
            <w:pPr>
              <w:wordWrap w:val="0"/>
              <w:spacing w:before="100" w:beforeAutospacing="1" w:after="100" w:afterAutospacing="1"/>
              <w:rPr>
                <w:rFonts w:eastAsia="Gulim"/>
                <w:lang w:eastAsia="ko-KR"/>
              </w:rPr>
            </w:pPr>
            <w:r>
              <w:rPr>
                <w:rFonts w:eastAsia="Gulim"/>
                <w:lang w:eastAsia="ko-KR"/>
              </w:rPr>
              <w:t>Modified Alternative:</w:t>
            </w:r>
          </w:p>
          <w:p w14:paraId="61D11C3D" w14:textId="77777777" w:rsidR="00F40DCF" w:rsidRDefault="00F40DCF" w:rsidP="00F40DCF">
            <w:pPr>
              <w:pStyle w:val="ListParagraph"/>
              <w:numPr>
                <w:ilvl w:val="0"/>
                <w:numId w:val="18"/>
              </w:numPr>
              <w:wordWrap w:val="0"/>
              <w:spacing w:before="100" w:beforeAutospacing="1" w:after="100" w:afterAutospacing="1"/>
              <w:rPr>
                <w:rFonts w:eastAsia="Gulim"/>
                <w:b/>
                <w:bCs/>
                <w:sz w:val="20"/>
                <w:szCs w:val="20"/>
                <w:highlight w:val="yellow"/>
                <w:lang w:eastAsia="ko-KR"/>
              </w:rPr>
            </w:pPr>
            <w:r>
              <w:rPr>
                <w:rFonts w:eastAsia="Gulim"/>
                <w:b/>
                <w:bCs/>
                <w:sz w:val="20"/>
                <w:szCs w:val="20"/>
                <w:highlight w:val="yellow"/>
                <w:lang w:eastAsia="ko-KR"/>
              </w:rPr>
              <w:t xml:space="preserve">Trigger cancellation of LP PUCCH/PUSCH resource by </w:t>
            </w:r>
            <w:r w:rsidRPr="00E010A9">
              <w:rPr>
                <w:rFonts w:eastAsia="Gulim"/>
                <w:b/>
                <w:bCs/>
                <w:sz w:val="20"/>
                <w:szCs w:val="20"/>
                <w:highlight w:val="yellow"/>
                <w:lang w:eastAsia="ko-KR"/>
              </w:rPr>
              <w:t>HP DCI</w:t>
            </w:r>
          </w:p>
          <w:p w14:paraId="2E35383D" w14:textId="77777777" w:rsidR="00F40DCF" w:rsidRPr="00DC1288" w:rsidRDefault="00F40DCF" w:rsidP="00F40DCF">
            <w:pPr>
              <w:pStyle w:val="ListParagraph"/>
              <w:numPr>
                <w:ilvl w:val="1"/>
                <w:numId w:val="18"/>
              </w:numPr>
              <w:wordWrap w:val="0"/>
              <w:spacing w:before="100" w:beforeAutospacing="1" w:after="100" w:afterAutospacing="1"/>
              <w:rPr>
                <w:rFonts w:eastAsia="Gulim"/>
                <w:b/>
                <w:bCs/>
                <w:sz w:val="20"/>
                <w:szCs w:val="20"/>
                <w:highlight w:val="yellow"/>
                <w:lang w:eastAsia="ko-KR"/>
              </w:rPr>
            </w:pPr>
            <w:r>
              <w:rPr>
                <w:rFonts w:eastAsia="Gulim"/>
                <w:b/>
                <w:bCs/>
                <w:sz w:val="20"/>
                <w:szCs w:val="20"/>
                <w:highlight w:val="yellow"/>
                <w:lang w:eastAsia="ko-KR"/>
              </w:rPr>
              <w:t xml:space="preserve"> The LP PUCCH/PUSCH resources may be overlapping </w:t>
            </w:r>
          </w:p>
          <w:p w14:paraId="4ABB3B19" w14:textId="77777777" w:rsidR="00F40DCF" w:rsidRPr="009A7852" w:rsidRDefault="00F40DCF" w:rsidP="00F40DCF">
            <w:pPr>
              <w:pStyle w:val="ListParagraph"/>
              <w:numPr>
                <w:ilvl w:val="0"/>
                <w:numId w:val="18"/>
              </w:numPr>
              <w:wordWrap w:val="0"/>
              <w:spacing w:before="100" w:beforeAutospacing="1" w:after="100" w:afterAutospacing="1"/>
              <w:rPr>
                <w:rFonts w:eastAsia="Gulim"/>
                <w:b/>
                <w:bCs/>
                <w:sz w:val="20"/>
                <w:szCs w:val="20"/>
                <w:lang w:eastAsia="ko-KR"/>
              </w:rPr>
            </w:pPr>
            <w:r w:rsidRPr="009A7852">
              <w:rPr>
                <w:rFonts w:eastAsia="Gulim"/>
                <w:b/>
                <w:bCs/>
                <w:sz w:val="20"/>
                <w:szCs w:val="20"/>
                <w:lang w:eastAsia="ko-KR"/>
              </w:rPr>
              <w:lastRenderedPageBreak/>
              <w:t xml:space="preserve">LP </w:t>
            </w:r>
            <w:r>
              <w:rPr>
                <w:rFonts w:eastAsia="Gulim"/>
                <w:b/>
                <w:bCs/>
                <w:sz w:val="20"/>
                <w:szCs w:val="20"/>
                <w:lang w:eastAsia="ko-KR"/>
              </w:rPr>
              <w:t>overlapping resolution (multiplexing)</w:t>
            </w:r>
          </w:p>
          <w:p w14:paraId="0BD71E1A" w14:textId="77777777" w:rsidR="00F40DCF" w:rsidRDefault="00F40DCF" w:rsidP="00F40DCF">
            <w:pPr>
              <w:pStyle w:val="ListParagraph"/>
              <w:numPr>
                <w:ilvl w:val="0"/>
                <w:numId w:val="18"/>
              </w:numPr>
              <w:wordWrap w:val="0"/>
              <w:spacing w:before="100" w:beforeAutospacing="1" w:after="100" w:afterAutospacing="1"/>
              <w:rPr>
                <w:rFonts w:eastAsia="Gulim"/>
                <w:b/>
                <w:bCs/>
                <w:sz w:val="20"/>
                <w:szCs w:val="20"/>
                <w:lang w:eastAsia="ko-KR"/>
              </w:rPr>
            </w:pPr>
            <w:r w:rsidRPr="009A7852">
              <w:rPr>
                <w:rFonts w:eastAsia="Gulim"/>
                <w:b/>
                <w:bCs/>
                <w:sz w:val="20"/>
                <w:szCs w:val="20"/>
                <w:lang w:eastAsia="ko-KR"/>
              </w:rPr>
              <w:t xml:space="preserve">HP </w:t>
            </w:r>
            <w:r>
              <w:rPr>
                <w:rFonts w:eastAsia="Gulim"/>
                <w:b/>
                <w:bCs/>
                <w:sz w:val="20"/>
                <w:szCs w:val="20"/>
                <w:lang w:eastAsia="ko-KR"/>
              </w:rPr>
              <w:t>overlapping resolution (multiplexing)</w:t>
            </w:r>
          </w:p>
          <w:p w14:paraId="56AA9420" w14:textId="77777777" w:rsidR="00F40DCF" w:rsidRDefault="00F40DCF" w:rsidP="00F40DCF">
            <w:pPr>
              <w:pStyle w:val="ListParagraph"/>
              <w:numPr>
                <w:ilvl w:val="0"/>
                <w:numId w:val="18"/>
              </w:numPr>
              <w:wordWrap w:val="0"/>
              <w:spacing w:before="100" w:beforeAutospacing="1" w:after="100" w:afterAutospacing="1"/>
              <w:rPr>
                <w:rFonts w:eastAsia="Gulim"/>
                <w:b/>
                <w:bCs/>
                <w:sz w:val="20"/>
                <w:szCs w:val="20"/>
                <w:lang w:eastAsia="ko-KR"/>
              </w:rPr>
            </w:pPr>
            <w:r>
              <w:rPr>
                <w:rFonts w:eastAsia="Gulim"/>
                <w:b/>
                <w:bCs/>
                <w:sz w:val="20"/>
                <w:szCs w:val="20"/>
                <w:lang w:eastAsia="ko-KR"/>
              </w:rPr>
              <w:t>Prioritization between overlapping LP and HP</w:t>
            </w:r>
          </w:p>
          <w:p w14:paraId="690170CE" w14:textId="77777777" w:rsidR="00F40DCF" w:rsidRDefault="00F40DCF" w:rsidP="00F40DCF">
            <w:pPr>
              <w:pStyle w:val="ListParagraph"/>
              <w:wordWrap w:val="0"/>
              <w:spacing w:before="100" w:beforeAutospacing="1" w:after="100" w:afterAutospacing="1"/>
              <w:rPr>
                <w:rFonts w:eastAsia="Malgun Gothic"/>
                <w:lang w:eastAsia="ko-KR"/>
              </w:rPr>
            </w:pPr>
          </w:p>
          <w:p w14:paraId="77517F3A" w14:textId="77777777" w:rsidR="00F40DCF" w:rsidRDefault="00F40DCF" w:rsidP="00F40DCF">
            <w:pPr>
              <w:pStyle w:val="ListParagraph"/>
              <w:wordWrap w:val="0"/>
              <w:spacing w:before="100" w:beforeAutospacing="1" w:after="100" w:afterAutospacing="1"/>
              <w:ind w:left="0"/>
              <w:rPr>
                <w:rFonts w:eastAsia="Malgun Gothic"/>
                <w:sz w:val="20"/>
                <w:szCs w:val="20"/>
                <w:lang w:eastAsia="ko-KR"/>
              </w:rPr>
            </w:pPr>
            <w:r>
              <w:rPr>
                <w:rFonts w:eastAsia="Malgun Gothic"/>
                <w:sz w:val="20"/>
                <w:szCs w:val="20"/>
                <w:lang w:eastAsia="ko-KR"/>
              </w:rPr>
              <w:t>Which means the text in the spec for the last agreement, should come before the text for overlapping resolution between same priority.</w:t>
            </w:r>
          </w:p>
          <w:p w14:paraId="0C8ABF99" w14:textId="77777777" w:rsidR="00F40DCF" w:rsidRDefault="00F40DCF" w:rsidP="00F40DCF">
            <w:pPr>
              <w:pStyle w:val="ListParagraph"/>
              <w:wordWrap w:val="0"/>
              <w:spacing w:before="100" w:beforeAutospacing="1" w:after="100" w:afterAutospacing="1"/>
              <w:ind w:left="0"/>
              <w:rPr>
                <w:rFonts w:eastAsia="Malgun Gothic"/>
                <w:sz w:val="20"/>
                <w:szCs w:val="20"/>
                <w:lang w:eastAsia="ko-KR"/>
              </w:rPr>
            </w:pPr>
          </w:p>
          <w:p w14:paraId="41E4F6DF" w14:textId="77777777" w:rsidR="00F40DCF" w:rsidRDefault="00F40DCF" w:rsidP="00F40DCF">
            <w:pPr>
              <w:pStyle w:val="ListParagraph"/>
              <w:wordWrap w:val="0"/>
              <w:spacing w:before="100" w:beforeAutospacing="1" w:after="100" w:afterAutospacing="1"/>
              <w:ind w:left="0"/>
              <w:rPr>
                <w:rFonts w:eastAsia="Malgun Gothic"/>
                <w:sz w:val="20"/>
                <w:szCs w:val="20"/>
                <w:lang w:eastAsia="ko-KR"/>
              </w:rPr>
            </w:pPr>
            <w:r>
              <w:rPr>
                <w:rFonts w:eastAsia="Malgun Gothic"/>
                <w:sz w:val="20"/>
                <w:szCs w:val="20"/>
                <w:lang w:eastAsia="ko-KR"/>
              </w:rPr>
              <w:t xml:space="preserve">I think in this case, the UE doesn’t have to do unnecessary multiplexing.  Also, based on this rule, the </w:t>
            </w:r>
            <w:proofErr w:type="spellStart"/>
            <w:r>
              <w:rPr>
                <w:rFonts w:eastAsia="Malgun Gothic"/>
                <w:sz w:val="20"/>
                <w:szCs w:val="20"/>
                <w:lang w:eastAsia="ko-KR"/>
              </w:rPr>
              <w:t>gNB</w:t>
            </w:r>
            <w:proofErr w:type="spellEnd"/>
            <w:r>
              <w:rPr>
                <w:rFonts w:eastAsia="Malgun Gothic"/>
                <w:sz w:val="20"/>
                <w:szCs w:val="20"/>
                <w:lang w:eastAsia="ko-KR"/>
              </w:rPr>
              <w:t xml:space="preserve"> would also avoid scheduling of LP PUSCH as shown in the figure. Because, based on modified Alt, the outcome would be as the following:</w:t>
            </w:r>
          </w:p>
          <w:p w14:paraId="07DF9BE3" w14:textId="77777777" w:rsidR="00F40DCF" w:rsidRDefault="00F40DCF" w:rsidP="00F40DCF">
            <w:pPr>
              <w:pStyle w:val="ListParagraph"/>
              <w:numPr>
                <w:ilvl w:val="0"/>
                <w:numId w:val="21"/>
              </w:numPr>
              <w:wordWrap w:val="0"/>
              <w:spacing w:before="100" w:beforeAutospacing="1" w:after="100" w:afterAutospacing="1"/>
              <w:rPr>
                <w:rFonts w:eastAsia="Malgun Gothic"/>
                <w:sz w:val="20"/>
                <w:szCs w:val="20"/>
                <w:lang w:eastAsia="ko-KR"/>
              </w:rPr>
            </w:pPr>
            <w:r>
              <w:rPr>
                <w:rFonts w:eastAsia="Malgun Gothic"/>
                <w:sz w:val="20"/>
                <w:szCs w:val="20"/>
                <w:lang w:eastAsia="ko-KR"/>
              </w:rPr>
              <w:t xml:space="preserve">First, LP PUSCH is </w:t>
            </w:r>
            <w:proofErr w:type="spellStart"/>
            <w:r>
              <w:rPr>
                <w:rFonts w:eastAsia="Malgun Gothic"/>
                <w:sz w:val="20"/>
                <w:szCs w:val="20"/>
                <w:lang w:eastAsia="ko-KR"/>
              </w:rPr>
              <w:t>csnceleld</w:t>
            </w:r>
            <w:proofErr w:type="spellEnd"/>
            <w:r>
              <w:rPr>
                <w:rFonts w:eastAsia="Malgun Gothic"/>
                <w:sz w:val="20"/>
                <w:szCs w:val="20"/>
                <w:lang w:eastAsia="ko-KR"/>
              </w:rPr>
              <w:t xml:space="preserve"> by HP PUCCH.</w:t>
            </w:r>
          </w:p>
          <w:p w14:paraId="286C02E5" w14:textId="77777777" w:rsidR="00F40DCF" w:rsidRDefault="00F40DCF" w:rsidP="00F40DCF">
            <w:pPr>
              <w:pStyle w:val="ListParagraph"/>
              <w:numPr>
                <w:ilvl w:val="0"/>
                <w:numId w:val="21"/>
              </w:numPr>
              <w:wordWrap w:val="0"/>
              <w:spacing w:before="100" w:beforeAutospacing="1" w:after="100" w:afterAutospacing="1"/>
              <w:rPr>
                <w:rFonts w:eastAsia="Malgun Gothic"/>
                <w:sz w:val="20"/>
                <w:szCs w:val="20"/>
                <w:lang w:eastAsia="ko-KR"/>
              </w:rPr>
            </w:pPr>
            <w:r>
              <w:rPr>
                <w:rFonts w:eastAsia="Malgun Gothic"/>
                <w:sz w:val="20"/>
                <w:szCs w:val="20"/>
                <w:lang w:eastAsia="ko-KR"/>
              </w:rPr>
              <w:t>LP PUCCH would be transmitted</w:t>
            </w:r>
          </w:p>
          <w:p w14:paraId="52B7E435" w14:textId="77777777" w:rsidR="00F40DCF" w:rsidRDefault="00F40DCF" w:rsidP="00F40DCF">
            <w:pPr>
              <w:pStyle w:val="ListParagraph"/>
              <w:numPr>
                <w:ilvl w:val="0"/>
                <w:numId w:val="21"/>
              </w:numPr>
              <w:wordWrap w:val="0"/>
              <w:spacing w:before="100" w:beforeAutospacing="1" w:after="100" w:afterAutospacing="1"/>
              <w:rPr>
                <w:rFonts w:eastAsia="Malgun Gothic"/>
                <w:sz w:val="20"/>
                <w:szCs w:val="20"/>
                <w:lang w:eastAsia="ko-KR"/>
              </w:rPr>
            </w:pPr>
            <w:r>
              <w:rPr>
                <w:rFonts w:eastAsia="Malgun Gothic"/>
                <w:sz w:val="20"/>
                <w:szCs w:val="20"/>
                <w:lang w:eastAsia="ko-KR"/>
              </w:rPr>
              <w:t>HP PUSCH mux with HP UCI would be transmitted.</w:t>
            </w:r>
          </w:p>
          <w:p w14:paraId="583FBB5B" w14:textId="216E5592" w:rsidR="00F40DCF" w:rsidRPr="00DA0DFD" w:rsidRDefault="00F40DCF" w:rsidP="00F90E75">
            <w:pPr>
              <w:wordWrap w:val="0"/>
              <w:spacing w:before="100" w:beforeAutospacing="1" w:after="100" w:afterAutospacing="1"/>
              <w:rPr>
                <w:rFonts w:eastAsia="Malgun Gothic"/>
                <w:lang w:eastAsia="ko-KR"/>
              </w:rPr>
            </w:pPr>
            <w:r>
              <w:rPr>
                <w:rFonts w:eastAsia="Malgun Gothic"/>
                <w:lang w:eastAsia="ko-KR"/>
              </w:rPr>
              <w:t xml:space="preserve">In fact, based on this rule, it is stupid of </w:t>
            </w:r>
            <w:proofErr w:type="spellStart"/>
            <w:r>
              <w:rPr>
                <w:rFonts w:eastAsia="Malgun Gothic"/>
                <w:lang w:eastAsia="ko-KR"/>
              </w:rPr>
              <w:t>gNB</w:t>
            </w:r>
            <w:proofErr w:type="spellEnd"/>
            <w:r>
              <w:rPr>
                <w:rFonts w:eastAsia="Malgun Gothic"/>
                <w:lang w:eastAsia="ko-KR"/>
              </w:rPr>
              <w:t xml:space="preserve"> to schedule LP PUSCH after HP DCI1, even.</w:t>
            </w:r>
          </w:p>
          <w:p w14:paraId="02ABDAB4" w14:textId="77777777" w:rsidR="00F40DCF" w:rsidRDefault="00F40DCF" w:rsidP="00F40DCF">
            <w:pPr>
              <w:rPr>
                <w:lang w:eastAsia="zh-CN"/>
              </w:rPr>
            </w:pPr>
          </w:p>
        </w:tc>
      </w:tr>
      <w:tr w:rsidR="00477E01" w14:paraId="0693989F" w14:textId="77777777" w:rsidTr="004C16E9">
        <w:tc>
          <w:tcPr>
            <w:tcW w:w="1705" w:type="dxa"/>
          </w:tcPr>
          <w:p w14:paraId="6A5C95CE" w14:textId="66B0A081" w:rsidR="00477E01" w:rsidRDefault="00477E01" w:rsidP="00477E01">
            <w:pPr>
              <w:rPr>
                <w:rFonts w:eastAsia="Malgun Gothic"/>
                <w:lang w:eastAsia="ko-KR"/>
              </w:rPr>
            </w:pPr>
            <w:r w:rsidRPr="005E0902">
              <w:rPr>
                <w:color w:val="00B0F0"/>
                <w:lang w:eastAsia="zh-CN"/>
              </w:rPr>
              <w:lastRenderedPageBreak/>
              <w:t>Intel</w:t>
            </w:r>
          </w:p>
        </w:tc>
        <w:tc>
          <w:tcPr>
            <w:tcW w:w="2340" w:type="dxa"/>
          </w:tcPr>
          <w:p w14:paraId="7CEBEA3B" w14:textId="210A5B98" w:rsidR="00477E01" w:rsidRDefault="00477E01" w:rsidP="00477E01">
            <w:pPr>
              <w:rPr>
                <w:rFonts w:eastAsia="Malgun Gothic"/>
                <w:lang w:eastAsia="ko-KR"/>
              </w:rPr>
            </w:pPr>
            <w:r w:rsidRPr="005E0902">
              <w:rPr>
                <w:color w:val="00B0F0"/>
                <w:lang w:eastAsia="zh-CN"/>
              </w:rPr>
              <w:t>Alternative #2</w:t>
            </w:r>
          </w:p>
        </w:tc>
        <w:tc>
          <w:tcPr>
            <w:tcW w:w="5592" w:type="dxa"/>
          </w:tcPr>
          <w:p w14:paraId="0185D6F1" w14:textId="75FDE721" w:rsidR="00477E01" w:rsidRPr="00545487" w:rsidRDefault="00477E01" w:rsidP="00477E01">
            <w:pPr>
              <w:rPr>
                <w:color w:val="00B0F0"/>
                <w:lang w:eastAsia="zh-CN"/>
              </w:rPr>
            </w:pPr>
            <w:r w:rsidRPr="005E0902">
              <w:rPr>
                <w:color w:val="00B0F0"/>
                <w:lang w:eastAsia="zh-CN"/>
              </w:rPr>
              <w:t>Agree that the PUCCH or PUSCH resources for transmissions are determined based on over-riding/multiplexing rules in Sections 9.2.5 and 9.2.6, but the UCI is not dropped if an intermediate LP resource is overlapping with a HP resource. However, we do not think any spec change is necessary as the relevant parts of the specs refers to “PUCCH or PUSCH transmissions” in the context of prioritization</w:t>
            </w:r>
            <w:r>
              <w:rPr>
                <w:color w:val="00B0F0"/>
                <w:lang w:eastAsia="zh-CN"/>
              </w:rPr>
              <w:t>, and thus, includes the independent handling of LP and HP overriding/multiplexing already</w:t>
            </w:r>
            <w:r w:rsidRPr="005E0902">
              <w:rPr>
                <w:color w:val="00B0F0"/>
                <w:lang w:eastAsia="zh-CN"/>
              </w:rPr>
              <w:t>.</w:t>
            </w:r>
          </w:p>
        </w:tc>
      </w:tr>
      <w:tr w:rsidR="00F90E75" w14:paraId="54339AE7" w14:textId="77777777" w:rsidTr="004C16E9">
        <w:tc>
          <w:tcPr>
            <w:tcW w:w="1705" w:type="dxa"/>
          </w:tcPr>
          <w:p w14:paraId="5A0425E8" w14:textId="1B58DD05" w:rsidR="00F90E75" w:rsidRPr="00F90E75" w:rsidRDefault="00F90E75" w:rsidP="00F90E75">
            <w:pPr>
              <w:rPr>
                <w:color w:val="00B0F0"/>
                <w:lang w:eastAsia="zh-CN"/>
              </w:rPr>
            </w:pPr>
            <w:r w:rsidRPr="00F90E75">
              <w:rPr>
                <w:rFonts w:hint="eastAsia"/>
                <w:lang w:eastAsia="zh-CN"/>
              </w:rPr>
              <w:t>Z</w:t>
            </w:r>
            <w:r w:rsidRPr="00F90E75">
              <w:rPr>
                <w:lang w:eastAsia="zh-CN"/>
              </w:rPr>
              <w:t>TE</w:t>
            </w:r>
          </w:p>
        </w:tc>
        <w:tc>
          <w:tcPr>
            <w:tcW w:w="2340" w:type="dxa"/>
          </w:tcPr>
          <w:p w14:paraId="6C2F163C" w14:textId="6C7A802E" w:rsidR="00F90E75" w:rsidRPr="005E0902" w:rsidRDefault="00F90E75" w:rsidP="00F90E75">
            <w:pPr>
              <w:rPr>
                <w:color w:val="00B0F0"/>
                <w:lang w:eastAsia="zh-CN"/>
              </w:rPr>
            </w:pPr>
            <w:r>
              <w:rPr>
                <w:rFonts w:eastAsia="Malgun Gothic" w:hint="eastAsia"/>
                <w:lang w:eastAsia="ko-KR"/>
              </w:rPr>
              <w:t>Alternative #1</w:t>
            </w:r>
          </w:p>
        </w:tc>
        <w:tc>
          <w:tcPr>
            <w:tcW w:w="5592" w:type="dxa"/>
          </w:tcPr>
          <w:p w14:paraId="66119470" w14:textId="77777777" w:rsidR="00F90E75" w:rsidRDefault="00F90E75" w:rsidP="00F90E75">
            <w:pPr>
              <w:rPr>
                <w:lang w:eastAsia="zh-CN"/>
              </w:rPr>
            </w:pPr>
            <w:r>
              <w:rPr>
                <w:rFonts w:hint="eastAsia"/>
                <w:lang w:eastAsia="zh-CN"/>
              </w:rPr>
              <w:t xml:space="preserve">We prefer Alternative #1, </w:t>
            </w:r>
            <w:r>
              <w:rPr>
                <w:lang w:eastAsia="zh-CN"/>
              </w:rPr>
              <w:t>which is consistent with</w:t>
            </w:r>
            <w:r>
              <w:rPr>
                <w:rFonts w:hint="eastAsia"/>
                <w:lang w:eastAsia="zh-CN"/>
              </w:rPr>
              <w:t xml:space="preserve"> the current specifications. In order to make the specification more clear, in cases involving cancellation issues, it should </w:t>
            </w:r>
            <w:r>
              <w:rPr>
                <w:lang w:eastAsia="zh-CN"/>
              </w:rPr>
              <w:t xml:space="preserve">be </w:t>
            </w:r>
            <w:r>
              <w:rPr>
                <w:rFonts w:hint="eastAsia"/>
                <w:lang w:eastAsia="zh-CN"/>
              </w:rPr>
              <w:t>clarif</w:t>
            </w:r>
            <w:r>
              <w:rPr>
                <w:lang w:eastAsia="zh-CN"/>
              </w:rPr>
              <w:t>ied</w:t>
            </w:r>
            <w:r>
              <w:rPr>
                <w:rFonts w:hint="eastAsia"/>
                <w:lang w:eastAsia="zh-CN"/>
              </w:rPr>
              <w:t xml:space="preserve">: </w:t>
            </w:r>
            <w:r>
              <w:rPr>
                <w:rFonts w:hint="eastAsia"/>
                <w:i/>
                <w:iCs/>
                <w:lang w:eastAsia="zh-CN"/>
              </w:rPr>
              <w:t xml:space="preserve">due to the conflict between the low-priority channel and the high-priority channel, once the UE </w:t>
            </w:r>
            <w:r>
              <w:rPr>
                <w:i/>
                <w:iCs/>
                <w:lang w:eastAsia="zh-CN"/>
              </w:rPr>
              <w:t>receive</w:t>
            </w:r>
            <w:r>
              <w:rPr>
                <w:rFonts w:hint="eastAsia"/>
                <w:i/>
                <w:iCs/>
                <w:lang w:eastAsia="zh-CN"/>
              </w:rPr>
              <w:t>s the DCI (if any) corresponding to the high-priority channel, Low priority channels should be cancelled</w:t>
            </w:r>
            <w:r>
              <w:rPr>
                <w:i/>
                <w:iCs/>
                <w:lang w:eastAsia="zh-CN"/>
              </w:rPr>
              <w:t xml:space="preserve"> </w:t>
            </w:r>
            <w:r>
              <w:rPr>
                <w:rFonts w:hint="eastAsia"/>
                <w:i/>
                <w:iCs/>
                <w:lang w:eastAsia="zh-CN"/>
              </w:rPr>
              <w:t>immediately.</w:t>
            </w:r>
            <w:r>
              <w:rPr>
                <w:rFonts w:hint="eastAsia"/>
                <w:lang w:eastAsia="zh-CN"/>
              </w:rPr>
              <w:t xml:space="preserve"> </w:t>
            </w:r>
          </w:p>
          <w:p w14:paraId="4B788576" w14:textId="77777777" w:rsidR="00F90E75" w:rsidRDefault="00F90E75" w:rsidP="00F90E75">
            <w:pPr>
              <w:rPr>
                <w:lang w:eastAsia="zh-CN"/>
              </w:rPr>
            </w:pPr>
            <w:r>
              <w:rPr>
                <w:rFonts w:hint="eastAsia"/>
                <w:lang w:eastAsia="zh-CN"/>
              </w:rPr>
              <w:t xml:space="preserve">If the above clarification is missing, </w:t>
            </w:r>
            <w:r>
              <w:rPr>
                <w:lang w:eastAsia="zh-CN"/>
              </w:rPr>
              <w:t xml:space="preserve">there are some </w:t>
            </w:r>
            <w:r>
              <w:rPr>
                <w:rFonts w:hint="eastAsia"/>
                <w:lang w:eastAsia="zh-CN"/>
              </w:rPr>
              <w:t>misunderstandings</w:t>
            </w:r>
            <w:r>
              <w:rPr>
                <w:lang w:eastAsia="zh-CN"/>
              </w:rPr>
              <w:t>.</w:t>
            </w:r>
            <w:r>
              <w:rPr>
                <w:rFonts w:hint="eastAsia"/>
                <w:lang w:eastAsia="zh-CN"/>
              </w:rPr>
              <w:t xml:space="preserve"> </w:t>
            </w:r>
            <w:r>
              <w:rPr>
                <w:lang w:eastAsia="zh-CN"/>
              </w:rPr>
              <w:t>Two possible consequences are expected from the below figure.</w:t>
            </w:r>
          </w:p>
          <w:p w14:paraId="69A4E94A" w14:textId="77777777" w:rsidR="00F90E75" w:rsidRDefault="00F90E75" w:rsidP="00F90E75">
            <w:pPr>
              <w:rPr>
                <w:lang w:eastAsia="zh-CN"/>
              </w:rPr>
            </w:pPr>
            <w:r>
              <w:rPr>
                <w:rFonts w:hint="eastAsia"/>
                <w:lang w:eastAsia="zh-CN"/>
              </w:rPr>
              <w:t xml:space="preserve">The first </w:t>
            </w:r>
            <w:r>
              <w:rPr>
                <w:lang w:eastAsia="zh-CN"/>
              </w:rPr>
              <w:t>consequence</w:t>
            </w:r>
            <w:r>
              <w:rPr>
                <w:rFonts w:hint="eastAsia"/>
                <w:lang w:eastAsia="zh-CN"/>
              </w:rPr>
              <w:t xml:space="preserve"> is that after each high-priority DCI is </w:t>
            </w:r>
            <w:r>
              <w:rPr>
                <w:lang w:eastAsia="zh-CN"/>
              </w:rPr>
              <w:t>receiv</w:t>
            </w:r>
            <w:r>
              <w:rPr>
                <w:rFonts w:hint="eastAsia"/>
                <w:lang w:eastAsia="zh-CN"/>
              </w:rPr>
              <w:t>ed, the corresponding conflict is handled immediately.</w:t>
            </w:r>
          </w:p>
          <w:p w14:paraId="7696AB86" w14:textId="77777777" w:rsidR="00F90E75" w:rsidRDefault="00F90E75" w:rsidP="00F90E75">
            <w:pPr>
              <w:rPr>
                <w:lang w:eastAsia="zh-CN"/>
              </w:rPr>
            </w:pPr>
            <w:r>
              <w:rPr>
                <w:rFonts w:hint="eastAsia"/>
                <w:lang w:eastAsia="zh-CN"/>
              </w:rPr>
              <w:t xml:space="preserve">The second </w:t>
            </w:r>
            <w:r>
              <w:rPr>
                <w:lang w:eastAsia="zh-CN"/>
              </w:rPr>
              <w:t>consequence</w:t>
            </w:r>
            <w:r>
              <w:rPr>
                <w:rFonts w:hint="eastAsia"/>
                <w:lang w:eastAsia="zh-CN"/>
              </w:rPr>
              <w:t xml:space="preserve"> is that after the UE receives the high-priority DCI1, it waits until the high-priority DCI2 is </w:t>
            </w:r>
            <w:r>
              <w:rPr>
                <w:lang w:eastAsia="zh-CN"/>
              </w:rPr>
              <w:t>receiv</w:t>
            </w:r>
            <w:r>
              <w:rPr>
                <w:rFonts w:hint="eastAsia"/>
                <w:lang w:eastAsia="zh-CN"/>
              </w:rPr>
              <w:t>ed and then handles the conflict.</w:t>
            </w:r>
          </w:p>
          <w:p w14:paraId="0D3F2640" w14:textId="77777777" w:rsidR="00F90E75" w:rsidRDefault="00F90E75" w:rsidP="00F90E75">
            <w:pPr>
              <w:rPr>
                <w:lang w:eastAsia="zh-CN"/>
              </w:rPr>
            </w:pPr>
            <w:r>
              <w:rPr>
                <w:lang w:eastAsia="zh-CN"/>
              </w:rPr>
              <w:t>For us, the first consequence is better.</w:t>
            </w:r>
          </w:p>
          <w:p w14:paraId="4AAB0E63" w14:textId="77777777" w:rsidR="00F90E75" w:rsidRDefault="00F90E75" w:rsidP="00F90E75">
            <w:pPr>
              <w:rPr>
                <w:lang w:eastAsia="zh-CN"/>
              </w:rPr>
            </w:pPr>
            <w:r>
              <w:rPr>
                <w:rFonts w:hint="eastAsia"/>
                <w:lang w:eastAsia="zh-CN"/>
              </w:rPr>
              <w:lastRenderedPageBreak/>
              <w:t xml:space="preserve">We believe that following the DCI receiving order and not waiting for any final DCI is the </w:t>
            </w:r>
            <w:r>
              <w:rPr>
                <w:lang w:eastAsia="zh-CN"/>
              </w:rPr>
              <w:t>clear</w:t>
            </w:r>
            <w:r>
              <w:rPr>
                <w:rFonts w:hint="eastAsia"/>
                <w:lang w:eastAsia="zh-CN"/>
              </w:rPr>
              <w:t xml:space="preserve"> way to deal with conflicts</w:t>
            </w:r>
            <w:r>
              <w:rPr>
                <w:lang w:eastAsia="zh-CN"/>
              </w:rPr>
              <w:t xml:space="preserve"> without any ambiguity</w:t>
            </w:r>
            <w:r>
              <w:rPr>
                <w:rFonts w:hint="eastAsia"/>
                <w:lang w:eastAsia="zh-CN"/>
              </w:rPr>
              <w:t>.</w:t>
            </w:r>
          </w:p>
          <w:p w14:paraId="1F53BB17" w14:textId="77777777" w:rsidR="00F90E75" w:rsidRDefault="00F90E75" w:rsidP="00F90E75">
            <w:pPr>
              <w:rPr>
                <w:lang w:eastAsia="zh-CN"/>
              </w:rPr>
            </w:pPr>
            <w:r>
              <w:rPr>
                <w:noProof/>
                <w:lang w:eastAsia="zh-CN"/>
              </w:rPr>
              <w:drawing>
                <wp:inline distT="0" distB="0" distL="114300" distR="114300" wp14:anchorId="3E823BA1" wp14:editId="2536601D">
                  <wp:extent cx="3411855" cy="1545590"/>
                  <wp:effectExtent l="0" t="0" r="1905"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5"/>
                          <a:stretch>
                            <a:fillRect/>
                          </a:stretch>
                        </pic:blipFill>
                        <pic:spPr>
                          <a:xfrm>
                            <a:off x="0" y="0"/>
                            <a:ext cx="3411855" cy="1545590"/>
                          </a:xfrm>
                          <a:prstGeom prst="rect">
                            <a:avLst/>
                          </a:prstGeom>
                          <a:noFill/>
                          <a:ln>
                            <a:noFill/>
                          </a:ln>
                        </pic:spPr>
                      </pic:pic>
                    </a:graphicData>
                  </a:graphic>
                </wp:inline>
              </w:drawing>
            </w:r>
          </w:p>
          <w:p w14:paraId="6A3D3400" w14:textId="3410337A" w:rsidR="00F90E75" w:rsidRDefault="00F90E75" w:rsidP="00F90E75">
            <w:pPr>
              <w:rPr>
                <w:lang w:eastAsia="zh-CN"/>
              </w:rPr>
            </w:pPr>
            <w:r>
              <w:rPr>
                <w:rFonts w:hint="eastAsia"/>
                <w:lang w:eastAsia="zh-CN"/>
              </w:rPr>
              <w:t xml:space="preserve">In addition, </w:t>
            </w:r>
            <w:r>
              <w:rPr>
                <w:lang w:eastAsia="zh-CN"/>
              </w:rPr>
              <w:t xml:space="preserve">we support </w:t>
            </w:r>
            <w:r>
              <w:rPr>
                <w:rFonts w:hint="eastAsia"/>
                <w:lang w:eastAsia="zh-CN"/>
              </w:rPr>
              <w:t xml:space="preserve">the decoupling </w:t>
            </w:r>
            <w:r>
              <w:rPr>
                <w:lang w:eastAsia="zh-CN"/>
              </w:rPr>
              <w:t>between</w:t>
            </w:r>
            <w:r>
              <w:rPr>
                <w:rFonts w:hint="eastAsia"/>
                <w:lang w:eastAsia="zh-CN"/>
              </w:rPr>
              <w:t xml:space="preserve"> </w:t>
            </w:r>
            <w:r>
              <w:rPr>
                <w:lang w:eastAsia="zh-CN"/>
              </w:rPr>
              <w:t>HARQ-ACK</w:t>
            </w:r>
            <w:r>
              <w:rPr>
                <w:rFonts w:hint="eastAsia"/>
                <w:lang w:eastAsia="zh-CN"/>
              </w:rPr>
              <w:t xml:space="preserve"> and PUCCH, we believe that for PUCCH</w:t>
            </w:r>
            <w:r>
              <w:rPr>
                <w:lang w:eastAsia="zh-CN"/>
              </w:rPr>
              <w:t xml:space="preserve"> with </w:t>
            </w:r>
            <w:r>
              <w:rPr>
                <w:rFonts w:hint="eastAsia"/>
                <w:lang w:eastAsia="zh-CN"/>
              </w:rPr>
              <w:t>HARQ-ACK, the R15 mechanism can be reused. For example, if the HARQ-ACK of the subsequent PDSCH is indicated by the corresponding DCI to be in the same slot as the HARQ-ACK of the previous PDSCH, the corresponding HARQ-ACK PUCCH is determined according to the later DCI.</w:t>
            </w:r>
          </w:p>
          <w:p w14:paraId="6574FDA5" w14:textId="4900CB40" w:rsidR="00F90E75" w:rsidRPr="005E0902" w:rsidRDefault="00F90E75" w:rsidP="00F90E75">
            <w:pPr>
              <w:rPr>
                <w:color w:val="00B0F0"/>
                <w:lang w:eastAsia="zh-CN"/>
              </w:rPr>
            </w:pPr>
            <w:r>
              <w:rPr>
                <w:rFonts w:hint="eastAsia"/>
                <w:lang w:eastAsia="zh-CN"/>
              </w:rPr>
              <w:t>For other SR/CSI PUCCH, PUCCH and corresponding SR/CSI should be discarded together.</w:t>
            </w:r>
          </w:p>
        </w:tc>
      </w:tr>
      <w:tr w:rsidR="00DB0636" w14:paraId="723963D0" w14:textId="77777777" w:rsidTr="004C16E9">
        <w:tc>
          <w:tcPr>
            <w:tcW w:w="1705" w:type="dxa"/>
          </w:tcPr>
          <w:p w14:paraId="6A624EBE" w14:textId="7E3A1C1F" w:rsidR="00DB0636" w:rsidRPr="00F90E75" w:rsidRDefault="00DB0636" w:rsidP="00F90E75">
            <w:pPr>
              <w:rPr>
                <w:lang w:eastAsia="zh-CN"/>
              </w:rPr>
            </w:pPr>
            <w:r>
              <w:rPr>
                <w:rFonts w:hint="eastAsia"/>
                <w:lang w:eastAsia="zh-CN"/>
              </w:rPr>
              <w:lastRenderedPageBreak/>
              <w:t>CATT</w:t>
            </w:r>
          </w:p>
        </w:tc>
        <w:tc>
          <w:tcPr>
            <w:tcW w:w="2340" w:type="dxa"/>
          </w:tcPr>
          <w:p w14:paraId="5873ACAF" w14:textId="2A0537F7" w:rsidR="00DB0636" w:rsidRDefault="00DB0636" w:rsidP="00F90E75">
            <w:pPr>
              <w:rPr>
                <w:rFonts w:eastAsia="Malgun Gothic"/>
                <w:lang w:eastAsia="zh-CN"/>
              </w:rPr>
            </w:pPr>
            <w:r>
              <w:rPr>
                <w:rFonts w:eastAsia="Malgun Gothic" w:hint="eastAsia"/>
                <w:lang w:eastAsia="ko-KR"/>
              </w:rPr>
              <w:t>Alternative #</w:t>
            </w:r>
            <w:r>
              <w:rPr>
                <w:rFonts w:eastAsia="Malgun Gothic" w:hint="eastAsia"/>
                <w:lang w:eastAsia="zh-CN"/>
              </w:rPr>
              <w:t>2</w:t>
            </w:r>
          </w:p>
        </w:tc>
        <w:tc>
          <w:tcPr>
            <w:tcW w:w="5592" w:type="dxa"/>
          </w:tcPr>
          <w:p w14:paraId="2540D8B9" w14:textId="77777777" w:rsidR="00DB0636" w:rsidRDefault="00DB0636" w:rsidP="00F90E75">
            <w:pPr>
              <w:rPr>
                <w:lang w:eastAsia="zh-CN"/>
              </w:rPr>
            </w:pPr>
            <w:r>
              <w:rPr>
                <w:rFonts w:hint="eastAsia"/>
                <w:lang w:eastAsia="zh-CN"/>
              </w:rPr>
              <w:t>We agree with Huawei that UCI and PUCCH should be decoupled.</w:t>
            </w:r>
          </w:p>
          <w:p w14:paraId="411D354A" w14:textId="1D81A46C" w:rsidR="00DB0636" w:rsidRDefault="00DB0636" w:rsidP="00F90E75">
            <w:pPr>
              <w:rPr>
                <w:lang w:eastAsia="zh-CN"/>
              </w:rPr>
            </w:pPr>
            <w:r>
              <w:rPr>
                <w:rFonts w:hint="eastAsia"/>
                <w:lang w:eastAsia="zh-CN"/>
              </w:rPr>
              <w:t>In case a first intermediate LP PUCCH1 is cancelled due to overlapping with a HP channel, the UCI can still be transmitted on a final PUCCH2 as shown below.</w:t>
            </w:r>
          </w:p>
          <w:p w14:paraId="4F7831FB" w14:textId="0D0877E8" w:rsidR="00DB0636" w:rsidRDefault="00603071" w:rsidP="00F90E75">
            <w:pPr>
              <w:rPr>
                <w:lang w:eastAsia="zh-CN"/>
              </w:rPr>
            </w:pPr>
            <w:r>
              <w:rPr>
                <w:noProof/>
              </w:rPr>
              <w:object w:dxaOrig="6008" w:dyaOrig="4762" w14:anchorId="64B4F42E">
                <v:shape id="_x0000_i1027" type="#_x0000_t75" alt="" style="width:224.85pt;height:177.95pt;mso-width-percent:0;mso-height-percent:0;mso-width-percent:0;mso-height-percent:0" o:ole="">
                  <v:imagedata r:id="rId16" o:title=""/>
                </v:shape>
                <o:OLEObject Type="Embed" ProgID="Visio.Drawing.11" ShapeID="_x0000_i1027" DrawAspect="Content" ObjectID="_1659801153" r:id="rId17"/>
              </w:object>
            </w:r>
          </w:p>
          <w:p w14:paraId="18ECC80A" w14:textId="74FD3DFE" w:rsidR="00DB0636" w:rsidRDefault="00DB0636" w:rsidP="00F90E75">
            <w:pPr>
              <w:rPr>
                <w:lang w:eastAsia="zh-CN"/>
              </w:rPr>
            </w:pPr>
            <w:r>
              <w:rPr>
                <w:rFonts w:hint="eastAsia"/>
                <w:lang w:eastAsia="zh-CN"/>
              </w:rPr>
              <w:t xml:space="preserve">Note that the figure under Alternative #1 involves out-of-order HARQ </w:t>
            </w:r>
            <w:r>
              <w:rPr>
                <w:lang w:eastAsia="zh-CN"/>
              </w:rPr>
              <w:t>between</w:t>
            </w:r>
            <w:r>
              <w:rPr>
                <w:rFonts w:hint="eastAsia"/>
                <w:lang w:eastAsia="zh-CN"/>
              </w:rPr>
              <w:t xml:space="preserve"> PUCCHs scheduled by HP DCI1 and LP DCI2.</w:t>
            </w:r>
          </w:p>
          <w:p w14:paraId="68B4915C" w14:textId="021E499E" w:rsidR="00DB0636" w:rsidRDefault="00DB0636" w:rsidP="00DB0636">
            <w:pPr>
              <w:rPr>
                <w:lang w:eastAsia="zh-CN"/>
              </w:rPr>
            </w:pPr>
            <w:r>
              <w:rPr>
                <w:rFonts w:hint="eastAsia"/>
                <w:lang w:eastAsia="zh-CN"/>
              </w:rPr>
              <w:t>For the case illustrated in the figure under Alternative #2, the LP UCI is multiplexed in the LP PUSCH and then cancelled by HP PUCCH although the HP PUCCH is not transmitted since the HP UCI is transmitted in the HP PUSCH.</w:t>
            </w:r>
          </w:p>
        </w:tc>
      </w:tr>
      <w:tr w:rsidR="004C16E9" w14:paraId="56EC132F" w14:textId="77777777" w:rsidTr="004C16E9">
        <w:tc>
          <w:tcPr>
            <w:tcW w:w="1705" w:type="dxa"/>
          </w:tcPr>
          <w:p w14:paraId="4EF35B05" w14:textId="2E38E613" w:rsidR="004C16E9" w:rsidRPr="00F90E75" w:rsidRDefault="004C16E9" w:rsidP="00741ADE">
            <w:pPr>
              <w:rPr>
                <w:lang w:eastAsia="zh-CN"/>
              </w:rPr>
            </w:pPr>
            <w:r>
              <w:rPr>
                <w:lang w:eastAsia="zh-CN"/>
              </w:rPr>
              <w:lastRenderedPageBreak/>
              <w:t>Nokia, NSB</w:t>
            </w:r>
          </w:p>
        </w:tc>
        <w:tc>
          <w:tcPr>
            <w:tcW w:w="2340" w:type="dxa"/>
          </w:tcPr>
          <w:p w14:paraId="68F7C13B" w14:textId="77777777" w:rsidR="004C16E9" w:rsidRDefault="004C16E9" w:rsidP="00741ADE">
            <w:pPr>
              <w:rPr>
                <w:rFonts w:eastAsia="Malgun Gothic"/>
                <w:lang w:eastAsia="zh-CN"/>
              </w:rPr>
            </w:pPr>
            <w:r>
              <w:rPr>
                <w:rFonts w:eastAsia="Malgun Gothic" w:hint="eastAsia"/>
                <w:lang w:eastAsia="ko-KR"/>
              </w:rPr>
              <w:t>Alternative #</w:t>
            </w:r>
            <w:r>
              <w:rPr>
                <w:rFonts w:eastAsia="Malgun Gothic" w:hint="eastAsia"/>
                <w:lang w:eastAsia="zh-CN"/>
              </w:rPr>
              <w:t>2</w:t>
            </w:r>
          </w:p>
        </w:tc>
        <w:tc>
          <w:tcPr>
            <w:tcW w:w="5592" w:type="dxa"/>
          </w:tcPr>
          <w:p w14:paraId="7E1A2EB4" w14:textId="77777777" w:rsidR="004C16E9" w:rsidRDefault="004C16E9" w:rsidP="00741ADE">
            <w:pPr>
              <w:rPr>
                <w:lang w:eastAsia="zh-CN"/>
              </w:rPr>
            </w:pPr>
            <w:r>
              <w:rPr>
                <w:lang w:eastAsia="zh-CN"/>
              </w:rPr>
              <w:t xml:space="preserve">As majority of other companies. </w:t>
            </w:r>
          </w:p>
          <w:p w14:paraId="77B431EC" w14:textId="5A76CB1F" w:rsidR="004C16E9" w:rsidRDefault="004C16E9" w:rsidP="00741ADE">
            <w:pPr>
              <w:rPr>
                <w:lang w:eastAsia="zh-CN"/>
              </w:rPr>
            </w:pPr>
            <w:r>
              <w:rPr>
                <w:lang w:eastAsia="zh-CN"/>
              </w:rPr>
              <w:t>We agree with the E/// comment above, that some clarification on the “</w:t>
            </w:r>
            <w:r w:rsidRPr="004C16E9">
              <w:rPr>
                <w:i/>
                <w:iCs/>
                <w:lang w:eastAsia="zh-CN"/>
              </w:rPr>
              <w:t>Any HP DCI can trigger a cancellation</w:t>
            </w:r>
            <w:r>
              <w:rPr>
                <w:lang w:eastAsia="zh-CN"/>
              </w:rPr>
              <w:t xml:space="preserve">” is needed. </w:t>
            </w:r>
          </w:p>
        </w:tc>
      </w:tr>
      <w:tr w:rsidR="004712E2" w14:paraId="56EAA487" w14:textId="77777777" w:rsidTr="004C16E9">
        <w:tc>
          <w:tcPr>
            <w:tcW w:w="1705" w:type="dxa"/>
          </w:tcPr>
          <w:p w14:paraId="3C0603E4" w14:textId="216F3546" w:rsidR="004712E2" w:rsidRDefault="004712E2" w:rsidP="00741ADE">
            <w:pPr>
              <w:rPr>
                <w:lang w:eastAsia="zh-CN"/>
              </w:rPr>
            </w:pPr>
            <w:r>
              <w:rPr>
                <w:lang w:eastAsia="zh-CN"/>
              </w:rPr>
              <w:t>Apple</w:t>
            </w:r>
          </w:p>
        </w:tc>
        <w:tc>
          <w:tcPr>
            <w:tcW w:w="2340" w:type="dxa"/>
          </w:tcPr>
          <w:p w14:paraId="4DD022EF" w14:textId="10E51EC5" w:rsidR="004712E2" w:rsidRDefault="004712E2" w:rsidP="00741ADE">
            <w:pPr>
              <w:rPr>
                <w:rFonts w:eastAsia="Malgun Gothic"/>
                <w:lang w:eastAsia="ko-KR"/>
              </w:rPr>
            </w:pPr>
            <w:r>
              <w:rPr>
                <w:rFonts w:eastAsia="Malgun Gothic"/>
                <w:lang w:eastAsia="ko-KR"/>
              </w:rPr>
              <w:t>Alternative #1</w:t>
            </w:r>
          </w:p>
        </w:tc>
        <w:tc>
          <w:tcPr>
            <w:tcW w:w="5592" w:type="dxa"/>
          </w:tcPr>
          <w:p w14:paraId="44D91440" w14:textId="43549B8A" w:rsidR="004712E2" w:rsidRDefault="004712E2" w:rsidP="00741ADE">
            <w:pPr>
              <w:rPr>
                <w:lang w:eastAsia="zh-CN"/>
              </w:rPr>
            </w:pPr>
            <w:r>
              <w:rPr>
                <w:lang w:eastAsia="zh-CN"/>
              </w:rPr>
              <w:t xml:space="preserve">Our understanding of the agreement is alternative #1. </w:t>
            </w:r>
            <w:proofErr w:type="gramStart"/>
            <w:r>
              <w:rPr>
                <w:lang w:eastAsia="zh-CN"/>
              </w:rPr>
              <w:t>Basically</w:t>
            </w:r>
            <w:proofErr w:type="gramEnd"/>
            <w:r>
              <w:rPr>
                <w:lang w:eastAsia="zh-CN"/>
              </w:rPr>
              <w:t xml:space="preserve"> the channel (including the contents) </w:t>
            </w:r>
            <w:r w:rsidR="004126A6">
              <w:rPr>
                <w:lang w:eastAsia="zh-CN"/>
              </w:rPr>
              <w:t>can be dropped right away.</w:t>
            </w:r>
          </w:p>
        </w:tc>
      </w:tr>
    </w:tbl>
    <w:p w14:paraId="681AC706" w14:textId="19E441B3" w:rsidR="00F71DBA" w:rsidRDefault="00F71DBA" w:rsidP="004A17DA">
      <w:pPr>
        <w:jc w:val="both"/>
      </w:pPr>
    </w:p>
    <w:p w14:paraId="64B930B0" w14:textId="408D46CE" w:rsidR="00041140" w:rsidRDefault="00041140" w:rsidP="004A17DA">
      <w:pPr>
        <w:jc w:val="both"/>
        <w:rPr>
          <w:b/>
          <w:bCs/>
        </w:rPr>
      </w:pPr>
      <w:r w:rsidRPr="0029710A">
        <w:rPr>
          <w:b/>
          <w:bCs/>
          <w:highlight w:val="yellow"/>
        </w:rPr>
        <w:t xml:space="preserve">Proposed </w:t>
      </w:r>
      <w:r w:rsidR="0029710A" w:rsidRPr="0029710A">
        <w:rPr>
          <w:b/>
          <w:bCs/>
          <w:highlight w:val="yellow"/>
        </w:rPr>
        <w:t>agreement</w:t>
      </w:r>
      <w:r w:rsidR="001D0593" w:rsidRPr="0029710A">
        <w:rPr>
          <w:b/>
          <w:bCs/>
          <w:highlight w:val="yellow"/>
        </w:rPr>
        <w:t>:</w:t>
      </w:r>
      <w:r w:rsidR="001D0593">
        <w:rPr>
          <w:b/>
          <w:bCs/>
        </w:rPr>
        <w:t xml:space="preserve"> </w:t>
      </w:r>
      <w:r w:rsidR="00CA7A78">
        <w:rPr>
          <w:b/>
          <w:bCs/>
        </w:rPr>
        <w:t>For handling intra-UE prioritization across channels of different priorities and multiplexing across the channels of the same priority</w:t>
      </w:r>
      <w:r w:rsidR="008B1F29">
        <w:rPr>
          <w:b/>
          <w:bCs/>
        </w:rPr>
        <w:t>, a UE performs the following procedures</w:t>
      </w:r>
      <w:r w:rsidR="00E932B0">
        <w:rPr>
          <w:b/>
          <w:bCs/>
        </w:rPr>
        <w:t>:</w:t>
      </w:r>
    </w:p>
    <w:p w14:paraId="78C298B2" w14:textId="3E6325BB" w:rsidR="0029710A" w:rsidRPr="0029710A" w:rsidRDefault="0029710A" w:rsidP="008B1F29">
      <w:pPr>
        <w:pStyle w:val="xmsolistparagraph"/>
        <w:numPr>
          <w:ilvl w:val="0"/>
          <w:numId w:val="23"/>
        </w:numPr>
        <w:wordWrap w:val="0"/>
        <w:jc w:val="both"/>
        <w:rPr>
          <w:rFonts w:ascii="Times New Roman" w:hAnsi="Times New Roman" w:cs="Times New Roman"/>
          <w:b/>
          <w:bCs/>
          <w:sz w:val="20"/>
          <w:szCs w:val="20"/>
          <w:lang w:val="sv-SE" w:eastAsia="zh-CN"/>
        </w:rPr>
      </w:pPr>
      <w:r w:rsidRPr="0029710A">
        <w:rPr>
          <w:rFonts w:ascii="Times New Roman" w:hAnsi="Times New Roman" w:cs="Times New Roman"/>
          <w:b/>
          <w:bCs/>
          <w:sz w:val="20"/>
          <w:szCs w:val="20"/>
          <w:lang w:val="sv-SE" w:eastAsia="ko-KR"/>
        </w:rPr>
        <w:t>LP multiplexing is performed similar to Rel. 15 as if HP channels do not exist; this means that LP operations, multiplexing/overriding/etc, are performed before cancellation.</w:t>
      </w:r>
    </w:p>
    <w:p w14:paraId="5C68ED2F" w14:textId="5E8AE680" w:rsidR="0029710A" w:rsidRPr="0029710A" w:rsidRDefault="0029710A" w:rsidP="008B1F29">
      <w:pPr>
        <w:pStyle w:val="xmsolistparagraph"/>
        <w:numPr>
          <w:ilvl w:val="0"/>
          <w:numId w:val="23"/>
        </w:numPr>
        <w:wordWrap w:val="0"/>
        <w:jc w:val="both"/>
        <w:rPr>
          <w:rFonts w:ascii="Times New Roman" w:hAnsi="Times New Roman" w:cs="Times New Roman"/>
          <w:b/>
          <w:bCs/>
          <w:sz w:val="20"/>
          <w:szCs w:val="20"/>
          <w:lang w:val="sv-SE" w:eastAsia="zh-CN"/>
        </w:rPr>
      </w:pPr>
      <w:r w:rsidRPr="0029710A">
        <w:rPr>
          <w:rFonts w:ascii="Times New Roman" w:hAnsi="Times New Roman" w:cs="Times New Roman"/>
          <w:b/>
          <w:bCs/>
          <w:sz w:val="20"/>
          <w:szCs w:val="20"/>
          <w:lang w:val="sv-SE" w:eastAsia="ko-KR"/>
        </w:rPr>
        <w:t>HP multiplexing is performed independently.</w:t>
      </w:r>
    </w:p>
    <w:p w14:paraId="1C3AB27C" w14:textId="4ED9498A" w:rsidR="0029710A" w:rsidRDefault="0029710A" w:rsidP="004A17DA">
      <w:pPr>
        <w:pStyle w:val="xmsolistparagraph"/>
        <w:numPr>
          <w:ilvl w:val="0"/>
          <w:numId w:val="23"/>
        </w:numPr>
        <w:wordWrap w:val="0"/>
        <w:jc w:val="both"/>
        <w:rPr>
          <w:rFonts w:ascii="Times New Roman" w:hAnsi="Times New Roman" w:cs="Times New Roman"/>
          <w:b/>
          <w:bCs/>
          <w:sz w:val="20"/>
          <w:szCs w:val="20"/>
          <w:lang w:val="sv-SE" w:eastAsia="ko-KR"/>
        </w:rPr>
      </w:pPr>
      <w:r w:rsidRPr="0029710A">
        <w:rPr>
          <w:rFonts w:ascii="Times New Roman" w:hAnsi="Times New Roman" w:cs="Times New Roman"/>
          <w:b/>
          <w:bCs/>
          <w:sz w:val="20"/>
          <w:szCs w:val="20"/>
          <w:lang w:val="sv-SE" w:eastAsia="ko-KR"/>
        </w:rPr>
        <w:t>Similar to the current spec., any HP DCI can trigger a cancellation</w:t>
      </w:r>
      <w:r w:rsidR="00A85FE2">
        <w:rPr>
          <w:rFonts w:ascii="Times New Roman" w:hAnsi="Times New Roman" w:cs="Times New Roman"/>
          <w:b/>
          <w:bCs/>
          <w:sz w:val="20"/>
          <w:szCs w:val="20"/>
          <w:lang w:val="sv-SE" w:eastAsia="ko-KR"/>
        </w:rPr>
        <w:t xml:space="preserve">; however, </w:t>
      </w:r>
      <w:r w:rsidRPr="0029710A">
        <w:rPr>
          <w:rFonts w:ascii="Times New Roman" w:hAnsi="Times New Roman" w:cs="Times New Roman"/>
          <w:b/>
          <w:bCs/>
          <w:sz w:val="20"/>
          <w:szCs w:val="20"/>
          <w:lang w:val="sv-SE" w:eastAsia="ko-KR"/>
        </w:rPr>
        <w:t>only the final LP channel after mux/overriding may get cancelled</w:t>
      </w:r>
      <w:r w:rsidR="00A85FE2">
        <w:rPr>
          <w:rFonts w:ascii="Times New Roman" w:hAnsi="Times New Roman" w:cs="Times New Roman"/>
          <w:b/>
          <w:bCs/>
          <w:sz w:val="20"/>
          <w:szCs w:val="20"/>
          <w:lang w:val="sv-SE" w:eastAsia="ko-KR"/>
        </w:rPr>
        <w:t xml:space="preserve"> by a UE.</w:t>
      </w:r>
    </w:p>
    <w:p w14:paraId="4BE69F52" w14:textId="0AA5ECDA" w:rsidR="007A6054" w:rsidRDefault="007A6054" w:rsidP="007A6054">
      <w:pPr>
        <w:pStyle w:val="xmsolistparagraph"/>
        <w:wordWrap w:val="0"/>
        <w:jc w:val="both"/>
        <w:rPr>
          <w:rFonts w:ascii="Times New Roman" w:hAnsi="Times New Roman" w:cs="Times New Roman"/>
          <w:sz w:val="20"/>
          <w:szCs w:val="20"/>
          <w:lang w:val="sv-SE" w:eastAsia="ko-KR"/>
        </w:rPr>
      </w:pPr>
      <w:r w:rsidRPr="00823DB3">
        <w:rPr>
          <w:rFonts w:ascii="Times New Roman" w:hAnsi="Times New Roman" w:cs="Times New Roman"/>
          <w:sz w:val="20"/>
          <w:szCs w:val="20"/>
          <w:lang w:val="sv-SE" w:eastAsia="ko-KR"/>
        </w:rPr>
        <w:t xml:space="preserve">Based on </w:t>
      </w:r>
      <w:r w:rsidR="00763063" w:rsidRPr="00823DB3">
        <w:rPr>
          <w:rFonts w:ascii="Times New Roman" w:hAnsi="Times New Roman" w:cs="Times New Roman"/>
          <w:sz w:val="20"/>
          <w:szCs w:val="20"/>
          <w:lang w:val="sv-SE" w:eastAsia="ko-KR"/>
        </w:rPr>
        <w:t xml:space="preserve">the comments, it seems there is a concensus on the first two items above. </w:t>
      </w:r>
      <w:r w:rsidR="00823DB3" w:rsidRPr="00823DB3">
        <w:rPr>
          <w:rFonts w:ascii="Times New Roman" w:hAnsi="Times New Roman" w:cs="Times New Roman"/>
          <w:sz w:val="20"/>
          <w:szCs w:val="20"/>
          <w:lang w:val="sv-SE" w:eastAsia="ko-KR"/>
        </w:rPr>
        <w:t>The remaining part is item 3, i.e., how the transmission of the LP and HP channels should interact.</w:t>
      </w:r>
    </w:p>
    <w:p w14:paraId="1A7C25FD" w14:textId="17EE7B2E" w:rsidR="006D04CF" w:rsidRDefault="006D04CF" w:rsidP="007A6054">
      <w:pPr>
        <w:pStyle w:val="xmsolistparagraph"/>
        <w:wordWrap w:val="0"/>
        <w:jc w:val="both"/>
        <w:rPr>
          <w:rFonts w:ascii="Times New Roman" w:hAnsi="Times New Roman" w:cs="Times New Roman"/>
          <w:sz w:val="20"/>
          <w:szCs w:val="20"/>
          <w:lang w:val="sv-SE" w:eastAsia="ko-KR"/>
        </w:rPr>
      </w:pPr>
      <w:r>
        <w:rPr>
          <w:rFonts w:ascii="Times New Roman" w:hAnsi="Times New Roman" w:cs="Times New Roman"/>
          <w:sz w:val="20"/>
          <w:szCs w:val="20"/>
          <w:lang w:val="sv-SE" w:eastAsia="ko-KR"/>
        </w:rPr>
        <w:t>Consider the following two examples:</w:t>
      </w:r>
    </w:p>
    <w:p w14:paraId="32F85FB0" w14:textId="7F99EF88" w:rsidR="00085E3A" w:rsidRDefault="00085E3A" w:rsidP="00085E3A">
      <w:pPr>
        <w:pStyle w:val="xmsolistparagraph"/>
        <w:wordWrap w:val="0"/>
        <w:jc w:val="center"/>
      </w:pPr>
      <w:r>
        <w:object w:dxaOrig="17340" w:dyaOrig="8536" w14:anchorId="2E86E4C1">
          <v:shape id="_x0000_i1028" type="#_x0000_t75" style="width:410.25pt;height:202.4pt" o:ole="">
            <v:imagedata r:id="rId18" o:title=""/>
          </v:shape>
          <o:OLEObject Type="Embed" ProgID="Visio.Drawing.15" ShapeID="_x0000_i1028" DrawAspect="Content" ObjectID="_1659801154" r:id="rId19"/>
        </w:object>
      </w:r>
    </w:p>
    <w:p w14:paraId="4F871F67" w14:textId="0DCC9AF2" w:rsidR="009377CD" w:rsidRDefault="009377CD" w:rsidP="00085E3A">
      <w:pPr>
        <w:pStyle w:val="xmsolistparagraph"/>
        <w:wordWrap w:val="0"/>
        <w:jc w:val="center"/>
      </w:pPr>
    </w:p>
    <w:p w14:paraId="7D60F84C" w14:textId="48C04C00" w:rsidR="009377CD" w:rsidRDefault="009377CD" w:rsidP="00085E3A">
      <w:pPr>
        <w:pStyle w:val="xmsolistparagraph"/>
        <w:wordWrap w:val="0"/>
        <w:jc w:val="center"/>
      </w:pPr>
      <w:r>
        <w:object w:dxaOrig="17340" w:dyaOrig="8536" w14:anchorId="3B7954C9">
          <v:shape id="_x0000_i1032" type="#_x0000_t75" style="width:429.95pt;height:211.9pt" o:ole="">
            <v:imagedata r:id="rId20" o:title=""/>
          </v:shape>
          <o:OLEObject Type="Embed" ProgID="Visio.Drawing.15" ShapeID="_x0000_i1032" DrawAspect="Content" ObjectID="_1659801155" r:id="rId21"/>
        </w:object>
      </w:r>
    </w:p>
    <w:p w14:paraId="143071CC" w14:textId="226CDEBA" w:rsidR="00CC5FCA" w:rsidRPr="000B7795" w:rsidRDefault="00CC5FCA" w:rsidP="00762E48">
      <w:pPr>
        <w:pStyle w:val="xmsolistparagraph"/>
        <w:wordWrap w:val="0"/>
        <w:jc w:val="both"/>
        <w:rPr>
          <w:rFonts w:ascii="Times New Roman" w:hAnsi="Times New Roman" w:cs="Times New Roman"/>
          <w:sz w:val="20"/>
          <w:szCs w:val="20"/>
        </w:rPr>
      </w:pPr>
      <w:r w:rsidRPr="000B7795">
        <w:rPr>
          <w:rFonts w:ascii="Times New Roman" w:hAnsi="Times New Roman" w:cs="Times New Roman"/>
          <w:sz w:val="20"/>
          <w:szCs w:val="20"/>
        </w:rPr>
        <w:t>When does the UE decide whether a final LP PUCCH or PUSCH should be dropped?</w:t>
      </w:r>
    </w:p>
    <w:p w14:paraId="45A93D2B" w14:textId="3884A00A" w:rsidR="00CC5FCA" w:rsidRDefault="007A7045" w:rsidP="00762E48">
      <w:pPr>
        <w:pStyle w:val="xmsolistparagraph"/>
        <w:numPr>
          <w:ilvl w:val="0"/>
          <w:numId w:val="24"/>
        </w:numPr>
        <w:wordWrap w:val="0"/>
        <w:jc w:val="both"/>
        <w:rPr>
          <w:rFonts w:ascii="Times New Roman" w:hAnsi="Times New Roman" w:cs="Times New Roman"/>
          <w:sz w:val="20"/>
          <w:szCs w:val="20"/>
          <w:lang w:val="sv-SE" w:eastAsia="ko-KR"/>
        </w:rPr>
      </w:pPr>
      <w:r w:rsidRPr="005657E1">
        <w:rPr>
          <w:rFonts w:ascii="Times New Roman" w:hAnsi="Times New Roman" w:cs="Times New Roman"/>
          <w:b/>
          <w:bCs/>
          <w:sz w:val="20"/>
          <w:szCs w:val="20"/>
          <w:lang w:val="sv-SE" w:eastAsia="ko-KR"/>
        </w:rPr>
        <w:t>Alt1:</w:t>
      </w:r>
      <w:r>
        <w:rPr>
          <w:rFonts w:ascii="Times New Roman" w:hAnsi="Times New Roman" w:cs="Times New Roman"/>
          <w:sz w:val="20"/>
          <w:szCs w:val="20"/>
          <w:lang w:val="sv-SE" w:eastAsia="ko-KR"/>
        </w:rPr>
        <w:t xml:space="preserve"> It is up to the UE to decide whether the </w:t>
      </w:r>
      <w:r w:rsidR="000509DE">
        <w:rPr>
          <w:rFonts w:ascii="Times New Roman" w:hAnsi="Times New Roman" w:cs="Times New Roman"/>
          <w:sz w:val="20"/>
          <w:szCs w:val="20"/>
          <w:lang w:val="sv-SE" w:eastAsia="ko-KR"/>
        </w:rPr>
        <w:t xml:space="preserve">transmission of the </w:t>
      </w:r>
      <w:r>
        <w:rPr>
          <w:rFonts w:ascii="Times New Roman" w:hAnsi="Times New Roman" w:cs="Times New Roman"/>
          <w:sz w:val="20"/>
          <w:szCs w:val="20"/>
          <w:lang w:val="sv-SE" w:eastAsia="ko-KR"/>
        </w:rPr>
        <w:t xml:space="preserve">final LP </w:t>
      </w:r>
      <w:r w:rsidR="000509DE">
        <w:rPr>
          <w:rFonts w:ascii="Times New Roman" w:hAnsi="Times New Roman" w:cs="Times New Roman"/>
          <w:sz w:val="20"/>
          <w:szCs w:val="20"/>
          <w:lang w:val="sv-SE" w:eastAsia="ko-KR"/>
        </w:rPr>
        <w:t>channel</w:t>
      </w:r>
      <w:r>
        <w:rPr>
          <w:rFonts w:ascii="Times New Roman" w:hAnsi="Times New Roman" w:cs="Times New Roman"/>
          <w:sz w:val="20"/>
          <w:szCs w:val="20"/>
          <w:lang w:val="sv-SE" w:eastAsia="ko-KR"/>
        </w:rPr>
        <w:t xml:space="preserve"> (after performing </w:t>
      </w:r>
      <w:r w:rsidR="000B7795">
        <w:rPr>
          <w:rFonts w:ascii="Times New Roman" w:hAnsi="Times New Roman" w:cs="Times New Roman"/>
          <w:sz w:val="20"/>
          <w:szCs w:val="20"/>
          <w:lang w:val="sv-SE" w:eastAsia="ko-KR"/>
        </w:rPr>
        <w:t>multiplexing/overriding)</w:t>
      </w:r>
      <w:r>
        <w:rPr>
          <w:rFonts w:ascii="Times New Roman" w:hAnsi="Times New Roman" w:cs="Times New Roman"/>
          <w:sz w:val="20"/>
          <w:szCs w:val="20"/>
          <w:lang w:val="sv-SE" w:eastAsia="ko-KR"/>
        </w:rPr>
        <w:t xml:space="preserve"> should </w:t>
      </w:r>
      <w:r w:rsidR="000B7795">
        <w:rPr>
          <w:rFonts w:ascii="Times New Roman" w:hAnsi="Times New Roman" w:cs="Times New Roman"/>
          <w:sz w:val="20"/>
          <w:szCs w:val="20"/>
          <w:lang w:val="sv-SE" w:eastAsia="ko-KR"/>
        </w:rPr>
        <w:t xml:space="preserve">be cancelled after detecting any DCI scheduling </w:t>
      </w:r>
      <w:r w:rsidR="006C7823">
        <w:rPr>
          <w:rFonts w:ascii="Times New Roman" w:hAnsi="Times New Roman" w:cs="Times New Roman"/>
          <w:sz w:val="20"/>
          <w:szCs w:val="20"/>
          <w:lang w:val="sv-SE" w:eastAsia="ko-KR"/>
        </w:rPr>
        <w:t>an overlapping HP transmission.</w:t>
      </w:r>
    </w:p>
    <w:p w14:paraId="229BC543" w14:textId="3A22BEF0" w:rsidR="006C7823" w:rsidRPr="00823DB3" w:rsidRDefault="006C7823" w:rsidP="00762E48">
      <w:pPr>
        <w:pStyle w:val="xmsolistparagraph"/>
        <w:numPr>
          <w:ilvl w:val="0"/>
          <w:numId w:val="24"/>
        </w:numPr>
        <w:wordWrap w:val="0"/>
        <w:jc w:val="both"/>
        <w:rPr>
          <w:rFonts w:ascii="Times New Roman" w:hAnsi="Times New Roman" w:cs="Times New Roman"/>
          <w:sz w:val="20"/>
          <w:szCs w:val="20"/>
          <w:lang w:val="sv-SE" w:eastAsia="ko-KR"/>
        </w:rPr>
      </w:pPr>
      <w:bookmarkStart w:id="3" w:name="_GoBack"/>
      <w:r w:rsidRPr="005657E1">
        <w:rPr>
          <w:rFonts w:ascii="Times New Roman" w:hAnsi="Times New Roman" w:cs="Times New Roman"/>
          <w:b/>
          <w:bCs/>
          <w:sz w:val="20"/>
          <w:szCs w:val="20"/>
          <w:lang w:val="sv-SE" w:eastAsia="ko-KR"/>
        </w:rPr>
        <w:t>Alt2:</w:t>
      </w:r>
      <w:bookmarkEnd w:id="3"/>
      <w:r>
        <w:rPr>
          <w:rFonts w:ascii="Times New Roman" w:hAnsi="Times New Roman" w:cs="Times New Roman"/>
          <w:sz w:val="20"/>
          <w:szCs w:val="20"/>
          <w:lang w:val="sv-SE" w:eastAsia="ko-KR"/>
        </w:rPr>
        <w:t xml:space="preserve"> A UE cancels </w:t>
      </w:r>
      <w:r w:rsidR="000509DE">
        <w:rPr>
          <w:rFonts w:ascii="Times New Roman" w:hAnsi="Times New Roman" w:cs="Times New Roman"/>
          <w:sz w:val="20"/>
          <w:szCs w:val="20"/>
          <w:lang w:val="sv-SE" w:eastAsia="ko-KR"/>
        </w:rPr>
        <w:t>the transmission of the final LP channel (after performing multiplexing/overriding)</w:t>
      </w:r>
      <w:r w:rsidR="000509DE">
        <w:rPr>
          <w:rFonts w:ascii="Times New Roman" w:hAnsi="Times New Roman" w:cs="Times New Roman"/>
          <w:sz w:val="20"/>
          <w:szCs w:val="20"/>
          <w:lang w:val="sv-SE" w:eastAsia="ko-KR"/>
        </w:rPr>
        <w:t xml:space="preserve"> if any DCI schedules a</w:t>
      </w:r>
      <w:r w:rsidR="00762E48">
        <w:rPr>
          <w:rFonts w:ascii="Times New Roman" w:hAnsi="Times New Roman" w:cs="Times New Roman"/>
          <w:sz w:val="20"/>
          <w:szCs w:val="20"/>
          <w:lang w:val="sv-SE" w:eastAsia="ko-KR"/>
        </w:rPr>
        <w:t xml:space="preserve">n overlapping HP transmission. </w:t>
      </w:r>
    </w:p>
    <w:p w14:paraId="7F0AD76F" w14:textId="23FBF03D" w:rsidR="00E332CE" w:rsidRDefault="00E332CE" w:rsidP="00E332CE">
      <w:pPr>
        <w:pStyle w:val="Heading1"/>
        <w:ind w:left="0" w:firstLine="0"/>
        <w:jc w:val="both"/>
      </w:pPr>
      <w:r>
        <w:t xml:space="preserve">2         Issue#2: </w:t>
      </w:r>
      <w:r w:rsidR="00FB409C">
        <w:rPr>
          <w:rFonts w:eastAsia="Gulim"/>
          <w:szCs w:val="36"/>
          <w:lang w:eastAsia="ko-KR"/>
        </w:rPr>
        <w:t xml:space="preserve">Retransmission of the CBG-Based PUSCH with Cancellation </w:t>
      </w:r>
      <w:r>
        <w:rPr>
          <w:rFonts w:eastAsia="Gulim"/>
          <w:szCs w:val="36"/>
          <w:lang w:eastAsia="ko-KR"/>
        </w:rPr>
        <w:t xml:space="preserve"> </w:t>
      </w:r>
      <w:r w:rsidRPr="00FE16DF">
        <w:rPr>
          <w:rStyle w:val="B1Char1"/>
          <w:sz w:val="56"/>
          <w:szCs w:val="36"/>
        </w:rPr>
        <w:t xml:space="preserve"> </w:t>
      </w:r>
    </w:p>
    <w:p w14:paraId="7C9BC614" w14:textId="06CAD31F" w:rsidR="00E332CE" w:rsidRDefault="00232256" w:rsidP="004A17DA">
      <w:pPr>
        <w:jc w:val="both"/>
      </w:pPr>
      <w:r>
        <w:t>To handle the UE processing timeline in case the initial transmission of a CBG-based PUSCH is cancelled, the following options were considered and discussed during RAN1 #101e:</w:t>
      </w:r>
    </w:p>
    <w:p w14:paraId="016A9FE8" w14:textId="77777777" w:rsidR="00232256" w:rsidRPr="00675AF2" w:rsidRDefault="00232256" w:rsidP="00232256">
      <w:pPr>
        <w:pStyle w:val="ListParagraph"/>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Re-transmission of the CBG-based PUSCH with cancellation</w:t>
      </w:r>
    </w:p>
    <w:p w14:paraId="72854A0A" w14:textId="77777777" w:rsidR="00232256" w:rsidRPr="00675AF2" w:rsidRDefault="00232256" w:rsidP="00232256">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1: the UE is not expected to be scheduled for a re-transmission of the TB including the last CBG if each of the other CBGs (except for the last one) have either not been transmitted at least once before or are not scheduled for a re-transmission in the same UL grant as the last CBG. </w:t>
      </w:r>
    </w:p>
    <w:p w14:paraId="7E765BC3" w14:textId="77777777" w:rsidR="00232256" w:rsidRPr="00675AF2" w:rsidRDefault="00232256" w:rsidP="00232256">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1a: The UE is not expected to be scheduled for a re-transmission of a CBG #N </w:t>
      </w:r>
      <w:proofErr w:type="gramStart"/>
      <w:r w:rsidRPr="00675AF2">
        <w:rPr>
          <w:rFonts w:eastAsia="Gulim"/>
          <w:sz w:val="20"/>
          <w:szCs w:val="20"/>
          <w:lang w:eastAsia="ko-KR"/>
        </w:rPr>
        <w:t>in a given</w:t>
      </w:r>
      <w:proofErr w:type="gramEnd"/>
      <w:r w:rsidRPr="00675AF2">
        <w:rPr>
          <w:rFonts w:eastAsia="Gulim"/>
          <w:sz w:val="20"/>
          <w:szCs w:val="20"/>
          <w:lang w:eastAsia="ko-KR"/>
        </w:rPr>
        <w:t xml:space="preserve"> TB unless CBG #N-1 has been transmitted before or is scheduled in the same UL grant that includes CBG#N.</w:t>
      </w:r>
    </w:p>
    <w:p w14:paraId="1DAB566E" w14:textId="77777777" w:rsidR="00232256" w:rsidRPr="00675AF2" w:rsidRDefault="00232256" w:rsidP="00232256">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2: the TB CRC for the retransmission of the same TB is set to all zeros.</w:t>
      </w:r>
    </w:p>
    <w:p w14:paraId="511F86E9" w14:textId="2E1267C9" w:rsidR="00232256" w:rsidRDefault="00232256" w:rsidP="00232256">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3: It is up to UE implementation to determine which values to use as the TB CRC (which may not be the actual TB CRC) for the retransmission of the same TB. </w:t>
      </w:r>
    </w:p>
    <w:p w14:paraId="13245001" w14:textId="091E3CF7" w:rsidR="00F305E2" w:rsidRPr="00F305E2" w:rsidRDefault="00F305E2" w:rsidP="00F305E2">
      <w:pPr>
        <w:pStyle w:val="ListParagraph"/>
        <w:numPr>
          <w:ilvl w:val="1"/>
          <w:numId w:val="18"/>
        </w:numPr>
        <w:wordWrap w:val="0"/>
        <w:spacing w:before="100" w:beforeAutospacing="1" w:after="100" w:afterAutospacing="1"/>
        <w:jc w:val="both"/>
        <w:rPr>
          <w:rFonts w:eastAsia="Gulim"/>
          <w:b/>
          <w:bCs/>
          <w:sz w:val="20"/>
          <w:szCs w:val="20"/>
          <w:lang w:eastAsia="ko-KR"/>
        </w:rPr>
      </w:pPr>
      <w:r w:rsidRPr="00F305E2">
        <w:rPr>
          <w:rFonts w:eastAsia="Gulim"/>
          <w:b/>
          <w:bCs/>
          <w:sz w:val="20"/>
          <w:szCs w:val="20"/>
          <w:lang w:eastAsia="ko-KR"/>
        </w:rPr>
        <w:t xml:space="preserve">Updated Option 3: It is up to UE implementation to determine which values to use as the TB CRC (which may not be the actual TB CRC) for the retransmission of a TB whose initial transmission was cancelled. </w:t>
      </w:r>
    </w:p>
    <w:p w14:paraId="41878764" w14:textId="77777777" w:rsidR="00232256" w:rsidRPr="00675AF2" w:rsidRDefault="00232256" w:rsidP="00232256">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4: the minimum processing time for PUSCH scheduled for re-transmission is extended by D symbols. </w:t>
      </w:r>
    </w:p>
    <w:p w14:paraId="0761CCA4" w14:textId="77777777" w:rsidR="00232256" w:rsidRPr="00675AF2" w:rsidRDefault="00232256" w:rsidP="00232256">
      <w:pPr>
        <w:pStyle w:val="ListParagraph"/>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5: The UE is not expected to be scheduled with partial TB for the retransmission.</w:t>
      </w:r>
    </w:p>
    <w:p w14:paraId="2E11F181" w14:textId="79D0F2E9" w:rsidR="00232256" w:rsidRDefault="00BE1005" w:rsidP="004A17DA">
      <w:pPr>
        <w:jc w:val="both"/>
      </w:pPr>
      <w:r>
        <w:t xml:space="preserve">As discussed, Option 1a is aligned with a reasonable </w:t>
      </w:r>
      <w:proofErr w:type="spellStart"/>
      <w:r>
        <w:t>gNB’s</w:t>
      </w:r>
      <w:proofErr w:type="spellEnd"/>
      <w:r>
        <w:t xml:space="preserve"> operation. </w:t>
      </w:r>
    </w:p>
    <w:p w14:paraId="58D83227" w14:textId="554988C4" w:rsidR="00BE1005" w:rsidRDefault="00BE1005" w:rsidP="004A17DA">
      <w:pPr>
        <w:jc w:val="both"/>
      </w:pPr>
      <w:r>
        <w:t xml:space="preserve">In the table below, please </w:t>
      </w:r>
      <w:r w:rsidR="002E2764">
        <w:t>state whether you would agree to adopt Option 1a. If not, please provide your reasoning.</w:t>
      </w:r>
    </w:p>
    <w:tbl>
      <w:tblPr>
        <w:tblStyle w:val="TableGrid"/>
        <w:tblW w:w="0" w:type="auto"/>
        <w:tblLook w:val="04A0" w:firstRow="1" w:lastRow="0" w:firstColumn="1" w:lastColumn="0" w:noHBand="0" w:noVBand="1"/>
      </w:tblPr>
      <w:tblGrid>
        <w:gridCol w:w="1129"/>
        <w:gridCol w:w="1985"/>
        <w:gridCol w:w="6515"/>
      </w:tblGrid>
      <w:tr w:rsidR="002E2764" w14:paraId="752BD474" w14:textId="77777777" w:rsidTr="00C8333D">
        <w:tc>
          <w:tcPr>
            <w:tcW w:w="1129" w:type="dxa"/>
          </w:tcPr>
          <w:p w14:paraId="3FC921EB" w14:textId="6B013F63" w:rsidR="002E2764" w:rsidRPr="002E2764" w:rsidRDefault="002E2764" w:rsidP="004A17DA">
            <w:pPr>
              <w:rPr>
                <w:b/>
                <w:bCs/>
              </w:rPr>
            </w:pPr>
            <w:r w:rsidRPr="002E2764">
              <w:rPr>
                <w:b/>
                <w:bCs/>
              </w:rPr>
              <w:t>Company</w:t>
            </w:r>
          </w:p>
        </w:tc>
        <w:tc>
          <w:tcPr>
            <w:tcW w:w="1985" w:type="dxa"/>
          </w:tcPr>
          <w:p w14:paraId="222707EB" w14:textId="1B2EAE01" w:rsidR="002E2764" w:rsidRPr="002E2764" w:rsidRDefault="002E2764" w:rsidP="004A17DA">
            <w:pPr>
              <w:rPr>
                <w:b/>
                <w:bCs/>
              </w:rPr>
            </w:pPr>
            <w:r w:rsidRPr="002E2764">
              <w:rPr>
                <w:b/>
                <w:bCs/>
              </w:rPr>
              <w:t>Option 1a (Yes/No)</w:t>
            </w:r>
          </w:p>
        </w:tc>
        <w:tc>
          <w:tcPr>
            <w:tcW w:w="6515" w:type="dxa"/>
          </w:tcPr>
          <w:p w14:paraId="4E678A27" w14:textId="3AEDB672" w:rsidR="002E2764" w:rsidRPr="002E2764" w:rsidRDefault="002E2764" w:rsidP="004A17DA">
            <w:pPr>
              <w:rPr>
                <w:b/>
                <w:bCs/>
              </w:rPr>
            </w:pPr>
            <w:r w:rsidRPr="002E2764">
              <w:rPr>
                <w:b/>
                <w:bCs/>
              </w:rPr>
              <w:t>Reasons</w:t>
            </w:r>
          </w:p>
        </w:tc>
      </w:tr>
      <w:tr w:rsidR="002E2764" w14:paraId="446E3EB2" w14:textId="77777777" w:rsidTr="00C8333D">
        <w:tc>
          <w:tcPr>
            <w:tcW w:w="1129" w:type="dxa"/>
          </w:tcPr>
          <w:p w14:paraId="2D8261A0" w14:textId="3D4927BF" w:rsidR="002E2764" w:rsidRDefault="00DC3110" w:rsidP="004A17DA">
            <w:pPr>
              <w:rPr>
                <w:lang w:eastAsia="zh-CN"/>
              </w:rPr>
            </w:pPr>
            <w:r>
              <w:rPr>
                <w:rFonts w:hint="eastAsia"/>
                <w:lang w:eastAsia="zh-CN"/>
              </w:rPr>
              <w:t>v</w:t>
            </w:r>
            <w:r>
              <w:rPr>
                <w:lang w:eastAsia="zh-CN"/>
              </w:rPr>
              <w:t>ivo</w:t>
            </w:r>
          </w:p>
        </w:tc>
        <w:tc>
          <w:tcPr>
            <w:tcW w:w="1985" w:type="dxa"/>
          </w:tcPr>
          <w:p w14:paraId="7DE7F7C9" w14:textId="06C531FD" w:rsidR="002E2764" w:rsidRDefault="00DC3110" w:rsidP="00524420">
            <w:pPr>
              <w:rPr>
                <w:lang w:eastAsia="zh-CN"/>
              </w:rPr>
            </w:pPr>
            <w:r>
              <w:rPr>
                <w:lang w:eastAsia="zh-CN"/>
              </w:rPr>
              <w:t>No</w:t>
            </w:r>
          </w:p>
        </w:tc>
        <w:tc>
          <w:tcPr>
            <w:tcW w:w="6515" w:type="dxa"/>
          </w:tcPr>
          <w:p w14:paraId="4719D0DB" w14:textId="3387CCDF" w:rsidR="002E2764" w:rsidRDefault="00DC3110" w:rsidP="00D91795">
            <w:pPr>
              <w:rPr>
                <w:lang w:eastAsia="zh-CN"/>
              </w:rPr>
            </w:pPr>
            <w:r>
              <w:rPr>
                <w:rFonts w:hint="eastAsia"/>
                <w:lang w:eastAsia="zh-CN"/>
              </w:rPr>
              <w:t>A</w:t>
            </w:r>
            <w:r>
              <w:rPr>
                <w:lang w:eastAsia="zh-CN"/>
              </w:rPr>
              <w:t xml:space="preserve">s FL mentioned, </w:t>
            </w:r>
            <w:r w:rsidRPr="00DC3110">
              <w:rPr>
                <w:lang w:eastAsia="zh-CN"/>
              </w:rPr>
              <w:t xml:space="preserve">a reasonable </w:t>
            </w:r>
            <w:proofErr w:type="spellStart"/>
            <w:r w:rsidRPr="00DC3110">
              <w:rPr>
                <w:lang w:eastAsia="zh-CN"/>
              </w:rPr>
              <w:t>gNB’s</w:t>
            </w:r>
            <w:proofErr w:type="spellEnd"/>
            <w:r w:rsidRPr="00DC3110">
              <w:rPr>
                <w:lang w:eastAsia="zh-CN"/>
              </w:rPr>
              <w:t xml:space="preserve"> operation</w:t>
            </w:r>
            <w:r>
              <w:rPr>
                <w:lang w:eastAsia="zh-CN"/>
              </w:rPr>
              <w:t xml:space="preserve"> is that the </w:t>
            </w:r>
            <w:proofErr w:type="spellStart"/>
            <w:r>
              <w:rPr>
                <w:lang w:eastAsia="zh-CN"/>
              </w:rPr>
              <w:t>gNB</w:t>
            </w:r>
            <w:proofErr w:type="spellEnd"/>
            <w:r>
              <w:rPr>
                <w:lang w:eastAsia="zh-CN"/>
              </w:rPr>
              <w:t xml:space="preserve"> will re-schedule the failed CBG in sequence</w:t>
            </w:r>
            <w:r w:rsidR="00D91795">
              <w:rPr>
                <w:lang w:eastAsia="zh-CN"/>
              </w:rPr>
              <w:t>.</w:t>
            </w:r>
            <w:r>
              <w:rPr>
                <w:lang w:eastAsia="zh-CN"/>
              </w:rPr>
              <w:t xml:space="preserve"> </w:t>
            </w:r>
            <w:proofErr w:type="gramStart"/>
            <w:r w:rsidR="00D91795">
              <w:rPr>
                <w:lang w:eastAsia="zh-CN"/>
              </w:rPr>
              <w:t>So</w:t>
            </w:r>
            <w:proofErr w:type="gramEnd"/>
            <w:r>
              <w:rPr>
                <w:lang w:eastAsia="zh-CN"/>
              </w:rPr>
              <w:t xml:space="preserve"> if </w:t>
            </w:r>
            <w:proofErr w:type="spellStart"/>
            <w:r w:rsidR="00D91795">
              <w:rPr>
                <w:lang w:eastAsia="zh-CN"/>
              </w:rPr>
              <w:t>gNB</w:t>
            </w:r>
            <w:proofErr w:type="spellEnd"/>
            <w:r w:rsidR="00D91795">
              <w:rPr>
                <w:lang w:eastAsia="zh-CN"/>
              </w:rPr>
              <w:t xml:space="preserve"> schedules CBG out of </w:t>
            </w:r>
            <w:r w:rsidR="00D91795">
              <w:rPr>
                <w:lang w:eastAsia="zh-CN"/>
              </w:rPr>
              <w:lastRenderedPageBreak/>
              <w:t>sequence, it is</w:t>
            </w:r>
            <w:r w:rsidR="00D91795" w:rsidRPr="00D91795">
              <w:rPr>
                <w:lang w:eastAsia="zh-CN"/>
              </w:rPr>
              <w:t xml:space="preserve"> up to UE implementation to determine which values to use as the TB CRC</w:t>
            </w:r>
            <w:r w:rsidR="00D91795">
              <w:rPr>
                <w:lang w:eastAsia="zh-CN"/>
              </w:rPr>
              <w:t xml:space="preserve"> CBG re-transmission. Therefore, we still prefer option 3 without any spec impacts.</w:t>
            </w:r>
          </w:p>
        </w:tc>
      </w:tr>
      <w:tr w:rsidR="00E90A12" w14:paraId="265399E8" w14:textId="77777777" w:rsidTr="00C8333D">
        <w:tc>
          <w:tcPr>
            <w:tcW w:w="1129" w:type="dxa"/>
          </w:tcPr>
          <w:p w14:paraId="17385646" w14:textId="70442482" w:rsidR="00E90A12" w:rsidRDefault="00E90A12" w:rsidP="004A17DA">
            <w:pPr>
              <w:rPr>
                <w:lang w:eastAsia="zh-CN"/>
              </w:rPr>
            </w:pPr>
            <w:r>
              <w:rPr>
                <w:lang w:eastAsia="zh-CN"/>
              </w:rPr>
              <w:lastRenderedPageBreak/>
              <w:t>HW/</w:t>
            </w:r>
            <w:proofErr w:type="spellStart"/>
            <w:r>
              <w:rPr>
                <w:lang w:eastAsia="zh-CN"/>
              </w:rPr>
              <w:t>HiSi</w:t>
            </w:r>
            <w:proofErr w:type="spellEnd"/>
          </w:p>
        </w:tc>
        <w:tc>
          <w:tcPr>
            <w:tcW w:w="1985" w:type="dxa"/>
          </w:tcPr>
          <w:p w14:paraId="67526E4E" w14:textId="01397728" w:rsidR="00E90A12" w:rsidRDefault="00E90A12" w:rsidP="00524420">
            <w:pPr>
              <w:rPr>
                <w:lang w:eastAsia="zh-CN"/>
              </w:rPr>
            </w:pPr>
            <w:r>
              <w:rPr>
                <w:lang w:eastAsia="zh-CN"/>
              </w:rPr>
              <w:t>Yes</w:t>
            </w:r>
          </w:p>
        </w:tc>
        <w:tc>
          <w:tcPr>
            <w:tcW w:w="6515" w:type="dxa"/>
          </w:tcPr>
          <w:p w14:paraId="605E8CFC" w14:textId="149CEA9D" w:rsidR="00E90A12" w:rsidRDefault="00E90A12" w:rsidP="00D91795">
            <w:pPr>
              <w:rPr>
                <w:lang w:eastAsia="zh-CN"/>
              </w:rPr>
            </w:pPr>
            <w:r>
              <w:rPr>
                <w:lang w:eastAsia="zh-CN"/>
              </w:rPr>
              <w:t xml:space="preserve">We agree that a reasonable </w:t>
            </w:r>
            <w:proofErr w:type="spellStart"/>
            <w:r>
              <w:rPr>
                <w:lang w:eastAsia="zh-CN"/>
              </w:rPr>
              <w:t>gNB</w:t>
            </w:r>
            <w:proofErr w:type="spellEnd"/>
            <w:r>
              <w:rPr>
                <w:lang w:eastAsia="zh-CN"/>
              </w:rPr>
              <w:t xml:space="preserve"> operation is to re-schedule the failed/cancelled CBGs in sequence; this is what Option 1a is trying to achieve. Because in the UE implementation we also need to consider the possibility of “unreasonable scheduling”, it would be good to spell it out in the specification.</w:t>
            </w:r>
          </w:p>
        </w:tc>
      </w:tr>
      <w:tr w:rsidR="00CF1702" w14:paraId="4ACB203F" w14:textId="77777777" w:rsidTr="00C8333D">
        <w:tc>
          <w:tcPr>
            <w:tcW w:w="1129" w:type="dxa"/>
          </w:tcPr>
          <w:p w14:paraId="29BCC7B5" w14:textId="7268D239" w:rsidR="00CF1702" w:rsidRDefault="00CF1702" w:rsidP="00CF1702">
            <w:pPr>
              <w:rPr>
                <w:lang w:eastAsia="zh-CN"/>
              </w:rPr>
            </w:pPr>
            <w:r>
              <w:rPr>
                <w:rFonts w:hint="eastAsia"/>
                <w:lang w:eastAsia="zh-CN"/>
              </w:rPr>
              <w:t>OPPO</w:t>
            </w:r>
          </w:p>
        </w:tc>
        <w:tc>
          <w:tcPr>
            <w:tcW w:w="1985" w:type="dxa"/>
          </w:tcPr>
          <w:p w14:paraId="4A463C5A" w14:textId="3A55BA76" w:rsidR="00CF1702" w:rsidRDefault="00CF1702" w:rsidP="00CF1702">
            <w:pPr>
              <w:rPr>
                <w:lang w:eastAsia="zh-CN"/>
              </w:rPr>
            </w:pPr>
            <w:r>
              <w:rPr>
                <w:rFonts w:hint="eastAsia"/>
                <w:lang w:eastAsia="zh-CN"/>
              </w:rPr>
              <w:t>No</w:t>
            </w:r>
          </w:p>
        </w:tc>
        <w:tc>
          <w:tcPr>
            <w:tcW w:w="6515" w:type="dxa"/>
          </w:tcPr>
          <w:p w14:paraId="03861B1F" w14:textId="05DF0E1F" w:rsidR="00CF1702" w:rsidRDefault="00CF1702" w:rsidP="00CF1702">
            <w:pPr>
              <w:rPr>
                <w:lang w:eastAsia="zh-CN"/>
              </w:rPr>
            </w:pPr>
            <w:r>
              <w:rPr>
                <w:rFonts w:hint="eastAsia"/>
                <w:lang w:eastAsia="zh-CN"/>
              </w:rPr>
              <w:t xml:space="preserve">Agree with </w:t>
            </w:r>
            <w:proofErr w:type="spellStart"/>
            <w:r>
              <w:rPr>
                <w:rFonts w:hint="eastAsia"/>
                <w:lang w:eastAsia="zh-CN"/>
              </w:rPr>
              <w:t>vivo</w:t>
            </w:r>
            <w:r>
              <w:rPr>
                <w:lang w:eastAsia="zh-CN"/>
              </w:rPr>
              <w:t>’s</w:t>
            </w:r>
            <w:proofErr w:type="spellEnd"/>
            <w:r>
              <w:rPr>
                <w:lang w:eastAsia="zh-CN"/>
              </w:rPr>
              <w:t xml:space="preserve"> comments.</w:t>
            </w:r>
          </w:p>
        </w:tc>
      </w:tr>
      <w:tr w:rsidR="00845CA5" w14:paraId="2317F665" w14:textId="77777777" w:rsidTr="00C8333D">
        <w:tc>
          <w:tcPr>
            <w:tcW w:w="1129" w:type="dxa"/>
          </w:tcPr>
          <w:p w14:paraId="39C99887" w14:textId="69543E5B" w:rsidR="00845CA5" w:rsidRPr="00845CA5" w:rsidRDefault="00845CA5" w:rsidP="00CF1702">
            <w:pPr>
              <w:rPr>
                <w:rFonts w:eastAsia="Malgun Gothic"/>
                <w:lang w:eastAsia="ko-KR"/>
              </w:rPr>
            </w:pPr>
            <w:r>
              <w:rPr>
                <w:rFonts w:eastAsia="Malgun Gothic" w:hint="eastAsia"/>
                <w:lang w:eastAsia="ko-KR"/>
              </w:rPr>
              <w:t>LG</w:t>
            </w:r>
          </w:p>
        </w:tc>
        <w:tc>
          <w:tcPr>
            <w:tcW w:w="1985" w:type="dxa"/>
          </w:tcPr>
          <w:p w14:paraId="05ED41DF" w14:textId="5FE915B4" w:rsidR="00845CA5" w:rsidRPr="00845CA5" w:rsidRDefault="00845CA5" w:rsidP="00CF1702">
            <w:pPr>
              <w:rPr>
                <w:rFonts w:eastAsia="Malgun Gothic"/>
                <w:lang w:eastAsia="ko-KR"/>
              </w:rPr>
            </w:pPr>
            <w:r>
              <w:rPr>
                <w:rFonts w:eastAsia="Malgun Gothic" w:hint="eastAsia"/>
                <w:lang w:eastAsia="ko-KR"/>
              </w:rPr>
              <w:t>Yes</w:t>
            </w:r>
          </w:p>
        </w:tc>
        <w:tc>
          <w:tcPr>
            <w:tcW w:w="6515" w:type="dxa"/>
          </w:tcPr>
          <w:p w14:paraId="7A04BEC8" w14:textId="7949282E" w:rsidR="00845CA5" w:rsidRPr="00845CA5" w:rsidRDefault="00845CA5" w:rsidP="00845CA5">
            <w:pPr>
              <w:rPr>
                <w:rFonts w:eastAsia="Malgun Gothic"/>
                <w:lang w:eastAsia="ko-KR"/>
              </w:rPr>
            </w:pPr>
            <w:r>
              <w:rPr>
                <w:rFonts w:eastAsia="Malgun Gothic" w:hint="eastAsia"/>
                <w:lang w:eastAsia="ko-KR"/>
              </w:rPr>
              <w:t>Though we don</w:t>
            </w:r>
            <w:r>
              <w:rPr>
                <w:rFonts w:eastAsia="Malgun Gothic"/>
                <w:lang w:eastAsia="ko-KR"/>
              </w:rPr>
              <w:t xml:space="preserve">’t have strong opinion on this issue, we also think a reasonable </w:t>
            </w:r>
            <w:proofErr w:type="spellStart"/>
            <w:r>
              <w:rPr>
                <w:rFonts w:eastAsia="Malgun Gothic"/>
                <w:lang w:eastAsia="ko-KR"/>
              </w:rPr>
              <w:t>gNB’s</w:t>
            </w:r>
            <w:proofErr w:type="spellEnd"/>
            <w:r>
              <w:rPr>
                <w:rFonts w:eastAsia="Malgun Gothic"/>
                <w:lang w:eastAsia="ko-KR"/>
              </w:rPr>
              <w:t xml:space="preserve"> operation is to schedule failed CBG in sequence. If </w:t>
            </w:r>
            <w:proofErr w:type="spellStart"/>
            <w:r>
              <w:rPr>
                <w:rFonts w:eastAsia="Malgun Gothic"/>
                <w:lang w:eastAsia="ko-KR"/>
              </w:rPr>
              <w:t>gNB</w:t>
            </w:r>
            <w:proofErr w:type="spellEnd"/>
            <w:r>
              <w:rPr>
                <w:rFonts w:eastAsia="Malgun Gothic"/>
                <w:lang w:eastAsia="ko-KR"/>
              </w:rPr>
              <w:t xml:space="preserve"> schedules CBG transmission in sequence, UE would choose TB CRC its own way so it would be impossible for </w:t>
            </w:r>
            <w:proofErr w:type="spellStart"/>
            <w:r>
              <w:rPr>
                <w:rFonts w:eastAsia="Malgun Gothic"/>
                <w:lang w:eastAsia="ko-KR"/>
              </w:rPr>
              <w:t>gNB</w:t>
            </w:r>
            <w:proofErr w:type="spellEnd"/>
            <w:r>
              <w:rPr>
                <w:rFonts w:eastAsia="Malgun Gothic"/>
                <w:lang w:eastAsia="ko-KR"/>
              </w:rPr>
              <w:t xml:space="preserve"> to decode PUSCH transmission. if it is an issue, we should specify it as an error case rather than leaving it to UE implementation. </w:t>
            </w:r>
          </w:p>
        </w:tc>
      </w:tr>
      <w:tr w:rsidR="00C8333D" w14:paraId="10B07744" w14:textId="77777777" w:rsidTr="00C8333D">
        <w:tc>
          <w:tcPr>
            <w:tcW w:w="1129" w:type="dxa"/>
          </w:tcPr>
          <w:p w14:paraId="32F71D60" w14:textId="5CDC2865" w:rsidR="00C8333D" w:rsidRDefault="00C8333D" w:rsidP="00CF1702">
            <w:pPr>
              <w:rPr>
                <w:rFonts w:eastAsia="Malgun Gothic"/>
                <w:lang w:eastAsia="ko-KR"/>
              </w:rPr>
            </w:pPr>
            <w:r>
              <w:rPr>
                <w:rFonts w:eastAsia="Malgun Gothic"/>
                <w:lang w:eastAsia="ko-KR"/>
              </w:rPr>
              <w:t>MediaTek</w:t>
            </w:r>
          </w:p>
        </w:tc>
        <w:tc>
          <w:tcPr>
            <w:tcW w:w="1985" w:type="dxa"/>
          </w:tcPr>
          <w:p w14:paraId="4D2EAB30" w14:textId="0506897B" w:rsidR="00C8333D" w:rsidRDefault="00C8333D" w:rsidP="00CF1702">
            <w:pPr>
              <w:rPr>
                <w:rFonts w:eastAsia="Malgun Gothic"/>
                <w:lang w:eastAsia="ko-KR"/>
              </w:rPr>
            </w:pPr>
            <w:r>
              <w:rPr>
                <w:rFonts w:eastAsia="Malgun Gothic"/>
                <w:lang w:eastAsia="ko-KR"/>
              </w:rPr>
              <w:t>Yes</w:t>
            </w:r>
          </w:p>
        </w:tc>
        <w:tc>
          <w:tcPr>
            <w:tcW w:w="6515" w:type="dxa"/>
          </w:tcPr>
          <w:p w14:paraId="22FB669B" w14:textId="77777777" w:rsidR="00C8333D" w:rsidRDefault="00C8333D" w:rsidP="00C8333D">
            <w:pPr>
              <w:rPr>
                <w:rFonts w:eastAsia="Malgun Gothic"/>
                <w:lang w:eastAsia="ko-KR"/>
              </w:rPr>
            </w:pPr>
            <w:r w:rsidRPr="00C8333D">
              <w:rPr>
                <w:rFonts w:eastAsia="Malgun Gothic"/>
                <w:lang w:eastAsia="ko-KR"/>
              </w:rPr>
              <w:t xml:space="preserve">Option 1a is </w:t>
            </w:r>
            <w:r>
              <w:rPr>
                <w:rFonts w:eastAsia="Malgun Gothic"/>
                <w:lang w:eastAsia="ko-KR"/>
              </w:rPr>
              <w:t>the expected</w:t>
            </w:r>
            <w:r w:rsidRPr="00C8333D">
              <w:rPr>
                <w:rFonts w:eastAsia="Malgun Gothic"/>
                <w:lang w:eastAsia="ko-KR"/>
              </w:rPr>
              <w:t xml:space="preserve"> </w:t>
            </w:r>
            <w:proofErr w:type="spellStart"/>
            <w:r w:rsidRPr="00C8333D">
              <w:rPr>
                <w:rFonts w:eastAsia="Malgun Gothic"/>
                <w:lang w:eastAsia="ko-KR"/>
              </w:rPr>
              <w:t>gNB’s</w:t>
            </w:r>
            <w:proofErr w:type="spellEnd"/>
            <w:r w:rsidRPr="00C8333D">
              <w:rPr>
                <w:rFonts w:eastAsia="Malgun Gothic"/>
                <w:lang w:eastAsia="ko-KR"/>
              </w:rPr>
              <w:t xml:space="preserve"> operation</w:t>
            </w:r>
            <w:r>
              <w:rPr>
                <w:rFonts w:eastAsia="Malgun Gothic"/>
                <w:lang w:eastAsia="ko-KR"/>
              </w:rPr>
              <w:t>, and it will help in addressing the UE implementation issue.</w:t>
            </w:r>
          </w:p>
          <w:p w14:paraId="65D3E9DF" w14:textId="77777777" w:rsidR="005A5F10" w:rsidRDefault="005A5F10" w:rsidP="00C8333D">
            <w:pPr>
              <w:rPr>
                <w:rFonts w:eastAsia="Malgun Gothic"/>
                <w:lang w:eastAsia="ko-KR"/>
              </w:rPr>
            </w:pPr>
            <w:r>
              <w:rPr>
                <w:rFonts w:eastAsia="Malgun Gothic"/>
                <w:lang w:eastAsia="ko-KR"/>
              </w:rPr>
              <w:t xml:space="preserve">Regarding </w:t>
            </w:r>
            <w:proofErr w:type="spellStart"/>
            <w:r w:rsidRPr="005A5F10">
              <w:rPr>
                <w:rFonts w:eastAsia="Malgun Gothic"/>
                <w:lang w:eastAsia="ko-KR"/>
              </w:rPr>
              <w:t>vivo’s</w:t>
            </w:r>
            <w:proofErr w:type="spellEnd"/>
            <w:r w:rsidRPr="005A5F10">
              <w:rPr>
                <w:rFonts w:eastAsia="Malgun Gothic"/>
                <w:lang w:eastAsia="ko-KR"/>
              </w:rPr>
              <w:t xml:space="preserve"> comments</w:t>
            </w:r>
            <w:r>
              <w:rPr>
                <w:rFonts w:eastAsia="Malgun Gothic"/>
                <w:lang w:eastAsia="ko-KR"/>
              </w:rPr>
              <w:t xml:space="preserve"> (i.e. adopting Option-3), it is not clear to us why we should adopt an option that is not aligned with expected</w:t>
            </w:r>
            <w:r w:rsidRPr="00C8333D">
              <w:rPr>
                <w:rFonts w:eastAsia="Malgun Gothic"/>
                <w:lang w:eastAsia="ko-KR"/>
              </w:rPr>
              <w:t xml:space="preserve"> </w:t>
            </w:r>
            <w:proofErr w:type="spellStart"/>
            <w:r w:rsidRPr="00C8333D">
              <w:rPr>
                <w:rFonts w:eastAsia="Malgun Gothic"/>
                <w:lang w:eastAsia="ko-KR"/>
              </w:rPr>
              <w:t>gNB’s</w:t>
            </w:r>
            <w:proofErr w:type="spellEnd"/>
            <w:r w:rsidRPr="00C8333D">
              <w:rPr>
                <w:rFonts w:eastAsia="Malgun Gothic"/>
                <w:lang w:eastAsia="ko-KR"/>
              </w:rPr>
              <w:t xml:space="preserve"> operation</w:t>
            </w:r>
            <w:r>
              <w:rPr>
                <w:rFonts w:eastAsia="Malgun Gothic"/>
                <w:lang w:eastAsia="ko-KR"/>
              </w:rPr>
              <w:t>, and not providing extra benefit for UE implementation compared to Option-1a.</w:t>
            </w:r>
          </w:p>
          <w:p w14:paraId="126A3CF0" w14:textId="4F3E3E12" w:rsidR="005A5F10" w:rsidRDefault="005A5F10" w:rsidP="005A5F10">
            <w:pPr>
              <w:rPr>
                <w:rFonts w:eastAsia="Malgun Gothic"/>
                <w:lang w:eastAsia="ko-KR"/>
              </w:rPr>
            </w:pPr>
            <w:r>
              <w:rPr>
                <w:rFonts w:eastAsia="Malgun Gothic"/>
                <w:lang w:eastAsia="ko-KR"/>
              </w:rPr>
              <w:t>We don’t see any technical justifications for objecting to Option-1a.</w:t>
            </w:r>
          </w:p>
        </w:tc>
      </w:tr>
      <w:tr w:rsidR="00074122" w14:paraId="10BE7B82" w14:textId="77777777" w:rsidTr="00C8333D">
        <w:tc>
          <w:tcPr>
            <w:tcW w:w="1129" w:type="dxa"/>
          </w:tcPr>
          <w:p w14:paraId="719EFB0E" w14:textId="754B5550" w:rsidR="00074122" w:rsidRDefault="00074122" w:rsidP="00CF1702">
            <w:pPr>
              <w:rPr>
                <w:rFonts w:eastAsia="Malgun Gothic"/>
                <w:lang w:eastAsia="ko-KR"/>
              </w:rPr>
            </w:pPr>
            <w:r>
              <w:rPr>
                <w:rFonts w:eastAsia="Malgun Gothic"/>
                <w:lang w:eastAsia="ko-KR"/>
              </w:rPr>
              <w:t>Qualcomm</w:t>
            </w:r>
          </w:p>
        </w:tc>
        <w:tc>
          <w:tcPr>
            <w:tcW w:w="1985" w:type="dxa"/>
          </w:tcPr>
          <w:p w14:paraId="7B124D74" w14:textId="0B274013" w:rsidR="00074122" w:rsidRDefault="00074122" w:rsidP="00CF1702">
            <w:pPr>
              <w:rPr>
                <w:rFonts w:eastAsia="Malgun Gothic"/>
                <w:lang w:eastAsia="ko-KR"/>
              </w:rPr>
            </w:pPr>
            <w:r>
              <w:rPr>
                <w:rFonts w:eastAsia="Malgun Gothic"/>
                <w:lang w:eastAsia="ko-KR"/>
              </w:rPr>
              <w:t>Yes</w:t>
            </w:r>
          </w:p>
        </w:tc>
        <w:tc>
          <w:tcPr>
            <w:tcW w:w="6515" w:type="dxa"/>
          </w:tcPr>
          <w:p w14:paraId="083267A3" w14:textId="42426473" w:rsidR="00074122" w:rsidRPr="00C8333D" w:rsidRDefault="00074122" w:rsidP="00C8333D">
            <w:pPr>
              <w:rPr>
                <w:rFonts w:eastAsia="Malgun Gothic"/>
                <w:lang w:eastAsia="ko-KR"/>
              </w:rPr>
            </w:pPr>
            <w:r>
              <w:rPr>
                <w:rFonts w:eastAsia="Malgun Gothic"/>
                <w:lang w:eastAsia="ko-KR"/>
              </w:rPr>
              <w:t xml:space="preserve">Option 1-a is aligned with a reasonable </w:t>
            </w:r>
            <w:proofErr w:type="spellStart"/>
            <w:r>
              <w:rPr>
                <w:rFonts w:eastAsia="Malgun Gothic"/>
                <w:lang w:eastAsia="ko-KR"/>
              </w:rPr>
              <w:t>gNB’s</w:t>
            </w:r>
            <w:proofErr w:type="spellEnd"/>
            <w:r>
              <w:rPr>
                <w:rFonts w:eastAsia="Malgun Gothic"/>
                <w:lang w:eastAsia="ko-KR"/>
              </w:rPr>
              <w:t xml:space="preserve"> </w:t>
            </w:r>
            <w:proofErr w:type="gramStart"/>
            <w:r>
              <w:rPr>
                <w:rFonts w:eastAsia="Malgun Gothic"/>
                <w:lang w:eastAsia="ko-KR"/>
              </w:rPr>
              <w:t>implementation, and</w:t>
            </w:r>
            <w:proofErr w:type="gramEnd"/>
            <w:r>
              <w:rPr>
                <w:rFonts w:eastAsia="Malgun Gothic"/>
                <w:lang w:eastAsia="ko-KR"/>
              </w:rPr>
              <w:t xml:space="preserve"> does not limit its scheduling flexibility. </w:t>
            </w:r>
          </w:p>
        </w:tc>
      </w:tr>
      <w:tr w:rsidR="0003754F" w14:paraId="7EA7F440" w14:textId="77777777" w:rsidTr="00C8333D">
        <w:tc>
          <w:tcPr>
            <w:tcW w:w="1129" w:type="dxa"/>
          </w:tcPr>
          <w:p w14:paraId="33559609" w14:textId="2D09E746" w:rsidR="0003754F" w:rsidRDefault="0003754F" w:rsidP="00CF1702">
            <w:pPr>
              <w:rPr>
                <w:rFonts w:eastAsia="Malgun Gothic"/>
                <w:lang w:eastAsia="ko-KR"/>
              </w:rPr>
            </w:pPr>
            <w:r>
              <w:rPr>
                <w:rFonts w:eastAsia="Malgun Gothic" w:hint="eastAsia"/>
                <w:lang w:eastAsia="ko-KR"/>
              </w:rPr>
              <w:t>Samsung</w:t>
            </w:r>
          </w:p>
        </w:tc>
        <w:tc>
          <w:tcPr>
            <w:tcW w:w="1985" w:type="dxa"/>
          </w:tcPr>
          <w:p w14:paraId="7569A8B7" w14:textId="3059CDAC" w:rsidR="0003754F" w:rsidRDefault="00245FB3" w:rsidP="00CF1702">
            <w:pPr>
              <w:rPr>
                <w:rFonts w:eastAsia="Malgun Gothic"/>
                <w:lang w:eastAsia="ko-KR"/>
              </w:rPr>
            </w:pPr>
            <w:r>
              <w:rPr>
                <w:rFonts w:eastAsia="Malgun Gothic" w:hint="eastAsia"/>
                <w:lang w:eastAsia="ko-KR"/>
              </w:rPr>
              <w:t>No</w:t>
            </w:r>
          </w:p>
        </w:tc>
        <w:tc>
          <w:tcPr>
            <w:tcW w:w="6515" w:type="dxa"/>
          </w:tcPr>
          <w:p w14:paraId="717A5F53" w14:textId="2C7A00D9" w:rsidR="0003754F" w:rsidRDefault="00245FB3" w:rsidP="00A0300F">
            <w:pPr>
              <w:rPr>
                <w:rFonts w:eastAsia="Malgun Gothic"/>
                <w:lang w:eastAsia="ko-KR"/>
              </w:rPr>
            </w:pPr>
            <w:r w:rsidRPr="00245FB3">
              <w:rPr>
                <w:rFonts w:eastAsia="Malgun Gothic"/>
                <w:lang w:eastAsia="ko-KR"/>
              </w:rPr>
              <w:t xml:space="preserve">We </w:t>
            </w:r>
            <w:r w:rsidR="002346A8">
              <w:rPr>
                <w:rFonts w:eastAsia="Malgun Gothic"/>
                <w:lang w:eastAsia="ko-KR"/>
              </w:rPr>
              <w:t xml:space="preserve">still </w:t>
            </w:r>
            <w:r w:rsidRPr="00245FB3">
              <w:rPr>
                <w:rFonts w:eastAsia="Malgun Gothic"/>
                <w:lang w:eastAsia="ko-KR"/>
              </w:rPr>
              <w:t>prefer option 3 – can accept option 5. The overall issue is trivial and does not require specifications.</w:t>
            </w:r>
            <w:r w:rsidR="0013777A">
              <w:rPr>
                <w:rFonts w:eastAsia="Malgun Gothic"/>
                <w:lang w:eastAsia="ko-KR"/>
              </w:rPr>
              <w:t xml:space="preserve"> </w:t>
            </w:r>
          </w:p>
        </w:tc>
      </w:tr>
      <w:tr w:rsidR="0031254F" w14:paraId="5EC22D8B" w14:textId="77777777" w:rsidTr="00C8333D">
        <w:tc>
          <w:tcPr>
            <w:tcW w:w="1129" w:type="dxa"/>
          </w:tcPr>
          <w:p w14:paraId="29B356B5" w14:textId="4ADE9B9A" w:rsidR="0031254F" w:rsidRDefault="0031254F" w:rsidP="0031254F">
            <w:pPr>
              <w:rPr>
                <w:rFonts w:eastAsia="Malgun Gothic"/>
                <w:lang w:eastAsia="ko-KR"/>
              </w:rPr>
            </w:pPr>
            <w:r>
              <w:rPr>
                <w:rFonts w:eastAsia="Yu Mincho" w:hint="eastAsia"/>
                <w:lang w:eastAsia="ja-JP"/>
              </w:rPr>
              <w:t>D</w:t>
            </w:r>
            <w:r>
              <w:rPr>
                <w:rFonts w:eastAsia="Yu Mincho"/>
                <w:lang w:eastAsia="ja-JP"/>
              </w:rPr>
              <w:t>OCOMO</w:t>
            </w:r>
          </w:p>
        </w:tc>
        <w:tc>
          <w:tcPr>
            <w:tcW w:w="1985" w:type="dxa"/>
          </w:tcPr>
          <w:p w14:paraId="6012375E" w14:textId="590432E5" w:rsidR="0031254F" w:rsidRDefault="0031254F" w:rsidP="0031254F">
            <w:pPr>
              <w:rPr>
                <w:rFonts w:eastAsia="Malgun Gothic"/>
                <w:lang w:eastAsia="ko-KR"/>
              </w:rPr>
            </w:pPr>
            <w:r>
              <w:rPr>
                <w:rFonts w:eastAsia="Yu Mincho" w:hint="eastAsia"/>
                <w:lang w:eastAsia="ja-JP"/>
              </w:rPr>
              <w:t>Yes</w:t>
            </w:r>
          </w:p>
        </w:tc>
        <w:tc>
          <w:tcPr>
            <w:tcW w:w="6515" w:type="dxa"/>
          </w:tcPr>
          <w:p w14:paraId="35E2F448" w14:textId="11214DC4" w:rsidR="0031254F" w:rsidRPr="00245FB3" w:rsidRDefault="0031254F" w:rsidP="0031254F">
            <w:pPr>
              <w:rPr>
                <w:rFonts w:eastAsia="Malgun Gothic"/>
                <w:lang w:eastAsia="ko-KR"/>
              </w:rPr>
            </w:pPr>
            <w:r>
              <w:rPr>
                <w:rFonts w:eastAsia="Yu Mincho" w:hint="eastAsia"/>
                <w:lang w:eastAsia="ja-JP"/>
              </w:rPr>
              <w:t xml:space="preserve">Option 1-a resolves the UE complexity issue with </w:t>
            </w:r>
            <w:r>
              <w:rPr>
                <w:rFonts w:eastAsia="Yu Mincho"/>
                <w:lang w:eastAsia="ja-JP"/>
              </w:rPr>
              <w:t xml:space="preserve">slight </w:t>
            </w:r>
            <w:proofErr w:type="spellStart"/>
            <w:r>
              <w:rPr>
                <w:rFonts w:eastAsia="Yu Mincho" w:hint="eastAsia"/>
                <w:lang w:eastAsia="ja-JP"/>
              </w:rPr>
              <w:t>gNB</w:t>
            </w:r>
            <w:r>
              <w:rPr>
                <w:rFonts w:eastAsia="Yu Mincho"/>
                <w:lang w:eastAsia="ja-JP"/>
              </w:rPr>
              <w:t>’s</w:t>
            </w:r>
            <w:proofErr w:type="spellEnd"/>
            <w:r>
              <w:rPr>
                <w:rFonts w:eastAsia="Yu Mincho"/>
                <w:lang w:eastAsia="ja-JP"/>
              </w:rPr>
              <w:t xml:space="preserve"> scheduling restriction. </w:t>
            </w:r>
          </w:p>
        </w:tc>
      </w:tr>
      <w:tr w:rsidR="00F40DCF" w14:paraId="46641F25" w14:textId="77777777" w:rsidTr="00C8333D">
        <w:tc>
          <w:tcPr>
            <w:tcW w:w="1129" w:type="dxa"/>
          </w:tcPr>
          <w:p w14:paraId="39897E08" w14:textId="51C19694" w:rsidR="00F40DCF" w:rsidRDefault="00F40DCF" w:rsidP="00F40DCF">
            <w:pPr>
              <w:rPr>
                <w:rFonts w:eastAsia="Yu Mincho"/>
                <w:lang w:eastAsia="ja-JP"/>
              </w:rPr>
            </w:pPr>
            <w:r>
              <w:rPr>
                <w:rFonts w:eastAsia="Malgun Gothic"/>
                <w:lang w:eastAsia="ko-KR"/>
              </w:rPr>
              <w:t>Ericsson</w:t>
            </w:r>
          </w:p>
        </w:tc>
        <w:tc>
          <w:tcPr>
            <w:tcW w:w="1985" w:type="dxa"/>
          </w:tcPr>
          <w:p w14:paraId="6AB4C841" w14:textId="77777777" w:rsidR="00F40DCF" w:rsidRDefault="00F40DCF" w:rsidP="00F40DCF">
            <w:pPr>
              <w:rPr>
                <w:rFonts w:eastAsia="Yu Mincho"/>
                <w:lang w:eastAsia="ja-JP"/>
              </w:rPr>
            </w:pPr>
          </w:p>
        </w:tc>
        <w:tc>
          <w:tcPr>
            <w:tcW w:w="6515" w:type="dxa"/>
          </w:tcPr>
          <w:p w14:paraId="34734D2A" w14:textId="0ABA9EA2" w:rsidR="00F40DCF" w:rsidRDefault="00F40DCF" w:rsidP="00F40DCF">
            <w:pPr>
              <w:rPr>
                <w:rFonts w:eastAsia="Yu Mincho"/>
                <w:lang w:eastAsia="ja-JP"/>
              </w:rPr>
            </w:pPr>
            <w:r w:rsidRPr="00DA0DFD">
              <w:rPr>
                <w:lang w:eastAsia="zh-CN"/>
              </w:rPr>
              <w:t>Our first preference is Option 1 as less restrictive. But we could be fine to Option 1a as a compromise.</w:t>
            </w:r>
          </w:p>
        </w:tc>
      </w:tr>
      <w:tr w:rsidR="00774E42" w14:paraId="51433A2B" w14:textId="77777777" w:rsidTr="00C8333D">
        <w:tc>
          <w:tcPr>
            <w:tcW w:w="1129" w:type="dxa"/>
          </w:tcPr>
          <w:p w14:paraId="494A4E03" w14:textId="19CA146B" w:rsidR="00774E42" w:rsidRDefault="00774E42" w:rsidP="00774E42">
            <w:pPr>
              <w:rPr>
                <w:rFonts w:eastAsia="Malgun Gothic"/>
                <w:lang w:eastAsia="ko-KR"/>
              </w:rPr>
            </w:pPr>
            <w:r w:rsidRPr="00E62809">
              <w:rPr>
                <w:rFonts w:eastAsia="Yu Mincho"/>
                <w:color w:val="00B0F0"/>
                <w:lang w:eastAsia="ja-JP"/>
              </w:rPr>
              <w:t>Intel</w:t>
            </w:r>
          </w:p>
        </w:tc>
        <w:tc>
          <w:tcPr>
            <w:tcW w:w="1985" w:type="dxa"/>
          </w:tcPr>
          <w:p w14:paraId="429FB057" w14:textId="787E0058" w:rsidR="00774E42" w:rsidRDefault="00774E42" w:rsidP="00774E42">
            <w:pPr>
              <w:rPr>
                <w:rFonts w:eastAsia="Yu Mincho"/>
                <w:lang w:eastAsia="ja-JP"/>
              </w:rPr>
            </w:pPr>
            <w:r w:rsidRPr="00E62809">
              <w:rPr>
                <w:rFonts w:eastAsia="Yu Mincho"/>
                <w:color w:val="00B0F0"/>
                <w:lang w:eastAsia="ja-JP"/>
              </w:rPr>
              <w:t>No</w:t>
            </w:r>
          </w:p>
        </w:tc>
        <w:tc>
          <w:tcPr>
            <w:tcW w:w="6515" w:type="dxa"/>
          </w:tcPr>
          <w:p w14:paraId="14E02802" w14:textId="0F8E4E07" w:rsidR="00774E42" w:rsidRPr="00E62809" w:rsidRDefault="00774E42" w:rsidP="00774E42">
            <w:pPr>
              <w:rPr>
                <w:rFonts w:eastAsia="Yu Mincho"/>
                <w:color w:val="00B0F0"/>
                <w:lang w:eastAsia="ja-JP"/>
              </w:rPr>
            </w:pPr>
            <w:r w:rsidRPr="00E62809">
              <w:rPr>
                <w:rFonts w:eastAsia="Yu Mincho"/>
                <w:color w:val="00B0F0"/>
                <w:lang w:eastAsia="ja-JP"/>
              </w:rPr>
              <w:t xml:space="preserve">Although our original preference was Option 4, </w:t>
            </w:r>
            <w:r>
              <w:rPr>
                <w:rFonts w:eastAsia="Yu Mincho"/>
                <w:color w:val="00B0F0"/>
                <w:lang w:eastAsia="ja-JP"/>
              </w:rPr>
              <w:t xml:space="preserve">thanks to the further discussions, </w:t>
            </w:r>
            <w:r w:rsidRPr="00E62809">
              <w:rPr>
                <w:rFonts w:eastAsia="Yu Mincho"/>
                <w:color w:val="00B0F0"/>
                <w:lang w:eastAsia="ja-JP"/>
              </w:rPr>
              <w:t xml:space="preserve">we now understand the logic/motivations behind Option 1a better and agree that it can work as well. Thus, given more spec impact for Option 4, we are fine with dropping Option 4. </w:t>
            </w:r>
          </w:p>
          <w:p w14:paraId="033CDEFD" w14:textId="1B90AFE6" w:rsidR="00774E42" w:rsidRPr="00DA0DFD" w:rsidRDefault="00774E42" w:rsidP="00774E42">
            <w:pPr>
              <w:rPr>
                <w:lang w:eastAsia="zh-CN"/>
              </w:rPr>
            </w:pPr>
            <w:r w:rsidRPr="00E62809">
              <w:rPr>
                <w:rFonts w:eastAsia="Yu Mincho"/>
                <w:color w:val="00B0F0"/>
                <w:lang w:eastAsia="ja-JP"/>
              </w:rPr>
              <w:t xml:space="preserve">Next, between Options 1a and 3. </w:t>
            </w:r>
            <w:proofErr w:type="spellStart"/>
            <w:r w:rsidRPr="00E62809">
              <w:rPr>
                <w:rFonts w:eastAsia="Yu Mincho"/>
                <w:color w:val="00B0F0"/>
                <w:lang w:eastAsia="ja-JP"/>
              </w:rPr>
              <w:t>Gven</w:t>
            </w:r>
            <w:proofErr w:type="spellEnd"/>
            <w:r w:rsidRPr="00E62809">
              <w:rPr>
                <w:rFonts w:eastAsia="Yu Mincho"/>
                <w:color w:val="00B0F0"/>
                <w:lang w:eastAsia="ja-JP"/>
              </w:rPr>
              <w:t xml:space="preserve"> that we would be effectively relying on Option 3 for Rel-15 (as discussed last meeting, the issue exists for Rel-15 as well) and is now understood as the most reasonable </w:t>
            </w:r>
            <w:proofErr w:type="spellStart"/>
            <w:r w:rsidRPr="00E62809">
              <w:rPr>
                <w:rFonts w:eastAsia="Yu Mincho"/>
                <w:color w:val="00B0F0"/>
                <w:lang w:eastAsia="ja-JP"/>
              </w:rPr>
              <w:t>gNB</w:t>
            </w:r>
            <w:proofErr w:type="spellEnd"/>
            <w:r w:rsidRPr="00E62809">
              <w:rPr>
                <w:rFonts w:eastAsia="Yu Mincho"/>
                <w:color w:val="00B0F0"/>
                <w:lang w:eastAsia="ja-JP"/>
              </w:rPr>
              <w:t xml:space="preserve"> implementation, we</w:t>
            </w:r>
            <w:r w:rsidR="00982294">
              <w:rPr>
                <w:rFonts w:eastAsia="Yu Mincho"/>
                <w:color w:val="00B0F0"/>
                <w:lang w:eastAsia="ja-JP"/>
              </w:rPr>
              <w:t xml:space="preserve"> would</w:t>
            </w:r>
            <w:r w:rsidRPr="00E62809">
              <w:rPr>
                <w:rFonts w:eastAsia="Yu Mincho"/>
                <w:color w:val="00B0F0"/>
                <w:lang w:eastAsia="ja-JP"/>
              </w:rPr>
              <w:t xml:space="preserve"> prefer to go with Option 3. </w:t>
            </w:r>
          </w:p>
        </w:tc>
      </w:tr>
      <w:tr w:rsidR="00F90E75" w14:paraId="6FA666DC" w14:textId="77777777" w:rsidTr="00C8333D">
        <w:tc>
          <w:tcPr>
            <w:tcW w:w="1129" w:type="dxa"/>
          </w:tcPr>
          <w:p w14:paraId="77A9A857" w14:textId="18E2D988" w:rsidR="00F90E75" w:rsidRPr="00F90E75" w:rsidRDefault="00F90E75" w:rsidP="00774E42">
            <w:pPr>
              <w:rPr>
                <w:rFonts w:eastAsiaTheme="minorEastAsia"/>
                <w:lang w:eastAsia="zh-CN"/>
              </w:rPr>
            </w:pPr>
            <w:r w:rsidRPr="00F90E75">
              <w:rPr>
                <w:rFonts w:eastAsiaTheme="minorEastAsia" w:hint="eastAsia"/>
                <w:lang w:eastAsia="zh-CN"/>
              </w:rPr>
              <w:t>Z</w:t>
            </w:r>
            <w:r w:rsidRPr="00F90E75">
              <w:rPr>
                <w:rFonts w:eastAsiaTheme="minorEastAsia"/>
                <w:lang w:eastAsia="zh-CN"/>
              </w:rPr>
              <w:t>TE</w:t>
            </w:r>
          </w:p>
        </w:tc>
        <w:tc>
          <w:tcPr>
            <w:tcW w:w="1985" w:type="dxa"/>
          </w:tcPr>
          <w:p w14:paraId="42ABF7F5" w14:textId="42C46D3C" w:rsidR="00F90E75" w:rsidRPr="00F90E75" w:rsidRDefault="00F90E75" w:rsidP="00774E42">
            <w:pPr>
              <w:rPr>
                <w:rFonts w:eastAsiaTheme="minorEastAsia"/>
                <w:lang w:eastAsia="zh-CN"/>
              </w:rPr>
            </w:pPr>
            <w:r w:rsidRPr="00F90E75">
              <w:rPr>
                <w:rFonts w:eastAsiaTheme="minorEastAsia" w:hint="eastAsia"/>
                <w:lang w:eastAsia="zh-CN"/>
              </w:rPr>
              <w:t>N</w:t>
            </w:r>
            <w:r w:rsidRPr="00F90E75">
              <w:rPr>
                <w:rFonts w:eastAsiaTheme="minorEastAsia"/>
                <w:lang w:eastAsia="zh-CN"/>
              </w:rPr>
              <w:t>o</w:t>
            </w:r>
          </w:p>
        </w:tc>
        <w:tc>
          <w:tcPr>
            <w:tcW w:w="6515" w:type="dxa"/>
          </w:tcPr>
          <w:p w14:paraId="5A5450A3" w14:textId="25547E71" w:rsidR="00F90E75" w:rsidRPr="00F90E75" w:rsidRDefault="00F90E75" w:rsidP="00F90E75">
            <w:pPr>
              <w:rPr>
                <w:rFonts w:eastAsiaTheme="minorEastAsia"/>
                <w:lang w:eastAsia="zh-CN"/>
              </w:rPr>
            </w:pPr>
            <w:r>
              <w:rPr>
                <w:rFonts w:hint="eastAsia"/>
                <w:lang w:eastAsia="zh-CN"/>
              </w:rPr>
              <w:t xml:space="preserve">Agree with </w:t>
            </w:r>
            <w:proofErr w:type="spellStart"/>
            <w:r>
              <w:rPr>
                <w:rFonts w:hint="eastAsia"/>
                <w:lang w:eastAsia="zh-CN"/>
              </w:rPr>
              <w:t>vivo</w:t>
            </w:r>
            <w:r>
              <w:rPr>
                <w:lang w:eastAsia="zh-CN"/>
              </w:rPr>
              <w:t>’s</w:t>
            </w:r>
            <w:proofErr w:type="spellEnd"/>
            <w:r>
              <w:rPr>
                <w:lang w:eastAsia="zh-CN"/>
              </w:rPr>
              <w:t xml:space="preserve"> comments</w:t>
            </w:r>
            <w:r w:rsidRPr="00F90E75">
              <w:rPr>
                <w:rFonts w:eastAsiaTheme="minorEastAsia"/>
                <w:lang w:eastAsia="zh-CN"/>
              </w:rPr>
              <w:t>.</w:t>
            </w:r>
          </w:p>
        </w:tc>
      </w:tr>
      <w:tr w:rsidR="00C61D2A" w14:paraId="70563305" w14:textId="77777777" w:rsidTr="00C8333D">
        <w:tc>
          <w:tcPr>
            <w:tcW w:w="1129" w:type="dxa"/>
          </w:tcPr>
          <w:p w14:paraId="7DC3E780" w14:textId="35F04B11" w:rsidR="00C61D2A" w:rsidRPr="00F90E75" w:rsidRDefault="00C61D2A" w:rsidP="00774E42">
            <w:pPr>
              <w:rPr>
                <w:rFonts w:eastAsiaTheme="minorEastAsia"/>
                <w:lang w:eastAsia="zh-CN"/>
              </w:rPr>
            </w:pPr>
            <w:r>
              <w:rPr>
                <w:rFonts w:eastAsiaTheme="minorEastAsia" w:hint="eastAsia"/>
                <w:lang w:eastAsia="zh-CN"/>
              </w:rPr>
              <w:lastRenderedPageBreak/>
              <w:t>CATT</w:t>
            </w:r>
          </w:p>
        </w:tc>
        <w:tc>
          <w:tcPr>
            <w:tcW w:w="1985" w:type="dxa"/>
          </w:tcPr>
          <w:p w14:paraId="5F950D7D" w14:textId="5E7C9594" w:rsidR="00C61D2A" w:rsidRPr="00F90E75" w:rsidRDefault="00C61D2A" w:rsidP="00774E42">
            <w:pPr>
              <w:rPr>
                <w:rFonts w:eastAsiaTheme="minorEastAsia"/>
                <w:lang w:eastAsia="zh-CN"/>
              </w:rPr>
            </w:pPr>
            <w:r>
              <w:rPr>
                <w:rFonts w:eastAsiaTheme="minorEastAsia" w:hint="eastAsia"/>
                <w:lang w:eastAsia="zh-CN"/>
              </w:rPr>
              <w:t>Yes</w:t>
            </w:r>
          </w:p>
        </w:tc>
        <w:tc>
          <w:tcPr>
            <w:tcW w:w="6515" w:type="dxa"/>
          </w:tcPr>
          <w:p w14:paraId="74335524" w14:textId="6C8336C4" w:rsidR="00C61D2A" w:rsidRDefault="00C61D2A" w:rsidP="00F90E75">
            <w:pPr>
              <w:rPr>
                <w:lang w:eastAsia="zh-CN"/>
              </w:rPr>
            </w:pPr>
            <w:r>
              <w:rPr>
                <w:rFonts w:hint="eastAsia"/>
                <w:lang w:eastAsia="zh-CN"/>
              </w:rPr>
              <w:t>We share the same view as Ericsson.</w:t>
            </w:r>
          </w:p>
        </w:tc>
      </w:tr>
      <w:tr w:rsidR="008860AF" w14:paraId="49EA30EF" w14:textId="77777777" w:rsidTr="00C8333D">
        <w:tc>
          <w:tcPr>
            <w:tcW w:w="1129" w:type="dxa"/>
          </w:tcPr>
          <w:p w14:paraId="0050B28F" w14:textId="107CDCA1" w:rsidR="008860AF" w:rsidRDefault="008860AF" w:rsidP="00774E42">
            <w:pPr>
              <w:rPr>
                <w:rFonts w:eastAsiaTheme="minorEastAsia"/>
                <w:lang w:eastAsia="zh-CN"/>
              </w:rPr>
            </w:pPr>
            <w:r>
              <w:rPr>
                <w:rFonts w:eastAsiaTheme="minorEastAsia"/>
                <w:lang w:eastAsia="zh-CN"/>
              </w:rPr>
              <w:t>Nokia, NSB</w:t>
            </w:r>
          </w:p>
        </w:tc>
        <w:tc>
          <w:tcPr>
            <w:tcW w:w="1985" w:type="dxa"/>
          </w:tcPr>
          <w:p w14:paraId="32DEC5E2" w14:textId="1A881E7F" w:rsidR="008860AF" w:rsidRDefault="008860AF" w:rsidP="00774E42">
            <w:pPr>
              <w:rPr>
                <w:rFonts w:eastAsiaTheme="minorEastAsia"/>
                <w:lang w:eastAsia="zh-CN"/>
              </w:rPr>
            </w:pPr>
            <w:r>
              <w:rPr>
                <w:rFonts w:eastAsiaTheme="minorEastAsia"/>
                <w:lang w:eastAsia="zh-CN"/>
              </w:rPr>
              <w:t>Yes</w:t>
            </w:r>
          </w:p>
        </w:tc>
        <w:tc>
          <w:tcPr>
            <w:tcW w:w="6515" w:type="dxa"/>
          </w:tcPr>
          <w:p w14:paraId="275A2FD8" w14:textId="42983B0B" w:rsidR="008860AF" w:rsidRDefault="008860AF" w:rsidP="00F90E75">
            <w:pPr>
              <w:rPr>
                <w:lang w:eastAsia="zh-CN"/>
              </w:rPr>
            </w:pPr>
            <w:r>
              <w:rPr>
                <w:lang w:eastAsia="zh-CN"/>
              </w:rPr>
              <w:t xml:space="preserve">Share the same view as Ericsson &amp; CATT. Would have preferred Option 1 but could be fine with Option 1a as a compromise. </w:t>
            </w:r>
          </w:p>
        </w:tc>
      </w:tr>
      <w:tr w:rsidR="004126A6" w14:paraId="01FE1F95" w14:textId="77777777" w:rsidTr="00C8333D">
        <w:tc>
          <w:tcPr>
            <w:tcW w:w="1129" w:type="dxa"/>
          </w:tcPr>
          <w:p w14:paraId="7D9CA385" w14:textId="24185744" w:rsidR="004126A6" w:rsidRDefault="004126A6" w:rsidP="00774E42">
            <w:pPr>
              <w:rPr>
                <w:rFonts w:eastAsiaTheme="minorEastAsia"/>
                <w:lang w:eastAsia="zh-CN"/>
              </w:rPr>
            </w:pPr>
            <w:r>
              <w:rPr>
                <w:rFonts w:eastAsiaTheme="minorEastAsia"/>
                <w:lang w:eastAsia="zh-CN"/>
              </w:rPr>
              <w:t>Apple</w:t>
            </w:r>
          </w:p>
        </w:tc>
        <w:tc>
          <w:tcPr>
            <w:tcW w:w="1985" w:type="dxa"/>
          </w:tcPr>
          <w:p w14:paraId="7D3A297D" w14:textId="08CA3B09" w:rsidR="004126A6" w:rsidRDefault="004126A6" w:rsidP="00774E42">
            <w:pPr>
              <w:rPr>
                <w:rFonts w:eastAsiaTheme="minorEastAsia"/>
                <w:lang w:eastAsia="zh-CN"/>
              </w:rPr>
            </w:pPr>
            <w:r>
              <w:rPr>
                <w:rFonts w:eastAsiaTheme="minorEastAsia"/>
                <w:lang w:eastAsia="zh-CN"/>
              </w:rPr>
              <w:t>Yes</w:t>
            </w:r>
          </w:p>
        </w:tc>
        <w:tc>
          <w:tcPr>
            <w:tcW w:w="6515" w:type="dxa"/>
          </w:tcPr>
          <w:p w14:paraId="3B568A22" w14:textId="3C9746FD" w:rsidR="004126A6" w:rsidRDefault="004126A6" w:rsidP="00F90E75">
            <w:pPr>
              <w:rPr>
                <w:lang w:eastAsia="zh-CN"/>
              </w:rPr>
            </w:pPr>
            <w:r>
              <w:rPr>
                <w:lang w:eastAsia="zh-CN"/>
              </w:rPr>
              <w:t xml:space="preserve">It is </w:t>
            </w:r>
            <w:proofErr w:type="gramStart"/>
            <w:r>
              <w:rPr>
                <w:lang w:eastAsia="zh-CN"/>
              </w:rPr>
              <w:t>really unclear</w:t>
            </w:r>
            <w:proofErr w:type="gramEnd"/>
            <w:r>
              <w:rPr>
                <w:lang w:eastAsia="zh-CN"/>
              </w:rPr>
              <w:t xml:space="preserve"> to us how we can claim Option 3 has no specification impact. We would need to define the conditions </w:t>
            </w:r>
            <w:r w:rsidR="005E6E8E">
              <w:rPr>
                <w:lang w:eastAsia="zh-CN"/>
              </w:rPr>
              <w:t xml:space="preserve">when the UE can autonomously set the TB CRC randomly, and under these conditions, the </w:t>
            </w:r>
            <w:proofErr w:type="spellStart"/>
            <w:r w:rsidR="005E6E8E">
              <w:rPr>
                <w:lang w:eastAsia="zh-CN"/>
              </w:rPr>
              <w:t>gNB</w:t>
            </w:r>
            <w:proofErr w:type="spellEnd"/>
            <w:r w:rsidR="005E6E8E">
              <w:rPr>
                <w:lang w:eastAsia="zh-CN"/>
              </w:rPr>
              <w:t xml:space="preserve"> would not check TB CRC. Otherwise Option 3 would not work.</w:t>
            </w:r>
          </w:p>
        </w:tc>
      </w:tr>
    </w:tbl>
    <w:p w14:paraId="0110985B" w14:textId="77777777" w:rsidR="002E2764" w:rsidRPr="00273490" w:rsidRDefault="002E2764" w:rsidP="004A17DA">
      <w:pPr>
        <w:jc w:val="both"/>
      </w:pPr>
    </w:p>
    <w:p w14:paraId="79028113" w14:textId="0357464E" w:rsidR="00FF04FE" w:rsidRDefault="006315FB" w:rsidP="00FE16DF">
      <w:pPr>
        <w:pStyle w:val="Heading1"/>
        <w:ind w:left="0" w:firstLine="0"/>
        <w:jc w:val="both"/>
      </w:pPr>
      <w:r>
        <w:t>3</w:t>
      </w:r>
      <w:r w:rsidR="000D3391">
        <w:t xml:space="preserve">         </w:t>
      </w:r>
      <w:r w:rsidR="00A50C7D">
        <w:t>Reference</w:t>
      </w:r>
      <w:r w:rsidR="00FE16DF">
        <w:t>s</w:t>
      </w:r>
    </w:p>
    <w:p w14:paraId="5FDB3ACB" w14:textId="26A03729" w:rsidR="00FE16DF" w:rsidRDefault="00FE16DF" w:rsidP="00FE16DF">
      <w:pPr>
        <w:jc w:val="both"/>
        <w:rPr>
          <w:b/>
          <w:bCs/>
          <w:lang w:val="en-GB"/>
        </w:rPr>
      </w:pPr>
      <w:r w:rsidRPr="00FE16DF">
        <w:rPr>
          <w:b/>
          <w:bCs/>
          <w:lang w:val="en-GB"/>
        </w:rPr>
        <w:t>[1] R1-200</w:t>
      </w:r>
      <w:r w:rsidR="00592D1E">
        <w:rPr>
          <w:b/>
          <w:bCs/>
          <w:lang w:val="en-GB"/>
        </w:rPr>
        <w:t>7033</w:t>
      </w:r>
      <w:r w:rsidRPr="00FE16DF">
        <w:rPr>
          <w:b/>
          <w:bCs/>
          <w:lang w:val="en-GB"/>
        </w:rPr>
        <w:t>, “</w:t>
      </w:r>
      <w:r w:rsidRPr="00FE16DF">
        <w:rPr>
          <w:b/>
          <w:bCs/>
          <w:i/>
          <w:iCs/>
          <w:lang w:val="en-GB"/>
        </w:rPr>
        <w:t>Summary of the remaining issues on HARQ and scheduling enhancements for URLLC: preparation phase</w:t>
      </w:r>
      <w:r w:rsidRPr="00FE16DF">
        <w:rPr>
          <w:b/>
          <w:bCs/>
          <w:lang w:val="en-GB"/>
        </w:rPr>
        <w:t>,” Moderator (Qualcomm)</w:t>
      </w:r>
    </w:p>
    <w:p w14:paraId="2D8DF59C" w14:textId="77777777" w:rsidR="00281E4D" w:rsidRDefault="00281E4D" w:rsidP="002A1B60">
      <w:pPr>
        <w:rPr>
          <w:b/>
          <w:bCs/>
          <w:lang w:val="en-GB"/>
        </w:rPr>
      </w:pPr>
    </w:p>
    <w:p w14:paraId="0073E1FE" w14:textId="77777777" w:rsidR="002A1B60" w:rsidRPr="00FE16DF" w:rsidRDefault="002A1B60" w:rsidP="00FE16DF">
      <w:pPr>
        <w:jc w:val="both"/>
        <w:rPr>
          <w:b/>
          <w:bCs/>
          <w:lang w:val="en-GB"/>
        </w:rPr>
      </w:pPr>
    </w:p>
    <w:sectPr w:rsidR="002A1B60" w:rsidRPr="00FE16DF" w:rsidSect="00E054B7">
      <w:headerReference w:type="even" r:id="rId22"/>
      <w:footerReference w:type="even" r:id="rId23"/>
      <w:footerReference w:type="default" r:id="rId24"/>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1E48F" w14:textId="77777777" w:rsidR="00EC2333" w:rsidRDefault="00EC2333">
      <w:r>
        <w:separator/>
      </w:r>
    </w:p>
  </w:endnote>
  <w:endnote w:type="continuationSeparator" w:id="0">
    <w:p w14:paraId="031D7B75" w14:textId="77777777" w:rsidR="00EC2333" w:rsidRDefault="00EC2333">
      <w:r>
        <w:continuationSeparator/>
      </w:r>
    </w:p>
  </w:endnote>
  <w:endnote w:type="continuationNotice" w:id="1">
    <w:p w14:paraId="6B496359" w14:textId="77777777" w:rsidR="00EC2333" w:rsidRDefault="00EC23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3000509000000000000"/>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55B38976"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B1D9A">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B1D9A">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24545" w14:textId="77777777" w:rsidR="00EC2333" w:rsidRDefault="00EC2333">
      <w:r>
        <w:separator/>
      </w:r>
    </w:p>
  </w:footnote>
  <w:footnote w:type="continuationSeparator" w:id="0">
    <w:p w14:paraId="08E6065B" w14:textId="77777777" w:rsidR="00EC2333" w:rsidRDefault="00EC2333">
      <w:r>
        <w:continuationSeparator/>
      </w:r>
    </w:p>
  </w:footnote>
  <w:footnote w:type="continuationNotice" w:id="1">
    <w:p w14:paraId="2614C6B8" w14:textId="77777777" w:rsidR="00EC2333" w:rsidRDefault="00EC23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602"/>
    <w:multiLevelType w:val="hybridMultilevel"/>
    <w:tmpl w:val="8C08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73E4"/>
    <w:multiLevelType w:val="hybridMultilevel"/>
    <w:tmpl w:val="62AA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75E8C"/>
    <w:multiLevelType w:val="hybridMultilevel"/>
    <w:tmpl w:val="31E6CAF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101357C6"/>
    <w:multiLevelType w:val="hybridMultilevel"/>
    <w:tmpl w:val="FE5A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F4BB0"/>
    <w:multiLevelType w:val="hybridMultilevel"/>
    <w:tmpl w:val="DEB8E6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A976D1"/>
    <w:multiLevelType w:val="hybridMultilevel"/>
    <w:tmpl w:val="206E9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D5CBB"/>
    <w:multiLevelType w:val="hybridMultilevel"/>
    <w:tmpl w:val="9320C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40E06"/>
    <w:multiLevelType w:val="hybridMultilevel"/>
    <w:tmpl w:val="3FBA0D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F37D56"/>
    <w:multiLevelType w:val="hybridMultilevel"/>
    <w:tmpl w:val="5F7A640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A274C20"/>
    <w:multiLevelType w:val="hybridMultilevel"/>
    <w:tmpl w:val="4D6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B21C8"/>
    <w:multiLevelType w:val="hybridMultilevel"/>
    <w:tmpl w:val="6D76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C4639"/>
    <w:multiLevelType w:val="hybridMultilevel"/>
    <w:tmpl w:val="7B4473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5"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7DD"/>
    <w:multiLevelType w:val="hybridMultilevel"/>
    <w:tmpl w:val="FEE64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35A63D2"/>
    <w:multiLevelType w:val="hybridMultilevel"/>
    <w:tmpl w:val="7A2692CA"/>
    <w:lvl w:ilvl="0" w:tplc="E63AFE52">
      <w:start w:val="1"/>
      <w:numFmt w:val="bullet"/>
      <w:lvlText w:val="•"/>
      <w:lvlJc w:val="left"/>
      <w:pPr>
        <w:tabs>
          <w:tab w:val="num" w:pos="720"/>
        </w:tabs>
        <w:ind w:left="720" w:hanging="360"/>
      </w:pPr>
      <w:rPr>
        <w:rFonts w:ascii="Arial" w:hAnsi="Arial" w:cs="Times New Roman" w:hint="default"/>
      </w:rPr>
    </w:lvl>
    <w:lvl w:ilvl="1" w:tplc="1E504188">
      <w:numFmt w:val="bullet"/>
      <w:lvlText w:val="◦"/>
      <w:lvlJc w:val="left"/>
      <w:pPr>
        <w:tabs>
          <w:tab w:val="num" w:pos="1440"/>
        </w:tabs>
        <w:ind w:left="1440" w:hanging="360"/>
      </w:pPr>
      <w:rPr>
        <w:rFonts w:ascii="Microsoft Sans Serif" w:hAnsi="Microsoft Sans Serif" w:cs="Times New Roman" w:hint="default"/>
      </w:rPr>
    </w:lvl>
    <w:lvl w:ilvl="2" w:tplc="8BF6ECD0">
      <w:numFmt w:val="bullet"/>
      <w:lvlText w:val="•"/>
      <w:lvlJc w:val="left"/>
      <w:pPr>
        <w:tabs>
          <w:tab w:val="num" w:pos="2160"/>
        </w:tabs>
        <w:ind w:left="2160" w:hanging="360"/>
      </w:pPr>
      <w:rPr>
        <w:rFonts w:ascii="Microsoft Sans Serif" w:hAnsi="Microsoft Sans Serif" w:cs="Times New Roman" w:hint="default"/>
      </w:rPr>
    </w:lvl>
    <w:lvl w:ilvl="3" w:tplc="76F4DA02">
      <w:start w:val="1"/>
      <w:numFmt w:val="bullet"/>
      <w:lvlText w:val="•"/>
      <w:lvlJc w:val="left"/>
      <w:pPr>
        <w:tabs>
          <w:tab w:val="num" w:pos="2880"/>
        </w:tabs>
        <w:ind w:left="2880" w:hanging="360"/>
      </w:pPr>
      <w:rPr>
        <w:rFonts w:ascii="Arial" w:hAnsi="Arial" w:cs="Times New Roman" w:hint="default"/>
      </w:rPr>
    </w:lvl>
    <w:lvl w:ilvl="4" w:tplc="0C42B436">
      <w:start w:val="1"/>
      <w:numFmt w:val="bullet"/>
      <w:lvlText w:val="•"/>
      <w:lvlJc w:val="left"/>
      <w:pPr>
        <w:tabs>
          <w:tab w:val="num" w:pos="3600"/>
        </w:tabs>
        <w:ind w:left="3600" w:hanging="360"/>
      </w:pPr>
      <w:rPr>
        <w:rFonts w:ascii="Arial" w:hAnsi="Arial" w:cs="Times New Roman" w:hint="default"/>
      </w:rPr>
    </w:lvl>
    <w:lvl w:ilvl="5" w:tplc="0FDCACDC">
      <w:start w:val="1"/>
      <w:numFmt w:val="bullet"/>
      <w:lvlText w:val="•"/>
      <w:lvlJc w:val="left"/>
      <w:pPr>
        <w:tabs>
          <w:tab w:val="num" w:pos="4320"/>
        </w:tabs>
        <w:ind w:left="4320" w:hanging="360"/>
      </w:pPr>
      <w:rPr>
        <w:rFonts w:ascii="Arial" w:hAnsi="Arial" w:cs="Times New Roman" w:hint="default"/>
      </w:rPr>
    </w:lvl>
    <w:lvl w:ilvl="6" w:tplc="083A1134">
      <w:start w:val="1"/>
      <w:numFmt w:val="bullet"/>
      <w:lvlText w:val="•"/>
      <w:lvlJc w:val="left"/>
      <w:pPr>
        <w:tabs>
          <w:tab w:val="num" w:pos="5040"/>
        </w:tabs>
        <w:ind w:left="5040" w:hanging="360"/>
      </w:pPr>
      <w:rPr>
        <w:rFonts w:ascii="Arial" w:hAnsi="Arial" w:cs="Times New Roman" w:hint="default"/>
      </w:rPr>
    </w:lvl>
    <w:lvl w:ilvl="7" w:tplc="76F04D38">
      <w:start w:val="1"/>
      <w:numFmt w:val="bullet"/>
      <w:lvlText w:val="•"/>
      <w:lvlJc w:val="left"/>
      <w:pPr>
        <w:tabs>
          <w:tab w:val="num" w:pos="5760"/>
        </w:tabs>
        <w:ind w:left="5760" w:hanging="360"/>
      </w:pPr>
      <w:rPr>
        <w:rFonts w:ascii="Arial" w:hAnsi="Arial" w:cs="Times New Roman" w:hint="default"/>
      </w:rPr>
    </w:lvl>
    <w:lvl w:ilvl="8" w:tplc="EA9E6A02">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536C297C"/>
    <w:multiLevelType w:val="hybridMultilevel"/>
    <w:tmpl w:val="2824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A6966"/>
    <w:multiLevelType w:val="hybridMultilevel"/>
    <w:tmpl w:val="917AA2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87DD3"/>
    <w:multiLevelType w:val="hybridMultilevel"/>
    <w:tmpl w:val="3CA0158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1"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4F4697"/>
    <w:multiLevelType w:val="multilevel"/>
    <w:tmpl w:val="98184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2"/>
  </w:num>
  <w:num w:numId="3">
    <w:abstractNumId w:val="14"/>
  </w:num>
  <w:num w:numId="4">
    <w:abstractNumId w:val="10"/>
  </w:num>
  <w:num w:numId="5">
    <w:abstractNumId w:val="2"/>
  </w:num>
  <w:num w:numId="6">
    <w:abstractNumId w:val="18"/>
  </w:num>
  <w:num w:numId="7">
    <w:abstractNumId w:val="17"/>
  </w:num>
  <w:num w:numId="8">
    <w:abstractNumId w:val="0"/>
  </w:num>
  <w:num w:numId="9">
    <w:abstractNumId w:val="8"/>
  </w:num>
  <w:num w:numId="10">
    <w:abstractNumId w:val="12"/>
  </w:num>
  <w:num w:numId="11">
    <w:abstractNumId w:val="15"/>
  </w:num>
  <w:num w:numId="12">
    <w:abstractNumId w:val="21"/>
  </w:num>
  <w:num w:numId="13">
    <w:abstractNumId w:val="3"/>
  </w:num>
  <w:num w:numId="14">
    <w:abstractNumId w:val="6"/>
  </w:num>
  <w:num w:numId="15">
    <w:abstractNumId w:val="5"/>
  </w:num>
  <w:num w:numId="16">
    <w:abstractNumId w:val="8"/>
  </w:num>
  <w:num w:numId="17">
    <w:abstractNumId w:val="20"/>
  </w:num>
  <w:num w:numId="18">
    <w:abstractNumId w:val="13"/>
  </w:num>
  <w:num w:numId="19">
    <w:abstractNumId w:val="7"/>
  </w:num>
  <w:num w:numId="20">
    <w:abstractNumId w:val="16"/>
  </w:num>
  <w:num w:numId="21">
    <w:abstractNumId w:val="4"/>
  </w:num>
  <w:num w:numId="22">
    <w:abstractNumId w:val="9"/>
  </w:num>
  <w:num w:numId="23">
    <w:abstractNumId w:val="19"/>
  </w:num>
  <w:num w:numId="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26A26"/>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54F"/>
    <w:rsid w:val="000377B8"/>
    <w:rsid w:val="00037A21"/>
    <w:rsid w:val="00037C88"/>
    <w:rsid w:val="000404F2"/>
    <w:rsid w:val="00041140"/>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9DE"/>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577F"/>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122"/>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1B"/>
    <w:rsid w:val="00085465"/>
    <w:rsid w:val="00085C0B"/>
    <w:rsid w:val="00085CC5"/>
    <w:rsid w:val="00085E3A"/>
    <w:rsid w:val="00086602"/>
    <w:rsid w:val="00086864"/>
    <w:rsid w:val="00086B50"/>
    <w:rsid w:val="00087085"/>
    <w:rsid w:val="00087E29"/>
    <w:rsid w:val="00090323"/>
    <w:rsid w:val="000913D5"/>
    <w:rsid w:val="00091444"/>
    <w:rsid w:val="00091978"/>
    <w:rsid w:val="000931C3"/>
    <w:rsid w:val="000933B7"/>
    <w:rsid w:val="00094010"/>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A6FD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795"/>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65F5"/>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63E"/>
    <w:rsid w:val="00111AD9"/>
    <w:rsid w:val="00112B8F"/>
    <w:rsid w:val="00112CFB"/>
    <w:rsid w:val="001134DA"/>
    <w:rsid w:val="0011361E"/>
    <w:rsid w:val="00113BBC"/>
    <w:rsid w:val="001140FA"/>
    <w:rsid w:val="001146A3"/>
    <w:rsid w:val="00114B8D"/>
    <w:rsid w:val="00114E27"/>
    <w:rsid w:val="00114EA7"/>
    <w:rsid w:val="00115B96"/>
    <w:rsid w:val="0011607D"/>
    <w:rsid w:val="00117654"/>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860"/>
    <w:rsid w:val="00132917"/>
    <w:rsid w:val="00132C5A"/>
    <w:rsid w:val="00132E5C"/>
    <w:rsid w:val="001338F0"/>
    <w:rsid w:val="00133991"/>
    <w:rsid w:val="001344C1"/>
    <w:rsid w:val="0013521B"/>
    <w:rsid w:val="00135829"/>
    <w:rsid w:val="001358F4"/>
    <w:rsid w:val="00135911"/>
    <w:rsid w:val="00135E0A"/>
    <w:rsid w:val="00135F26"/>
    <w:rsid w:val="0013612A"/>
    <w:rsid w:val="00136997"/>
    <w:rsid w:val="00136AAD"/>
    <w:rsid w:val="00137280"/>
    <w:rsid w:val="00137288"/>
    <w:rsid w:val="00137480"/>
    <w:rsid w:val="0013777A"/>
    <w:rsid w:val="00140096"/>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59B"/>
    <w:rsid w:val="00155732"/>
    <w:rsid w:val="0015583E"/>
    <w:rsid w:val="00155E24"/>
    <w:rsid w:val="00155FB6"/>
    <w:rsid w:val="001560ED"/>
    <w:rsid w:val="00156112"/>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1F4"/>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310"/>
    <w:rsid w:val="00185E59"/>
    <w:rsid w:val="00185E70"/>
    <w:rsid w:val="00187BE4"/>
    <w:rsid w:val="001907C8"/>
    <w:rsid w:val="00190DB7"/>
    <w:rsid w:val="00191727"/>
    <w:rsid w:val="00191EBF"/>
    <w:rsid w:val="00191F2D"/>
    <w:rsid w:val="0019211C"/>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0980"/>
    <w:rsid w:val="001A12B0"/>
    <w:rsid w:val="001A2642"/>
    <w:rsid w:val="001A2D56"/>
    <w:rsid w:val="001A3861"/>
    <w:rsid w:val="001A3BAB"/>
    <w:rsid w:val="001A3FA5"/>
    <w:rsid w:val="001A4334"/>
    <w:rsid w:val="001A4439"/>
    <w:rsid w:val="001A4A67"/>
    <w:rsid w:val="001A600A"/>
    <w:rsid w:val="001A67AE"/>
    <w:rsid w:val="001A6F61"/>
    <w:rsid w:val="001A7326"/>
    <w:rsid w:val="001A7697"/>
    <w:rsid w:val="001A76CF"/>
    <w:rsid w:val="001B00B2"/>
    <w:rsid w:val="001B023D"/>
    <w:rsid w:val="001B0257"/>
    <w:rsid w:val="001B0989"/>
    <w:rsid w:val="001B1670"/>
    <w:rsid w:val="001B17A6"/>
    <w:rsid w:val="001B23B3"/>
    <w:rsid w:val="001B24EF"/>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3BC"/>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593"/>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DF5"/>
    <w:rsid w:val="001D6F30"/>
    <w:rsid w:val="001D7161"/>
    <w:rsid w:val="001D7260"/>
    <w:rsid w:val="001D7816"/>
    <w:rsid w:val="001D784C"/>
    <w:rsid w:val="001D7B96"/>
    <w:rsid w:val="001D7C9E"/>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010"/>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3AA"/>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6BFA"/>
    <w:rsid w:val="002279D2"/>
    <w:rsid w:val="00227FF3"/>
    <w:rsid w:val="00230814"/>
    <w:rsid w:val="002309A5"/>
    <w:rsid w:val="00230AD3"/>
    <w:rsid w:val="002314BC"/>
    <w:rsid w:val="002314EE"/>
    <w:rsid w:val="0023161C"/>
    <w:rsid w:val="00231C70"/>
    <w:rsid w:val="00231D67"/>
    <w:rsid w:val="00231DAD"/>
    <w:rsid w:val="00232256"/>
    <w:rsid w:val="002346A8"/>
    <w:rsid w:val="0023525F"/>
    <w:rsid w:val="00235F2E"/>
    <w:rsid w:val="00236241"/>
    <w:rsid w:val="00236F71"/>
    <w:rsid w:val="00237779"/>
    <w:rsid w:val="00237D3F"/>
    <w:rsid w:val="00237E83"/>
    <w:rsid w:val="002400D6"/>
    <w:rsid w:val="0024099F"/>
    <w:rsid w:val="00242284"/>
    <w:rsid w:val="00242C9E"/>
    <w:rsid w:val="0024353D"/>
    <w:rsid w:val="0024387C"/>
    <w:rsid w:val="00243ACD"/>
    <w:rsid w:val="00244624"/>
    <w:rsid w:val="00244831"/>
    <w:rsid w:val="00244924"/>
    <w:rsid w:val="00244DF7"/>
    <w:rsid w:val="0024511F"/>
    <w:rsid w:val="00245492"/>
    <w:rsid w:val="00245FB3"/>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56D7"/>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3C"/>
    <w:rsid w:val="002727C8"/>
    <w:rsid w:val="00272FEB"/>
    <w:rsid w:val="00273490"/>
    <w:rsid w:val="002735C9"/>
    <w:rsid w:val="002738C9"/>
    <w:rsid w:val="00273A47"/>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1E4D"/>
    <w:rsid w:val="00282055"/>
    <w:rsid w:val="00283CB6"/>
    <w:rsid w:val="002841AB"/>
    <w:rsid w:val="00284796"/>
    <w:rsid w:val="00284B31"/>
    <w:rsid w:val="00285894"/>
    <w:rsid w:val="00286818"/>
    <w:rsid w:val="0028683B"/>
    <w:rsid w:val="002870D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8AF"/>
    <w:rsid w:val="0029498C"/>
    <w:rsid w:val="00294A52"/>
    <w:rsid w:val="00294EB7"/>
    <w:rsid w:val="002952C0"/>
    <w:rsid w:val="0029639B"/>
    <w:rsid w:val="00296FD8"/>
    <w:rsid w:val="0029710A"/>
    <w:rsid w:val="0029743A"/>
    <w:rsid w:val="002979DB"/>
    <w:rsid w:val="00297DBE"/>
    <w:rsid w:val="002A0724"/>
    <w:rsid w:val="002A07C1"/>
    <w:rsid w:val="002A1B60"/>
    <w:rsid w:val="002A1DF0"/>
    <w:rsid w:val="002A1EE6"/>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60F"/>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2764"/>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5E"/>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4F"/>
    <w:rsid w:val="003125FA"/>
    <w:rsid w:val="00313C4F"/>
    <w:rsid w:val="003149EC"/>
    <w:rsid w:val="0031531B"/>
    <w:rsid w:val="003158FE"/>
    <w:rsid w:val="00315C46"/>
    <w:rsid w:val="00316717"/>
    <w:rsid w:val="00317050"/>
    <w:rsid w:val="00317BDC"/>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295"/>
    <w:rsid w:val="00340EAD"/>
    <w:rsid w:val="0034150F"/>
    <w:rsid w:val="00341A50"/>
    <w:rsid w:val="0034298C"/>
    <w:rsid w:val="0034305B"/>
    <w:rsid w:val="00343E84"/>
    <w:rsid w:val="003444EB"/>
    <w:rsid w:val="00344778"/>
    <w:rsid w:val="00344F78"/>
    <w:rsid w:val="0034511B"/>
    <w:rsid w:val="00345740"/>
    <w:rsid w:val="00345C41"/>
    <w:rsid w:val="00346427"/>
    <w:rsid w:val="00350189"/>
    <w:rsid w:val="003504EC"/>
    <w:rsid w:val="003509B5"/>
    <w:rsid w:val="00350D51"/>
    <w:rsid w:val="00350EF6"/>
    <w:rsid w:val="00351118"/>
    <w:rsid w:val="0035244F"/>
    <w:rsid w:val="00352D0B"/>
    <w:rsid w:val="00352DAE"/>
    <w:rsid w:val="0035313A"/>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57CC2"/>
    <w:rsid w:val="0036073A"/>
    <w:rsid w:val="00360F4F"/>
    <w:rsid w:val="0036185C"/>
    <w:rsid w:val="00361AFA"/>
    <w:rsid w:val="00362A6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B69"/>
    <w:rsid w:val="00372C08"/>
    <w:rsid w:val="003741D2"/>
    <w:rsid w:val="00374708"/>
    <w:rsid w:val="00374804"/>
    <w:rsid w:val="00374F06"/>
    <w:rsid w:val="00375BD2"/>
    <w:rsid w:val="00375CE1"/>
    <w:rsid w:val="003764FA"/>
    <w:rsid w:val="00376A34"/>
    <w:rsid w:val="00376AD6"/>
    <w:rsid w:val="00376C0D"/>
    <w:rsid w:val="00377050"/>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8E8"/>
    <w:rsid w:val="00392C0A"/>
    <w:rsid w:val="00393367"/>
    <w:rsid w:val="00393636"/>
    <w:rsid w:val="00393B78"/>
    <w:rsid w:val="00393B7F"/>
    <w:rsid w:val="00393D44"/>
    <w:rsid w:val="003942A4"/>
    <w:rsid w:val="00394916"/>
    <w:rsid w:val="00394E4F"/>
    <w:rsid w:val="003959A9"/>
    <w:rsid w:val="0039665F"/>
    <w:rsid w:val="00396A06"/>
    <w:rsid w:val="00396D81"/>
    <w:rsid w:val="00397C9C"/>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C7CFA"/>
    <w:rsid w:val="003D0246"/>
    <w:rsid w:val="003D070C"/>
    <w:rsid w:val="003D0981"/>
    <w:rsid w:val="003D09DA"/>
    <w:rsid w:val="003D0A1E"/>
    <w:rsid w:val="003D1151"/>
    <w:rsid w:val="003D12AF"/>
    <w:rsid w:val="003D2339"/>
    <w:rsid w:val="003D26AA"/>
    <w:rsid w:val="003D2FBD"/>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8FC"/>
    <w:rsid w:val="003E29F9"/>
    <w:rsid w:val="003E2FAF"/>
    <w:rsid w:val="003E334F"/>
    <w:rsid w:val="003E3524"/>
    <w:rsid w:val="003E3B02"/>
    <w:rsid w:val="003E3D11"/>
    <w:rsid w:val="003E46DB"/>
    <w:rsid w:val="003E4CDB"/>
    <w:rsid w:val="003E51B0"/>
    <w:rsid w:val="003E6592"/>
    <w:rsid w:val="003E6B0B"/>
    <w:rsid w:val="003F0656"/>
    <w:rsid w:val="003F074F"/>
    <w:rsid w:val="003F0EBC"/>
    <w:rsid w:val="003F1133"/>
    <w:rsid w:val="003F1673"/>
    <w:rsid w:val="003F1F41"/>
    <w:rsid w:val="003F2034"/>
    <w:rsid w:val="003F2244"/>
    <w:rsid w:val="003F23B6"/>
    <w:rsid w:val="003F2624"/>
    <w:rsid w:val="003F2711"/>
    <w:rsid w:val="003F34A4"/>
    <w:rsid w:val="003F3978"/>
    <w:rsid w:val="003F3B26"/>
    <w:rsid w:val="003F42C2"/>
    <w:rsid w:val="003F44EC"/>
    <w:rsid w:val="003F4933"/>
    <w:rsid w:val="003F536B"/>
    <w:rsid w:val="003F586D"/>
    <w:rsid w:val="003F5A35"/>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6A6"/>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0BDE"/>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2E2"/>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E01"/>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854"/>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3EEA"/>
    <w:rsid w:val="004943E3"/>
    <w:rsid w:val="004945CB"/>
    <w:rsid w:val="00495AA2"/>
    <w:rsid w:val="00495F7A"/>
    <w:rsid w:val="004961DB"/>
    <w:rsid w:val="0049630D"/>
    <w:rsid w:val="00496927"/>
    <w:rsid w:val="00496A97"/>
    <w:rsid w:val="00497E75"/>
    <w:rsid w:val="00497FF8"/>
    <w:rsid w:val="004A04B1"/>
    <w:rsid w:val="004A0C8F"/>
    <w:rsid w:val="004A15A9"/>
    <w:rsid w:val="004A17DA"/>
    <w:rsid w:val="004A1912"/>
    <w:rsid w:val="004A201F"/>
    <w:rsid w:val="004A3394"/>
    <w:rsid w:val="004A366E"/>
    <w:rsid w:val="004A3CFF"/>
    <w:rsid w:val="004A4078"/>
    <w:rsid w:val="004A4D38"/>
    <w:rsid w:val="004A4E7E"/>
    <w:rsid w:val="004A512D"/>
    <w:rsid w:val="004A5312"/>
    <w:rsid w:val="004A57FC"/>
    <w:rsid w:val="004A5A64"/>
    <w:rsid w:val="004A5E0C"/>
    <w:rsid w:val="004A6901"/>
    <w:rsid w:val="004A6F8B"/>
    <w:rsid w:val="004A705C"/>
    <w:rsid w:val="004A710E"/>
    <w:rsid w:val="004A71A7"/>
    <w:rsid w:val="004A7FB0"/>
    <w:rsid w:val="004B0372"/>
    <w:rsid w:val="004B038D"/>
    <w:rsid w:val="004B0FC0"/>
    <w:rsid w:val="004B1043"/>
    <w:rsid w:val="004B11AE"/>
    <w:rsid w:val="004B1313"/>
    <w:rsid w:val="004B136D"/>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6E9"/>
    <w:rsid w:val="004C1E76"/>
    <w:rsid w:val="004C20B1"/>
    <w:rsid w:val="004C2F01"/>
    <w:rsid w:val="004C35D8"/>
    <w:rsid w:val="004C383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BC"/>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1A4A"/>
    <w:rsid w:val="00511AC6"/>
    <w:rsid w:val="00512747"/>
    <w:rsid w:val="005137D0"/>
    <w:rsid w:val="00513F8F"/>
    <w:rsid w:val="005147E7"/>
    <w:rsid w:val="005149A2"/>
    <w:rsid w:val="005150E4"/>
    <w:rsid w:val="005152AA"/>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420"/>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5CF"/>
    <w:rsid w:val="005408FD"/>
    <w:rsid w:val="005417A0"/>
    <w:rsid w:val="005422E8"/>
    <w:rsid w:val="005426C4"/>
    <w:rsid w:val="00543342"/>
    <w:rsid w:val="005439B5"/>
    <w:rsid w:val="00543A66"/>
    <w:rsid w:val="00543C34"/>
    <w:rsid w:val="0054460D"/>
    <w:rsid w:val="005449D2"/>
    <w:rsid w:val="00545487"/>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5C8"/>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57E1"/>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4FCA"/>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2D1E"/>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6CC"/>
    <w:rsid w:val="005A2832"/>
    <w:rsid w:val="005A320D"/>
    <w:rsid w:val="005A3468"/>
    <w:rsid w:val="005A35EA"/>
    <w:rsid w:val="005A36E3"/>
    <w:rsid w:val="005A391D"/>
    <w:rsid w:val="005A42C2"/>
    <w:rsid w:val="005A4A64"/>
    <w:rsid w:val="005A50FE"/>
    <w:rsid w:val="005A52F4"/>
    <w:rsid w:val="005A59CF"/>
    <w:rsid w:val="005A5A60"/>
    <w:rsid w:val="005A5F1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1CF"/>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6E8E"/>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0EA6"/>
    <w:rsid w:val="006012E3"/>
    <w:rsid w:val="00601B06"/>
    <w:rsid w:val="00601FCD"/>
    <w:rsid w:val="00602949"/>
    <w:rsid w:val="00602F2F"/>
    <w:rsid w:val="00602FB5"/>
    <w:rsid w:val="00603071"/>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E8"/>
    <w:rsid w:val="00630549"/>
    <w:rsid w:val="00630829"/>
    <w:rsid w:val="00630EE6"/>
    <w:rsid w:val="0063131E"/>
    <w:rsid w:val="006315FB"/>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5AF2"/>
    <w:rsid w:val="00676A4B"/>
    <w:rsid w:val="00676BDF"/>
    <w:rsid w:val="00676C9B"/>
    <w:rsid w:val="00676F5B"/>
    <w:rsid w:val="00677B84"/>
    <w:rsid w:val="00677E8D"/>
    <w:rsid w:val="00680A97"/>
    <w:rsid w:val="00680C3F"/>
    <w:rsid w:val="0068102D"/>
    <w:rsid w:val="006811E7"/>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F43"/>
    <w:rsid w:val="0069008A"/>
    <w:rsid w:val="00690464"/>
    <w:rsid w:val="006905AB"/>
    <w:rsid w:val="00690881"/>
    <w:rsid w:val="00690FCD"/>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3D5C"/>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23"/>
    <w:rsid w:val="006C78FA"/>
    <w:rsid w:val="006C7D80"/>
    <w:rsid w:val="006D0448"/>
    <w:rsid w:val="006D04CF"/>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AB9"/>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3DC8"/>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6C9"/>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570"/>
    <w:rsid w:val="00747915"/>
    <w:rsid w:val="00747F05"/>
    <w:rsid w:val="00750292"/>
    <w:rsid w:val="007504A9"/>
    <w:rsid w:val="0075066D"/>
    <w:rsid w:val="007508E7"/>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293"/>
    <w:rsid w:val="00755B06"/>
    <w:rsid w:val="0075603B"/>
    <w:rsid w:val="00756C09"/>
    <w:rsid w:val="007570E6"/>
    <w:rsid w:val="007574AE"/>
    <w:rsid w:val="0075751D"/>
    <w:rsid w:val="00757A61"/>
    <w:rsid w:val="00760D79"/>
    <w:rsid w:val="007619FB"/>
    <w:rsid w:val="007622F4"/>
    <w:rsid w:val="00762584"/>
    <w:rsid w:val="00762924"/>
    <w:rsid w:val="00762D30"/>
    <w:rsid w:val="00762E48"/>
    <w:rsid w:val="00763063"/>
    <w:rsid w:val="00763339"/>
    <w:rsid w:val="00763355"/>
    <w:rsid w:val="00763522"/>
    <w:rsid w:val="00763D55"/>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42"/>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967"/>
    <w:rsid w:val="007860C0"/>
    <w:rsid w:val="007861F1"/>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668A"/>
    <w:rsid w:val="0079740B"/>
    <w:rsid w:val="0079740D"/>
    <w:rsid w:val="00797651"/>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2D5"/>
    <w:rsid w:val="007A5493"/>
    <w:rsid w:val="007A5A5A"/>
    <w:rsid w:val="007A5BC2"/>
    <w:rsid w:val="007A6054"/>
    <w:rsid w:val="007A618D"/>
    <w:rsid w:val="007A6358"/>
    <w:rsid w:val="007A6892"/>
    <w:rsid w:val="007A7045"/>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634F"/>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0B76"/>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983"/>
    <w:rsid w:val="007E2B64"/>
    <w:rsid w:val="007E2E7E"/>
    <w:rsid w:val="007E3051"/>
    <w:rsid w:val="007E3D3F"/>
    <w:rsid w:val="007E4238"/>
    <w:rsid w:val="007E4B85"/>
    <w:rsid w:val="007E4E4F"/>
    <w:rsid w:val="007E615B"/>
    <w:rsid w:val="007E686B"/>
    <w:rsid w:val="007E6D46"/>
    <w:rsid w:val="007E6DA8"/>
    <w:rsid w:val="007E7A3E"/>
    <w:rsid w:val="007F05E0"/>
    <w:rsid w:val="007F0AE2"/>
    <w:rsid w:val="007F0DD3"/>
    <w:rsid w:val="007F163D"/>
    <w:rsid w:val="007F19C9"/>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3DB3"/>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B15"/>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CA5"/>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66BD"/>
    <w:rsid w:val="0086711C"/>
    <w:rsid w:val="00867D7B"/>
    <w:rsid w:val="00870793"/>
    <w:rsid w:val="0087086D"/>
    <w:rsid w:val="00871EED"/>
    <w:rsid w:val="008734E7"/>
    <w:rsid w:val="00873506"/>
    <w:rsid w:val="0087404E"/>
    <w:rsid w:val="008744DD"/>
    <w:rsid w:val="00874C48"/>
    <w:rsid w:val="0087504C"/>
    <w:rsid w:val="008751A1"/>
    <w:rsid w:val="0087534D"/>
    <w:rsid w:val="00875394"/>
    <w:rsid w:val="00875905"/>
    <w:rsid w:val="008766E7"/>
    <w:rsid w:val="00876B38"/>
    <w:rsid w:val="008776B2"/>
    <w:rsid w:val="00877FA3"/>
    <w:rsid w:val="008810FA"/>
    <w:rsid w:val="0088124B"/>
    <w:rsid w:val="008813B7"/>
    <w:rsid w:val="00883004"/>
    <w:rsid w:val="00883C93"/>
    <w:rsid w:val="00883ED6"/>
    <w:rsid w:val="008843EC"/>
    <w:rsid w:val="0088441D"/>
    <w:rsid w:val="00884ADA"/>
    <w:rsid w:val="00885359"/>
    <w:rsid w:val="0088579F"/>
    <w:rsid w:val="0088589D"/>
    <w:rsid w:val="00885B2E"/>
    <w:rsid w:val="00885C5A"/>
    <w:rsid w:val="008860AF"/>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24A"/>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288"/>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1F29"/>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6420"/>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2BD"/>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2EA"/>
    <w:rsid w:val="008E5867"/>
    <w:rsid w:val="008E5D5A"/>
    <w:rsid w:val="008E6240"/>
    <w:rsid w:val="008E6D2D"/>
    <w:rsid w:val="008E76F3"/>
    <w:rsid w:val="008E7A59"/>
    <w:rsid w:val="008E7FDA"/>
    <w:rsid w:val="008F01AB"/>
    <w:rsid w:val="008F0FD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0D2C"/>
    <w:rsid w:val="00901845"/>
    <w:rsid w:val="00901AAA"/>
    <w:rsid w:val="0090242C"/>
    <w:rsid w:val="00903281"/>
    <w:rsid w:val="009035F5"/>
    <w:rsid w:val="009037A0"/>
    <w:rsid w:val="00904212"/>
    <w:rsid w:val="009045C7"/>
    <w:rsid w:val="009046D9"/>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DA5"/>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377CD"/>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9D"/>
    <w:rsid w:val="009572CB"/>
    <w:rsid w:val="00957679"/>
    <w:rsid w:val="009576C5"/>
    <w:rsid w:val="009577C7"/>
    <w:rsid w:val="00957C19"/>
    <w:rsid w:val="00957D9C"/>
    <w:rsid w:val="00960697"/>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5B3"/>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294"/>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BCD"/>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52"/>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5B1"/>
    <w:rsid w:val="009C281C"/>
    <w:rsid w:val="009C3440"/>
    <w:rsid w:val="009C4E6E"/>
    <w:rsid w:val="009C4FFB"/>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00F"/>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37C90"/>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43B"/>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5FE2"/>
    <w:rsid w:val="00A863AB"/>
    <w:rsid w:val="00A86730"/>
    <w:rsid w:val="00A900EF"/>
    <w:rsid w:val="00A905F1"/>
    <w:rsid w:val="00A90E27"/>
    <w:rsid w:val="00A911C3"/>
    <w:rsid w:val="00A91218"/>
    <w:rsid w:val="00A913B4"/>
    <w:rsid w:val="00A92713"/>
    <w:rsid w:val="00A92A8E"/>
    <w:rsid w:val="00A92BA5"/>
    <w:rsid w:val="00A934FE"/>
    <w:rsid w:val="00A94859"/>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2FB"/>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2E5"/>
    <w:rsid w:val="00AD2D96"/>
    <w:rsid w:val="00AD3328"/>
    <w:rsid w:val="00AD348B"/>
    <w:rsid w:val="00AD3B9D"/>
    <w:rsid w:val="00AD3BEC"/>
    <w:rsid w:val="00AD5B99"/>
    <w:rsid w:val="00AD6036"/>
    <w:rsid w:val="00AD732B"/>
    <w:rsid w:val="00AD7927"/>
    <w:rsid w:val="00AD7E7F"/>
    <w:rsid w:val="00AE0B70"/>
    <w:rsid w:val="00AE0F2E"/>
    <w:rsid w:val="00AE1937"/>
    <w:rsid w:val="00AE2083"/>
    <w:rsid w:val="00AE2205"/>
    <w:rsid w:val="00AE2396"/>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4F2C"/>
    <w:rsid w:val="00B05155"/>
    <w:rsid w:val="00B05688"/>
    <w:rsid w:val="00B05A41"/>
    <w:rsid w:val="00B05C5B"/>
    <w:rsid w:val="00B06241"/>
    <w:rsid w:val="00B06368"/>
    <w:rsid w:val="00B07988"/>
    <w:rsid w:val="00B07EDA"/>
    <w:rsid w:val="00B10A42"/>
    <w:rsid w:val="00B11967"/>
    <w:rsid w:val="00B11AC8"/>
    <w:rsid w:val="00B11C22"/>
    <w:rsid w:val="00B11E9A"/>
    <w:rsid w:val="00B121BF"/>
    <w:rsid w:val="00B12253"/>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BD3"/>
    <w:rsid w:val="00B46FB7"/>
    <w:rsid w:val="00B477AA"/>
    <w:rsid w:val="00B4783F"/>
    <w:rsid w:val="00B47CEF"/>
    <w:rsid w:val="00B50D90"/>
    <w:rsid w:val="00B50F8B"/>
    <w:rsid w:val="00B51F41"/>
    <w:rsid w:val="00B52A20"/>
    <w:rsid w:val="00B52D01"/>
    <w:rsid w:val="00B53298"/>
    <w:rsid w:val="00B5376E"/>
    <w:rsid w:val="00B53F83"/>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BEB"/>
    <w:rsid w:val="00B70EDB"/>
    <w:rsid w:val="00B71A5D"/>
    <w:rsid w:val="00B72444"/>
    <w:rsid w:val="00B737C7"/>
    <w:rsid w:val="00B74288"/>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482"/>
    <w:rsid w:val="00B8358C"/>
    <w:rsid w:val="00B83DF6"/>
    <w:rsid w:val="00B83FEF"/>
    <w:rsid w:val="00B84ADA"/>
    <w:rsid w:val="00B851AA"/>
    <w:rsid w:val="00B8620A"/>
    <w:rsid w:val="00B86DBB"/>
    <w:rsid w:val="00B86FC3"/>
    <w:rsid w:val="00B9016E"/>
    <w:rsid w:val="00B9086A"/>
    <w:rsid w:val="00B91328"/>
    <w:rsid w:val="00B91C4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4B08"/>
    <w:rsid w:val="00BA5EFB"/>
    <w:rsid w:val="00BA659A"/>
    <w:rsid w:val="00BA6812"/>
    <w:rsid w:val="00BA68C1"/>
    <w:rsid w:val="00BA6E74"/>
    <w:rsid w:val="00BA715B"/>
    <w:rsid w:val="00BA79BC"/>
    <w:rsid w:val="00BA7EB0"/>
    <w:rsid w:val="00BB022B"/>
    <w:rsid w:val="00BB0528"/>
    <w:rsid w:val="00BB07FA"/>
    <w:rsid w:val="00BB0EFC"/>
    <w:rsid w:val="00BB103A"/>
    <w:rsid w:val="00BB19E5"/>
    <w:rsid w:val="00BB1D67"/>
    <w:rsid w:val="00BB1D9A"/>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425"/>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D7FE1"/>
    <w:rsid w:val="00BE0640"/>
    <w:rsid w:val="00BE09DC"/>
    <w:rsid w:val="00BE0D74"/>
    <w:rsid w:val="00BE1005"/>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1F1"/>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AAF"/>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2B7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22B"/>
    <w:rsid w:val="00C5337B"/>
    <w:rsid w:val="00C53FD5"/>
    <w:rsid w:val="00C544CA"/>
    <w:rsid w:val="00C54C62"/>
    <w:rsid w:val="00C55231"/>
    <w:rsid w:val="00C563DF"/>
    <w:rsid w:val="00C57750"/>
    <w:rsid w:val="00C57CC6"/>
    <w:rsid w:val="00C604D8"/>
    <w:rsid w:val="00C60EC1"/>
    <w:rsid w:val="00C61D2A"/>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1F02"/>
    <w:rsid w:val="00C82C71"/>
    <w:rsid w:val="00C82DA1"/>
    <w:rsid w:val="00C82E5F"/>
    <w:rsid w:val="00C831AF"/>
    <w:rsid w:val="00C83234"/>
    <w:rsid w:val="00C8333D"/>
    <w:rsid w:val="00C8338A"/>
    <w:rsid w:val="00C84103"/>
    <w:rsid w:val="00C8567F"/>
    <w:rsid w:val="00C8572A"/>
    <w:rsid w:val="00C85BCA"/>
    <w:rsid w:val="00C8781D"/>
    <w:rsid w:val="00C87C97"/>
    <w:rsid w:val="00C87CCD"/>
    <w:rsid w:val="00C905AC"/>
    <w:rsid w:val="00C90B13"/>
    <w:rsid w:val="00C90F7A"/>
    <w:rsid w:val="00C91B3B"/>
    <w:rsid w:val="00C91CFB"/>
    <w:rsid w:val="00C91F16"/>
    <w:rsid w:val="00C91FAC"/>
    <w:rsid w:val="00C922C5"/>
    <w:rsid w:val="00C93297"/>
    <w:rsid w:val="00C93600"/>
    <w:rsid w:val="00C93DE2"/>
    <w:rsid w:val="00C94BD7"/>
    <w:rsid w:val="00C952CA"/>
    <w:rsid w:val="00C952D8"/>
    <w:rsid w:val="00C95730"/>
    <w:rsid w:val="00C95962"/>
    <w:rsid w:val="00C964DE"/>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A7A78"/>
    <w:rsid w:val="00CB047F"/>
    <w:rsid w:val="00CB10AB"/>
    <w:rsid w:val="00CB11BD"/>
    <w:rsid w:val="00CB123B"/>
    <w:rsid w:val="00CB1EB9"/>
    <w:rsid w:val="00CB2BBD"/>
    <w:rsid w:val="00CB2FDA"/>
    <w:rsid w:val="00CB3010"/>
    <w:rsid w:val="00CB30CD"/>
    <w:rsid w:val="00CB45C9"/>
    <w:rsid w:val="00CB4607"/>
    <w:rsid w:val="00CB47B9"/>
    <w:rsid w:val="00CB4AAF"/>
    <w:rsid w:val="00CB4F8A"/>
    <w:rsid w:val="00CB4FA5"/>
    <w:rsid w:val="00CB5562"/>
    <w:rsid w:val="00CB58DD"/>
    <w:rsid w:val="00CB5B01"/>
    <w:rsid w:val="00CB5CCA"/>
    <w:rsid w:val="00CB6343"/>
    <w:rsid w:val="00CB65A0"/>
    <w:rsid w:val="00CB68D8"/>
    <w:rsid w:val="00CB6A43"/>
    <w:rsid w:val="00CB6BF1"/>
    <w:rsid w:val="00CB74C4"/>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5FCA"/>
    <w:rsid w:val="00CC606C"/>
    <w:rsid w:val="00CC6B47"/>
    <w:rsid w:val="00CC71EE"/>
    <w:rsid w:val="00CC75F4"/>
    <w:rsid w:val="00CC78DB"/>
    <w:rsid w:val="00CC7980"/>
    <w:rsid w:val="00CC7D29"/>
    <w:rsid w:val="00CD06F6"/>
    <w:rsid w:val="00CD084C"/>
    <w:rsid w:val="00CD0974"/>
    <w:rsid w:val="00CD0DC1"/>
    <w:rsid w:val="00CD121B"/>
    <w:rsid w:val="00CD1DD3"/>
    <w:rsid w:val="00CD264D"/>
    <w:rsid w:val="00CD305F"/>
    <w:rsid w:val="00CD309B"/>
    <w:rsid w:val="00CD3122"/>
    <w:rsid w:val="00CD3C54"/>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E7DE4"/>
    <w:rsid w:val="00CF00D0"/>
    <w:rsid w:val="00CF02AC"/>
    <w:rsid w:val="00CF06E6"/>
    <w:rsid w:val="00CF0CD7"/>
    <w:rsid w:val="00CF0E99"/>
    <w:rsid w:val="00CF11C2"/>
    <w:rsid w:val="00CF13B7"/>
    <w:rsid w:val="00CF1702"/>
    <w:rsid w:val="00CF1709"/>
    <w:rsid w:val="00CF185D"/>
    <w:rsid w:val="00CF2304"/>
    <w:rsid w:val="00CF2639"/>
    <w:rsid w:val="00CF2B6F"/>
    <w:rsid w:val="00CF2ED9"/>
    <w:rsid w:val="00CF35E4"/>
    <w:rsid w:val="00CF399F"/>
    <w:rsid w:val="00CF3CF6"/>
    <w:rsid w:val="00CF3F01"/>
    <w:rsid w:val="00CF484C"/>
    <w:rsid w:val="00CF53AD"/>
    <w:rsid w:val="00CF557C"/>
    <w:rsid w:val="00CF5D30"/>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44E"/>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6F8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9FD"/>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1795"/>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0636"/>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110"/>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2E37"/>
    <w:rsid w:val="00DF32AF"/>
    <w:rsid w:val="00DF3E4D"/>
    <w:rsid w:val="00DF42F3"/>
    <w:rsid w:val="00DF46CF"/>
    <w:rsid w:val="00DF4D70"/>
    <w:rsid w:val="00DF4F19"/>
    <w:rsid w:val="00DF5270"/>
    <w:rsid w:val="00DF5374"/>
    <w:rsid w:val="00DF5520"/>
    <w:rsid w:val="00DF5D97"/>
    <w:rsid w:val="00DF6B34"/>
    <w:rsid w:val="00DF6B69"/>
    <w:rsid w:val="00DF7F42"/>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716"/>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2CE"/>
    <w:rsid w:val="00E33802"/>
    <w:rsid w:val="00E33814"/>
    <w:rsid w:val="00E33947"/>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011"/>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9A2"/>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4E8"/>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A12"/>
    <w:rsid w:val="00E90E01"/>
    <w:rsid w:val="00E90FE7"/>
    <w:rsid w:val="00E91BF2"/>
    <w:rsid w:val="00E91E5F"/>
    <w:rsid w:val="00E91E72"/>
    <w:rsid w:val="00E92BD8"/>
    <w:rsid w:val="00E92D54"/>
    <w:rsid w:val="00E92F0A"/>
    <w:rsid w:val="00E932B0"/>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4734"/>
    <w:rsid w:val="00EB534C"/>
    <w:rsid w:val="00EB5DA2"/>
    <w:rsid w:val="00EB5E7D"/>
    <w:rsid w:val="00EB688D"/>
    <w:rsid w:val="00EB7124"/>
    <w:rsid w:val="00EB74DD"/>
    <w:rsid w:val="00EB7E4D"/>
    <w:rsid w:val="00EC0453"/>
    <w:rsid w:val="00EC0B57"/>
    <w:rsid w:val="00EC12C0"/>
    <w:rsid w:val="00EC142C"/>
    <w:rsid w:val="00EC1515"/>
    <w:rsid w:val="00EC16D0"/>
    <w:rsid w:val="00EC2333"/>
    <w:rsid w:val="00EC2B11"/>
    <w:rsid w:val="00EC2FEB"/>
    <w:rsid w:val="00EC36C9"/>
    <w:rsid w:val="00EC36DD"/>
    <w:rsid w:val="00EC39A2"/>
    <w:rsid w:val="00EC4B61"/>
    <w:rsid w:val="00EC555C"/>
    <w:rsid w:val="00EC60C0"/>
    <w:rsid w:val="00EC6337"/>
    <w:rsid w:val="00EC6373"/>
    <w:rsid w:val="00EC714B"/>
    <w:rsid w:val="00EC7326"/>
    <w:rsid w:val="00ED0BE0"/>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1C"/>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488"/>
    <w:rsid w:val="00F046B1"/>
    <w:rsid w:val="00F04902"/>
    <w:rsid w:val="00F04CF6"/>
    <w:rsid w:val="00F04ED5"/>
    <w:rsid w:val="00F05BA0"/>
    <w:rsid w:val="00F05EED"/>
    <w:rsid w:val="00F062B0"/>
    <w:rsid w:val="00F063A9"/>
    <w:rsid w:val="00F06F02"/>
    <w:rsid w:val="00F077C0"/>
    <w:rsid w:val="00F0783A"/>
    <w:rsid w:val="00F07C4E"/>
    <w:rsid w:val="00F07D9B"/>
    <w:rsid w:val="00F1116A"/>
    <w:rsid w:val="00F12194"/>
    <w:rsid w:val="00F12230"/>
    <w:rsid w:val="00F14351"/>
    <w:rsid w:val="00F1466A"/>
    <w:rsid w:val="00F15744"/>
    <w:rsid w:val="00F15A4F"/>
    <w:rsid w:val="00F165FE"/>
    <w:rsid w:val="00F16BB1"/>
    <w:rsid w:val="00F17C2F"/>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5E2"/>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0933"/>
    <w:rsid w:val="00F40DCF"/>
    <w:rsid w:val="00F41605"/>
    <w:rsid w:val="00F41F9B"/>
    <w:rsid w:val="00F42049"/>
    <w:rsid w:val="00F4240E"/>
    <w:rsid w:val="00F42969"/>
    <w:rsid w:val="00F42C2B"/>
    <w:rsid w:val="00F4355A"/>
    <w:rsid w:val="00F43F18"/>
    <w:rsid w:val="00F4406A"/>
    <w:rsid w:val="00F44100"/>
    <w:rsid w:val="00F44833"/>
    <w:rsid w:val="00F45003"/>
    <w:rsid w:val="00F4549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0C86"/>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DBA"/>
    <w:rsid w:val="00F71F79"/>
    <w:rsid w:val="00F721A1"/>
    <w:rsid w:val="00F724E3"/>
    <w:rsid w:val="00F72654"/>
    <w:rsid w:val="00F726C3"/>
    <w:rsid w:val="00F72E2E"/>
    <w:rsid w:val="00F738F0"/>
    <w:rsid w:val="00F74491"/>
    <w:rsid w:val="00F74A7A"/>
    <w:rsid w:val="00F74F19"/>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23A"/>
    <w:rsid w:val="00F869AA"/>
    <w:rsid w:val="00F86AE2"/>
    <w:rsid w:val="00F86C4D"/>
    <w:rsid w:val="00F877A7"/>
    <w:rsid w:val="00F90391"/>
    <w:rsid w:val="00F9046C"/>
    <w:rsid w:val="00F90C86"/>
    <w:rsid w:val="00F90E2A"/>
    <w:rsid w:val="00F90E75"/>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843"/>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DC9"/>
    <w:rsid w:val="00FB2E86"/>
    <w:rsid w:val="00FB2F94"/>
    <w:rsid w:val="00FB3473"/>
    <w:rsid w:val="00FB35B8"/>
    <w:rsid w:val="00FB3CD6"/>
    <w:rsid w:val="00FB3E0B"/>
    <w:rsid w:val="00FB409C"/>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0D"/>
    <w:rsid w:val="00FC3EEB"/>
    <w:rsid w:val="00FC4A6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6DF"/>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7F5E515"/>
  <w15:docId w15:val="{4F5797B6-6488-47F6-931B-20A79C97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uiPriority w:val="99"/>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列表段落,¥¡¡¡¡ì¬º¥¹¥È¶ÎÂä,ÁÐ³ö¶ÎÂä,¥ê¥¹¥È¶ÎÂä,列表段落1,—ño’i—Ž,1st level - Bullet List Paragraph,Lettre d'introduction,Paragrafo elenco,Normal bullet 2,Bullet list,목록단락,列,リスト段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ListParagraphChar">
    <w:name w:val="List Paragraph Char"/>
    <w:aliases w:val="- Bullets Char,Lista1 Char,?? ?? Char,????? Char,???? Char,列出段落1 Char,中等深浅网格 1 - 着色 21 Char,列表段落 Char,¥¡¡¡¡ì¬º¥¹¥È¶ÎÂä Char,ÁÐ³ö¶ÎÂä Char,¥ê¥¹¥È¶ÎÂä Char,列表段落1 Char,—ño’i—Ž Char,1st level - Bullet List Paragraph Char,목록단락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paragraph" w:customStyle="1" w:styleId="xmsolistparagraph">
    <w:name w:val="xmsolistparagraph"/>
    <w:basedOn w:val="Normal"/>
    <w:uiPriority w:val="99"/>
    <w:rsid w:val="0029710A"/>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35743134">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62608653">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53215367">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2356">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599437318">
      <w:bodyDiv w:val="1"/>
      <w:marLeft w:val="0"/>
      <w:marRight w:val="0"/>
      <w:marTop w:val="0"/>
      <w:marBottom w:val="0"/>
      <w:divBdr>
        <w:top w:val="none" w:sz="0" w:space="0" w:color="auto"/>
        <w:left w:val="none" w:sz="0" w:space="0" w:color="auto"/>
        <w:bottom w:val="none" w:sz="0" w:space="0" w:color="auto"/>
        <w:right w:val="none" w:sz="0" w:space="0" w:color="auto"/>
      </w:divBdr>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1272732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29445831">
      <w:bodyDiv w:val="1"/>
      <w:marLeft w:val="0"/>
      <w:marRight w:val="0"/>
      <w:marTop w:val="0"/>
      <w:marBottom w:val="0"/>
      <w:divBdr>
        <w:top w:val="none" w:sz="0" w:space="0" w:color="auto"/>
        <w:left w:val="none" w:sz="0" w:space="0" w:color="auto"/>
        <w:bottom w:val="none" w:sz="0" w:space="0" w:color="auto"/>
        <w:right w:val="none" w:sz="0" w:space="0" w:color="auto"/>
      </w:divBdr>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4541086">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077701484">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oleObject" Target="embeddings/Microsoft_Visio_2003-2010_Drawing.vsd"/><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3467DF-CFFC-4408-99A6-354EE39D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11</Pages>
  <Words>3468</Words>
  <Characters>17688</Characters>
  <Application>Microsoft Office Word</Application>
  <DocSecurity>0</DocSecurity>
  <Lines>147</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#56</vt:lpstr>
      <vt:lpstr>3GPP TSG-RAN WG1 #56</vt:lpstr>
    </vt:vector>
  </TitlesOfParts>
  <Company>Qualcomm Inc.</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CTPClassification=CTP_NT</cp:keywords>
  <dc:description/>
  <cp:lastModifiedBy>Kianoush Hosseini</cp:lastModifiedBy>
  <cp:revision>27</cp:revision>
  <cp:lastPrinted>2016-09-30T01:19:00Z</cp:lastPrinted>
  <dcterms:created xsi:type="dcterms:W3CDTF">2020-08-19T10:18:00Z</dcterms:created>
  <dcterms:modified xsi:type="dcterms:W3CDTF">2020-08-25T01:26:00Z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C:\Users\sj100.park\Downloads\R1-200xxxx Summary #1 of [102-e-NR-L1enh-URLLC-Scheduling and HARQ-02]_v006_MTK_QC.docx</vt:lpwstr>
  </property>
  <property fmtid="{D5CDD505-2E9C-101B-9397-08002B2CF9AE}" pid="6" name="TitusGUID">
    <vt:lpwstr>6d6de69b-d270-40a4-9fd7-c7b50b36fc9c</vt:lpwstr>
  </property>
  <property fmtid="{D5CDD505-2E9C-101B-9397-08002B2CF9AE}" pid="7" name="CTP_TimeStamp">
    <vt:lpwstr>2020-08-19 03:04:11Z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