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p w14:paraId="2C647057" w14:textId="66A2CCDB" w:rsidR="00D04CE1" w:rsidRPr="00CF195E" w:rsidRDefault="00D04CE1" w:rsidP="00D04CE1">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61312" behindDoc="0" locked="1" layoutInCell="1" allowOverlap="1" wp14:anchorId="5B5BFE40" wp14:editId="7335C70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6E10"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#10</w:t>
      </w:r>
      <w:r>
        <w:rPr>
          <w:b/>
          <w:lang w:eastAsia="zh-CN"/>
        </w:rPr>
        <w:t>2-e</w:t>
      </w:r>
      <w:r w:rsidRPr="00CF195E">
        <w:rPr>
          <w:b/>
          <w:kern w:val="2"/>
          <w:lang w:eastAsia="zh-CN"/>
        </w:rPr>
        <w:tab/>
      </w:r>
      <w:r w:rsidR="00E5221A" w:rsidRPr="00E5221A">
        <w:rPr>
          <w:b/>
          <w:kern w:val="2"/>
          <w:lang w:eastAsia="zh-CN"/>
        </w:rPr>
        <w:t>R1-2006927</w:t>
      </w:r>
    </w:p>
    <w:p w14:paraId="24368A15" w14:textId="77777777" w:rsidR="00D04CE1" w:rsidRDefault="00D04CE1" w:rsidP="00D04CE1">
      <w:pPr>
        <w:rPr>
          <w:b/>
          <w:bCs/>
          <w:lang w:eastAsia="zh-CN"/>
        </w:rPr>
      </w:pPr>
      <w:r>
        <w:rPr>
          <w:b/>
          <w:bCs/>
          <w:lang w:eastAsia="zh-CN"/>
        </w:rPr>
        <w:t>E-meeting, August 17 - 28, 2020</w:t>
      </w:r>
    </w:p>
    <w:bookmarkEnd w:id="0"/>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1844D1E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D04CE1">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04CE1" w:rsidRPr="00D04CE1">
        <w:rPr>
          <w:b/>
          <w:kern w:val="2"/>
          <w:lang w:eastAsia="zh-CN"/>
        </w:rPr>
        <w:t>Discussion on efficient activation/de-activation mechanism for SCells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F0CAC19" w14:textId="7DC6B206" w:rsidR="00E24C57" w:rsidRDefault="00A66D61" w:rsidP="00613671">
      <w:pPr>
        <w:spacing w:beforeLines="50" w:before="120"/>
        <w:rPr>
          <w:lang w:eastAsia="zh-CN"/>
        </w:rPr>
      </w:pPr>
      <w:r>
        <w:rPr>
          <w:lang w:eastAsia="zh-CN"/>
        </w:rPr>
        <w:t>In RAN#88-e meeting, a r</w:t>
      </w:r>
      <w:r w:rsidRPr="00A66D61">
        <w:rPr>
          <w:lang w:eastAsia="zh-CN"/>
        </w:rPr>
        <w:t xml:space="preserve">evised </w:t>
      </w:r>
      <w:r>
        <w:rPr>
          <w:lang w:eastAsia="zh-CN"/>
        </w:rPr>
        <w:t>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an efficient SCG and SCells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SCells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SCells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Support of conditional PSCell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50C5BC5E" w14:textId="43DB72DB" w:rsidR="001E0E5C" w:rsidRPr="001E0E5C" w:rsidRDefault="001030D3" w:rsidP="001E0E5C">
      <w:pPr>
        <w:spacing w:beforeLines="50" w:before="120"/>
        <w:rPr>
          <w:lang w:eastAsia="zh-CN"/>
        </w:rPr>
      </w:pPr>
      <w:r>
        <w:rPr>
          <w:lang w:eastAsia="zh-CN"/>
        </w:rPr>
        <w:t xml:space="preserve">The issue of </w:t>
      </w:r>
      <w:r w:rsidRPr="001E0E5C">
        <w:rPr>
          <w:lang w:eastAsia="zh-CN"/>
        </w:rPr>
        <w:t xml:space="preserve">efficient (de)activation mechanism has been discussed in Release 16 eDCCA WI, some </w:t>
      </w:r>
      <w:r w:rsidR="001E0E5C" w:rsidRPr="001E0E5C">
        <w:rPr>
          <w:lang w:eastAsia="zh-CN"/>
        </w:rPr>
        <w:t>conclusions</w:t>
      </w:r>
      <w:r w:rsidRPr="001E0E5C">
        <w:rPr>
          <w:lang w:eastAsia="zh-CN"/>
        </w:rPr>
        <w:t xml:space="preserve"> have been achieved. </w:t>
      </w:r>
      <w:r w:rsidR="001E0E5C">
        <w:rPr>
          <w:bCs/>
        </w:rPr>
        <w:t>But due to time limitation, it is not completed in Release 16.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1E0E5C" w14:paraId="4CC10A62" w14:textId="77777777" w:rsidTr="008F079A">
        <w:trPr>
          <w:trHeight w:val="274"/>
        </w:trPr>
        <w:tc>
          <w:tcPr>
            <w:tcW w:w="9275" w:type="dxa"/>
          </w:tcPr>
          <w:p w14:paraId="05C233A3" w14:textId="77777777" w:rsidR="001E0E5C" w:rsidRPr="000D7FB9" w:rsidRDefault="001E0E5C" w:rsidP="001E0E5C">
            <w:pPr>
              <w:rPr>
                <w:b/>
                <w:bCs/>
                <w:szCs w:val="20"/>
                <w:u w:val="single"/>
                <w:lang w:eastAsia="x-none"/>
              </w:rPr>
            </w:pPr>
            <w:r w:rsidRPr="000D7FB9">
              <w:rPr>
                <w:b/>
                <w:bCs/>
                <w:szCs w:val="20"/>
                <w:u w:val="single"/>
                <w:lang w:eastAsia="x-none"/>
              </w:rPr>
              <w:t>Conclusion</w:t>
            </w:r>
            <w:r>
              <w:rPr>
                <w:b/>
                <w:bCs/>
                <w:szCs w:val="20"/>
                <w:u w:val="single"/>
                <w:lang w:eastAsia="x-none"/>
              </w:rPr>
              <w:t>:</w:t>
            </w:r>
          </w:p>
          <w:p w14:paraId="0643B94D" w14:textId="77777777" w:rsidR="001E0E5C" w:rsidRPr="000D7FB9" w:rsidRDefault="001E0E5C" w:rsidP="001E0E5C">
            <w:pPr>
              <w:ind w:left="284"/>
              <w:rPr>
                <w:szCs w:val="20"/>
              </w:rPr>
            </w:pPr>
            <w:r w:rsidRPr="000D7FB9">
              <w:rPr>
                <w:szCs w:val="20"/>
              </w:rPr>
              <w:t>Study further the following two options and aim to conclude in RAN1#98bis:</w:t>
            </w:r>
          </w:p>
          <w:p w14:paraId="6F288494" w14:textId="77777777" w:rsidR="001E0E5C" w:rsidRPr="000D7FB9" w:rsidRDefault="001E0E5C" w:rsidP="001E0E5C">
            <w:pPr>
              <w:pStyle w:val="ListParagraph"/>
              <w:numPr>
                <w:ilvl w:val="0"/>
                <w:numId w:val="33"/>
              </w:numPr>
              <w:autoSpaceDE/>
              <w:autoSpaceDN/>
              <w:adjustRightInd/>
              <w:snapToGrid/>
              <w:spacing w:after="0"/>
              <w:ind w:left="1004" w:firstLineChars="0"/>
              <w:contextualSpacing/>
              <w:jc w:val="left"/>
              <w:rPr>
                <w:szCs w:val="20"/>
              </w:rPr>
            </w:pPr>
            <w:r w:rsidRPr="000D7FB9">
              <w:rPr>
                <w:szCs w:val="20"/>
              </w:rPr>
              <w:t>Option 1:</w:t>
            </w:r>
          </w:p>
          <w:p w14:paraId="00731828" w14:textId="77777777" w:rsidR="001E0E5C" w:rsidRPr="000D7FB9" w:rsidRDefault="001E0E5C" w:rsidP="001E0E5C">
            <w:pPr>
              <w:pStyle w:val="ListParagraph"/>
              <w:numPr>
                <w:ilvl w:val="1"/>
                <w:numId w:val="33"/>
              </w:numPr>
              <w:autoSpaceDE/>
              <w:autoSpaceDN/>
              <w:adjustRightInd/>
              <w:snapToGrid/>
              <w:spacing w:after="0"/>
              <w:ind w:left="1724" w:firstLineChars="0"/>
              <w:contextualSpacing/>
              <w:jc w:val="left"/>
              <w:rPr>
                <w:szCs w:val="20"/>
              </w:rPr>
            </w:pPr>
            <w:r w:rsidRPr="000D7FB9">
              <w:rPr>
                <w:szCs w:val="20"/>
              </w:rPr>
              <w:t xml:space="preserve">NW can send activation command MAC CE and also independently use existing signalling to trigger aperiodic/semi-persistent CSI-RS when sending the activation command  </w:t>
            </w:r>
          </w:p>
          <w:p w14:paraId="5A7269B5" w14:textId="77777777" w:rsidR="001E0E5C" w:rsidRPr="000D7FB9" w:rsidRDefault="001E0E5C" w:rsidP="001E0E5C">
            <w:pPr>
              <w:pStyle w:val="ListParagraph"/>
              <w:numPr>
                <w:ilvl w:val="1"/>
                <w:numId w:val="33"/>
              </w:numPr>
              <w:autoSpaceDE/>
              <w:autoSpaceDN/>
              <w:adjustRightInd/>
              <w:snapToGrid/>
              <w:spacing w:after="0"/>
              <w:ind w:left="1724" w:firstLineChars="0"/>
              <w:contextualSpacing/>
              <w:jc w:val="left"/>
              <w:rPr>
                <w:szCs w:val="20"/>
              </w:rPr>
            </w:pPr>
            <w:r w:rsidRPr="000D7FB9">
              <w:rPr>
                <w:szCs w:val="20"/>
              </w:rPr>
              <w:t>Request RAN4 to consider specifying additional (tighter) maximum allowed activation delay requirements for following case</w:t>
            </w:r>
          </w:p>
          <w:p w14:paraId="724E20EA" w14:textId="77777777" w:rsidR="001E0E5C" w:rsidRPr="000D7FB9" w:rsidRDefault="001E0E5C" w:rsidP="001E0E5C">
            <w:pPr>
              <w:pStyle w:val="ListParagraph"/>
              <w:numPr>
                <w:ilvl w:val="2"/>
                <w:numId w:val="33"/>
              </w:numPr>
              <w:autoSpaceDE/>
              <w:autoSpaceDN/>
              <w:adjustRightInd/>
              <w:snapToGrid/>
              <w:spacing w:after="0"/>
              <w:ind w:left="2444" w:firstLineChars="0"/>
              <w:contextualSpacing/>
              <w:jc w:val="left"/>
              <w:rPr>
                <w:szCs w:val="20"/>
              </w:rPr>
            </w:pPr>
            <w:r w:rsidRPr="000D7FB9">
              <w:rPr>
                <w:szCs w:val="20"/>
              </w:rPr>
              <w:t xml:space="preserve">UE receives activation command MAC CE for Scell activation and also aperiodic/semi-persistent CSI-RS for the Scell ’at the same time’ as the activation command </w:t>
            </w:r>
          </w:p>
          <w:p w14:paraId="3A51A659" w14:textId="77777777" w:rsidR="001E0E5C" w:rsidRPr="000D7FB9" w:rsidRDefault="001E0E5C" w:rsidP="001E0E5C">
            <w:pPr>
              <w:pStyle w:val="ListParagraph"/>
              <w:numPr>
                <w:ilvl w:val="3"/>
                <w:numId w:val="33"/>
              </w:numPr>
              <w:autoSpaceDE/>
              <w:autoSpaceDN/>
              <w:adjustRightInd/>
              <w:snapToGrid/>
              <w:spacing w:after="0"/>
              <w:ind w:left="3164" w:firstLineChars="0"/>
              <w:contextualSpacing/>
              <w:jc w:val="left"/>
              <w:rPr>
                <w:szCs w:val="20"/>
              </w:rPr>
            </w:pPr>
            <w:r w:rsidRPr="000D7FB9">
              <w:rPr>
                <w:szCs w:val="20"/>
              </w:rPr>
              <w:t>FFS: ’at the same time’, i.e., exact timing between activation command and RS trigger</w:t>
            </w:r>
          </w:p>
          <w:p w14:paraId="69676930" w14:textId="77777777" w:rsidR="001E0E5C" w:rsidRPr="000D7FB9" w:rsidRDefault="001E0E5C" w:rsidP="001E0E5C">
            <w:pPr>
              <w:pStyle w:val="ListParagraph"/>
              <w:numPr>
                <w:ilvl w:val="3"/>
                <w:numId w:val="33"/>
              </w:numPr>
              <w:autoSpaceDE/>
              <w:autoSpaceDN/>
              <w:adjustRightInd/>
              <w:snapToGrid/>
              <w:spacing w:after="0"/>
              <w:ind w:left="3164" w:firstLineChars="0"/>
              <w:contextualSpacing/>
              <w:jc w:val="left"/>
              <w:rPr>
                <w:szCs w:val="20"/>
              </w:rPr>
            </w:pPr>
            <w:r w:rsidRPr="000D7FB9">
              <w:rPr>
                <w:szCs w:val="20"/>
              </w:rPr>
              <w:t>FFS: if separate requirement based on specific RS configuration</w:t>
            </w:r>
          </w:p>
          <w:p w14:paraId="3F3B53DE" w14:textId="77777777" w:rsidR="001E0E5C" w:rsidRPr="000D7FB9" w:rsidRDefault="001E0E5C" w:rsidP="001E0E5C">
            <w:pPr>
              <w:pStyle w:val="ListParagraph"/>
              <w:numPr>
                <w:ilvl w:val="0"/>
                <w:numId w:val="33"/>
              </w:numPr>
              <w:autoSpaceDE/>
              <w:autoSpaceDN/>
              <w:adjustRightInd/>
              <w:snapToGrid/>
              <w:spacing w:after="0"/>
              <w:ind w:left="1004" w:firstLineChars="0"/>
              <w:contextualSpacing/>
              <w:jc w:val="left"/>
              <w:rPr>
                <w:szCs w:val="20"/>
              </w:rPr>
            </w:pPr>
            <w:r w:rsidRPr="000D7FB9">
              <w:rPr>
                <w:szCs w:val="20"/>
              </w:rPr>
              <w:t>Option 2 - Support enhancement for triggering a specific CSI measurement/reporting configuration during MAC-CE based Scell activation</w:t>
            </w:r>
          </w:p>
          <w:p w14:paraId="620D4809" w14:textId="77777777" w:rsidR="001E0E5C" w:rsidRPr="000D7FB9" w:rsidRDefault="001E0E5C" w:rsidP="001E0E5C">
            <w:pPr>
              <w:pStyle w:val="ListParagraph"/>
              <w:numPr>
                <w:ilvl w:val="1"/>
                <w:numId w:val="33"/>
              </w:numPr>
              <w:autoSpaceDE/>
              <w:autoSpaceDN/>
              <w:adjustRightInd/>
              <w:snapToGrid/>
              <w:spacing w:after="0"/>
              <w:ind w:left="1724" w:firstLineChars="0"/>
              <w:contextualSpacing/>
              <w:jc w:val="left"/>
              <w:rPr>
                <w:szCs w:val="20"/>
              </w:rPr>
            </w:pPr>
            <w:r w:rsidRPr="000D7FB9">
              <w:rPr>
                <w:szCs w:val="20"/>
              </w:rPr>
              <w:t>CSI measurement/reporting is based on Rel-15/16 RS(s)</w:t>
            </w:r>
          </w:p>
          <w:p w14:paraId="329159B0" w14:textId="77777777" w:rsidR="001E0E5C" w:rsidRPr="000D7FB9" w:rsidRDefault="001E0E5C" w:rsidP="001E0E5C">
            <w:pPr>
              <w:pStyle w:val="ListParagraph"/>
              <w:numPr>
                <w:ilvl w:val="1"/>
                <w:numId w:val="33"/>
              </w:numPr>
              <w:autoSpaceDE/>
              <w:autoSpaceDN/>
              <w:adjustRightInd/>
              <w:snapToGrid/>
              <w:spacing w:after="0"/>
              <w:ind w:left="1724" w:firstLineChars="0"/>
              <w:contextualSpacing/>
              <w:jc w:val="left"/>
              <w:rPr>
                <w:szCs w:val="20"/>
              </w:rPr>
            </w:pPr>
            <w:r w:rsidRPr="000D7FB9">
              <w:rPr>
                <w:szCs w:val="20"/>
              </w:rPr>
              <w:t>FFS RS will be A-TRS, SP CSI-RS, aperiodic CSI-RS, SP TRS, etc.</w:t>
            </w:r>
          </w:p>
          <w:p w14:paraId="0D2A754E" w14:textId="77777777" w:rsidR="001E0E5C" w:rsidRPr="000D7FB9" w:rsidRDefault="001E0E5C" w:rsidP="001E0E5C">
            <w:pPr>
              <w:pStyle w:val="ListParagraph"/>
              <w:numPr>
                <w:ilvl w:val="1"/>
                <w:numId w:val="33"/>
              </w:numPr>
              <w:autoSpaceDE/>
              <w:autoSpaceDN/>
              <w:adjustRightInd/>
              <w:snapToGrid/>
              <w:spacing w:after="0"/>
              <w:ind w:left="1724" w:firstLineChars="0"/>
              <w:contextualSpacing/>
              <w:jc w:val="left"/>
              <w:rPr>
                <w:szCs w:val="20"/>
              </w:rPr>
            </w:pPr>
            <w:r w:rsidRPr="000D7FB9">
              <w:rPr>
                <w:szCs w:val="20"/>
              </w:rPr>
              <w:t>FFS between following candidates for enhanced triggering</w:t>
            </w:r>
          </w:p>
          <w:p w14:paraId="30E2E5F0" w14:textId="77777777" w:rsidR="001E0E5C" w:rsidRPr="000D7FB9" w:rsidRDefault="001E0E5C" w:rsidP="001E0E5C">
            <w:pPr>
              <w:pStyle w:val="ListParagraph"/>
              <w:numPr>
                <w:ilvl w:val="2"/>
                <w:numId w:val="33"/>
              </w:numPr>
              <w:autoSpaceDE/>
              <w:autoSpaceDN/>
              <w:adjustRightInd/>
              <w:snapToGrid/>
              <w:spacing w:after="0"/>
              <w:ind w:left="2444" w:firstLineChars="0"/>
              <w:contextualSpacing/>
              <w:jc w:val="left"/>
              <w:rPr>
                <w:szCs w:val="20"/>
              </w:rPr>
            </w:pPr>
            <w:r w:rsidRPr="000D7FB9">
              <w:rPr>
                <w:szCs w:val="20"/>
              </w:rPr>
              <w:t>Implicit (i.e., Scell activation command reception implies specific RS is triggered like in LTE)</w:t>
            </w:r>
          </w:p>
          <w:p w14:paraId="0B9BEF4C" w14:textId="77777777" w:rsidR="001E0E5C" w:rsidRPr="000D7FB9" w:rsidRDefault="001E0E5C" w:rsidP="001E0E5C">
            <w:pPr>
              <w:pStyle w:val="ListParagraph"/>
              <w:numPr>
                <w:ilvl w:val="2"/>
                <w:numId w:val="33"/>
              </w:numPr>
              <w:autoSpaceDE/>
              <w:autoSpaceDN/>
              <w:adjustRightInd/>
              <w:snapToGrid/>
              <w:spacing w:after="0"/>
              <w:ind w:left="2444" w:firstLineChars="0"/>
              <w:contextualSpacing/>
              <w:jc w:val="left"/>
              <w:rPr>
                <w:szCs w:val="20"/>
              </w:rPr>
            </w:pPr>
            <w:r w:rsidRPr="000D7FB9">
              <w:rPr>
                <w:szCs w:val="20"/>
              </w:rPr>
              <w:t>Separate MAC CE linked to activation MAC CE</w:t>
            </w:r>
          </w:p>
          <w:p w14:paraId="7837F88B" w14:textId="77777777" w:rsidR="001E0E5C" w:rsidRPr="000D7FB9" w:rsidRDefault="001E0E5C" w:rsidP="001E0E5C">
            <w:pPr>
              <w:pStyle w:val="ListParagraph"/>
              <w:numPr>
                <w:ilvl w:val="2"/>
                <w:numId w:val="33"/>
              </w:numPr>
              <w:autoSpaceDE/>
              <w:autoSpaceDN/>
              <w:adjustRightInd/>
              <w:snapToGrid/>
              <w:spacing w:after="0"/>
              <w:ind w:left="2444" w:firstLineChars="0"/>
              <w:contextualSpacing/>
              <w:jc w:val="left"/>
              <w:rPr>
                <w:szCs w:val="20"/>
              </w:rPr>
            </w:pPr>
            <w:r w:rsidRPr="000D7FB9">
              <w:rPr>
                <w:szCs w:val="20"/>
              </w:rPr>
              <w:t>Enhanced activation command MAC CE</w:t>
            </w:r>
          </w:p>
          <w:p w14:paraId="1646E6B5" w14:textId="77777777" w:rsidR="001E0E5C" w:rsidRPr="000D7FB9" w:rsidRDefault="001E0E5C" w:rsidP="001E0E5C">
            <w:pPr>
              <w:pStyle w:val="ListParagraph"/>
              <w:numPr>
                <w:ilvl w:val="2"/>
                <w:numId w:val="33"/>
              </w:numPr>
              <w:autoSpaceDE/>
              <w:autoSpaceDN/>
              <w:adjustRightInd/>
              <w:snapToGrid/>
              <w:spacing w:after="0"/>
              <w:ind w:left="2444" w:firstLineChars="0"/>
              <w:contextualSpacing/>
              <w:jc w:val="left"/>
              <w:rPr>
                <w:b/>
                <w:szCs w:val="20"/>
              </w:rPr>
            </w:pPr>
            <w:r w:rsidRPr="000D7FB9">
              <w:rPr>
                <w:szCs w:val="20"/>
              </w:rPr>
              <w:t>Other candidates not precluded</w:t>
            </w:r>
          </w:p>
          <w:p w14:paraId="35D1CD62" w14:textId="52D35509" w:rsidR="001E0E5C" w:rsidRPr="001E0E5C" w:rsidRDefault="001E0E5C" w:rsidP="001E0E5C">
            <w:pPr>
              <w:ind w:left="568"/>
              <w:rPr>
                <w:szCs w:val="20"/>
              </w:rPr>
            </w:pPr>
            <w:r w:rsidRPr="000D7FB9">
              <w:rPr>
                <w:szCs w:val="20"/>
              </w:rPr>
              <w:t>Note: companies (especially those interested in option 2) should bring ‘full proposals’ covering all design aspects for th</w:t>
            </w:r>
            <w:r w:rsidRPr="008F079A">
              <w:rPr>
                <w:sz w:val="21"/>
                <w:szCs w:val="20"/>
              </w:rPr>
              <w:t xml:space="preserve">e </w:t>
            </w:r>
            <w:r w:rsidRPr="000D7FB9">
              <w:rPr>
                <w:szCs w:val="20"/>
              </w:rPr>
              <w:t>next meeting.</w:t>
            </w:r>
          </w:p>
        </w:tc>
      </w:tr>
    </w:tbl>
    <w:p w14:paraId="207CEBDC" w14:textId="1CAB0349" w:rsidR="0012546A" w:rsidRPr="001E0E5C" w:rsidRDefault="00E14261" w:rsidP="0012546A">
      <w:pPr>
        <w:spacing w:beforeLines="50" w:before="120" w:after="0"/>
        <w:rPr>
          <w:bCs/>
        </w:rPr>
      </w:pPr>
      <w:r>
        <w:rPr>
          <w:lang w:eastAsia="zh-CN"/>
        </w:rPr>
        <w:lastRenderedPageBreak/>
        <w:t>In this contribution</w:t>
      </w:r>
      <w:r w:rsidR="002E1724">
        <w:rPr>
          <w:lang w:eastAsia="zh-CN"/>
        </w:rPr>
        <w:t>,</w:t>
      </w:r>
      <w:r w:rsidR="005267CE">
        <w:rPr>
          <w:lang w:eastAsia="zh-CN"/>
        </w:rPr>
        <w:t xml:space="preserve"> </w:t>
      </w:r>
      <w:r w:rsidR="008F079A">
        <w:rPr>
          <w:lang w:eastAsia="zh-CN"/>
        </w:rPr>
        <w:t xml:space="preserve">the </w:t>
      </w:r>
      <w:r w:rsidR="003E578E">
        <w:rPr>
          <w:lang w:eastAsia="zh-CN"/>
        </w:rPr>
        <w:t>discussions</w:t>
      </w:r>
      <w:r w:rsidR="00130473">
        <w:rPr>
          <w:lang w:eastAsia="zh-CN"/>
        </w:rPr>
        <w:t xml:space="preserve"> above are </w:t>
      </w:r>
      <w:r w:rsidR="003E578E">
        <w:rPr>
          <w:lang w:eastAsia="zh-CN"/>
        </w:rPr>
        <w:t>followed up</w:t>
      </w:r>
      <w:r w:rsidR="00130473">
        <w:rPr>
          <w:lang w:eastAsia="zh-CN"/>
        </w:rPr>
        <w:t>.</w:t>
      </w:r>
    </w:p>
    <w:p w14:paraId="2FD87A92" w14:textId="6B1D7244" w:rsidR="00366B75" w:rsidRDefault="00B9650B" w:rsidP="00B9650B">
      <w:pPr>
        <w:pStyle w:val="Heading1"/>
        <w:rPr>
          <w:lang w:eastAsia="zh-CN"/>
        </w:rPr>
      </w:pPr>
      <w:bookmarkStart w:id="5" w:name="OLE_LINK69"/>
      <w:bookmarkStart w:id="6" w:name="OLE_LINK70"/>
      <w:bookmarkStart w:id="7" w:name="_Ref129681832"/>
      <w:r w:rsidRPr="00B9650B">
        <w:rPr>
          <w:lang w:eastAsia="zh-CN"/>
        </w:rPr>
        <w:t>Low latency SCell activation</w:t>
      </w:r>
    </w:p>
    <w:p w14:paraId="3026A692" w14:textId="58C6AFEA" w:rsidR="00115D51" w:rsidRDefault="00115D51" w:rsidP="00190E9F">
      <w:pPr>
        <w:pStyle w:val="Heading2"/>
        <w:ind w:left="578" w:hanging="578"/>
        <w:rPr>
          <w:lang w:eastAsia="zh-CN"/>
        </w:rPr>
      </w:pPr>
      <w:r>
        <w:rPr>
          <w:rFonts w:hint="eastAsia"/>
          <w:lang w:eastAsia="zh-CN"/>
        </w:rPr>
        <w:t xml:space="preserve">SCell </w:t>
      </w:r>
      <w:r>
        <w:rPr>
          <w:lang w:eastAsia="zh-CN"/>
        </w:rPr>
        <w:t>activation delay constitution</w:t>
      </w:r>
    </w:p>
    <w:p w14:paraId="04366472" w14:textId="122F1C88" w:rsidR="00CA5CAE" w:rsidRDefault="009B490C" w:rsidP="00A8116E">
      <w:r>
        <w:rPr>
          <w:lang w:eastAsia="zh-CN"/>
        </w:rPr>
        <w:t xml:space="preserve">According to </w:t>
      </w:r>
      <w:r w:rsidR="004E7A75">
        <w:rPr>
          <w:lang w:eastAsia="zh-CN"/>
        </w:rPr>
        <w:t>TS 38.213, TS 38.133 and TS 38.321,</w:t>
      </w:r>
      <w:r w:rsidR="004E7A75" w:rsidRPr="00F027ED">
        <w:t xml:space="preserve"> </w:t>
      </w:r>
      <w:r w:rsidR="004E7A75">
        <w:t xml:space="preserve">when </w:t>
      </w:r>
      <w:r w:rsidR="004E7A75" w:rsidRPr="00B916EC">
        <w:t xml:space="preserve">a UE receives a </w:t>
      </w:r>
      <w:r w:rsidR="003E578E">
        <w:t xml:space="preserve">SCell </w:t>
      </w:r>
      <w:r w:rsidR="004E7A75" w:rsidRPr="00B916EC">
        <w:t xml:space="preserve">activation command </w:t>
      </w:r>
      <w:r w:rsidR="004E7A75">
        <w:t xml:space="preserve">in a PDSCH </w:t>
      </w:r>
      <w:r w:rsidR="004E7A75" w:rsidRPr="00B916EC">
        <w:t xml:space="preserve">in slot </w:t>
      </w:r>
      <m:oMath>
        <m:r>
          <w:rPr>
            <w:rFonts w:ascii="Cambria Math" w:hAnsi="Cambria Math"/>
          </w:rPr>
          <m:t>n</m:t>
        </m:r>
      </m:oMath>
      <w:r w:rsidR="004E7A75">
        <w:t>,</w:t>
      </w:r>
      <w:r w:rsidR="004E7A75">
        <w:rPr>
          <w:lang w:eastAsia="zh-CN"/>
        </w:rPr>
        <w:t xml:space="preserve"> </w:t>
      </w:r>
      <w:r>
        <w:rPr>
          <w:lang w:eastAsia="zh-CN"/>
        </w:rPr>
        <w:t xml:space="preserve">the </w:t>
      </w:r>
      <w:r w:rsidR="004E7A75">
        <w:rPr>
          <w:lang w:eastAsia="zh-CN"/>
        </w:rPr>
        <w:t>UE shall complete S</w:t>
      </w:r>
      <w:r w:rsidR="00CC7E35">
        <w:rPr>
          <w:lang w:eastAsia="zh-CN"/>
        </w:rPr>
        <w:t>C</w:t>
      </w:r>
      <w:r w:rsidR="004E7A75">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sidR="004E7A75">
        <w:rPr>
          <w:lang w:eastAsia="zh-CN"/>
        </w:rPr>
        <w:t xml:space="preserve">no later than </w:t>
      </w:r>
      <w:r w:rsidR="004E7A75" w:rsidRPr="00D76831">
        <w:rPr>
          <w:i/>
        </w:rPr>
        <w:t>n</w:t>
      </w:r>
      <w:r w:rsidR="004E7A75" w:rsidRPr="00D76831">
        <w:t>+ [T</w:t>
      </w:r>
      <w:r w:rsidR="004E7A75" w:rsidRPr="00D76831">
        <w:rPr>
          <w:vertAlign w:val="subscript"/>
        </w:rPr>
        <w:t>HARQ</w:t>
      </w:r>
      <w:r w:rsidR="004E7A75" w:rsidRPr="00D76831">
        <w:t xml:space="preserve"> + T</w:t>
      </w:r>
      <w:r w:rsidR="004E7A75" w:rsidRPr="00D76831">
        <w:rPr>
          <w:vertAlign w:val="subscript"/>
        </w:rPr>
        <w:t>activation_time</w:t>
      </w:r>
      <w:r w:rsidR="004E7A75" w:rsidRPr="00D76831">
        <w:t xml:space="preserve"> + T</w:t>
      </w:r>
      <w:r w:rsidR="004E7A75" w:rsidRPr="00D76831">
        <w:rPr>
          <w:vertAlign w:val="subscript"/>
        </w:rPr>
        <w:t>CSI_Reporting</w:t>
      </w:r>
      <w:r w:rsidR="004E7A75" w:rsidRPr="00D76831">
        <w:t>]</w:t>
      </w:r>
      <w:r w:rsidR="005B4546">
        <w:t xml:space="preserve"> as shown in </w:t>
      </w:r>
      <w:r w:rsidR="004B0E99">
        <w:fldChar w:fldCharType="begin"/>
      </w:r>
      <w:r w:rsidR="004B0E99">
        <w:instrText xml:space="preserve"> REF _Ref47729232 \h </w:instrText>
      </w:r>
      <w:r w:rsidR="004B0E99">
        <w:fldChar w:fldCharType="separate"/>
      </w:r>
      <w:r w:rsidR="004B0E99">
        <w:t xml:space="preserve">Figure </w:t>
      </w:r>
      <w:r w:rsidR="004B0E99">
        <w:rPr>
          <w:noProof/>
        </w:rPr>
        <w:t>1</w:t>
      </w:r>
      <w:r w:rsidR="004B0E99">
        <w:fldChar w:fldCharType="end"/>
      </w:r>
      <w:r w:rsidR="004E7A75">
        <w:t>, where</w:t>
      </w:r>
      <w:r w:rsidR="004E7A75" w:rsidRPr="00683805">
        <w:t xml:space="preserve"> </w:t>
      </w:r>
    </w:p>
    <w:p w14:paraId="1AB3F122" w14:textId="72E2EC61" w:rsidR="00CA5CAE" w:rsidRPr="00CA5CAE" w:rsidRDefault="0048693E" w:rsidP="006706CC">
      <w:pPr>
        <w:pStyle w:val="ListParagraph"/>
        <w:numPr>
          <w:ilvl w:val="0"/>
          <w:numId w:val="36"/>
        </w:numPr>
        <w:ind w:firstLineChars="0"/>
        <w:rPr>
          <w:lang w:eastAsia="zh-CN"/>
        </w:rPr>
      </w:pPr>
      <w:r>
        <w:t xml:space="preserve">the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Pr>
          <w:rFonts w:hint="eastAsia"/>
          <w:lang w:eastAsia="zh-CN"/>
        </w:rPr>
        <w:t xml:space="preserve"> and </w:t>
      </w:r>
      <w:r w:rsidR="004E7A75" w:rsidRPr="00D76831">
        <w:t>T</w:t>
      </w:r>
      <w:r w:rsidR="004E7A75" w:rsidRPr="00CA5CAE">
        <w:rPr>
          <w:vertAlign w:val="subscript"/>
        </w:rPr>
        <w:t>HARQ</w:t>
      </w:r>
      <w:r w:rsidR="004E7A75" w:rsidRPr="00D76831">
        <w:t xml:space="preserve"> is the timing between DL data transmission and acknowledgement</w:t>
      </w:r>
      <w:r w:rsidR="004E7A75">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004E7A75">
        <w:t xml:space="preserve"> in </w:t>
      </w:r>
      <m:oMath>
        <m:r>
          <w:rPr>
            <w:rFonts w:ascii="Cambria Math" w:hAnsi="Cambria Math"/>
          </w:rPr>
          <m:t xml:space="preserve">k </m:t>
        </m:r>
      </m:oMath>
      <w:r w:rsidR="005D09D6">
        <w:rPr>
          <w:rFonts w:hint="eastAsia"/>
          <w:lang w:eastAsia="zh-CN"/>
        </w:rPr>
        <w:t xml:space="preserve">described above. </w:t>
      </w:r>
    </w:p>
    <w:p w14:paraId="2768AD86" w14:textId="222C7B7E" w:rsidR="00CA5CAE" w:rsidRDefault="004E7A75" w:rsidP="005B4546">
      <w:pPr>
        <w:pStyle w:val="ListParagraph"/>
        <w:numPr>
          <w:ilvl w:val="0"/>
          <w:numId w:val="36"/>
        </w:numPr>
        <w:ind w:firstLineChars="0"/>
      </w:pPr>
      <w:r w:rsidRPr="00D76831">
        <w:t>T</w:t>
      </w:r>
      <w:r w:rsidRPr="00CA5CAE">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A62F05">
        <w:rPr>
          <w:lang w:eastAsia="zh-CN"/>
        </w:rPr>
        <w:t>;</w:t>
      </w:r>
      <w:r w:rsidR="00CA5CAE">
        <w:rPr>
          <w:lang w:eastAsia="zh-CN"/>
        </w:rPr>
        <w:t xml:space="preserve"> to be specific</w:t>
      </w:r>
      <w:r w:rsidR="00CA5CAE">
        <w:t xml:space="preserve">, take </w:t>
      </w:r>
      <w:r w:rsidR="005B4546">
        <w:t>the</w:t>
      </w:r>
      <w:r w:rsidR="00AE4847">
        <w:t xml:space="preserve"> case </w:t>
      </w:r>
      <w:r w:rsidR="00834257">
        <w:rPr>
          <w:rFonts w:hint="eastAsia"/>
          <w:lang w:eastAsia="zh-CN"/>
        </w:rPr>
        <w:t>as</w:t>
      </w:r>
      <w:r w:rsidR="00834257">
        <w:rPr>
          <w:lang w:eastAsia="zh-CN"/>
        </w:rPr>
        <w:t xml:space="preserve"> an example </w:t>
      </w:r>
      <w:r w:rsidR="00AE4847">
        <w:t>that</w:t>
      </w:r>
      <w:r w:rsidR="005B4546">
        <w:t xml:space="preserve"> SCell </w:t>
      </w:r>
      <w:r w:rsidR="00FC0A9E">
        <w:t xml:space="preserve">belongs to FR1 </w:t>
      </w:r>
      <w:r w:rsidR="005B4546">
        <w:t xml:space="preserve">is known and </w:t>
      </w:r>
      <w:r w:rsidR="005B4546" w:rsidRPr="005B4546">
        <w:t>SCell measurement cycle is equal to or smaller than 160ms</w:t>
      </w:r>
      <w:r w:rsidR="00CA5CAE" w:rsidRPr="00CA5CAE">
        <w:t xml:space="preserve"> in </w:t>
      </w:r>
      <w:r w:rsidR="008F1663">
        <w:t xml:space="preserve">TS </w:t>
      </w:r>
      <w:r w:rsidR="00CA5CAE" w:rsidRPr="00CA5CAE">
        <w:t>38.133</w:t>
      </w:r>
      <w:r w:rsidR="00CA5CAE">
        <w:t xml:space="preserve">, </w:t>
      </w:r>
      <w:r w:rsidR="00CA5CAE" w:rsidRPr="00D76831">
        <w:t>T</w:t>
      </w:r>
      <w:r w:rsidR="00CA5CAE" w:rsidRPr="00CA5CAE">
        <w:rPr>
          <w:vertAlign w:val="subscript"/>
        </w:rPr>
        <w:t>activation_time</w:t>
      </w:r>
      <w:r w:rsidR="00CA5CAE" w:rsidRPr="008B422F">
        <w:t xml:space="preserve"> </w:t>
      </w:r>
      <w:r w:rsidR="00CA5CAE">
        <w:t>includes</w:t>
      </w:r>
    </w:p>
    <w:p w14:paraId="37F2D5B9" w14:textId="77777777" w:rsidR="004F1C19" w:rsidRPr="00CA5CAE" w:rsidRDefault="00CA2582" w:rsidP="006706CC">
      <w:pPr>
        <w:pStyle w:val="ListParagraph"/>
        <w:numPr>
          <w:ilvl w:val="1"/>
          <w:numId w:val="36"/>
        </w:numPr>
        <w:ind w:firstLineChars="0"/>
      </w:pPr>
      <w:r w:rsidRPr="00CA5CAE">
        <w:t xml:space="preserve">3ms: MAC CE command application </w:t>
      </w:r>
    </w:p>
    <w:p w14:paraId="79FDEB80" w14:textId="268947A8" w:rsidR="004F1C19" w:rsidRPr="00CA5CAE" w:rsidRDefault="00CA2582" w:rsidP="006706CC">
      <w:pPr>
        <w:pStyle w:val="ListParagraph"/>
        <w:numPr>
          <w:ilvl w:val="1"/>
          <w:numId w:val="36"/>
        </w:numPr>
        <w:ind w:firstLineChars="0"/>
      </w:pPr>
      <w:r w:rsidRPr="00CA5CAE">
        <w:t>T</w:t>
      </w:r>
      <w:r w:rsidRPr="00CA5CAE">
        <w:rPr>
          <w:vertAlign w:val="subscript"/>
        </w:rPr>
        <w:t>FirstSSB</w:t>
      </w:r>
      <w:r w:rsidRPr="00CA5CAE">
        <w:t>:  the time to first SSB indicated by the SMTC after n + T</w:t>
      </w:r>
      <w:r w:rsidRPr="00CA5CAE">
        <w:rPr>
          <w:vertAlign w:val="subscript"/>
        </w:rPr>
        <w:t>HARQ</w:t>
      </w:r>
      <w:r w:rsidRPr="00CA5CAE">
        <w:t>+3ms</w:t>
      </w:r>
      <w:r w:rsidR="00CA5CAE">
        <w:t xml:space="preserve">. And the </w:t>
      </w:r>
      <w:r w:rsidR="004B3D10">
        <w:t xml:space="preserve">typical </w:t>
      </w:r>
      <w:r w:rsidR="00CA5CAE" w:rsidRPr="00CA5CAE">
        <w:t xml:space="preserve">SMTC </w:t>
      </w:r>
      <w:r w:rsidR="00CA5CAE">
        <w:t>p</w:t>
      </w:r>
      <w:r w:rsidR="00CA5CAE" w:rsidRPr="00CA5CAE">
        <w:t xml:space="preserve">eriodicity </w:t>
      </w:r>
      <w:r w:rsidR="00CA5CAE">
        <w:t>is 20</w:t>
      </w:r>
      <w:r w:rsidR="00CA5CAE" w:rsidRPr="00CA5CAE">
        <w:t>ms</w:t>
      </w:r>
      <w:r w:rsidR="00CA5CAE">
        <w:t xml:space="preserve">, so </w:t>
      </w:r>
      <w:r w:rsidR="00CA5CAE" w:rsidRPr="00CA5CAE">
        <w:t>T</w:t>
      </w:r>
      <w:r w:rsidR="00CA5CAE" w:rsidRPr="00CA5CAE">
        <w:rPr>
          <w:vertAlign w:val="subscript"/>
        </w:rPr>
        <w:t>FirstSSB</w:t>
      </w:r>
      <w:r w:rsidR="00CA5CAE">
        <w:t xml:space="preserve"> can be 20</w:t>
      </w:r>
      <w:r w:rsidR="00CA5CAE" w:rsidRPr="00CA5CAE">
        <w:t>ms</w:t>
      </w:r>
      <w:r w:rsidR="00CA5CAE">
        <w:t>.</w:t>
      </w:r>
    </w:p>
    <w:p w14:paraId="5B72D778" w14:textId="1ABDE67B" w:rsidR="00CA5CAE" w:rsidRDefault="00CA2582" w:rsidP="006706CC">
      <w:pPr>
        <w:pStyle w:val="ListParagraph"/>
        <w:numPr>
          <w:ilvl w:val="1"/>
          <w:numId w:val="36"/>
        </w:numPr>
        <w:ind w:firstLineChars="0"/>
      </w:pPr>
      <w:r w:rsidRPr="00CA5CAE">
        <w:t>2ms: SSB processing and RF warmup/retuning</w:t>
      </w:r>
      <w:r w:rsidR="00CA5CAE">
        <w:t>, etc.</w:t>
      </w:r>
    </w:p>
    <w:p w14:paraId="6F474D60" w14:textId="521EAC69" w:rsidR="007307A2" w:rsidRPr="006706CC" w:rsidRDefault="004E7A75" w:rsidP="006706CC">
      <w:pPr>
        <w:pStyle w:val="ListParagraph"/>
        <w:numPr>
          <w:ilvl w:val="0"/>
          <w:numId w:val="36"/>
        </w:numPr>
        <w:ind w:firstLineChars="0"/>
      </w:pPr>
      <w:r w:rsidRPr="008B422F">
        <w:t>T</w:t>
      </w:r>
      <w:r w:rsidRPr="00CA5CAE">
        <w:rPr>
          <w:vertAlign w:val="subscript"/>
        </w:rPr>
        <w:t>CSI_reporting</w:t>
      </w:r>
      <w:r w:rsidRPr="00CC167F">
        <w:t xml:space="preserve"> is the delay </w:t>
      </w:r>
      <w:r w:rsidRPr="00CA5CAE">
        <w:rPr>
          <w:rFonts w:eastAsiaTheme="minorEastAsia" w:hint="eastAsia"/>
          <w:lang w:eastAsia="zh-CN"/>
        </w:rPr>
        <w:t xml:space="preserve">including </w:t>
      </w:r>
      <w:r w:rsidRPr="00CC167F">
        <w:t>uncertainty in acquiring the first</w:t>
      </w:r>
      <w:r>
        <w:t xml:space="preserve"> available downlink CSI reference resource</w:t>
      </w:r>
      <w:r w:rsidRPr="00CA5CAE">
        <w:rPr>
          <w:rFonts w:eastAsiaTheme="minorEastAsia"/>
          <w:lang w:eastAsia="zh-CN"/>
        </w:rPr>
        <w:t xml:space="preserve">, </w:t>
      </w:r>
      <w:r w:rsidRPr="00CA5CAE">
        <w:rPr>
          <w:rFonts w:eastAsiaTheme="minorEastAsia" w:hint="eastAsia"/>
          <w:lang w:eastAsia="zh-CN"/>
        </w:rPr>
        <w:t xml:space="preserve">UE processing time for CSI reporting and </w:t>
      </w:r>
      <w:r w:rsidRPr="00CC167F">
        <w:t>uncertainty in acquiring the first available CSI reporting resources</w:t>
      </w:r>
      <w:r>
        <w:t>.</w:t>
      </w:r>
      <w:r w:rsidR="007307A2" w:rsidRPr="007307A2">
        <w:t xml:space="preserve"> </w:t>
      </w:r>
      <w:r w:rsidR="007307A2">
        <w:t xml:space="preserve">Additionally, </w:t>
      </w:r>
      <w:r w:rsidR="007307A2" w:rsidRPr="007307A2">
        <w:rPr>
          <w:lang w:val="en-GB" w:eastAsia="zh-CN"/>
        </w:rPr>
        <w:t xml:space="preserve">if the SCell being activated belongs to </w:t>
      </w:r>
      <w:r w:rsidR="007307A2" w:rsidRPr="00C008C6">
        <w:rPr>
          <w:lang w:val="en-GB" w:eastAsia="zh-CN"/>
        </w:rPr>
        <w:t xml:space="preserve">FR2 and if there is no active serving cell on that FR2 band provided that PCell or PSCell is FR1, </w:t>
      </w:r>
      <w:r w:rsidR="007307A2">
        <w:t>beam</w:t>
      </w:r>
      <w:r w:rsidR="007307A2" w:rsidRPr="007307A2">
        <w:rPr>
          <w:lang w:val="en-GB" w:eastAsia="zh-CN"/>
        </w:rPr>
        <w:t xml:space="preserve"> management is needed </w:t>
      </w:r>
      <w:r w:rsidR="007307A2" w:rsidRPr="00C008C6">
        <w:rPr>
          <w:lang w:val="en-GB" w:eastAsia="zh-CN"/>
        </w:rPr>
        <w:t xml:space="preserve">for valid CSI acquisition, which means </w:t>
      </w:r>
      <w:r w:rsidR="009B490C">
        <w:rPr>
          <w:lang w:val="en-GB" w:eastAsia="zh-CN"/>
        </w:rPr>
        <w:t xml:space="preserve">SCell </w:t>
      </w:r>
      <w:r w:rsidR="009B490C">
        <w:t>activation time</w:t>
      </w:r>
      <w:r w:rsidR="007307A2" w:rsidRPr="00C008C6">
        <w:rPr>
          <w:lang w:val="en-GB" w:eastAsia="zh-CN"/>
        </w:rPr>
        <w:t xml:space="preserve"> become more unbearable.</w:t>
      </w:r>
      <w:r>
        <w:t xml:space="preserve"> </w:t>
      </w:r>
    </w:p>
    <w:p w14:paraId="53D917FF" w14:textId="747F7736" w:rsidR="00195717" w:rsidRDefault="00195717" w:rsidP="006706CC">
      <w:pPr>
        <w:jc w:val="center"/>
      </w:pPr>
      <w:r>
        <w:rPr>
          <w:noProof/>
          <w:lang w:val="en-GB" w:eastAsia="en-GB"/>
        </w:rPr>
        <w:drawing>
          <wp:inline distT="0" distB="0" distL="0" distR="0" wp14:anchorId="590D3DB0" wp14:editId="70B486B2">
            <wp:extent cx="4288346" cy="1251937"/>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4000" cy="1262346"/>
                    </a:xfrm>
                    <a:prstGeom prst="rect">
                      <a:avLst/>
                    </a:prstGeom>
                  </pic:spPr>
                </pic:pic>
              </a:graphicData>
            </a:graphic>
          </wp:inline>
        </w:drawing>
      </w:r>
    </w:p>
    <w:p w14:paraId="58A04E94" w14:textId="26E3354A" w:rsidR="00195717" w:rsidRPr="006706CC" w:rsidRDefault="00750490" w:rsidP="008A65D3">
      <w:pPr>
        <w:pStyle w:val="Caption"/>
        <w:rPr>
          <w:rFonts w:eastAsiaTheme="minorEastAsia"/>
        </w:rPr>
      </w:pPr>
      <w:bookmarkStart w:id="8" w:name="_Ref47729232"/>
      <w:r>
        <w:t xml:space="preserve">Figure </w:t>
      </w:r>
      <w:r>
        <w:fldChar w:fldCharType="begin"/>
      </w:r>
      <w:r>
        <w:instrText xml:space="preserve"> SEQ Figure \* ARABIC </w:instrText>
      </w:r>
      <w:r>
        <w:fldChar w:fldCharType="separate"/>
      </w:r>
      <w:r>
        <w:rPr>
          <w:noProof/>
        </w:rPr>
        <w:t>1</w:t>
      </w:r>
      <w:r>
        <w:fldChar w:fldCharType="end"/>
      </w:r>
      <w:bookmarkEnd w:id="8"/>
      <w:r w:rsidR="00195717" w:rsidRPr="006706CC">
        <w:rPr>
          <w:rFonts w:eastAsiaTheme="minorEastAsia"/>
        </w:rPr>
        <w:t xml:space="preserve"> </w:t>
      </w:r>
      <w:r w:rsidR="00110E61" w:rsidRPr="006706CC">
        <w:rPr>
          <w:rFonts w:eastAsiaTheme="minorEastAsia"/>
        </w:rPr>
        <w:t>S</w:t>
      </w:r>
      <w:r w:rsidR="00110E61">
        <w:rPr>
          <w:rFonts w:eastAsiaTheme="minorEastAsia"/>
        </w:rPr>
        <w:t>C</w:t>
      </w:r>
      <w:r w:rsidR="00110E61" w:rsidRPr="006706CC">
        <w:rPr>
          <w:rFonts w:eastAsiaTheme="minorEastAsia"/>
        </w:rPr>
        <w:t xml:space="preserve">ell </w:t>
      </w:r>
      <w:r w:rsidR="00195717" w:rsidRPr="006706CC">
        <w:rPr>
          <w:rFonts w:eastAsiaTheme="minorEastAsia"/>
        </w:rPr>
        <w:t xml:space="preserve">activation procedure </w:t>
      </w:r>
    </w:p>
    <w:p w14:paraId="45588BA6" w14:textId="45AF3773" w:rsidR="008A52C9" w:rsidRDefault="00195717" w:rsidP="007307A2">
      <w:pPr>
        <w:rPr>
          <w:lang w:eastAsia="zh-CN"/>
        </w:rPr>
      </w:pPr>
      <w:r>
        <w:rPr>
          <w:lang w:eastAsia="zh-CN"/>
        </w:rPr>
        <w:t xml:space="preserve">Therefore, </w:t>
      </w:r>
      <w:r w:rsidR="00FB1DE2">
        <w:t xml:space="preserve">reducing </w:t>
      </w:r>
      <w:r w:rsidR="00FB1DE2" w:rsidRPr="00D76831">
        <w:t>T</w:t>
      </w:r>
      <w:r w:rsidR="00FB1DE2" w:rsidRPr="007307A2">
        <w:rPr>
          <w:vertAlign w:val="subscript"/>
        </w:rPr>
        <w:t>activation_time</w:t>
      </w:r>
      <w:r w:rsidR="00FB1DE2" w:rsidRPr="00D76831">
        <w:t xml:space="preserve"> </w:t>
      </w:r>
      <w:r>
        <w:t>and</w:t>
      </w:r>
      <w:r w:rsidRPr="00D76831">
        <w:t xml:space="preserve"> </w:t>
      </w:r>
      <w:r w:rsidR="00FB1DE2" w:rsidRPr="00D76831">
        <w:t>T</w:t>
      </w:r>
      <w:r w:rsidR="00FB1DE2" w:rsidRPr="007307A2">
        <w:rPr>
          <w:vertAlign w:val="subscript"/>
        </w:rPr>
        <w:t>CSI_Reporting</w:t>
      </w:r>
      <w:r w:rsidR="00FB1DE2">
        <w:t xml:space="preserve"> </w:t>
      </w:r>
      <w:r>
        <w:t xml:space="preserve">is </w:t>
      </w:r>
      <w:r w:rsidR="000A4E11">
        <w:t xml:space="preserve">the </w:t>
      </w:r>
      <w:r>
        <w:t>key</w:t>
      </w:r>
      <w:r w:rsidR="009B490C">
        <w:t xml:space="preserve"> point</w:t>
      </w:r>
      <w:r w:rsidR="000A4E11" w:rsidRPr="000A4E11">
        <w:rPr>
          <w:lang w:eastAsia="zh-CN"/>
        </w:rPr>
        <w:t xml:space="preserve"> </w:t>
      </w:r>
      <w:r w:rsidR="000A4E11">
        <w:rPr>
          <w:lang w:eastAsia="zh-CN"/>
        </w:rPr>
        <w:t xml:space="preserve">to achieve </w:t>
      </w:r>
      <w:r w:rsidR="000A4E11" w:rsidRPr="00195717">
        <w:rPr>
          <w:lang w:eastAsia="zh-CN"/>
        </w:rPr>
        <w:t xml:space="preserve">efficient </w:t>
      </w:r>
      <w:r w:rsidR="000A4E11">
        <w:t xml:space="preserve">SCell </w:t>
      </w:r>
      <w:r w:rsidR="000A4E11" w:rsidRPr="00195717">
        <w:rPr>
          <w:lang w:eastAsia="zh-CN"/>
        </w:rPr>
        <w:t>act</w:t>
      </w:r>
      <w:r w:rsidR="000A4E11">
        <w:rPr>
          <w:lang w:eastAsia="zh-CN"/>
        </w:rPr>
        <w:t>ivation/de-activation mechanism</w:t>
      </w:r>
      <w:r w:rsidR="006E3BE7">
        <w:t>.</w:t>
      </w:r>
    </w:p>
    <w:p w14:paraId="1D6BFD39" w14:textId="59DF5B9A" w:rsidR="00DA11D3" w:rsidRDefault="00F11814" w:rsidP="00A23EEB">
      <w:pPr>
        <w:pStyle w:val="Heading2"/>
        <w:ind w:left="578" w:hanging="578"/>
        <w:rPr>
          <w:lang w:eastAsia="zh-CN"/>
        </w:rPr>
      </w:pPr>
      <w:r>
        <w:rPr>
          <w:lang w:eastAsia="zh-CN"/>
        </w:rPr>
        <w:t>Scenarios</w:t>
      </w:r>
      <w:r w:rsidR="00A23EEB">
        <w:rPr>
          <w:lang w:eastAsia="zh-CN"/>
        </w:rPr>
        <w:t xml:space="preserve"> for low latency SCell activation</w:t>
      </w:r>
    </w:p>
    <w:p w14:paraId="685C806F" w14:textId="77777777" w:rsidR="00F11814" w:rsidRDefault="00A23EEB" w:rsidP="00A23EEB">
      <w:pPr>
        <w:rPr>
          <w:lang w:val="en-GB" w:eastAsia="zh-CN"/>
        </w:rPr>
      </w:pPr>
      <w:r>
        <w:rPr>
          <w:lang w:val="en-GB" w:eastAsia="zh-CN"/>
        </w:rPr>
        <w:t xml:space="preserve">For a UE which is supporting CA, the UE can be configured at most 16 cells. Among the configured </w:t>
      </w:r>
      <w:r w:rsidR="003A1C38">
        <w:rPr>
          <w:lang w:val="en-GB" w:eastAsia="zh-CN"/>
        </w:rPr>
        <w:t>c</w:t>
      </w:r>
      <w:r>
        <w:rPr>
          <w:lang w:val="en-GB" w:eastAsia="zh-CN"/>
        </w:rPr>
        <w:t xml:space="preserve">ells, </w:t>
      </w:r>
      <w:r w:rsidR="00F11814">
        <w:rPr>
          <w:lang w:val="en-GB" w:eastAsia="zh-CN"/>
        </w:rPr>
        <w:t>there are two possible scenarios.</w:t>
      </w:r>
    </w:p>
    <w:p w14:paraId="06B4D7A9" w14:textId="589EBFAB" w:rsidR="00C33DB4" w:rsidRPr="006706CC" w:rsidRDefault="00F11814" w:rsidP="006706CC">
      <w:pPr>
        <w:pStyle w:val="ListParagraph"/>
        <w:numPr>
          <w:ilvl w:val="0"/>
          <w:numId w:val="38"/>
        </w:numPr>
        <w:ind w:firstLineChars="0"/>
        <w:rPr>
          <w:lang w:val="en-GB" w:eastAsia="zh-CN"/>
        </w:rPr>
      </w:pPr>
      <w:r w:rsidRPr="00F11814">
        <w:rPr>
          <w:lang w:val="en-GB" w:eastAsia="zh-CN"/>
        </w:rPr>
        <w:t xml:space="preserve">Scenario 1: </w:t>
      </w:r>
      <w:r w:rsidR="00C33DB4">
        <w:rPr>
          <w:lang w:val="en-GB" w:eastAsia="zh-CN"/>
        </w:rPr>
        <w:t xml:space="preserve">some </w:t>
      </w:r>
      <w:r w:rsidR="00C33DB4" w:rsidRPr="00C008C6">
        <w:rPr>
          <w:lang w:val="en-GB" w:eastAsia="zh-CN"/>
        </w:rPr>
        <w:t xml:space="preserve">common </w:t>
      </w:r>
      <w:r w:rsidR="00C33DB4">
        <w:t>properties</w:t>
      </w:r>
      <w:r w:rsidR="00C33DB4" w:rsidRPr="00F11814" w:rsidDel="00F11814">
        <w:rPr>
          <w:lang w:val="en-GB" w:eastAsia="zh-CN"/>
        </w:rPr>
        <w:t xml:space="preserve"> </w:t>
      </w:r>
      <w:r w:rsidR="00C33DB4">
        <w:rPr>
          <w:lang w:val="en-GB" w:eastAsia="zh-CN"/>
        </w:rPr>
        <w:t>can be derived from active cell.</w:t>
      </w:r>
      <w:r w:rsidR="004B3D10">
        <w:rPr>
          <w:lang w:val="en-GB" w:eastAsia="zh-CN"/>
        </w:rPr>
        <w:t xml:space="preserve"> </w:t>
      </w:r>
      <w:r w:rsidR="00C33DB4">
        <w:t>S</w:t>
      </w:r>
      <w:r>
        <w:t xml:space="preserve">ome </w:t>
      </w:r>
      <w:r w:rsidRPr="00F11814">
        <w:rPr>
          <w:lang w:val="en-GB" w:eastAsia="zh-CN"/>
        </w:rPr>
        <w:t xml:space="preserve">configured </w:t>
      </w:r>
      <w:r w:rsidR="00AD3E1C">
        <w:t xml:space="preserve">cells </w:t>
      </w:r>
      <w:r>
        <w:t>in the same or adjacent frequency band</w:t>
      </w:r>
      <w:r w:rsidDel="00F11814">
        <w:t xml:space="preserve"> </w:t>
      </w:r>
      <w:r>
        <w:t>are</w:t>
      </w:r>
      <w:r w:rsidR="00AD3E1C">
        <w:t xml:space="preserve"> co-located and </w:t>
      </w:r>
      <w:r>
        <w:t xml:space="preserve">even </w:t>
      </w:r>
      <w:r w:rsidR="00AD3E1C">
        <w:t>associated with same hardware</w:t>
      </w:r>
      <w:r w:rsidR="000A4E11">
        <w:t xml:space="preserve"> at the BS side</w:t>
      </w:r>
      <w:r w:rsidR="00AD3E1C">
        <w:t>, e.g. share the same module.</w:t>
      </w:r>
      <w:r w:rsidR="00382F46">
        <w:t xml:space="preserve"> </w:t>
      </w:r>
      <w:r w:rsidR="000A4E11">
        <w:t xml:space="preserve">In </w:t>
      </w:r>
      <w:r>
        <w:t>th</w:t>
      </w:r>
      <w:r w:rsidR="000A4E11">
        <w:t>is</w:t>
      </w:r>
      <w:r>
        <w:t xml:space="preserve"> case, </w:t>
      </w:r>
      <w:r w:rsidR="000A4E11">
        <w:rPr>
          <w:lang w:val="en-GB" w:eastAsia="zh-CN"/>
        </w:rPr>
        <w:t>some</w:t>
      </w:r>
      <w:r w:rsidR="000A4E11" w:rsidRPr="00C33DB4">
        <w:rPr>
          <w:lang w:val="en-GB" w:eastAsia="zh-CN"/>
        </w:rPr>
        <w:t xml:space="preserve"> </w:t>
      </w:r>
      <w:r w:rsidRPr="00C33DB4">
        <w:rPr>
          <w:lang w:val="en-GB" w:eastAsia="zh-CN"/>
        </w:rPr>
        <w:t xml:space="preserve">common </w:t>
      </w:r>
      <w:r>
        <w:t xml:space="preserve">properties, e.g., frequency/time synchronization information, pathloss, coupling loss, RSRP, even CSI report information can be assumed for these cells. Especially, if one cell is activated, then when the network indicates the UE to activate another SCell, some information </w:t>
      </w:r>
      <w:r w:rsidR="000A4E11">
        <w:t xml:space="preserve">of </w:t>
      </w:r>
      <w:r>
        <w:t xml:space="preserve">the target SCell can be derived from the activated cell directly. Based on this, SCell </w:t>
      </w:r>
      <w:r w:rsidRPr="00195717">
        <w:rPr>
          <w:lang w:eastAsia="zh-CN"/>
        </w:rPr>
        <w:t>act</w:t>
      </w:r>
      <w:r>
        <w:rPr>
          <w:lang w:eastAsia="zh-CN"/>
        </w:rPr>
        <w:t>ivation/de-activation procedure can be simplified</w:t>
      </w:r>
      <w:r w:rsidR="00D96DE5">
        <w:t>.</w:t>
      </w:r>
    </w:p>
    <w:p w14:paraId="16F309A9" w14:textId="7CFF86AE" w:rsidR="00A23EEB" w:rsidRDefault="00C33DB4" w:rsidP="006706CC">
      <w:pPr>
        <w:pStyle w:val="ListParagraph"/>
        <w:numPr>
          <w:ilvl w:val="0"/>
          <w:numId w:val="38"/>
        </w:numPr>
        <w:ind w:firstLineChars="0"/>
      </w:pPr>
      <w:r w:rsidRPr="00C33DB4">
        <w:rPr>
          <w:lang w:val="en-GB" w:eastAsia="zh-CN"/>
        </w:rPr>
        <w:t xml:space="preserve">Scenario 2: No common </w:t>
      </w:r>
      <w:r>
        <w:t>properties</w:t>
      </w:r>
      <w:r w:rsidRPr="00C33DB4" w:rsidDel="00F11814">
        <w:rPr>
          <w:lang w:val="en-GB" w:eastAsia="zh-CN"/>
        </w:rPr>
        <w:t xml:space="preserve"> </w:t>
      </w:r>
      <w:r w:rsidRPr="00C33DB4">
        <w:rPr>
          <w:lang w:val="en-GB" w:eastAsia="zh-CN"/>
        </w:rPr>
        <w:t>can be derived from active cell</w:t>
      </w:r>
      <w:r w:rsidRPr="00C33DB4">
        <w:rPr>
          <w:lang w:val="en-GB"/>
        </w:rPr>
        <w:t xml:space="preserve">. </w:t>
      </w:r>
      <w:r>
        <w:t>This scenario</w:t>
      </w:r>
      <w:r w:rsidR="00A23EEB">
        <w:t xml:space="preserve"> is the general case which can be applied to any CA band combinations and </w:t>
      </w:r>
      <w:r>
        <w:t xml:space="preserve">can be applied to non-co-located deployment. </w:t>
      </w:r>
    </w:p>
    <w:p w14:paraId="46AF09B1" w14:textId="11753CA3" w:rsidR="00DF600C" w:rsidRPr="00834257" w:rsidRDefault="00DF600C" w:rsidP="00A23EEB">
      <w:pPr>
        <w:rPr>
          <w:i/>
          <w:lang w:val="en-AU"/>
        </w:rPr>
      </w:pPr>
      <w:r w:rsidRPr="00DF600C">
        <w:rPr>
          <w:b/>
          <w:i/>
          <w:lang w:val="en-AU"/>
        </w:rPr>
        <w:t>Proposal 1</w:t>
      </w:r>
      <w:r w:rsidRPr="00DF600C">
        <w:rPr>
          <w:rFonts w:hint="eastAsia"/>
          <w:b/>
          <w:i/>
          <w:lang w:val="en-AU"/>
        </w:rPr>
        <w:t>:</w:t>
      </w:r>
      <w:r w:rsidRPr="00DF600C">
        <w:rPr>
          <w:b/>
          <w:i/>
          <w:lang w:val="en-AU"/>
        </w:rPr>
        <w:t xml:space="preserve"> </w:t>
      </w:r>
      <w:r w:rsidR="00C33DB4" w:rsidRPr="00834257">
        <w:rPr>
          <w:i/>
          <w:lang w:val="en-AU"/>
        </w:rPr>
        <w:t>Two scenarios</w:t>
      </w:r>
      <w:r w:rsidR="008022F8" w:rsidRPr="00834257">
        <w:rPr>
          <w:i/>
          <w:lang w:val="en-AU"/>
        </w:rPr>
        <w:t xml:space="preserve"> should be conside</w:t>
      </w:r>
      <w:r w:rsidR="00C33DB4" w:rsidRPr="00834257">
        <w:rPr>
          <w:i/>
          <w:lang w:val="en-AU"/>
        </w:rPr>
        <w:t>red for low latency SCell activation</w:t>
      </w:r>
      <w:r w:rsidRPr="00834257">
        <w:rPr>
          <w:i/>
          <w:lang w:val="en-AU"/>
        </w:rPr>
        <w:t>.</w:t>
      </w:r>
    </w:p>
    <w:p w14:paraId="62B5E591" w14:textId="315DB82E" w:rsidR="00C33DB4" w:rsidRPr="00834257" w:rsidRDefault="00C33DB4" w:rsidP="006706CC">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28CD57FF" w14:textId="5D2BF2C3" w:rsidR="00C33DB4" w:rsidRPr="00834257" w:rsidRDefault="00C33DB4" w:rsidP="006706CC">
      <w:pPr>
        <w:pStyle w:val="ListParagraph"/>
        <w:numPr>
          <w:ilvl w:val="0"/>
          <w:numId w:val="39"/>
        </w:numPr>
        <w:ind w:firstLineChars="0"/>
        <w:rPr>
          <w:i/>
          <w:lang w:val="en-AU"/>
        </w:rPr>
      </w:pPr>
      <w:r w:rsidRPr="00834257">
        <w:rPr>
          <w:i/>
          <w:lang w:val="en-AU"/>
        </w:rPr>
        <w:lastRenderedPageBreak/>
        <w:t xml:space="preserve">Scenario 2: </w:t>
      </w:r>
      <w:r w:rsidR="004B3D10" w:rsidRPr="00834257">
        <w:rPr>
          <w:i/>
          <w:lang w:val="en-AU"/>
        </w:rPr>
        <w:t xml:space="preserve">no </w:t>
      </w:r>
      <w:r w:rsidRPr="00834257">
        <w:rPr>
          <w:i/>
          <w:lang w:val="en-AU"/>
        </w:rPr>
        <w:t>common properties</w:t>
      </w:r>
      <w:r w:rsidRPr="00834257" w:rsidDel="00F11814">
        <w:rPr>
          <w:i/>
          <w:lang w:val="en-AU"/>
        </w:rPr>
        <w:t xml:space="preserve"> </w:t>
      </w:r>
      <w:r w:rsidRPr="00834257">
        <w:rPr>
          <w:i/>
          <w:lang w:val="en-AU"/>
        </w:rPr>
        <w:t>can be derived from active cell.</w:t>
      </w:r>
    </w:p>
    <w:p w14:paraId="222F2D71" w14:textId="7BC91288" w:rsidR="008022F8" w:rsidRDefault="008022F8" w:rsidP="008022F8">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activation_time</w:t>
      </w:r>
    </w:p>
    <w:p w14:paraId="2BD84080" w14:textId="693A34B8" w:rsidR="008022F8" w:rsidRDefault="008022F8" w:rsidP="008022F8">
      <w:r w:rsidRPr="006706CC">
        <w:t xml:space="preserve">Based on the </w:t>
      </w:r>
      <w:r w:rsidR="00C80638" w:rsidRPr="006706CC">
        <w:t xml:space="preserve">discussion in </w:t>
      </w:r>
      <w:r w:rsidR="006E23BE">
        <w:t xml:space="preserve">section </w:t>
      </w:r>
      <w:r w:rsidR="00C80638" w:rsidRPr="006706CC">
        <w:t>2.1,</w:t>
      </w:r>
      <w:r w:rsidR="00C80638">
        <w:rPr>
          <w:b/>
          <w:i/>
          <w:lang w:val="en-GB" w:eastAsia="zh-CN"/>
        </w:rPr>
        <w:t xml:space="preserve"> </w:t>
      </w:r>
      <w:r w:rsidR="001D403A" w:rsidRPr="00D76831">
        <w:t>T</w:t>
      </w:r>
      <w:r w:rsidR="001D403A" w:rsidRPr="00CA5CAE">
        <w:rPr>
          <w:vertAlign w:val="subscript"/>
        </w:rPr>
        <w:t>activation_time</w:t>
      </w:r>
      <w:r w:rsidR="001D403A" w:rsidRPr="008B422F">
        <w:t xml:space="preserve"> </w:t>
      </w:r>
      <w:r w:rsidR="001D403A">
        <w:t>includes the delay of MAC-CE parsing time, RF warm up, AGC setting and f</w:t>
      </w:r>
      <w:r w:rsidR="001D403A" w:rsidRPr="00AA5385">
        <w:t>requency</w:t>
      </w:r>
      <w:r w:rsidR="001D403A">
        <w:t>/</w:t>
      </w:r>
      <w:r w:rsidR="001D403A" w:rsidRPr="00AA5385">
        <w:t>time synchronization</w:t>
      </w:r>
      <w:r w:rsidR="001D403A">
        <w:t>.</w:t>
      </w:r>
    </w:p>
    <w:p w14:paraId="61C87EF1" w14:textId="39A2A800" w:rsidR="001F4E5B" w:rsidRDefault="00523ABF" w:rsidP="008022F8">
      <w:pPr>
        <w:rPr>
          <w:lang w:eastAsia="zh-CN"/>
        </w:rPr>
      </w:pPr>
      <w:r>
        <w:rPr>
          <w:rFonts w:hint="eastAsia"/>
          <w:lang w:eastAsia="zh-CN"/>
        </w:rPr>
        <w:t>For</w:t>
      </w:r>
      <w:r>
        <w:rPr>
          <w:lang w:eastAsia="zh-CN"/>
        </w:rPr>
        <w:t xml:space="preserve"> scenario 1, since there is one active cell </w:t>
      </w:r>
      <w:r>
        <w:t>in the same or adjacent frequency band</w:t>
      </w:r>
      <w:r w:rsidDel="00F11814">
        <w:t xml:space="preserve"> </w:t>
      </w:r>
      <w:r>
        <w:t xml:space="preserve">and associated with same hardware with the target SCell to be activated, </w:t>
      </w:r>
      <w:r w:rsidR="004B3D10">
        <w:t xml:space="preserve">there </w:t>
      </w:r>
      <w:r>
        <w:t>is no need to search SSB for f</w:t>
      </w:r>
      <w:r w:rsidRPr="00AA5385">
        <w:t>requency</w:t>
      </w:r>
      <w:r>
        <w:t>/</w:t>
      </w:r>
      <w:r w:rsidRPr="00AA5385">
        <w:t>time synchronization</w:t>
      </w:r>
      <w:r>
        <w:t xml:space="preserve"> during </w:t>
      </w:r>
      <w:r w:rsidR="009B490C">
        <w:t xml:space="preserve">SCell </w:t>
      </w:r>
      <w:r w:rsidRPr="00195717">
        <w:rPr>
          <w:lang w:eastAsia="zh-CN"/>
        </w:rPr>
        <w:t>act</w:t>
      </w:r>
      <w:r>
        <w:rPr>
          <w:lang w:eastAsia="zh-CN"/>
        </w:rPr>
        <w:t>ivation.</w:t>
      </w:r>
      <w:r w:rsidR="002E491C">
        <w:rPr>
          <w:lang w:eastAsia="zh-CN"/>
        </w:rPr>
        <w:t xml:space="preserve"> All these information can be derived from the </w:t>
      </w:r>
      <w:r w:rsidR="002E491C">
        <w:t xml:space="preserve">associated </w:t>
      </w:r>
      <w:r w:rsidR="002E491C">
        <w:rPr>
          <w:lang w:eastAsia="zh-CN"/>
        </w:rPr>
        <w:t>active cell</w:t>
      </w:r>
      <w:r w:rsidR="00A6714D">
        <w:rPr>
          <w:lang w:eastAsia="zh-CN"/>
        </w:rPr>
        <w:t>. Through this way,</w:t>
      </w:r>
      <w:r w:rsidR="00ED15C4">
        <w:rPr>
          <w:lang w:eastAsia="zh-CN"/>
        </w:rPr>
        <w:t xml:space="preserve"> </w:t>
      </w:r>
      <w:r w:rsidR="00ED15C4">
        <w:rPr>
          <w:rFonts w:eastAsiaTheme="minorEastAsia"/>
          <w:lang w:eastAsia="zh-CN"/>
        </w:rPr>
        <w:t>t</w:t>
      </w:r>
      <w:r w:rsidR="00ED15C4" w:rsidRPr="001A7FE1">
        <w:rPr>
          <w:rFonts w:eastAsiaTheme="minorEastAsia"/>
          <w:lang w:eastAsia="zh-CN"/>
        </w:rPr>
        <w:t xml:space="preserve">ake </w:t>
      </w:r>
      <w:r w:rsidR="00FC0A9E">
        <w:t>the</w:t>
      </w:r>
      <w:r w:rsidR="00AE4847">
        <w:t xml:space="preserve"> case</w:t>
      </w:r>
      <w:r w:rsidR="00834257">
        <w:t xml:space="preserve"> </w:t>
      </w:r>
      <w:r w:rsidR="00834257" w:rsidRPr="001A7FE1">
        <w:rPr>
          <w:rFonts w:eastAsiaTheme="minorEastAsia"/>
          <w:lang w:eastAsia="zh-CN"/>
        </w:rPr>
        <w:t>as an example</w:t>
      </w:r>
      <w:r w:rsidR="00AE4847">
        <w:t xml:space="preserve"> that</w:t>
      </w:r>
      <w:r w:rsidR="00FC0A9E">
        <w:t xml:space="preserve"> SCell belongs to FR1 is known 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6E23BE">
        <w:rPr>
          <w:rFonts w:eastAsiaTheme="minorEastAsia"/>
          <w:lang w:eastAsia="zh-CN"/>
        </w:rPr>
        <w:t xml:space="preserve">TS </w:t>
      </w:r>
      <w:r w:rsidR="00834257">
        <w:rPr>
          <w:rFonts w:eastAsiaTheme="minorEastAsia"/>
          <w:lang w:eastAsia="zh-CN"/>
        </w:rPr>
        <w:t>38.133</w:t>
      </w:r>
      <w:r w:rsidR="00ED15C4">
        <w:rPr>
          <w:rFonts w:eastAsiaTheme="minorEastAsia"/>
          <w:lang w:eastAsia="zh-CN"/>
        </w:rPr>
        <w:t>,</w:t>
      </w:r>
      <w:r w:rsidR="00A6714D">
        <w:rPr>
          <w:lang w:eastAsia="zh-CN"/>
        </w:rPr>
        <w:t xml:space="preserve"> </w:t>
      </w:r>
      <w:r w:rsidR="002E491C" w:rsidRPr="00D76831">
        <w:t>T</w:t>
      </w:r>
      <w:r w:rsidR="002E491C" w:rsidRPr="00CA5CAE">
        <w:rPr>
          <w:vertAlign w:val="subscript"/>
        </w:rPr>
        <w:t>activation_time</w:t>
      </w:r>
      <w:r w:rsidR="002E491C" w:rsidRPr="008B422F">
        <w:t xml:space="preserve"> </w:t>
      </w:r>
      <w:r w:rsidR="006E23BE">
        <w:rPr>
          <w:lang w:eastAsia="zh-CN"/>
        </w:rPr>
        <w:t xml:space="preserve">may </w:t>
      </w:r>
      <w:r w:rsidR="002E491C">
        <w:rPr>
          <w:lang w:eastAsia="zh-CN"/>
        </w:rPr>
        <w:t xml:space="preserve">be reduced to </w:t>
      </w:r>
      <w:r w:rsidR="00A6714D">
        <w:rPr>
          <w:lang w:eastAsia="zh-CN"/>
        </w:rPr>
        <w:t>‘</w:t>
      </w:r>
      <w:r w:rsidR="00A6714D">
        <w:t xml:space="preserve">3ms </w:t>
      </w:r>
      <w:r w:rsidR="00A6714D" w:rsidRPr="00CA5CAE">
        <w:t>MAC CE command application</w:t>
      </w:r>
      <w:r w:rsidR="00A6714D">
        <w:t>’ +</w:t>
      </w:r>
      <w:r w:rsidR="00A6714D">
        <w:rPr>
          <w:lang w:eastAsia="zh-CN"/>
        </w:rPr>
        <w:t xml:space="preserve"> </w:t>
      </w:r>
      <w:r w:rsidR="002E491C">
        <w:rPr>
          <w:lang w:eastAsia="zh-CN"/>
        </w:rPr>
        <w:t>‘</w:t>
      </w:r>
      <w:r w:rsidR="002E491C" w:rsidRPr="002E491C">
        <w:rPr>
          <w:lang w:eastAsia="zh-CN"/>
        </w:rPr>
        <w:t>200us RF chain reconfiguring</w:t>
      </w:r>
      <w:r w:rsidR="002E491C">
        <w:rPr>
          <w:lang w:eastAsia="zh-CN"/>
        </w:rPr>
        <w:t>’ + ‘</w:t>
      </w:r>
      <w:r w:rsidR="002E491C" w:rsidRPr="002E491C">
        <w:rPr>
          <w:lang w:eastAsia="zh-CN"/>
        </w:rPr>
        <w:t>200us coarse AGC</w:t>
      </w:r>
      <w:r w:rsidR="002E491C">
        <w:rPr>
          <w:lang w:eastAsia="zh-CN"/>
        </w:rPr>
        <w:t>’</w:t>
      </w:r>
      <w:r w:rsidR="001D68EC">
        <w:rPr>
          <w:lang w:eastAsia="zh-CN"/>
        </w:rPr>
        <w:t xml:space="preserve"> as shown in </w:t>
      </w:r>
      <w:r w:rsidR="004B0E99">
        <w:rPr>
          <w:lang w:eastAsia="zh-CN"/>
        </w:rPr>
        <w:fldChar w:fldCharType="begin"/>
      </w:r>
      <w:r w:rsidR="004B0E99">
        <w:rPr>
          <w:lang w:eastAsia="zh-CN"/>
        </w:rPr>
        <w:instrText xml:space="preserve"> REF _Ref47729243 \h </w:instrText>
      </w:r>
      <w:r w:rsidR="004B0E99">
        <w:rPr>
          <w:lang w:eastAsia="zh-CN"/>
        </w:rPr>
      </w:r>
      <w:r w:rsidR="004B0E99">
        <w:rPr>
          <w:lang w:eastAsia="zh-CN"/>
        </w:rPr>
        <w:fldChar w:fldCharType="separate"/>
      </w:r>
      <w:r w:rsidR="004B0E99">
        <w:t xml:space="preserve">Figure </w:t>
      </w:r>
      <w:r w:rsidR="004B0E99">
        <w:rPr>
          <w:noProof/>
        </w:rPr>
        <w:t>2</w:t>
      </w:r>
      <w:r w:rsidR="004B0E99">
        <w:rPr>
          <w:lang w:eastAsia="zh-CN"/>
        </w:rPr>
        <w:fldChar w:fldCharType="end"/>
      </w:r>
      <w:r w:rsidR="00A6714D">
        <w:rPr>
          <w:lang w:eastAsia="zh-CN"/>
        </w:rPr>
        <w:t>. If PDCCH triggering is used to replace MAC CE triggering</w:t>
      </w:r>
      <w:r w:rsidR="004E494B">
        <w:rPr>
          <w:lang w:eastAsia="zh-CN"/>
        </w:rPr>
        <w:t xml:space="preserve"> for SCell acitiavtion</w:t>
      </w:r>
      <w:r w:rsidR="00A6714D">
        <w:rPr>
          <w:lang w:eastAsia="zh-CN"/>
        </w:rPr>
        <w:t xml:space="preserve">, </w:t>
      </w:r>
      <w:r w:rsidR="00A6714D" w:rsidRPr="00D76831">
        <w:t>T</w:t>
      </w:r>
      <w:r w:rsidR="00A6714D" w:rsidRPr="00CA5CAE">
        <w:rPr>
          <w:vertAlign w:val="subscript"/>
        </w:rPr>
        <w:t>activation_time</w:t>
      </w:r>
      <w:r w:rsidR="00A6714D" w:rsidRPr="008B422F">
        <w:t xml:space="preserve"> </w:t>
      </w:r>
      <w:r w:rsidR="00A6714D">
        <w:rPr>
          <w:lang w:eastAsia="zh-CN"/>
        </w:rPr>
        <w:t>can be further reduced to ‘</w:t>
      </w:r>
      <w:r w:rsidR="00A6714D" w:rsidRPr="00A6714D">
        <w:t>X symbol PDCCH decoding</w:t>
      </w:r>
      <w:r w:rsidR="00A6714D">
        <w:t>’ +</w:t>
      </w:r>
      <w:r w:rsidR="00A6714D">
        <w:rPr>
          <w:lang w:eastAsia="zh-CN"/>
        </w:rPr>
        <w:t xml:space="preserve"> ‘</w:t>
      </w:r>
      <w:r w:rsidR="00A6714D" w:rsidRPr="002E491C">
        <w:rPr>
          <w:lang w:eastAsia="zh-CN"/>
        </w:rPr>
        <w:t>200us RF chain reconfiguring</w:t>
      </w:r>
      <w:r w:rsidR="00A6714D">
        <w:rPr>
          <w:lang w:eastAsia="zh-CN"/>
        </w:rPr>
        <w:t>’ + ‘</w:t>
      </w:r>
      <w:r w:rsidR="00A6714D" w:rsidRPr="002E491C">
        <w:rPr>
          <w:lang w:eastAsia="zh-CN"/>
        </w:rPr>
        <w:t>200us coarse AGC</w:t>
      </w:r>
      <w:r w:rsidR="00A6714D">
        <w:rPr>
          <w:lang w:eastAsia="zh-CN"/>
        </w:rPr>
        <w:t>’.</w:t>
      </w:r>
    </w:p>
    <w:p w14:paraId="6F00A001" w14:textId="562F824D" w:rsidR="001753BB" w:rsidRDefault="005B4546" w:rsidP="006706CC">
      <w:pPr>
        <w:jc w:val="center"/>
        <w:rPr>
          <w:lang w:eastAsia="zh-CN"/>
        </w:rPr>
      </w:pPr>
      <w:r>
        <w:rPr>
          <w:noProof/>
          <w:lang w:val="en-GB" w:eastAsia="en-GB"/>
        </w:rPr>
        <w:drawing>
          <wp:inline distT="0" distB="0" distL="0" distR="0" wp14:anchorId="0BECE5B0" wp14:editId="1A345859">
            <wp:extent cx="2253081" cy="19715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130" cy="1975993"/>
                    </a:xfrm>
                    <a:prstGeom prst="rect">
                      <a:avLst/>
                    </a:prstGeom>
                    <a:noFill/>
                  </pic:spPr>
                </pic:pic>
              </a:graphicData>
            </a:graphic>
          </wp:inline>
        </w:drawing>
      </w:r>
    </w:p>
    <w:p w14:paraId="47B06C54" w14:textId="26934832" w:rsidR="001753BB" w:rsidRDefault="00750490" w:rsidP="008A65D3">
      <w:pPr>
        <w:pStyle w:val="Caption"/>
      </w:pPr>
      <w:bookmarkStart w:id="9" w:name="_Ref47729243"/>
      <w:r>
        <w:t xml:space="preserve">Figure </w:t>
      </w:r>
      <w:r>
        <w:fldChar w:fldCharType="begin"/>
      </w:r>
      <w:r>
        <w:instrText xml:space="preserve"> SEQ Figure \* ARABIC </w:instrText>
      </w:r>
      <w:r>
        <w:fldChar w:fldCharType="separate"/>
      </w:r>
      <w:r>
        <w:rPr>
          <w:noProof/>
        </w:rPr>
        <w:t>2</w:t>
      </w:r>
      <w:r>
        <w:fldChar w:fldCharType="end"/>
      </w:r>
      <w:bookmarkEnd w:id="9"/>
      <w:r w:rsidR="001753BB">
        <w:t xml:space="preserve"> </w:t>
      </w:r>
      <w:r w:rsidR="001753BB">
        <w:rPr>
          <w:rFonts w:eastAsiaTheme="minorEastAsia"/>
        </w:rPr>
        <w:t xml:space="preserve">Optimized </w:t>
      </w:r>
      <w:r w:rsidR="00D062BA" w:rsidRPr="001A7FE1">
        <w:rPr>
          <w:rFonts w:eastAsiaTheme="minorEastAsia"/>
        </w:rPr>
        <w:t>S</w:t>
      </w:r>
      <w:r w:rsidR="00D062BA">
        <w:rPr>
          <w:rFonts w:eastAsiaTheme="minorEastAsia"/>
        </w:rPr>
        <w:t>C</w:t>
      </w:r>
      <w:r w:rsidR="00D062BA" w:rsidRPr="001A7FE1">
        <w:rPr>
          <w:rFonts w:eastAsiaTheme="minorEastAsia"/>
        </w:rPr>
        <w:t xml:space="preserve">ell </w:t>
      </w:r>
      <w:r w:rsidR="001753BB" w:rsidRPr="001A7FE1">
        <w:rPr>
          <w:rFonts w:eastAsiaTheme="minorEastAsia"/>
        </w:rPr>
        <w:t>activation procedure</w:t>
      </w:r>
      <w:r w:rsidR="001753BB">
        <w:rPr>
          <w:rFonts w:eastAsiaTheme="minorEastAsia"/>
        </w:rPr>
        <w:t xml:space="preserve"> for scenario</w:t>
      </w:r>
      <w:r w:rsidR="0064314A">
        <w:rPr>
          <w:rFonts w:eastAsiaTheme="minorEastAsia"/>
        </w:rPr>
        <w:t xml:space="preserve"> </w:t>
      </w:r>
      <w:r w:rsidR="001753BB">
        <w:rPr>
          <w:rFonts w:eastAsiaTheme="minorEastAsia"/>
        </w:rPr>
        <w:t>1</w:t>
      </w:r>
    </w:p>
    <w:p w14:paraId="7820D12E" w14:textId="292A00F5" w:rsidR="001F4E5B" w:rsidRPr="001F4E5B" w:rsidRDefault="00641071" w:rsidP="008022F8">
      <w:pPr>
        <w:rPr>
          <w:lang w:eastAsia="zh-CN"/>
        </w:rPr>
      </w:pPr>
      <w:r>
        <w:rPr>
          <w:b/>
          <w:i/>
          <w:lang w:val="en-AU"/>
        </w:rPr>
        <w:t xml:space="preserve">Proposal </w:t>
      </w:r>
      <w:r w:rsidR="00E2696B">
        <w:rPr>
          <w:b/>
          <w:i/>
          <w:lang w:val="en-AU"/>
        </w:rPr>
        <w:t>2</w:t>
      </w:r>
      <w:r>
        <w:rPr>
          <w:b/>
          <w:i/>
          <w:lang w:val="en-AU"/>
        </w:rPr>
        <w:t>:</w:t>
      </w:r>
      <w:r w:rsidRPr="006706CC">
        <w:rPr>
          <w:b/>
          <w:i/>
          <w:lang w:val="en-AU"/>
        </w:rPr>
        <w:t xml:space="preserve"> </w:t>
      </w:r>
      <w:r w:rsidRPr="00834257">
        <w:rPr>
          <w:i/>
          <w:lang w:val="en-AU"/>
        </w:rPr>
        <w:t xml:space="preserve">For scenario 1, the assumption that multiple serving cells share some common properties can be used to reduce </w:t>
      </w:r>
      <w:r w:rsidRPr="00834257">
        <w:t>T</w:t>
      </w:r>
      <w:r w:rsidRPr="00834257">
        <w:rPr>
          <w:vertAlign w:val="subscript"/>
        </w:rPr>
        <w:t>activation_time</w:t>
      </w:r>
      <w:r w:rsidRPr="00834257">
        <w:t>.</w:t>
      </w:r>
    </w:p>
    <w:p w14:paraId="75A2FE46" w14:textId="75CC4A24" w:rsidR="001F4E5B" w:rsidRDefault="001F4E5B" w:rsidP="008022F8">
      <w:pPr>
        <w:rPr>
          <w:lang w:eastAsia="zh-CN"/>
        </w:rPr>
      </w:pPr>
      <w:r>
        <w:rPr>
          <w:rFonts w:hint="eastAsia"/>
          <w:lang w:eastAsia="zh-CN"/>
        </w:rPr>
        <w:t>For</w:t>
      </w:r>
      <w:r>
        <w:rPr>
          <w:lang w:eastAsia="zh-CN"/>
        </w:rPr>
        <w:t xml:space="preserve"> scenario 2,</w:t>
      </w:r>
      <w:r w:rsidR="00D66A7A">
        <w:rPr>
          <w:lang w:eastAsia="zh-CN"/>
        </w:rPr>
        <w:t xml:space="preserve"> one efficient solution is to introduce temporary RS to instead of SSB for </w:t>
      </w:r>
      <w:r w:rsidR="00D66A7A">
        <w:t>f</w:t>
      </w:r>
      <w:r w:rsidR="00D66A7A" w:rsidRPr="00AA5385">
        <w:t>requency</w:t>
      </w:r>
      <w:r w:rsidR="00D66A7A">
        <w:t>/</w:t>
      </w:r>
      <w:r w:rsidR="00D66A7A" w:rsidRPr="00AA5385">
        <w:t>time synchronization</w:t>
      </w:r>
      <w:r w:rsidR="00D66A7A">
        <w:t xml:space="preserve">. The temporary RS can be </w:t>
      </w:r>
      <w:r w:rsidR="00D66A7A" w:rsidRPr="00D66A7A">
        <w:t>A-TRS</w:t>
      </w:r>
      <w:r w:rsidR="00D66A7A">
        <w:t xml:space="preserve">, P TRS, </w:t>
      </w:r>
      <w:r w:rsidR="00D66A7A" w:rsidRPr="00D66A7A">
        <w:t>SP TRS, SP CSI-RS, aperiodic CSI-RS, periodic CSI-RS, etc</w:t>
      </w:r>
      <w:r w:rsidR="00D66A7A">
        <w:t xml:space="preserve">. </w:t>
      </w:r>
      <w:r w:rsidR="004E494B">
        <w:t>I</w:t>
      </w:r>
      <w:r w:rsidR="002F2E8A">
        <w:t>t</w:t>
      </w:r>
      <w:r w:rsidR="00D66A7A">
        <w:t xml:space="preserve"> also can be possible reused for CSI measurement and report as discussed in Section 2.4. Thanks to the temporary RS</w:t>
      </w:r>
      <w:r w:rsidR="00615F66">
        <w:t>,</w:t>
      </w:r>
      <w:r w:rsidR="00FC2E5D">
        <w:t xml:space="preserve"> </w:t>
      </w:r>
      <w:r w:rsidR="00ED15C4">
        <w:rPr>
          <w:rFonts w:eastAsiaTheme="minorEastAsia"/>
          <w:lang w:eastAsia="zh-CN"/>
        </w:rPr>
        <w:t>t</w:t>
      </w:r>
      <w:r w:rsidR="00ED15C4" w:rsidRPr="001A7FE1">
        <w:rPr>
          <w:rFonts w:eastAsiaTheme="minorEastAsia"/>
          <w:lang w:eastAsia="zh-CN"/>
        </w:rPr>
        <w:t xml:space="preserve">ake </w:t>
      </w:r>
      <w:r w:rsidR="00FC0A9E">
        <w:t xml:space="preserve">the </w:t>
      </w:r>
      <w:r w:rsidR="00AE4847">
        <w:t xml:space="preserve">case </w:t>
      </w:r>
      <w:r w:rsidR="00834257" w:rsidRPr="001A7FE1">
        <w:rPr>
          <w:rFonts w:eastAsiaTheme="minorEastAsia"/>
          <w:lang w:eastAsia="zh-CN"/>
        </w:rPr>
        <w:t>as an example</w:t>
      </w:r>
      <w:r w:rsidR="00834257">
        <w:t xml:space="preserve"> </w:t>
      </w:r>
      <w:r w:rsidR="00AE4847">
        <w:t xml:space="preserve">that </w:t>
      </w:r>
      <w:r w:rsidR="00FC0A9E">
        <w:t xml:space="preserve">SCell belongs to FR1 is known and </w:t>
      </w:r>
      <w:r w:rsidR="00FC0A9E" w:rsidRPr="005B4546">
        <w:t>SCell measurement cycle is equal to or smaller than 160ms</w:t>
      </w:r>
      <w:r w:rsidR="00FC0A9E">
        <w:t xml:space="preserve"> </w:t>
      </w:r>
      <w:r w:rsidR="00ED15C4" w:rsidRPr="001A7FE1">
        <w:rPr>
          <w:rFonts w:eastAsiaTheme="minorEastAsia"/>
          <w:lang w:eastAsia="zh-CN"/>
        </w:rPr>
        <w:t xml:space="preserve">in </w:t>
      </w:r>
      <w:r w:rsidR="00B625EC">
        <w:rPr>
          <w:rFonts w:eastAsiaTheme="minorEastAsia"/>
          <w:lang w:eastAsia="zh-CN"/>
        </w:rPr>
        <w:t xml:space="preserve">TS </w:t>
      </w:r>
      <w:r w:rsidR="00ED15C4" w:rsidRPr="001A7FE1">
        <w:rPr>
          <w:rFonts w:eastAsiaTheme="minorEastAsia"/>
          <w:lang w:eastAsia="zh-CN"/>
        </w:rPr>
        <w:t>38.133</w:t>
      </w:r>
      <w:r w:rsidR="00ED15C4">
        <w:rPr>
          <w:rFonts w:eastAsiaTheme="minorEastAsia"/>
          <w:lang w:eastAsia="zh-CN"/>
        </w:rPr>
        <w:t>,</w:t>
      </w:r>
      <w:r w:rsidR="00ED15C4" w:rsidRPr="00D76831">
        <w:t xml:space="preserve"> </w:t>
      </w:r>
      <w:r w:rsidR="00FC2E5D" w:rsidRPr="00D76831">
        <w:t>T</w:t>
      </w:r>
      <w:r w:rsidR="00FC2E5D" w:rsidRPr="00CA5CAE">
        <w:rPr>
          <w:vertAlign w:val="subscript"/>
        </w:rPr>
        <w:t>activation_time</w:t>
      </w:r>
      <w:r w:rsidR="00FC2E5D" w:rsidRPr="008B422F">
        <w:t xml:space="preserve"> </w:t>
      </w:r>
      <w:r w:rsidR="00FC2E5D">
        <w:rPr>
          <w:lang w:eastAsia="zh-CN"/>
        </w:rPr>
        <w:t>can be reduced to ‘</w:t>
      </w:r>
      <w:r w:rsidR="00FC2E5D">
        <w:t xml:space="preserve">3ms </w:t>
      </w:r>
      <w:r w:rsidR="00FC2E5D" w:rsidRPr="00CA5CAE">
        <w:t>MAC CE command application</w:t>
      </w:r>
      <w:r w:rsidR="00FC2E5D">
        <w:t>’ +</w:t>
      </w:r>
      <w:r w:rsidR="00FC2E5D">
        <w:rPr>
          <w:lang w:eastAsia="zh-CN"/>
        </w:rPr>
        <w:t xml:space="preserve"> ‘1ms </w:t>
      </w:r>
      <w:r w:rsidR="004E494B">
        <w:rPr>
          <w:lang w:eastAsia="zh-CN"/>
        </w:rPr>
        <w:t xml:space="preserve">temporary </w:t>
      </w:r>
      <w:r w:rsidR="00FC2E5D">
        <w:rPr>
          <w:lang w:eastAsia="zh-CN"/>
        </w:rPr>
        <w:t>RS transmission’ + ‘</w:t>
      </w:r>
      <w:r w:rsidR="00FC2E5D" w:rsidRPr="002E491C">
        <w:rPr>
          <w:lang w:eastAsia="zh-CN"/>
        </w:rPr>
        <w:t>2</w:t>
      </w:r>
      <w:r w:rsidR="00FC2E5D">
        <w:rPr>
          <w:lang w:eastAsia="zh-CN"/>
        </w:rPr>
        <w:t xml:space="preserve">ms </w:t>
      </w:r>
      <w:r w:rsidR="00FC2E5D" w:rsidRPr="00CA5CAE">
        <w:t>processing and RF warmup/retuning</w:t>
      </w:r>
      <w:r w:rsidR="00FC2E5D">
        <w:rPr>
          <w:lang w:eastAsia="zh-CN"/>
        </w:rPr>
        <w:t>’</w:t>
      </w:r>
      <w:r w:rsidR="00E24E27">
        <w:rPr>
          <w:lang w:eastAsia="zh-CN"/>
        </w:rPr>
        <w:t xml:space="preserve"> as shown in </w:t>
      </w:r>
      <w:r w:rsidR="004B0E99">
        <w:rPr>
          <w:lang w:eastAsia="zh-CN"/>
        </w:rPr>
        <w:fldChar w:fldCharType="begin"/>
      </w:r>
      <w:r w:rsidR="004B0E99">
        <w:rPr>
          <w:lang w:eastAsia="zh-CN"/>
        </w:rPr>
        <w:instrText xml:space="preserve"> REF _Ref47729254 \h </w:instrText>
      </w:r>
      <w:r w:rsidR="004B0E99">
        <w:rPr>
          <w:lang w:eastAsia="zh-CN"/>
        </w:rPr>
      </w:r>
      <w:r w:rsidR="004B0E99">
        <w:rPr>
          <w:lang w:eastAsia="zh-CN"/>
        </w:rPr>
        <w:fldChar w:fldCharType="separate"/>
      </w:r>
      <w:r w:rsidR="004B0E99">
        <w:t xml:space="preserve">Figure </w:t>
      </w:r>
      <w:r w:rsidR="004B0E99">
        <w:rPr>
          <w:noProof/>
        </w:rPr>
        <w:t>3</w:t>
      </w:r>
      <w:r w:rsidR="004B0E99">
        <w:rPr>
          <w:lang w:eastAsia="zh-CN"/>
        </w:rPr>
        <w:fldChar w:fldCharType="end"/>
      </w:r>
      <w:r w:rsidR="00615F66">
        <w:rPr>
          <w:lang w:eastAsia="zh-CN"/>
        </w:rPr>
        <w:t>.</w:t>
      </w:r>
    </w:p>
    <w:p w14:paraId="47C57072" w14:textId="27319C77" w:rsidR="00ED15C4" w:rsidRDefault="00ED15C4" w:rsidP="00ED15C4">
      <w:pPr>
        <w:rPr>
          <w:lang w:eastAsia="zh-CN"/>
        </w:rPr>
      </w:pPr>
      <w:bookmarkStart w:id="10" w:name="OLE_LINK13"/>
      <w:bookmarkStart w:id="11" w:name="OLE_LINK14"/>
      <w:r>
        <w:rPr>
          <w:b/>
          <w:i/>
          <w:lang w:val="en-AU"/>
        </w:rPr>
        <w:t xml:space="preserve">Proposal </w:t>
      </w:r>
      <w:r w:rsidR="00E2696B">
        <w:rPr>
          <w:b/>
          <w:i/>
          <w:lang w:val="en-AU"/>
        </w:rPr>
        <w:t>3</w:t>
      </w:r>
      <w:r>
        <w:rPr>
          <w:b/>
          <w:i/>
          <w:lang w:val="en-AU"/>
        </w:rPr>
        <w:t>:</w:t>
      </w:r>
      <w:r w:rsidRPr="001A7FE1">
        <w:rPr>
          <w:b/>
          <w:i/>
          <w:lang w:val="en-AU"/>
        </w:rPr>
        <w:t xml:space="preserve"> </w:t>
      </w:r>
      <w:r w:rsidRPr="00834257">
        <w:rPr>
          <w:i/>
          <w:lang w:val="en-AU"/>
        </w:rPr>
        <w:t>For scenario 2, introduc</w:t>
      </w:r>
      <w:r w:rsidR="004E494B" w:rsidRPr="00834257">
        <w:rPr>
          <w:i/>
          <w:lang w:val="en-AU"/>
        </w:rPr>
        <w:t>ing</w:t>
      </w:r>
      <w:r w:rsidRPr="00834257">
        <w:rPr>
          <w:i/>
          <w:lang w:val="en-AU"/>
        </w:rPr>
        <w:t xml:space="preserve"> temporary RS for acquiring frequency/time synchronization information to reduce </w:t>
      </w:r>
      <w:r w:rsidRPr="00834257">
        <w:t>T</w:t>
      </w:r>
      <w:r w:rsidRPr="00834257">
        <w:rPr>
          <w:vertAlign w:val="subscript"/>
        </w:rPr>
        <w:t>activation_time</w:t>
      </w:r>
      <w:r w:rsidRPr="00834257">
        <w:t>.</w:t>
      </w:r>
    </w:p>
    <w:bookmarkEnd w:id="10"/>
    <w:bookmarkEnd w:id="11"/>
    <w:p w14:paraId="3EA6032A" w14:textId="5433E097" w:rsidR="00E50BC2" w:rsidRDefault="00285559" w:rsidP="006706CC">
      <w:pPr>
        <w:jc w:val="center"/>
        <w:rPr>
          <w:b/>
          <w:i/>
          <w:lang w:eastAsia="zh-CN"/>
        </w:rPr>
      </w:pPr>
      <w:r>
        <w:rPr>
          <w:noProof/>
          <w:lang w:val="en-GB" w:eastAsia="en-GB"/>
        </w:rPr>
        <w:drawing>
          <wp:inline distT="0" distB="0" distL="0" distR="0" wp14:anchorId="653BF584" wp14:editId="38606AA2">
            <wp:extent cx="4102100" cy="1238071"/>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26651" cy="1245481"/>
                    </a:xfrm>
                    <a:prstGeom prst="rect">
                      <a:avLst/>
                    </a:prstGeom>
                  </pic:spPr>
                </pic:pic>
              </a:graphicData>
            </a:graphic>
          </wp:inline>
        </w:drawing>
      </w:r>
    </w:p>
    <w:p w14:paraId="0DC320C8" w14:textId="57E5F531" w:rsidR="00285559" w:rsidRPr="006706CC" w:rsidRDefault="00750490" w:rsidP="008A65D3">
      <w:pPr>
        <w:pStyle w:val="Caption"/>
        <w:rPr>
          <w:rFonts w:eastAsiaTheme="minorEastAsia"/>
        </w:rPr>
      </w:pPr>
      <w:bookmarkStart w:id="12" w:name="_Ref47729254"/>
      <w:r>
        <w:t xml:space="preserve">Figure </w:t>
      </w:r>
      <w:r>
        <w:fldChar w:fldCharType="begin"/>
      </w:r>
      <w:r>
        <w:instrText xml:space="preserve"> SEQ Figure \* ARABIC </w:instrText>
      </w:r>
      <w:r>
        <w:fldChar w:fldCharType="separate"/>
      </w:r>
      <w:r>
        <w:rPr>
          <w:noProof/>
        </w:rPr>
        <w:t>3</w:t>
      </w:r>
      <w:r>
        <w:fldChar w:fldCharType="end"/>
      </w:r>
      <w:bookmarkEnd w:id="12"/>
      <w:r w:rsidR="00285559" w:rsidRPr="001A7FE1">
        <w:rPr>
          <w:rFonts w:eastAsiaTheme="minorEastAsia"/>
        </w:rPr>
        <w:t xml:space="preserve"> </w:t>
      </w:r>
      <w:bookmarkStart w:id="13" w:name="OLE_LINK1"/>
      <w:bookmarkStart w:id="14" w:name="OLE_LINK2"/>
      <w:r w:rsidR="00285559">
        <w:rPr>
          <w:rFonts w:eastAsiaTheme="minorEastAsia"/>
        </w:rPr>
        <w:t xml:space="preserve">Optimized </w:t>
      </w:r>
      <w:r w:rsidR="00460AA0" w:rsidRPr="001A7FE1">
        <w:rPr>
          <w:rFonts w:eastAsiaTheme="minorEastAsia"/>
        </w:rPr>
        <w:t>S</w:t>
      </w:r>
      <w:r w:rsidR="00460AA0">
        <w:rPr>
          <w:rFonts w:eastAsiaTheme="minorEastAsia"/>
        </w:rPr>
        <w:t>C</w:t>
      </w:r>
      <w:r w:rsidR="00460AA0" w:rsidRPr="001A7FE1">
        <w:rPr>
          <w:rFonts w:eastAsiaTheme="minorEastAsia"/>
        </w:rPr>
        <w:t xml:space="preserve">ell </w:t>
      </w:r>
      <w:r w:rsidR="00285559" w:rsidRPr="001A7FE1">
        <w:rPr>
          <w:rFonts w:eastAsiaTheme="minorEastAsia"/>
        </w:rPr>
        <w:t>activation procedure</w:t>
      </w:r>
      <w:bookmarkEnd w:id="13"/>
      <w:bookmarkEnd w:id="14"/>
      <w:r w:rsidR="00285559" w:rsidRPr="001A7FE1">
        <w:rPr>
          <w:rFonts w:eastAsiaTheme="minorEastAsia"/>
        </w:rPr>
        <w:t xml:space="preserve"> </w:t>
      </w:r>
      <w:r w:rsidR="004E494B">
        <w:rPr>
          <w:rFonts w:eastAsiaTheme="minorEastAsia"/>
        </w:rPr>
        <w:t>for scenario 2</w:t>
      </w:r>
    </w:p>
    <w:p w14:paraId="751D4A06" w14:textId="334EE6E8" w:rsidR="001D403A" w:rsidRDefault="001D403A" w:rsidP="001D403A">
      <w:pPr>
        <w:pStyle w:val="Heading2"/>
        <w:ind w:left="578" w:hanging="578"/>
        <w:rPr>
          <w:lang w:eastAsia="zh-CN"/>
        </w:rPr>
      </w:pPr>
      <w:r>
        <w:rPr>
          <w:rFonts w:hint="eastAsia"/>
          <w:lang w:eastAsia="zh-CN"/>
        </w:rPr>
        <w:t>On</w:t>
      </w:r>
      <w:r>
        <w:rPr>
          <w:lang w:eastAsia="zh-CN"/>
        </w:rPr>
        <w:t xml:space="preserve"> reducing </w:t>
      </w:r>
      <w:r w:rsidRPr="00D76831">
        <w:t>T</w:t>
      </w:r>
      <w:r w:rsidRPr="007307A2">
        <w:rPr>
          <w:vertAlign w:val="subscript"/>
        </w:rPr>
        <w:t>CSI_Reporting</w:t>
      </w:r>
    </w:p>
    <w:p w14:paraId="3174CFE5" w14:textId="6E00786A" w:rsidR="00354821" w:rsidRDefault="001F6035" w:rsidP="00354821">
      <w:pPr>
        <w:rPr>
          <w:lang w:eastAsia="zh-CN"/>
        </w:rPr>
      </w:pPr>
      <w:r w:rsidRPr="00D76831">
        <w:t>T</w:t>
      </w:r>
      <w:r w:rsidRPr="007307A2">
        <w:rPr>
          <w:vertAlign w:val="subscript"/>
        </w:rPr>
        <w:t>CSI_Reporting</w:t>
      </w:r>
      <w:r>
        <w:rPr>
          <w:lang w:eastAsia="zh-CN"/>
        </w:rPr>
        <w:t xml:space="preserve"> depends on the CSI-RS resource and CSI reporting configuration. </w:t>
      </w:r>
      <w:r w:rsidR="00354821">
        <w:rPr>
          <w:lang w:eastAsia="zh-CN"/>
        </w:rPr>
        <w:t xml:space="preserve">For P-CSI-RS reporting, no additional signaling for P-CSI-reporting triggering after SCell configuration which makes SCell activation </w:t>
      </w:r>
      <w:r w:rsidR="00354821">
        <w:rPr>
          <w:lang w:eastAsia="zh-CN"/>
        </w:rPr>
        <w:lastRenderedPageBreak/>
        <w:t xml:space="preserve">procedure simple and little specification impact. </w:t>
      </w:r>
      <w:r w:rsidR="00110E61">
        <w:rPr>
          <w:lang w:eastAsia="zh-CN"/>
        </w:rPr>
        <w:t xml:space="preserve">A specific P-CSI-RS and P-CSI-RS reporting with a specific shorter periodicity and efficient period for SCell activation can be available, e.g. the parameters configuration for the P-CSI-RS and P-CSI-RS reporting is efficient form </w:t>
      </w:r>
      <w:r w:rsidR="0086584F">
        <w:rPr>
          <w:lang w:eastAsia="zh-CN"/>
        </w:rPr>
        <w:t>subframe</w:t>
      </w:r>
      <w:r w:rsidR="00110E61">
        <w:rPr>
          <w:lang w:eastAsia="zh-CN"/>
        </w:rPr>
        <w:t xml:space="preserve"> n+</w:t>
      </w:r>
      <w:r w:rsidR="0086584F">
        <w:rPr>
          <w:lang w:eastAsia="zh-CN"/>
        </w:rPr>
        <w:t>3</w:t>
      </w:r>
      <w:r w:rsidR="00110E61">
        <w:rPr>
          <w:lang w:eastAsia="zh-CN"/>
        </w:rPr>
        <w:t xml:space="preserve"> until n+</w:t>
      </w:r>
      <w:r w:rsidR="0086584F">
        <w:rPr>
          <w:lang w:eastAsia="zh-CN"/>
        </w:rPr>
        <w:t>10</w:t>
      </w:r>
      <w:r w:rsidR="00110E61">
        <w:rPr>
          <w:lang w:eastAsia="zh-CN"/>
        </w:rPr>
        <w:t>.</w:t>
      </w:r>
      <w:r w:rsidR="00354821">
        <w:rPr>
          <w:lang w:eastAsia="zh-CN"/>
        </w:rPr>
        <w:t xml:space="preserve"> </w:t>
      </w:r>
      <w:r w:rsidR="004302C7">
        <w:rPr>
          <w:lang w:eastAsia="zh-CN"/>
        </w:rPr>
        <w:t xml:space="preserve">Specific </w:t>
      </w:r>
      <w:r w:rsidR="004302C7" w:rsidRPr="00110E61">
        <w:rPr>
          <w:lang w:eastAsia="zh-CN"/>
        </w:rPr>
        <w:t>P</w:t>
      </w:r>
      <w:r w:rsidR="00110E61">
        <w:rPr>
          <w:lang w:eastAsia="zh-CN"/>
        </w:rPr>
        <w:t>-CSI-RS and</w:t>
      </w:r>
      <w:r w:rsidR="00354821">
        <w:rPr>
          <w:lang w:eastAsia="zh-CN"/>
        </w:rPr>
        <w:t xml:space="preserve"> P-CSI-RS reporting for low latency SCell activation can reduce </w:t>
      </w:r>
      <w:r w:rsidR="00354821" w:rsidRPr="00A8116E">
        <w:rPr>
          <w:lang w:eastAsia="zh-CN"/>
        </w:rPr>
        <w:t>uncertainty</w:t>
      </w:r>
      <w:r w:rsidR="00354821">
        <w:rPr>
          <w:lang w:eastAsia="zh-CN"/>
        </w:rPr>
        <w:t xml:space="preserve"> time</w:t>
      </w:r>
      <w:r w:rsidR="00354821" w:rsidRPr="00A8116E">
        <w:rPr>
          <w:lang w:eastAsia="zh-CN"/>
        </w:rPr>
        <w:t xml:space="preserve"> in acquiring the first available downlink CSI reference resource</w:t>
      </w:r>
      <w:r w:rsidR="00354821">
        <w:rPr>
          <w:lang w:eastAsia="zh-CN"/>
        </w:rPr>
        <w:t xml:space="preserve"> or </w:t>
      </w:r>
      <w:r w:rsidR="00354821" w:rsidRPr="00A8116E">
        <w:rPr>
          <w:lang w:eastAsia="zh-CN"/>
        </w:rPr>
        <w:t>uncertainty in acquiring the first available CSI reporting resources</w:t>
      </w:r>
      <w:r w:rsidR="00354821">
        <w:rPr>
          <w:lang w:eastAsia="zh-CN"/>
        </w:rPr>
        <w:t xml:space="preserve"> in </w:t>
      </w:r>
      <w:r w:rsidR="00354821" w:rsidRPr="003445FB">
        <w:rPr>
          <w:lang w:eastAsia="zh-CN"/>
        </w:rPr>
        <w:t>T</w:t>
      </w:r>
      <w:r w:rsidR="00354821" w:rsidRPr="00AB06A4">
        <w:rPr>
          <w:vertAlign w:val="subscript"/>
          <w:lang w:eastAsia="zh-CN"/>
        </w:rPr>
        <w:t>CSI_Reporting</w:t>
      </w:r>
      <w:r w:rsidR="00354821">
        <w:rPr>
          <w:lang w:eastAsia="zh-CN"/>
        </w:rPr>
        <w:t>.</w:t>
      </w:r>
      <w:r w:rsidR="00354821" w:rsidRPr="003B7DFD">
        <w:rPr>
          <w:lang w:eastAsia="zh-CN"/>
        </w:rPr>
        <w:t xml:space="preserve"> </w:t>
      </w:r>
      <w:r w:rsidR="00354821">
        <w:rPr>
          <w:lang w:eastAsia="zh-CN"/>
        </w:rPr>
        <w:t xml:space="preserve">In current specification, the minimum periodicity of P-CSI-RS </w:t>
      </w:r>
      <w:r w:rsidR="003C7AB2">
        <w:rPr>
          <w:lang w:eastAsia="zh-CN"/>
        </w:rPr>
        <w:t xml:space="preserve">resource and </w:t>
      </w:r>
      <w:r w:rsidR="00354821">
        <w:rPr>
          <w:lang w:eastAsia="zh-CN"/>
        </w:rPr>
        <w:t>reporting is 4 slots, shorter periodicity can be configured, e.g. 1</w:t>
      </w:r>
      <w:r w:rsidR="00EA6E01">
        <w:rPr>
          <w:lang w:eastAsia="zh-CN"/>
        </w:rPr>
        <w:t xml:space="preserve"> </w:t>
      </w:r>
      <w:r w:rsidR="00354821">
        <w:rPr>
          <w:lang w:eastAsia="zh-CN"/>
        </w:rPr>
        <w:t xml:space="preserve">slot, thus UE can report the CSI </w:t>
      </w:r>
      <w:r w:rsidR="00EA6E01">
        <w:rPr>
          <w:rFonts w:hint="eastAsia"/>
          <w:lang w:eastAsia="zh-CN"/>
        </w:rPr>
        <w:t>in</w:t>
      </w:r>
      <w:r w:rsidR="00EA6E01">
        <w:rPr>
          <w:lang w:eastAsia="zh-CN"/>
        </w:rPr>
        <w:t xml:space="preserve"> each </w:t>
      </w:r>
      <w:r w:rsidR="00354821">
        <w:rPr>
          <w:lang w:eastAsia="zh-CN"/>
        </w:rPr>
        <w:t>slot.</w:t>
      </w:r>
    </w:p>
    <w:p w14:paraId="16BC04F5" w14:textId="52418A92" w:rsidR="006D024C" w:rsidRPr="00462AC9" w:rsidRDefault="00354821" w:rsidP="00FD5EA6">
      <w:pPr>
        <w:rPr>
          <w:lang w:val="en-AU" w:eastAsia="zh-CN"/>
        </w:rPr>
      </w:pPr>
      <w:r>
        <w:rPr>
          <w:b/>
          <w:i/>
          <w:lang w:val="en-AU" w:eastAsia="zh-CN"/>
        </w:rPr>
        <w:t xml:space="preserve">Proposal </w:t>
      </w:r>
      <w:r w:rsidR="00CC40A9">
        <w:rPr>
          <w:b/>
          <w:i/>
          <w:lang w:val="en-AU" w:eastAsia="zh-CN"/>
        </w:rPr>
        <w:t>4</w:t>
      </w:r>
      <w:r>
        <w:rPr>
          <w:b/>
          <w:i/>
          <w:lang w:val="en-AU" w:eastAsia="zh-CN"/>
        </w:rPr>
        <w:t xml:space="preserve">: </w:t>
      </w:r>
      <w:r w:rsidRPr="00834257">
        <w:rPr>
          <w:i/>
          <w:lang w:val="en-AU" w:eastAsia="zh-CN"/>
        </w:rPr>
        <w:t>Short</w:t>
      </w:r>
      <w:r w:rsidR="0086584F" w:rsidRPr="00834257">
        <w:rPr>
          <w:i/>
          <w:lang w:val="en-AU" w:eastAsia="zh-CN"/>
        </w:rPr>
        <w:t xml:space="preserve"> periodicity of 1 slot for periodic</w:t>
      </w:r>
      <w:r w:rsidRPr="00834257">
        <w:rPr>
          <w:i/>
          <w:lang w:val="en-AU" w:eastAsia="zh-CN"/>
        </w:rPr>
        <w:t xml:space="preserve"> CSI-RS resource</w:t>
      </w:r>
      <w:r w:rsidRPr="00834257">
        <w:rPr>
          <w:rFonts w:hint="eastAsia"/>
          <w:i/>
          <w:lang w:val="en-AU" w:eastAsia="zh-CN"/>
        </w:rPr>
        <w:t xml:space="preserve"> and </w:t>
      </w:r>
      <w:r w:rsidRPr="00834257">
        <w:rPr>
          <w:i/>
          <w:lang w:val="en-AU" w:eastAsia="zh-CN"/>
        </w:rPr>
        <w:t xml:space="preserve">CSI </w:t>
      </w:r>
      <w:r w:rsidRPr="00834257">
        <w:rPr>
          <w:rFonts w:hint="eastAsia"/>
          <w:i/>
          <w:lang w:val="en-AU" w:eastAsia="zh-CN"/>
        </w:rPr>
        <w:t xml:space="preserve">reporting </w:t>
      </w:r>
      <w:r w:rsidR="00C926E6" w:rsidRPr="00834257">
        <w:rPr>
          <w:i/>
          <w:lang w:val="en-AU" w:eastAsia="zh-CN"/>
        </w:rPr>
        <w:t>is</w:t>
      </w:r>
      <w:r w:rsidRPr="00834257">
        <w:rPr>
          <w:rFonts w:hint="eastAsia"/>
          <w:i/>
          <w:lang w:val="en-AU" w:eastAsia="zh-CN"/>
        </w:rPr>
        <w:t xml:space="preserve"> </w:t>
      </w:r>
      <w:r w:rsidRPr="00834257">
        <w:rPr>
          <w:i/>
          <w:lang w:val="en-AU" w:eastAsia="zh-CN"/>
        </w:rPr>
        <w:t>supported</w:t>
      </w:r>
      <w:r w:rsidRPr="00834257">
        <w:rPr>
          <w:rFonts w:hint="eastAsia"/>
          <w:i/>
          <w:lang w:val="en-AU" w:eastAsia="zh-CN"/>
        </w:rPr>
        <w:t xml:space="preserve"> for low latency of S</w:t>
      </w:r>
      <w:r w:rsidRPr="00834257">
        <w:rPr>
          <w:i/>
          <w:lang w:val="en-AU" w:eastAsia="zh-CN"/>
        </w:rPr>
        <w:t>C</w:t>
      </w:r>
      <w:r w:rsidRPr="00834257">
        <w:rPr>
          <w:rFonts w:hint="eastAsia"/>
          <w:i/>
          <w:lang w:val="en-AU" w:eastAsia="zh-CN"/>
        </w:rPr>
        <w:t>ell activation</w:t>
      </w:r>
      <w:r w:rsidRPr="00834257">
        <w:rPr>
          <w:i/>
          <w:lang w:val="en-AU" w:eastAsia="zh-CN"/>
        </w:rPr>
        <w:t>.</w:t>
      </w:r>
    </w:p>
    <w:p w14:paraId="5BAF732C" w14:textId="1F1BD33F" w:rsidR="00BA50D3" w:rsidRDefault="00BA50D3" w:rsidP="00BA50D3">
      <w:pPr>
        <w:rPr>
          <w:lang w:val="en-GB" w:eastAsia="zh-CN"/>
        </w:rPr>
      </w:pPr>
      <w:r>
        <w:rPr>
          <w:lang w:val="en-GB" w:eastAsia="zh-CN"/>
        </w:rPr>
        <w:t xml:space="preserve">Normally, gNB activates SCell for </w:t>
      </w:r>
      <w:r>
        <w:rPr>
          <w:rFonts w:hint="eastAsia"/>
          <w:lang w:val="en-GB" w:eastAsia="zh-CN"/>
        </w:rPr>
        <w:t>a</w:t>
      </w:r>
      <w:r>
        <w:rPr>
          <w:lang w:val="en-GB" w:eastAsia="zh-CN"/>
        </w:rPr>
        <w:t xml:space="preserve"> UE only when the UE has </w:t>
      </w:r>
      <w:r w:rsidR="006673C0">
        <w:rPr>
          <w:lang w:val="en-GB" w:eastAsia="zh-CN"/>
        </w:rPr>
        <w:t>data waiting for transmission. I</w:t>
      </w:r>
      <w:r>
        <w:rPr>
          <w:lang w:val="en-GB" w:eastAsia="zh-CN"/>
        </w:rPr>
        <w:t xml:space="preserve">n order to improve user’s experience, the most important thing is to start data transmission as soon as possible. </w:t>
      </w:r>
      <w:r>
        <w:rPr>
          <w:lang w:eastAsia="zh-CN"/>
        </w:rPr>
        <w:t>F</w:t>
      </w:r>
      <w:r w:rsidRPr="00FD57FA">
        <w:rPr>
          <w:lang w:val="en-GB" w:eastAsia="zh-CN"/>
        </w:rPr>
        <w:t xml:space="preserve">or the scenario that </w:t>
      </w:r>
      <w:r w:rsidR="004302C7" w:rsidRPr="00FD57FA">
        <w:rPr>
          <w:lang w:val="en-GB" w:eastAsia="zh-CN"/>
        </w:rPr>
        <w:t>S</w:t>
      </w:r>
      <w:r w:rsidR="004302C7">
        <w:rPr>
          <w:lang w:val="en-GB" w:eastAsia="zh-CN"/>
        </w:rPr>
        <w:t>C</w:t>
      </w:r>
      <w:r w:rsidR="004302C7" w:rsidRPr="00FD57FA">
        <w:rPr>
          <w:lang w:val="en-GB" w:eastAsia="zh-CN"/>
        </w:rPr>
        <w:t xml:space="preserve">ell </w:t>
      </w:r>
      <w:r w:rsidRPr="00FD57FA">
        <w:rPr>
          <w:lang w:val="en-GB" w:eastAsia="zh-CN"/>
        </w:rPr>
        <w:t>being activated belongs to FR2</w:t>
      </w:r>
      <w:r>
        <w:rPr>
          <w:lang w:val="en-GB" w:eastAsia="zh-CN"/>
        </w:rPr>
        <w:t xml:space="preserve"> and </w:t>
      </w:r>
      <w:r w:rsidRPr="004F4320">
        <w:rPr>
          <w:lang w:val="en-GB" w:eastAsia="zh-CN"/>
        </w:rPr>
        <w:t>there is no active serving cell on that FR2 band provided that PCell or PSCell is FR1</w:t>
      </w:r>
      <w:r>
        <w:rPr>
          <w:lang w:val="en-GB" w:eastAsia="zh-CN"/>
        </w:rPr>
        <w:t>,</w:t>
      </w:r>
      <w:r w:rsidRPr="00B00AFF">
        <w:rPr>
          <w:lang w:eastAsia="zh-CN"/>
        </w:rPr>
        <w:t xml:space="preserve"> </w:t>
      </w:r>
      <w:r>
        <w:rPr>
          <w:lang w:eastAsia="zh-CN"/>
        </w:rPr>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the target SCell is unknown to UE</w:t>
      </w:r>
      <w:r>
        <w:t>,</w:t>
      </w:r>
      <w:r>
        <w:rPr>
          <w:lang w:val="en-GB" w:eastAsia="zh-CN"/>
        </w:rPr>
        <w:t xml:space="preserve"> </w:t>
      </w:r>
      <w:r>
        <w:rPr>
          <w:lang w:eastAsia="zh-CN"/>
        </w:rPr>
        <w:t>a</w:t>
      </w:r>
      <w:r>
        <w:rPr>
          <w:lang w:val="en-GB" w:eastAsia="zh-CN"/>
        </w:rPr>
        <w:t xml:space="preserve"> procedure of </w:t>
      </w:r>
      <w:r w:rsidRPr="00FD57FA">
        <w:rPr>
          <w:lang w:val="en-GB" w:eastAsia="zh-CN"/>
        </w:rPr>
        <w:t>beam management is needed to find the suitable RX/TX beam</w:t>
      </w:r>
      <w:r>
        <w:rPr>
          <w:lang w:val="en-GB" w:eastAsia="zh-CN"/>
        </w:rPr>
        <w:t xml:space="preserve"> for </w:t>
      </w:r>
      <w:r w:rsidRPr="00FD57FA">
        <w:rPr>
          <w:lang w:val="en-GB" w:eastAsia="zh-CN"/>
        </w:rPr>
        <w:t>synchronization and CSI measurement</w:t>
      </w:r>
      <w:r>
        <w:rPr>
          <w:lang w:val="en-GB" w:eastAsia="zh-CN"/>
        </w:rPr>
        <w:t xml:space="preserve"> which will increase the latency of SCell activation. </w:t>
      </w:r>
    </w:p>
    <w:p w14:paraId="4FAD6095" w14:textId="0983E37E" w:rsidR="00834257" w:rsidRDefault="00834257" w:rsidP="00834257">
      <w:pPr>
        <w:rPr>
          <w:lang w:val="en-GB" w:eastAsia="zh-CN"/>
        </w:rPr>
      </w:pPr>
      <w:r>
        <w:rPr>
          <w:lang w:val="en-GB" w:eastAsia="zh-CN"/>
        </w:rPr>
        <w:t xml:space="preserve">Actually, during the procedure of SCell activation, when gNB receives the beam reporting, i.e. the L1-RSRP report, it </w:t>
      </w:r>
      <w:r>
        <w:rPr>
          <w:rFonts w:hint="eastAsia"/>
          <w:lang w:val="en-GB" w:eastAsia="zh-CN"/>
        </w:rPr>
        <w:t>implie</w:t>
      </w:r>
      <w:r>
        <w:rPr>
          <w:lang w:val="en-GB" w:eastAsia="zh-CN"/>
        </w:rPr>
        <w:t>s that UE has completed beam selection and timing synchronization which are necessary conditions for downlink transmission. It means that gNB can start downlink transmission with a conservative or rough MCS</w:t>
      </w:r>
      <w:r w:rsidRPr="00B00AFF">
        <w:rPr>
          <w:lang w:val="en-GB" w:eastAsia="zh-CN"/>
        </w:rPr>
        <w:t xml:space="preserve"> </w:t>
      </w:r>
      <w:r>
        <w:rPr>
          <w:lang w:val="en-GB" w:eastAsia="zh-CN"/>
        </w:rPr>
        <w:t>on the SCell, and UE can start to monitor PDCCH on the SCell, even the valid CSI report is not</w:t>
      </w:r>
      <w:r w:rsidR="006673C0">
        <w:rPr>
          <w:lang w:val="en-GB" w:eastAsia="zh-CN"/>
        </w:rPr>
        <w:t xml:space="preserve"> yet</w:t>
      </w:r>
      <w:r>
        <w:rPr>
          <w:lang w:val="en-GB" w:eastAsia="zh-CN"/>
        </w:rPr>
        <w:t xml:space="preserve"> reported. Thus the gNB and UE can assume the SCell is activated after the </w:t>
      </w:r>
      <w:r w:rsidRPr="00D76831">
        <w:t>T</w:t>
      </w:r>
      <w:r w:rsidRPr="00D76831">
        <w:rPr>
          <w:vertAlign w:val="subscript"/>
        </w:rPr>
        <w:t>activation_time</w:t>
      </w:r>
      <w:r>
        <w:rPr>
          <w:lang w:val="en-GB" w:eastAsia="zh-CN"/>
        </w:rPr>
        <w:t xml:space="preserve">. After normal CSI report is reported as legacy procedure, the MCS for transmission can be adjusted </w:t>
      </w:r>
      <w:r>
        <w:rPr>
          <w:rFonts w:hint="eastAsia"/>
          <w:lang w:val="en-GB" w:eastAsia="zh-CN"/>
        </w:rPr>
        <w:t>f</w:t>
      </w:r>
      <w:r>
        <w:rPr>
          <w:lang w:val="en-GB" w:eastAsia="zh-CN"/>
        </w:rPr>
        <w:t xml:space="preserve">or better data rate. So, a possible solution to reduce the latency of SCell activation for FR2 is to remove the time duration to acquire valid CSI report from the SCell activation procedure for </w:t>
      </w:r>
      <w:r w:rsidRPr="00AF25C2">
        <w:rPr>
          <w:lang w:val="en-GB" w:eastAsia="zh-CN"/>
        </w:rPr>
        <w:t>the scenario of S</w:t>
      </w:r>
      <w:r>
        <w:rPr>
          <w:lang w:val="en-GB" w:eastAsia="zh-CN"/>
        </w:rPr>
        <w:t>C</w:t>
      </w:r>
      <w:r w:rsidRPr="00AF25C2">
        <w:rPr>
          <w:lang w:val="en-GB" w:eastAsia="zh-CN"/>
        </w:rPr>
        <w:t>ell being activated belongs to FR2 and unknown to UE</w:t>
      </w:r>
      <w:r>
        <w:rPr>
          <w:lang w:val="en-GB" w:eastAsia="zh-CN"/>
        </w:rPr>
        <w:t>.</w:t>
      </w:r>
    </w:p>
    <w:p w14:paraId="5E2FCD5D" w14:textId="66446079" w:rsidR="0005365F" w:rsidRPr="00DF1822" w:rsidRDefault="00BA50D3" w:rsidP="00D21235">
      <w:pPr>
        <w:rPr>
          <w:b/>
          <w:i/>
          <w:lang w:val="en-AU" w:eastAsia="zh-CN"/>
        </w:rPr>
      </w:pPr>
      <w:r>
        <w:rPr>
          <w:b/>
          <w:i/>
          <w:lang w:val="en-AU"/>
        </w:rPr>
        <w:t>Proposal 5:</w:t>
      </w:r>
      <w:r w:rsidR="003B7394">
        <w:rPr>
          <w:b/>
          <w:i/>
          <w:lang w:val="en-AU"/>
        </w:rPr>
        <w:t xml:space="preserve"> </w:t>
      </w:r>
      <w:r w:rsidR="003B7394" w:rsidRPr="00834257">
        <w:t>T</w:t>
      </w:r>
      <w:r w:rsidR="003B7394" w:rsidRPr="00834257">
        <w:rPr>
          <w:vertAlign w:val="subscript"/>
        </w:rPr>
        <w:t>CSI_Reporting</w:t>
      </w:r>
      <w:r w:rsidR="003B7394" w:rsidRPr="00834257" w:rsidDel="00BA50D3">
        <w:rPr>
          <w:lang w:eastAsia="zh-CN"/>
        </w:rPr>
        <w:t xml:space="preserve"> </w:t>
      </w:r>
      <w:r w:rsidR="003B7394" w:rsidRPr="00834257">
        <w:rPr>
          <w:i/>
          <w:lang w:val="en-AU"/>
        </w:rPr>
        <w:t>can be removed from the SCell activation procedure for the scenario that SCell being activated belongs to FR2 and</w:t>
      </w:r>
      <w:r w:rsidR="006673C0">
        <w:rPr>
          <w:i/>
          <w:lang w:val="en-AU"/>
        </w:rPr>
        <w:t xml:space="preserve"> is</w:t>
      </w:r>
      <w:r w:rsidR="003B7394" w:rsidRPr="00834257">
        <w:rPr>
          <w:i/>
          <w:lang w:val="en-AU"/>
        </w:rPr>
        <w:t xml:space="preserve"> unknown to UE.</w:t>
      </w:r>
      <w:r w:rsidR="003B7394">
        <w:rPr>
          <w:b/>
          <w:i/>
          <w:lang w:val="en-AU"/>
        </w:rPr>
        <w:t xml:space="preserve"> </w:t>
      </w:r>
    </w:p>
    <w:bookmarkEnd w:id="5"/>
    <w:bookmarkEnd w:id="6"/>
    <w:p w14:paraId="11E03632" w14:textId="77777777" w:rsidR="00DC5E0E" w:rsidRDefault="00747F48" w:rsidP="00173F76">
      <w:pPr>
        <w:pStyle w:val="Heading1"/>
      </w:pPr>
      <w:r w:rsidRPr="00CF195E">
        <w:t>Conclusion</w:t>
      </w:r>
    </w:p>
    <w:p w14:paraId="618BE165" w14:textId="2C3C153F"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2C96ED00" w14:textId="77777777" w:rsidR="00750490" w:rsidRPr="00834257" w:rsidRDefault="00750490" w:rsidP="00750490">
      <w:pPr>
        <w:rPr>
          <w:i/>
          <w:lang w:val="en-AU"/>
        </w:rPr>
      </w:pPr>
      <w:r w:rsidRPr="00DF600C">
        <w:rPr>
          <w:b/>
          <w:i/>
          <w:lang w:val="en-AU"/>
        </w:rPr>
        <w:t>Proposal 1</w:t>
      </w:r>
      <w:r w:rsidRPr="00DF600C">
        <w:rPr>
          <w:rFonts w:hint="eastAsia"/>
          <w:b/>
          <w:i/>
          <w:lang w:val="en-AU"/>
        </w:rPr>
        <w:t>:</w:t>
      </w:r>
      <w:r w:rsidRPr="00DF600C">
        <w:rPr>
          <w:b/>
          <w:i/>
          <w:lang w:val="en-AU"/>
        </w:rPr>
        <w:t xml:space="preserve"> </w:t>
      </w:r>
      <w:r w:rsidRPr="00834257">
        <w:rPr>
          <w:i/>
          <w:lang w:val="en-AU"/>
        </w:rPr>
        <w:t>Two scenarios should be considered for low latency SCell activation.</w:t>
      </w:r>
    </w:p>
    <w:p w14:paraId="350EF6F6" w14:textId="77777777" w:rsidR="00750490" w:rsidRPr="00834257" w:rsidRDefault="00750490" w:rsidP="00750490">
      <w:pPr>
        <w:pStyle w:val="ListParagraph"/>
        <w:numPr>
          <w:ilvl w:val="0"/>
          <w:numId w:val="39"/>
        </w:numPr>
        <w:ind w:firstLineChars="0"/>
        <w:rPr>
          <w:i/>
          <w:lang w:val="en-AU"/>
        </w:rPr>
      </w:pPr>
      <w:r w:rsidRPr="00834257">
        <w:rPr>
          <w:i/>
          <w:lang w:val="en-AU"/>
        </w:rPr>
        <w:t>Scenario 1: some common properties</w:t>
      </w:r>
      <w:r w:rsidRPr="00834257" w:rsidDel="00F11814">
        <w:rPr>
          <w:i/>
          <w:lang w:val="en-AU"/>
        </w:rPr>
        <w:t xml:space="preserve"> </w:t>
      </w:r>
      <w:r w:rsidRPr="00834257">
        <w:rPr>
          <w:i/>
          <w:lang w:val="en-AU"/>
        </w:rPr>
        <w:t>can be derived from active cell.</w:t>
      </w:r>
    </w:p>
    <w:p w14:paraId="1A250CAB" w14:textId="77777777" w:rsidR="00750490" w:rsidRPr="00834257" w:rsidRDefault="00750490" w:rsidP="00750490">
      <w:pPr>
        <w:pStyle w:val="ListParagraph"/>
        <w:numPr>
          <w:ilvl w:val="0"/>
          <w:numId w:val="39"/>
        </w:numPr>
        <w:ind w:firstLineChars="0"/>
        <w:rPr>
          <w:i/>
          <w:lang w:val="en-AU"/>
        </w:rPr>
      </w:pPr>
      <w:r w:rsidRPr="00834257">
        <w:rPr>
          <w:i/>
          <w:lang w:val="en-AU"/>
        </w:rPr>
        <w:t>Scenario 2: no common properties</w:t>
      </w:r>
      <w:r w:rsidRPr="00834257" w:rsidDel="00F11814">
        <w:rPr>
          <w:i/>
          <w:lang w:val="en-AU"/>
        </w:rPr>
        <w:t xml:space="preserve"> </w:t>
      </w:r>
      <w:r w:rsidRPr="00834257">
        <w:rPr>
          <w:i/>
          <w:lang w:val="en-AU"/>
        </w:rPr>
        <w:t>can be derived from active cell.</w:t>
      </w:r>
    </w:p>
    <w:p w14:paraId="21A3E501" w14:textId="77777777" w:rsidR="00750490" w:rsidRPr="00834257" w:rsidRDefault="00750490" w:rsidP="00750490">
      <w:pPr>
        <w:rPr>
          <w:lang w:eastAsia="zh-CN"/>
        </w:rPr>
      </w:pPr>
      <w:r>
        <w:rPr>
          <w:b/>
          <w:i/>
          <w:lang w:val="en-AU"/>
        </w:rPr>
        <w:t>Proposal 2:</w:t>
      </w:r>
      <w:r w:rsidRPr="006706CC">
        <w:rPr>
          <w:b/>
          <w:i/>
          <w:lang w:val="en-AU"/>
        </w:rPr>
        <w:t xml:space="preserve"> </w:t>
      </w:r>
      <w:r w:rsidRPr="00834257">
        <w:rPr>
          <w:i/>
          <w:lang w:val="en-AU"/>
        </w:rPr>
        <w:t xml:space="preserve">For scenario 1, the assumption that multiple serving cells share some common properties can be used to reduce </w:t>
      </w:r>
      <w:r w:rsidRPr="00834257">
        <w:t>T</w:t>
      </w:r>
      <w:r w:rsidRPr="00834257">
        <w:rPr>
          <w:vertAlign w:val="subscript"/>
        </w:rPr>
        <w:t>activation_time</w:t>
      </w:r>
      <w:r w:rsidRPr="00834257">
        <w:t>.</w:t>
      </w:r>
    </w:p>
    <w:p w14:paraId="20CED3A5" w14:textId="77777777" w:rsidR="00750490" w:rsidRPr="00834257" w:rsidRDefault="00750490" w:rsidP="00750490">
      <w:pPr>
        <w:rPr>
          <w:lang w:eastAsia="zh-CN"/>
        </w:rPr>
      </w:pPr>
      <w:r>
        <w:rPr>
          <w:b/>
          <w:i/>
          <w:lang w:val="en-AU"/>
        </w:rPr>
        <w:t>Proposal 3:</w:t>
      </w:r>
      <w:r w:rsidRPr="001A7FE1">
        <w:rPr>
          <w:b/>
          <w:i/>
          <w:lang w:val="en-AU"/>
        </w:rPr>
        <w:t xml:space="preserve"> </w:t>
      </w:r>
      <w:r w:rsidRPr="00834257">
        <w:rPr>
          <w:i/>
          <w:lang w:val="en-AU"/>
        </w:rPr>
        <w:t xml:space="preserve">For scenario 2, introducing temporary RS for acquiring frequency/time synchronization information to reduce </w:t>
      </w:r>
      <w:r w:rsidRPr="00834257">
        <w:t>T</w:t>
      </w:r>
      <w:r w:rsidRPr="00834257">
        <w:rPr>
          <w:vertAlign w:val="subscript"/>
        </w:rPr>
        <w:t>activation_time</w:t>
      </w:r>
      <w:r w:rsidRPr="00834257">
        <w:t>.</w:t>
      </w:r>
    </w:p>
    <w:p w14:paraId="1507A367" w14:textId="49A94B2D" w:rsidR="00CC40A9" w:rsidRPr="00834257" w:rsidRDefault="00834257" w:rsidP="001B7684">
      <w:pPr>
        <w:rPr>
          <w:i/>
          <w:lang w:val="en-AU" w:eastAsia="zh-CN"/>
        </w:rPr>
      </w:pPr>
      <w:r>
        <w:rPr>
          <w:b/>
          <w:i/>
          <w:lang w:val="en-AU" w:eastAsia="zh-CN"/>
        </w:rPr>
        <w:t xml:space="preserve">Proposal 4: </w:t>
      </w:r>
      <w:r w:rsidRPr="00834257">
        <w:rPr>
          <w:i/>
          <w:lang w:val="en-AU" w:eastAsia="zh-CN"/>
        </w:rPr>
        <w:t>Short</w:t>
      </w:r>
      <w:r w:rsidR="00CC40A9" w:rsidRPr="00834257">
        <w:rPr>
          <w:i/>
          <w:lang w:val="en-AU" w:eastAsia="zh-CN"/>
        </w:rPr>
        <w:t xml:space="preserve"> periodicity of 1 slot for periodic CSI-RS resource</w:t>
      </w:r>
      <w:r w:rsidR="00CC40A9" w:rsidRPr="00834257">
        <w:rPr>
          <w:rFonts w:hint="eastAsia"/>
          <w:i/>
          <w:lang w:val="en-AU" w:eastAsia="zh-CN"/>
        </w:rPr>
        <w:t xml:space="preserve"> and </w:t>
      </w:r>
      <w:r w:rsidR="00CC40A9" w:rsidRPr="00834257">
        <w:rPr>
          <w:i/>
          <w:lang w:val="en-AU" w:eastAsia="zh-CN"/>
        </w:rPr>
        <w:t xml:space="preserve">CSI </w:t>
      </w:r>
      <w:r w:rsidR="00CC40A9" w:rsidRPr="00834257">
        <w:rPr>
          <w:rFonts w:hint="eastAsia"/>
          <w:i/>
          <w:lang w:val="en-AU" w:eastAsia="zh-CN"/>
        </w:rPr>
        <w:t xml:space="preserve">reporting </w:t>
      </w:r>
      <w:r w:rsidR="00CC40A9" w:rsidRPr="00834257">
        <w:rPr>
          <w:i/>
          <w:lang w:val="en-AU" w:eastAsia="zh-CN"/>
        </w:rPr>
        <w:t>is</w:t>
      </w:r>
      <w:r w:rsidR="00CC40A9" w:rsidRPr="00834257">
        <w:rPr>
          <w:rFonts w:hint="eastAsia"/>
          <w:i/>
          <w:lang w:val="en-AU" w:eastAsia="zh-CN"/>
        </w:rPr>
        <w:t xml:space="preserve"> </w:t>
      </w:r>
      <w:r w:rsidR="00CC40A9" w:rsidRPr="00834257">
        <w:rPr>
          <w:i/>
          <w:lang w:val="en-AU" w:eastAsia="zh-CN"/>
        </w:rPr>
        <w:t>supported</w:t>
      </w:r>
      <w:r w:rsidR="00CC40A9" w:rsidRPr="00834257">
        <w:rPr>
          <w:rFonts w:hint="eastAsia"/>
          <w:i/>
          <w:lang w:val="en-AU" w:eastAsia="zh-CN"/>
        </w:rPr>
        <w:t xml:space="preserve"> for low latency of S</w:t>
      </w:r>
      <w:r w:rsidR="00CC40A9" w:rsidRPr="00834257">
        <w:rPr>
          <w:i/>
          <w:lang w:val="en-AU" w:eastAsia="zh-CN"/>
        </w:rPr>
        <w:t>C</w:t>
      </w:r>
      <w:r w:rsidR="00CC40A9" w:rsidRPr="00834257">
        <w:rPr>
          <w:rFonts w:hint="eastAsia"/>
          <w:i/>
          <w:lang w:val="en-AU" w:eastAsia="zh-CN"/>
        </w:rPr>
        <w:t>ell activation</w:t>
      </w:r>
      <w:r w:rsidR="00CC40A9" w:rsidRPr="00834257">
        <w:rPr>
          <w:i/>
          <w:lang w:val="en-AU" w:eastAsia="zh-CN"/>
        </w:rPr>
        <w:t>.</w:t>
      </w:r>
    </w:p>
    <w:p w14:paraId="4DEAE551" w14:textId="740F1C01" w:rsidR="001B7684" w:rsidRPr="006706CC" w:rsidRDefault="00D67EB2" w:rsidP="006706CC">
      <w:pPr>
        <w:rPr>
          <w:b/>
          <w:i/>
          <w:lang w:val="en-AU"/>
        </w:rPr>
      </w:pPr>
      <w:r>
        <w:rPr>
          <w:b/>
          <w:i/>
          <w:lang w:val="en-AU"/>
        </w:rPr>
        <w:t xml:space="preserve">Proposal 5: </w:t>
      </w:r>
      <w:r w:rsidRPr="00834257">
        <w:t>T</w:t>
      </w:r>
      <w:r w:rsidRPr="00834257">
        <w:rPr>
          <w:vertAlign w:val="subscript"/>
        </w:rPr>
        <w:t>CSI_Reporting</w:t>
      </w:r>
      <w:r w:rsidRPr="00834257" w:rsidDel="00BA50D3">
        <w:rPr>
          <w:lang w:eastAsia="zh-CN"/>
        </w:rPr>
        <w:t xml:space="preserve"> </w:t>
      </w:r>
      <w:r w:rsidRPr="00834257">
        <w:rPr>
          <w:i/>
          <w:lang w:val="en-AU"/>
        </w:rPr>
        <w:t>can be removed from the SCell activation procedure for the scenario that SCell being activated belongs to FR2 and</w:t>
      </w:r>
      <w:r w:rsidR="00F85CB2">
        <w:rPr>
          <w:i/>
          <w:lang w:val="en-AU"/>
        </w:rPr>
        <w:t xml:space="preserve"> is</w:t>
      </w:r>
      <w:bookmarkStart w:id="15" w:name="_GoBack"/>
      <w:bookmarkEnd w:id="15"/>
      <w:r w:rsidRPr="00834257">
        <w:rPr>
          <w:i/>
          <w:lang w:val="en-AU"/>
        </w:rPr>
        <w:t xml:space="preserve"> unknown to UE. </w:t>
      </w:r>
    </w:p>
    <w:p w14:paraId="577EA5BB" w14:textId="77777777" w:rsidR="001D780E" w:rsidRPr="00CF195E" w:rsidRDefault="001D780E" w:rsidP="00A17D19">
      <w:pPr>
        <w:pStyle w:val="Heading1"/>
        <w:numPr>
          <w:ilvl w:val="0"/>
          <w:numId w:val="0"/>
        </w:numPr>
        <w:ind w:left="432" w:hanging="432"/>
      </w:pPr>
      <w:bookmarkStart w:id="16" w:name="_Ref124589665"/>
      <w:bookmarkStart w:id="17" w:name="_Ref71620620"/>
      <w:bookmarkStart w:id="18" w:name="_Ref124671424"/>
      <w:r w:rsidRPr="00CF195E">
        <w:t>References</w:t>
      </w:r>
    </w:p>
    <w:p w14:paraId="559D5470" w14:textId="2EAB0F72" w:rsidR="00EC5971" w:rsidRDefault="00EC5971" w:rsidP="00EC5971">
      <w:pPr>
        <w:pStyle w:val="References"/>
      </w:pPr>
      <w:bookmarkStart w:id="19" w:name="_Ref524600064"/>
      <w:bookmarkStart w:id="20" w:name="_Ref534986801"/>
      <w:bookmarkStart w:id="21" w:name="_Ref20661344"/>
      <w:bookmarkEnd w:id="7"/>
      <w:bookmarkEnd w:id="16"/>
      <w:bookmarkEnd w:id="17"/>
      <w:bookmarkEnd w:id="18"/>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End w:id="19"/>
      <w:bookmarkEnd w:id="20"/>
      <w:bookmarkEnd w:id="21"/>
    </w:p>
    <w:sectPr w:rsidR="00EC59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F80BD" w14:textId="77777777" w:rsidR="00CB7D49" w:rsidRDefault="00CB7D49">
      <w:r>
        <w:separator/>
      </w:r>
    </w:p>
  </w:endnote>
  <w:endnote w:type="continuationSeparator" w:id="0">
    <w:p w14:paraId="6B7FF784" w14:textId="77777777" w:rsidR="00CB7D49" w:rsidRDefault="00CB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7AC76" w14:textId="77777777" w:rsidR="00CB7D49" w:rsidRDefault="00CB7D49">
      <w:r>
        <w:separator/>
      </w:r>
    </w:p>
  </w:footnote>
  <w:footnote w:type="continuationSeparator" w:id="0">
    <w:p w14:paraId="2F358AAC" w14:textId="77777777" w:rsidR="00CB7D49" w:rsidRDefault="00CB7D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6"/>
  </w:num>
  <w:num w:numId="3">
    <w:abstractNumId w:val="18"/>
  </w:num>
  <w:num w:numId="4">
    <w:abstractNumId w:val="8"/>
  </w:num>
  <w:num w:numId="5">
    <w:abstractNumId w:val="14"/>
  </w:num>
  <w:num w:numId="6">
    <w:abstractNumId w:val="3"/>
  </w:num>
  <w:num w:numId="7">
    <w:abstractNumId w:val="1"/>
  </w:num>
  <w:num w:numId="8">
    <w:abstractNumId w:val="32"/>
  </w:num>
  <w:num w:numId="9">
    <w:abstractNumId w:val="2"/>
  </w:num>
  <w:num w:numId="10">
    <w:abstractNumId w:val="5"/>
  </w:num>
  <w:num w:numId="11">
    <w:abstractNumId w:val="4"/>
  </w:num>
  <w:num w:numId="12">
    <w:abstractNumId w:val="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9"/>
  </w:num>
  <w:num w:numId="19">
    <w:abstractNumId w:val="0"/>
  </w:num>
  <w:num w:numId="20">
    <w:abstractNumId w:val="28"/>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1"/>
  </w:num>
  <w:num w:numId="34">
    <w:abstractNumId w:val="16"/>
  </w:num>
  <w:num w:numId="35">
    <w:abstractNumId w:val="15"/>
  </w:num>
  <w:num w:numId="36">
    <w:abstractNumId w:val="27"/>
  </w:num>
  <w:num w:numId="37">
    <w:abstractNumId w:val="24"/>
  </w:num>
  <w:num w:numId="38">
    <w:abstractNumId w:val="13"/>
  </w:num>
  <w:num w:numId="39">
    <w:abstractNumId w:val="23"/>
  </w:num>
  <w:num w:numId="40">
    <w:abstractNumId w:val="20"/>
  </w:num>
  <w:num w:numId="41">
    <w:abstractNumId w:val="12"/>
  </w:num>
  <w:num w:numId="4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DB0"/>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717"/>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586"/>
    <w:rsid w:val="001D5663"/>
    <w:rsid w:val="001D5B98"/>
    <w:rsid w:val="001D5C88"/>
    <w:rsid w:val="001D5F1A"/>
    <w:rsid w:val="001D5F89"/>
    <w:rsid w:val="001D6091"/>
    <w:rsid w:val="001D6567"/>
    <w:rsid w:val="001D673B"/>
    <w:rsid w:val="001D68EC"/>
    <w:rsid w:val="001D695C"/>
    <w:rsid w:val="001D6FD9"/>
    <w:rsid w:val="001D73EB"/>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652"/>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5A4"/>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0DE1"/>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78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7D5"/>
    <w:rsid w:val="00490901"/>
    <w:rsid w:val="00490E15"/>
    <w:rsid w:val="004910CF"/>
    <w:rsid w:val="004919ED"/>
    <w:rsid w:val="00491AAC"/>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4B"/>
    <w:rsid w:val="004E49CD"/>
    <w:rsid w:val="004E4F2C"/>
    <w:rsid w:val="004E5954"/>
    <w:rsid w:val="004E5CB1"/>
    <w:rsid w:val="004E5E69"/>
    <w:rsid w:val="004E6728"/>
    <w:rsid w:val="004E687C"/>
    <w:rsid w:val="004E742D"/>
    <w:rsid w:val="004E7A75"/>
    <w:rsid w:val="004E7BBC"/>
    <w:rsid w:val="004E7E4B"/>
    <w:rsid w:val="004F085A"/>
    <w:rsid w:val="004F0FB9"/>
    <w:rsid w:val="004F1C19"/>
    <w:rsid w:val="004F1EEC"/>
    <w:rsid w:val="004F2073"/>
    <w:rsid w:val="004F2EDB"/>
    <w:rsid w:val="004F2F7E"/>
    <w:rsid w:val="004F32B5"/>
    <w:rsid w:val="004F3479"/>
    <w:rsid w:val="004F3809"/>
    <w:rsid w:val="004F39F2"/>
    <w:rsid w:val="004F3A45"/>
    <w:rsid w:val="004F407E"/>
    <w:rsid w:val="004F4320"/>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577"/>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C36"/>
    <w:rsid w:val="005B3D4A"/>
    <w:rsid w:val="005B3DE1"/>
    <w:rsid w:val="005B4546"/>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614"/>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C1"/>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AF6"/>
    <w:rsid w:val="00641D28"/>
    <w:rsid w:val="00641F74"/>
    <w:rsid w:val="00642176"/>
    <w:rsid w:val="00642541"/>
    <w:rsid w:val="00642707"/>
    <w:rsid w:val="00642AE4"/>
    <w:rsid w:val="0064314A"/>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706CC"/>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258"/>
    <w:rsid w:val="00840607"/>
    <w:rsid w:val="0084086B"/>
    <w:rsid w:val="00840B6D"/>
    <w:rsid w:val="00840C33"/>
    <w:rsid w:val="00840D1D"/>
    <w:rsid w:val="00840E64"/>
    <w:rsid w:val="0084105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93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2F05"/>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4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C46"/>
    <w:rsid w:val="00AC3EB3"/>
    <w:rsid w:val="00AC5002"/>
    <w:rsid w:val="00AC53D1"/>
    <w:rsid w:val="00AC5420"/>
    <w:rsid w:val="00AC5BD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1C"/>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A8"/>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EBE"/>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DB4"/>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D51"/>
    <w:rsid w:val="00C44FDF"/>
    <w:rsid w:val="00C4520D"/>
    <w:rsid w:val="00C452F5"/>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AE"/>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D49"/>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4E27"/>
    <w:rsid w:val="00E2510E"/>
    <w:rsid w:val="00E253D9"/>
    <w:rsid w:val="00E254D4"/>
    <w:rsid w:val="00E2590A"/>
    <w:rsid w:val="00E25A4B"/>
    <w:rsid w:val="00E25F89"/>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29B"/>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A9E"/>
    <w:rsid w:val="00FC0BDB"/>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 w:id="189031045">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 w:id="58256454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89050-186A-43ED-858E-20D21367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1800</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4</cp:revision>
  <cp:lastPrinted>2016-09-23T15:14:00Z</cp:lastPrinted>
  <dcterms:created xsi:type="dcterms:W3CDTF">2020-08-07T14:41:00Z</dcterms:created>
  <dcterms:modified xsi:type="dcterms:W3CDTF">2020-08-07T20:52:00Z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(3)PQ5TQNqQ3EAhnQYJq3hNqCqp9g7sMJGhle2giG68X+gvFkUEt/XRc6t/cUgyT5jCh6tIuEI1
900zejY8HnaL/TcmlfxvKvjRH3v9dOWhLodM8RjgjVdPrqftqFMQePOgUb+NAa5ndcfj/t7P
eaZj4Q0unIWDnueNjvmDSUyNWw3ztFg8XQklm+QobPQlY3wI5tLTQymzt+oP0SmAUy69kTbj
QoIMUehkBon0ezOFnD</vt:lpwstr>
  </property>
  <property fmtid="{D5CDD505-2E9C-101B-9397-08002B2CF9AE}" pid="13" name="_2015_ms_pID_725343_00">
    <vt:lpwstr>_2015_ms_pID_725343</vt:lpwstr>
  </property>
  <property fmtid="{D5CDD505-2E9C-101B-9397-08002B2CF9AE}" pid="14" name="_2015_ms_pID_7253431">
    <vt:lpwstr>db0bX+spi/sJ+jBbJ9OQoNGfa93n9wxqsEigRr3IX4I2R3TBu+ta5z
SRHf21EZe0Gm49Jv9FmWlVHHhhARrF13cbMVTgy7jZs6C8t3+K4tRdqTVnawihMKjR3Z/oTa
Z+m+SIzyPL89t4h7wliT+qteIY0+2Uzqy5i2r/QgTFn1KR+VrX+oek1UnYRnZKr7s3uYzoCM
8G63+9vqGYtSVL+9g9565ZXWUJhBokzWUP3M</vt:lpwstr>
  </property>
  <property fmtid="{D5CDD505-2E9C-101B-9397-08002B2CF9AE}" pid="15" name="_2015_ms_pID_7253431_00">
    <vt:lpwstr>_2015_ms_pID_7253431</vt:lpwstr>
  </property>
  <property fmtid="{D5CDD505-2E9C-101B-9397-08002B2CF9AE}" pid="16" name="_2015_ms_pID_7253432">
    <vt:lpwstr>KKD7goCou15SZtpWmtWENyiOsRlpXG7b3K6Q
abCTQsSvm6i6kuELg6nULb5lNRLpQBFhnIYyNw7PAF1bC0SqCrU=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1596524259</vt:lpwstr>
  </property>
</Properties>
</file>