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54BDA6C2" w14:textId="2774931C" w:rsidR="001800BC" w:rsidRPr="000D6682" w:rsidRDefault="001800BC" w:rsidP="001800BC">
      <w:pPr>
        <w:spacing w:line="320" w:lineRule="exact"/>
        <w:rPr>
          <w:rFonts w:ascii="Arial" w:hAnsi="Arial" w:cs="Arial"/>
          <w:b/>
          <w:bCs/>
          <w:snapToGrid w:val="0"/>
          <w:sz w:val="24"/>
          <w:lang w:val="en-GB"/>
        </w:rPr>
      </w:pPr>
      <w:r w:rsidRPr="000D6682">
        <w:rPr>
          <w:rFonts w:ascii="Arial" w:hAnsi="Arial" w:cs="Arial"/>
          <w:b/>
          <w:bCs/>
          <w:snapToGrid w:val="0"/>
          <w:sz w:val="24"/>
          <w:lang w:val="en-GB"/>
        </w:rPr>
        <w:t>3GPP TSG RAN WG1 #102-e</w:t>
      </w:r>
      <w:r w:rsidRPr="000D6682">
        <w:rPr>
          <w:rFonts w:ascii="Arial" w:hAnsi="Arial" w:cs="Arial"/>
          <w:b/>
          <w:bCs/>
          <w:snapToGrid w:val="0"/>
          <w:sz w:val="24"/>
          <w:lang w:val="en-GB"/>
        </w:rPr>
        <w:tab/>
      </w:r>
      <w:r w:rsidRPr="000D6682">
        <w:rPr>
          <w:rFonts w:ascii="Arial" w:hAnsi="Arial" w:cs="Arial"/>
          <w:b/>
          <w:bCs/>
          <w:snapToGrid w:val="0"/>
          <w:sz w:val="24"/>
          <w:lang w:val="en-GB"/>
        </w:rPr>
        <w:tab/>
      </w:r>
      <w:r w:rsidRPr="000D6682">
        <w:rPr>
          <w:rFonts w:ascii="Arial" w:hAnsi="Arial" w:cs="Arial"/>
          <w:b/>
          <w:bCs/>
          <w:snapToGrid w:val="0"/>
          <w:sz w:val="24"/>
          <w:lang w:val="en-GB"/>
        </w:rPr>
        <w:tab/>
      </w:r>
      <w:r w:rsidRPr="000D6682">
        <w:rPr>
          <w:rFonts w:ascii="Arial" w:hAnsi="Arial" w:cs="Arial"/>
          <w:b/>
          <w:bCs/>
          <w:snapToGrid w:val="0"/>
          <w:sz w:val="24"/>
          <w:lang w:val="en-GB"/>
        </w:rPr>
        <w:tab/>
        <w:t xml:space="preserve">                  </w:t>
      </w:r>
      <w:r w:rsidRPr="007E2722">
        <w:rPr>
          <w:rFonts w:ascii="Arial" w:hAnsi="Arial" w:cs="Arial"/>
          <w:b/>
          <w:bCs/>
          <w:snapToGrid w:val="0"/>
          <w:sz w:val="24"/>
          <w:lang w:val="en-GB"/>
        </w:rPr>
        <w:t>R1-</w:t>
      </w:r>
      <w:r w:rsidRPr="007E2722">
        <w:t xml:space="preserve"> </w:t>
      </w:r>
      <w:r>
        <w:rPr>
          <w:rFonts w:ascii="Arial" w:hAnsi="Arial" w:cs="Arial"/>
          <w:b/>
          <w:bCs/>
          <w:snapToGrid w:val="0"/>
          <w:sz w:val="24"/>
          <w:lang w:val="en-GB"/>
        </w:rPr>
        <w:t>2006593</w:t>
      </w:r>
    </w:p>
    <w:p w14:paraId="0AB3507F" w14:textId="77777777" w:rsidR="001800BC" w:rsidRPr="001800BC" w:rsidRDefault="001800BC" w:rsidP="001800BC">
      <w:pPr>
        <w:pBdr>
          <w:bottom w:val="single" w:sz="12" w:space="1" w:color="auto"/>
        </w:pBdr>
        <w:spacing w:line="240" w:lineRule="atLeast"/>
        <w:rPr>
          <w:rFonts w:ascii="Arial" w:hAnsi="Arial" w:cs="Arial"/>
          <w:b/>
          <w:bCs/>
          <w:snapToGrid w:val="0"/>
          <w:sz w:val="24"/>
        </w:rPr>
      </w:pPr>
      <w:proofErr w:type="gramStart"/>
      <w:r w:rsidRPr="001800BC">
        <w:rPr>
          <w:rFonts w:ascii="Arial" w:hAnsi="Arial" w:cs="Arial"/>
          <w:b/>
          <w:bCs/>
          <w:snapToGrid w:val="0"/>
          <w:sz w:val="24"/>
          <w:lang w:val="en-GB"/>
        </w:rPr>
        <w:t>e-Meeting</w:t>
      </w:r>
      <w:proofErr w:type="gramEnd"/>
      <w:r w:rsidRPr="001800BC">
        <w:rPr>
          <w:rFonts w:ascii="Arial" w:hAnsi="Arial" w:cs="Arial"/>
          <w:b/>
          <w:bCs/>
          <w:snapToGrid w:val="0"/>
          <w:sz w:val="24"/>
          <w:lang w:val="en-GB"/>
        </w:rPr>
        <w:t xml:space="preserve">, August </w:t>
      </w:r>
      <w:r w:rsidRPr="001800BC">
        <w:rPr>
          <w:rFonts w:ascii="Arial" w:eastAsia="MS Mincho" w:hAnsi="Arial" w:cs="Arial"/>
          <w:b/>
          <w:bCs/>
          <w:sz w:val="24"/>
          <w:lang w:val="en-GB" w:eastAsia="ja-JP"/>
        </w:rPr>
        <w:t>17</w:t>
      </w:r>
      <w:r w:rsidRPr="001800BC">
        <w:rPr>
          <w:rFonts w:ascii="Arial" w:eastAsia="MS Mincho" w:hAnsi="Arial" w:cs="Arial"/>
          <w:b/>
          <w:bCs/>
          <w:sz w:val="24"/>
          <w:vertAlign w:val="superscript"/>
          <w:lang w:val="en-GB" w:eastAsia="ja-JP"/>
        </w:rPr>
        <w:t>th</w:t>
      </w:r>
      <w:r w:rsidRPr="001800BC">
        <w:rPr>
          <w:rFonts w:ascii="Arial" w:eastAsia="MS Mincho" w:hAnsi="Arial" w:cs="Arial"/>
          <w:b/>
          <w:bCs/>
          <w:sz w:val="24"/>
          <w:lang w:val="en-GB" w:eastAsia="ja-JP"/>
        </w:rPr>
        <w:t xml:space="preserve"> – 28</w:t>
      </w:r>
      <w:r w:rsidRPr="001800BC">
        <w:rPr>
          <w:rFonts w:ascii="Arial" w:eastAsia="MS Mincho" w:hAnsi="Arial" w:cs="Arial"/>
          <w:b/>
          <w:bCs/>
          <w:sz w:val="24"/>
          <w:vertAlign w:val="superscript"/>
          <w:lang w:val="en-GB" w:eastAsia="ja-JP"/>
        </w:rPr>
        <w:t>th</w:t>
      </w:r>
      <w:r w:rsidRPr="001800BC">
        <w:rPr>
          <w:rFonts w:ascii="Arial" w:eastAsia="MS Mincho" w:hAnsi="Arial" w:cs="Arial"/>
          <w:b/>
          <w:bCs/>
          <w:sz w:val="24"/>
          <w:lang w:val="en-GB" w:eastAsia="ja-JP"/>
        </w:rPr>
        <w:t>, 2020</w:t>
      </w:r>
    </w:p>
    <w:p w14:paraId="7FB91595" w14:textId="4E94747D" w:rsidR="00225102" w:rsidRPr="001800BC" w:rsidRDefault="00225102" w:rsidP="00225102">
      <w:pPr>
        <w:tabs>
          <w:tab w:val="left" w:pos="1985"/>
        </w:tabs>
        <w:spacing w:after="120" w:line="240" w:lineRule="auto"/>
        <w:rPr>
          <w:rFonts w:ascii="Times New Roman" w:hAnsi="Times New Roman"/>
          <w:sz w:val="24"/>
          <w:szCs w:val="24"/>
        </w:rPr>
      </w:pPr>
      <w:r w:rsidRPr="001800BC">
        <w:rPr>
          <w:rFonts w:ascii="Times New Roman" w:hAnsi="Times New Roman"/>
          <w:b/>
          <w:sz w:val="24"/>
          <w:szCs w:val="24"/>
        </w:rPr>
        <w:t>Agenda item:</w:t>
      </w:r>
      <w:r w:rsidRPr="001800BC">
        <w:rPr>
          <w:rFonts w:ascii="Times New Roman" w:hAnsi="Times New Roman"/>
          <w:b/>
          <w:sz w:val="24"/>
          <w:szCs w:val="24"/>
        </w:rPr>
        <w:tab/>
      </w:r>
      <w:r w:rsidRPr="001800BC">
        <w:rPr>
          <w:rFonts w:ascii="Times New Roman" w:hAnsi="Times New Roman"/>
          <w:sz w:val="24"/>
          <w:szCs w:val="24"/>
        </w:rPr>
        <w:t>7.2.</w:t>
      </w:r>
      <w:r w:rsidR="00995A4B" w:rsidRPr="001800BC">
        <w:rPr>
          <w:rFonts w:ascii="Times New Roman" w:hAnsi="Times New Roman"/>
          <w:sz w:val="24"/>
          <w:szCs w:val="24"/>
        </w:rPr>
        <w:t>6</w:t>
      </w:r>
    </w:p>
    <w:p w14:paraId="7A7DEB36" w14:textId="77777777" w:rsidR="00225102" w:rsidRPr="001800BC" w:rsidRDefault="00225102" w:rsidP="00225102">
      <w:pPr>
        <w:tabs>
          <w:tab w:val="left" w:pos="1985"/>
        </w:tabs>
        <w:spacing w:after="120" w:line="240" w:lineRule="auto"/>
        <w:rPr>
          <w:rFonts w:ascii="Times New Roman" w:hAnsi="Times New Roman"/>
          <w:b/>
          <w:sz w:val="24"/>
          <w:szCs w:val="24"/>
        </w:rPr>
      </w:pPr>
      <w:r w:rsidRPr="001800BC">
        <w:rPr>
          <w:rFonts w:ascii="Times New Roman" w:hAnsi="Times New Roman"/>
          <w:b/>
          <w:sz w:val="24"/>
          <w:szCs w:val="24"/>
        </w:rPr>
        <w:t>Source:</w:t>
      </w:r>
      <w:r w:rsidRPr="001800BC">
        <w:rPr>
          <w:rFonts w:ascii="Times New Roman" w:hAnsi="Times New Roman"/>
          <w:b/>
          <w:sz w:val="24"/>
          <w:szCs w:val="24"/>
        </w:rPr>
        <w:tab/>
      </w:r>
      <w:r w:rsidRPr="001800BC">
        <w:rPr>
          <w:rFonts w:ascii="Times New Roman" w:hAnsi="Times New Roman"/>
          <w:sz w:val="24"/>
          <w:szCs w:val="24"/>
        </w:rPr>
        <w:t>LG Electronics</w:t>
      </w:r>
    </w:p>
    <w:p w14:paraId="4BB58102" w14:textId="4F5B1411" w:rsidR="00225102" w:rsidRPr="001800BC" w:rsidRDefault="00225102" w:rsidP="00225102">
      <w:pPr>
        <w:tabs>
          <w:tab w:val="left" w:pos="1985"/>
        </w:tabs>
        <w:spacing w:after="120" w:line="240" w:lineRule="auto"/>
        <w:rPr>
          <w:rFonts w:ascii="Times New Roman" w:hAnsi="Times New Roman"/>
          <w:sz w:val="24"/>
          <w:szCs w:val="24"/>
        </w:rPr>
      </w:pPr>
      <w:r w:rsidRPr="001800BC">
        <w:rPr>
          <w:rFonts w:ascii="Times New Roman" w:hAnsi="Times New Roman"/>
          <w:b/>
          <w:sz w:val="24"/>
          <w:szCs w:val="24"/>
        </w:rPr>
        <w:t>Title:</w:t>
      </w:r>
      <w:r w:rsidRPr="001800BC">
        <w:rPr>
          <w:rFonts w:ascii="Times New Roman" w:hAnsi="Times New Roman"/>
          <w:b/>
          <w:sz w:val="24"/>
          <w:szCs w:val="24"/>
        </w:rPr>
        <w:tab/>
      </w:r>
      <w:r w:rsidR="001800BC" w:rsidRPr="001800BC">
        <w:rPr>
          <w:rFonts w:ascii="Times New Roman" w:hAnsi="Times New Roman"/>
          <w:sz w:val="24"/>
          <w:szCs w:val="24"/>
        </w:rPr>
        <w:t>Text proposals on enhancements on multi-TRP/panel transmission</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1800BC">
        <w:rPr>
          <w:rFonts w:ascii="Times New Roman" w:hAnsi="Times New Roman"/>
          <w:b/>
          <w:sz w:val="24"/>
          <w:szCs w:val="24"/>
        </w:rPr>
        <w:t>Document for:</w:t>
      </w:r>
      <w:r w:rsidRPr="001800BC">
        <w:rPr>
          <w:rFonts w:ascii="Times New Roman" w:hAnsi="Times New Roman"/>
          <w:b/>
          <w:sz w:val="24"/>
          <w:szCs w:val="24"/>
        </w:rPr>
        <w:tab/>
      </w:r>
      <w:r w:rsidRPr="001800BC">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42D18828" w14:textId="77777777" w:rsidR="00E344F9" w:rsidRPr="007E318D" w:rsidRDefault="00E344F9" w:rsidP="00E344F9">
      <w:pPr>
        <w:ind w:firstLineChars="193" w:firstLine="425"/>
        <w:jc w:val="both"/>
        <w:rPr>
          <w:rFonts w:ascii="Times New Roman" w:hAnsi="Times New Roman"/>
        </w:rPr>
      </w:pPr>
      <w:r w:rsidRPr="007E318D">
        <w:rPr>
          <w:rFonts w:ascii="Times New Roman" w:hAnsi="Times New Roman"/>
        </w:rPr>
        <w:t xml:space="preserve">In this contribution, we share our </w:t>
      </w:r>
      <w:r>
        <w:rPr>
          <w:rFonts w:ascii="Times New Roman" w:hAnsi="Times New Roman"/>
        </w:rPr>
        <w:t>proposal</w:t>
      </w:r>
      <w:r w:rsidRPr="007E318D">
        <w:rPr>
          <w:rFonts w:ascii="Times New Roman" w:hAnsi="Times New Roman"/>
        </w:rPr>
        <w:t xml:space="preserve">s </w:t>
      </w:r>
      <w:r>
        <w:rPr>
          <w:rFonts w:ascii="Times New Roman" w:hAnsi="Times New Roman"/>
        </w:rPr>
        <w:t xml:space="preserve">on the maintenance for </w:t>
      </w:r>
      <w:r w:rsidRPr="007E318D">
        <w:rPr>
          <w:rFonts w:ascii="Times New Roman" w:hAnsi="Times New Roman"/>
        </w:rPr>
        <w:t xml:space="preserve">enhancements for multi-TRP/panel transmission </w:t>
      </w:r>
      <w:r>
        <w:rPr>
          <w:rFonts w:ascii="Times New Roman" w:hAnsi="Times New Roman"/>
        </w:rPr>
        <w:t>based on</w:t>
      </w:r>
      <w:r w:rsidRPr="007E318D">
        <w:rPr>
          <w:rFonts w:ascii="Times New Roman" w:hAnsi="Times New Roman"/>
        </w:rPr>
        <w:t xml:space="preserve"> the previous agreements</w:t>
      </w:r>
      <w:r>
        <w:rPr>
          <w:rFonts w:ascii="Times New Roman" w:hAnsi="Times New Roman"/>
        </w:rPr>
        <w:t>.</w:t>
      </w:r>
    </w:p>
    <w:p w14:paraId="27B63040" w14:textId="7345E30E"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07D06628" w14:textId="4BA90593" w:rsidR="00FD36E9" w:rsidRDefault="00FD36E9" w:rsidP="00FD36E9">
      <w:pPr>
        <w:ind w:firstLineChars="193" w:firstLine="425"/>
        <w:jc w:val="both"/>
        <w:rPr>
          <w:rFonts w:ascii="Times New Roman" w:hAnsi="Times New Roman"/>
        </w:rPr>
      </w:pPr>
      <w:r>
        <w:rPr>
          <w:rFonts w:ascii="Times New Roman" w:hAnsi="Times New Roman" w:hint="eastAsia"/>
        </w:rPr>
        <w:t>There were several discussion</w:t>
      </w:r>
      <w:r>
        <w:rPr>
          <w:rFonts w:ascii="Times New Roman" w:hAnsi="Times New Roman"/>
        </w:rPr>
        <w:t xml:space="preserve"> related to default beam operation in S-DCI based MTRP and M-DCI based MTRP transmission </w:t>
      </w:r>
      <w:r>
        <w:rPr>
          <w:rFonts w:ascii="Times New Roman" w:hAnsi="Times New Roman" w:hint="eastAsia"/>
        </w:rPr>
        <w:t xml:space="preserve">but no </w:t>
      </w:r>
      <w:r>
        <w:rPr>
          <w:rFonts w:ascii="Times New Roman" w:hAnsi="Times New Roman"/>
        </w:rPr>
        <w:t>consensus</w:t>
      </w:r>
      <w:r>
        <w:rPr>
          <w:rFonts w:ascii="Times New Roman" w:hAnsi="Times New Roman" w:hint="eastAsia"/>
        </w:rPr>
        <w:t xml:space="preserve"> </w:t>
      </w:r>
      <w:r w:rsidR="00D3048C">
        <w:rPr>
          <w:rFonts w:ascii="Times New Roman" w:hAnsi="Times New Roman"/>
        </w:rPr>
        <w:t>was</w:t>
      </w:r>
      <w:r>
        <w:rPr>
          <w:rFonts w:ascii="Times New Roman" w:hAnsi="Times New Roman"/>
        </w:rPr>
        <w:t xml:space="preserve"> reached due to limited time and diverging views. </w:t>
      </w:r>
    </w:p>
    <w:p w14:paraId="25B9DB0F" w14:textId="73305B13" w:rsidR="007A6979" w:rsidRDefault="007A6979" w:rsidP="007A6979">
      <w:pPr>
        <w:ind w:firstLineChars="193" w:firstLine="425"/>
        <w:jc w:val="both"/>
        <w:rPr>
          <w:rFonts w:ascii="Times New Roman" w:hAnsi="Times New Roman"/>
        </w:rPr>
      </w:pPr>
      <w:r>
        <w:rPr>
          <w:rFonts w:ascii="Times New Roman" w:hAnsi="Times New Roman"/>
        </w:rPr>
        <w:t>First issue is about default beam behavior when there is no TCI field in DCI</w:t>
      </w:r>
      <w:r w:rsidRPr="007A6979">
        <w:rPr>
          <w:rFonts w:ascii="Times New Roman" w:hAnsi="Times New Roman"/>
        </w:rPr>
        <w:t xml:space="preserve"> </w:t>
      </w:r>
      <w:r>
        <w:rPr>
          <w:rFonts w:ascii="Times New Roman" w:hAnsi="Times New Roman"/>
        </w:rPr>
        <w:t xml:space="preserve">and when two TCI states are defined in some of TCI </w:t>
      </w:r>
      <w:proofErr w:type="spellStart"/>
      <w:r>
        <w:rPr>
          <w:rFonts w:ascii="Times New Roman" w:hAnsi="Times New Roman"/>
        </w:rPr>
        <w:t>codepoints</w:t>
      </w:r>
      <w:proofErr w:type="spellEnd"/>
      <w:r>
        <w:rPr>
          <w:rFonts w:ascii="Times New Roman" w:hAnsi="Times New Roman"/>
        </w:rPr>
        <w:t xml:space="preserve"> for another CORESET. According to current specification, during default beam time, UE uses two TCI states of the lowest </w:t>
      </w:r>
      <w:proofErr w:type="spellStart"/>
      <w:r>
        <w:rPr>
          <w:rFonts w:ascii="Times New Roman" w:hAnsi="Times New Roman"/>
        </w:rPr>
        <w:t>codepoint</w:t>
      </w:r>
      <w:proofErr w:type="spellEnd"/>
      <w:r>
        <w:rPr>
          <w:rFonts w:ascii="Times New Roman" w:hAnsi="Times New Roman"/>
        </w:rPr>
        <w:t xml:space="preserve"> to buffer received signal. From our understanding, in this case, regardless whether DCI indicates TCI state or not, </w:t>
      </w:r>
      <w:proofErr w:type="spellStart"/>
      <w:r w:rsidR="002359B7">
        <w:rPr>
          <w:rFonts w:ascii="Times New Roman" w:hAnsi="Times New Roman"/>
        </w:rPr>
        <w:t>eMBB</w:t>
      </w:r>
      <w:proofErr w:type="spellEnd"/>
      <w:r w:rsidR="002359B7">
        <w:rPr>
          <w:rFonts w:ascii="Times New Roman" w:hAnsi="Times New Roman"/>
        </w:rPr>
        <w:t xml:space="preserve">/URLLC </w:t>
      </w:r>
      <w:r>
        <w:rPr>
          <w:rFonts w:ascii="Times New Roman" w:hAnsi="Times New Roman"/>
        </w:rPr>
        <w:t xml:space="preserve">MTRP operation based on the two default TCI states is applied. If </w:t>
      </w:r>
      <w:proofErr w:type="spellStart"/>
      <w:r>
        <w:rPr>
          <w:rFonts w:ascii="Times New Roman" w:hAnsi="Times New Roman"/>
        </w:rPr>
        <w:t>gNB</w:t>
      </w:r>
      <w:proofErr w:type="spellEnd"/>
      <w:r>
        <w:rPr>
          <w:rFonts w:ascii="Times New Roman" w:hAnsi="Times New Roman"/>
        </w:rPr>
        <w:t xml:space="preserve"> wants to schedule single TRP PDSCH before default beam threshold, </w:t>
      </w:r>
      <w:proofErr w:type="spellStart"/>
      <w:r>
        <w:rPr>
          <w:rFonts w:ascii="Times New Roman" w:hAnsi="Times New Roman"/>
        </w:rPr>
        <w:t>gNB</w:t>
      </w:r>
      <w:proofErr w:type="spellEnd"/>
      <w:r>
        <w:rPr>
          <w:rFonts w:ascii="Times New Roman" w:hAnsi="Times New Roman"/>
        </w:rPr>
        <w:t xml:space="preserve"> should configure all TCI </w:t>
      </w:r>
      <w:proofErr w:type="spellStart"/>
      <w:r>
        <w:rPr>
          <w:rFonts w:ascii="Times New Roman" w:hAnsi="Times New Roman"/>
        </w:rPr>
        <w:t>codepoints</w:t>
      </w:r>
      <w:proofErr w:type="spellEnd"/>
      <w:r>
        <w:rPr>
          <w:rFonts w:ascii="Times New Roman" w:hAnsi="Times New Roman"/>
        </w:rPr>
        <w:t xml:space="preserve"> with a single TCI state by MAC-CE signaling.</w:t>
      </w:r>
    </w:p>
    <w:p w14:paraId="1276AC08" w14:textId="3BD252DC" w:rsidR="002359B7" w:rsidRPr="002359B7" w:rsidRDefault="002359B7" w:rsidP="007A6979">
      <w:pPr>
        <w:ind w:firstLineChars="193" w:firstLine="425"/>
        <w:jc w:val="both"/>
        <w:rPr>
          <w:rFonts w:ascii="Times New Roman" w:hAnsi="Times New Roman"/>
          <w:b/>
        </w:rPr>
      </w:pPr>
      <w:r w:rsidRPr="002359B7">
        <w:rPr>
          <w:rFonts w:ascii="Times New Roman" w:hAnsi="Times New Roman"/>
          <w:b/>
        </w:rPr>
        <w:t xml:space="preserve">Proposal 1: </w:t>
      </w:r>
      <w:r w:rsidR="00777456">
        <w:rPr>
          <w:rFonts w:ascii="Times New Roman" w:hAnsi="Times New Roman"/>
          <w:b/>
        </w:rPr>
        <w:t>I</w:t>
      </w:r>
      <w:r w:rsidRPr="002359B7">
        <w:rPr>
          <w:rFonts w:ascii="Times New Roman" w:hAnsi="Times New Roman"/>
          <w:b/>
        </w:rPr>
        <w:t xml:space="preserve">f there is no TCI field in DCI, two TCI states are defined in some </w:t>
      </w:r>
      <w:proofErr w:type="spellStart"/>
      <w:r w:rsidRPr="002359B7">
        <w:rPr>
          <w:rFonts w:ascii="Times New Roman" w:hAnsi="Times New Roman"/>
          <w:b/>
        </w:rPr>
        <w:t>codepoint</w:t>
      </w:r>
      <w:proofErr w:type="spellEnd"/>
      <w:r w:rsidRPr="002359B7">
        <w:rPr>
          <w:rFonts w:ascii="Times New Roman" w:hAnsi="Times New Roman"/>
          <w:b/>
        </w:rPr>
        <w:t xml:space="preserve">(s) of TCI field for another CORESET and PDSCH is scheduled before default beam threshold, </w:t>
      </w:r>
      <w:proofErr w:type="spellStart"/>
      <w:r w:rsidRPr="002359B7">
        <w:rPr>
          <w:rFonts w:ascii="Times New Roman" w:hAnsi="Times New Roman"/>
          <w:b/>
        </w:rPr>
        <w:t>eMBB</w:t>
      </w:r>
      <w:proofErr w:type="spellEnd"/>
      <w:r w:rsidRPr="002359B7">
        <w:rPr>
          <w:rFonts w:ascii="Times New Roman" w:hAnsi="Times New Roman"/>
          <w:b/>
        </w:rPr>
        <w:t>/URLLC MTRP operation based on the two default TCI states is applied.</w:t>
      </w:r>
    </w:p>
    <w:p w14:paraId="2D9001C8" w14:textId="2122D2AD" w:rsidR="00672402" w:rsidRDefault="00FD36E9" w:rsidP="00EC28E1">
      <w:pPr>
        <w:ind w:firstLineChars="193" w:firstLine="425"/>
        <w:jc w:val="both"/>
        <w:rPr>
          <w:rFonts w:ascii="Times New Roman" w:hAnsi="Times New Roman"/>
        </w:rPr>
      </w:pPr>
      <w:r>
        <w:rPr>
          <w:rFonts w:ascii="Times New Roman" w:hAnsi="Times New Roman"/>
        </w:rPr>
        <w:t>Second issue is default beam behavior when DCI</w:t>
      </w:r>
      <w:r w:rsidR="00672402">
        <w:rPr>
          <w:rFonts w:ascii="Times New Roman" w:hAnsi="Times New Roman"/>
        </w:rPr>
        <w:t xml:space="preserve"> indicates single TCI state and two TCI states are defined in some of other TCI </w:t>
      </w:r>
      <w:proofErr w:type="spellStart"/>
      <w:r w:rsidR="00672402">
        <w:rPr>
          <w:rFonts w:ascii="Times New Roman" w:hAnsi="Times New Roman"/>
        </w:rPr>
        <w:t>codepoints</w:t>
      </w:r>
      <w:proofErr w:type="spellEnd"/>
      <w:r w:rsidR="001800BC">
        <w:rPr>
          <w:rFonts w:ascii="Times New Roman" w:hAnsi="Times New Roman"/>
        </w:rPr>
        <w:t xml:space="preserve"> for dynamic switching between STRP and MTRP</w:t>
      </w:r>
      <w:r>
        <w:rPr>
          <w:rFonts w:ascii="Times New Roman" w:hAnsi="Times New Roman"/>
        </w:rPr>
        <w:t xml:space="preserve">. </w:t>
      </w:r>
      <w:r w:rsidR="00672402">
        <w:rPr>
          <w:rFonts w:ascii="Times New Roman" w:hAnsi="Times New Roman"/>
        </w:rPr>
        <w:t xml:space="preserve">According to current specification, </w:t>
      </w:r>
      <w:r w:rsidR="00EC28E1">
        <w:rPr>
          <w:rFonts w:ascii="Times New Roman" w:hAnsi="Times New Roman"/>
        </w:rPr>
        <w:t xml:space="preserve">during default beam time, </w:t>
      </w:r>
      <w:r w:rsidR="00672402">
        <w:rPr>
          <w:rFonts w:ascii="Times New Roman" w:hAnsi="Times New Roman"/>
        </w:rPr>
        <w:t xml:space="preserve">UE uses two TCI states of the lowest </w:t>
      </w:r>
      <w:proofErr w:type="spellStart"/>
      <w:r w:rsidR="00672402">
        <w:rPr>
          <w:rFonts w:ascii="Times New Roman" w:hAnsi="Times New Roman"/>
        </w:rPr>
        <w:t>codepoint</w:t>
      </w:r>
      <w:proofErr w:type="spellEnd"/>
      <w:r w:rsidR="00672402">
        <w:rPr>
          <w:rFonts w:ascii="Times New Roman" w:hAnsi="Times New Roman"/>
        </w:rPr>
        <w:t xml:space="preserve"> to buffer </w:t>
      </w:r>
      <w:r w:rsidR="00570CBC">
        <w:rPr>
          <w:rFonts w:ascii="Times New Roman" w:hAnsi="Times New Roman"/>
        </w:rPr>
        <w:t>received signal</w:t>
      </w:r>
      <w:r w:rsidR="00672402">
        <w:rPr>
          <w:rFonts w:ascii="Times New Roman" w:hAnsi="Times New Roman"/>
        </w:rPr>
        <w:t xml:space="preserve">. </w:t>
      </w:r>
      <w:r w:rsidR="001800BC">
        <w:rPr>
          <w:rFonts w:ascii="Times New Roman" w:hAnsi="Times New Roman"/>
        </w:rPr>
        <w:t>From our understanding, i</w:t>
      </w:r>
      <w:r w:rsidR="00672402">
        <w:rPr>
          <w:rFonts w:ascii="Times New Roman" w:hAnsi="Times New Roman"/>
        </w:rPr>
        <w:t xml:space="preserve">n this case, </w:t>
      </w:r>
      <w:r w:rsidR="001800BC">
        <w:rPr>
          <w:rFonts w:ascii="Times New Roman" w:hAnsi="Times New Roman"/>
        </w:rPr>
        <w:t xml:space="preserve">TCI indicated by DCI is ignored </w:t>
      </w:r>
      <w:r w:rsidR="00EC28E1">
        <w:rPr>
          <w:rFonts w:ascii="Times New Roman" w:hAnsi="Times New Roman"/>
        </w:rPr>
        <w:t xml:space="preserve">regardless </w:t>
      </w:r>
      <w:r w:rsidR="002359B7">
        <w:rPr>
          <w:rFonts w:ascii="Times New Roman" w:hAnsi="Times New Roman"/>
        </w:rPr>
        <w:t xml:space="preserve">whether </w:t>
      </w:r>
      <w:r w:rsidR="00EC28E1">
        <w:rPr>
          <w:rFonts w:ascii="Times New Roman" w:hAnsi="Times New Roman"/>
        </w:rPr>
        <w:t xml:space="preserve">it is two TCI states or one TCI state, </w:t>
      </w:r>
      <w:r w:rsidR="001800BC">
        <w:rPr>
          <w:rFonts w:ascii="Times New Roman" w:hAnsi="Times New Roman"/>
        </w:rPr>
        <w:t xml:space="preserve">and </w:t>
      </w:r>
      <w:proofErr w:type="spellStart"/>
      <w:r w:rsidR="002359B7">
        <w:rPr>
          <w:rFonts w:ascii="Times New Roman" w:hAnsi="Times New Roman"/>
        </w:rPr>
        <w:t>eMBB</w:t>
      </w:r>
      <w:proofErr w:type="spellEnd"/>
      <w:r w:rsidR="002359B7">
        <w:rPr>
          <w:rFonts w:ascii="Times New Roman" w:hAnsi="Times New Roman"/>
        </w:rPr>
        <w:t xml:space="preserve">/URLLC </w:t>
      </w:r>
      <w:r w:rsidR="001800BC">
        <w:rPr>
          <w:rFonts w:ascii="Times New Roman" w:hAnsi="Times New Roman"/>
        </w:rPr>
        <w:t>MTRP operation based on the tw</w:t>
      </w:r>
      <w:r w:rsidR="002359B7">
        <w:rPr>
          <w:rFonts w:ascii="Times New Roman" w:hAnsi="Times New Roman"/>
        </w:rPr>
        <w:t>o default TCI states is applied</w:t>
      </w:r>
      <w:r w:rsidR="001800BC">
        <w:rPr>
          <w:rFonts w:ascii="Times New Roman" w:hAnsi="Times New Roman"/>
        </w:rPr>
        <w:t xml:space="preserve">. </w:t>
      </w:r>
      <w:r w:rsidR="00EC28E1">
        <w:rPr>
          <w:rFonts w:ascii="Times New Roman" w:hAnsi="Times New Roman"/>
        </w:rPr>
        <w:t xml:space="preserve">If </w:t>
      </w:r>
      <w:proofErr w:type="spellStart"/>
      <w:r w:rsidR="00EC28E1">
        <w:rPr>
          <w:rFonts w:ascii="Times New Roman" w:hAnsi="Times New Roman"/>
        </w:rPr>
        <w:t>gNB</w:t>
      </w:r>
      <w:proofErr w:type="spellEnd"/>
      <w:r w:rsidR="00EC28E1">
        <w:rPr>
          <w:rFonts w:ascii="Times New Roman" w:hAnsi="Times New Roman"/>
        </w:rPr>
        <w:t xml:space="preserve"> wants to schedule</w:t>
      </w:r>
      <w:r w:rsidR="001800BC">
        <w:rPr>
          <w:rFonts w:ascii="Times New Roman" w:hAnsi="Times New Roman"/>
        </w:rPr>
        <w:t xml:space="preserve"> singl</w:t>
      </w:r>
      <w:r w:rsidR="00EC28E1">
        <w:rPr>
          <w:rFonts w:ascii="Times New Roman" w:hAnsi="Times New Roman"/>
        </w:rPr>
        <w:t xml:space="preserve">e TRP PDSCH before default beam threshold, </w:t>
      </w:r>
      <w:proofErr w:type="spellStart"/>
      <w:r w:rsidR="00EC28E1">
        <w:rPr>
          <w:rFonts w:ascii="Times New Roman" w:hAnsi="Times New Roman"/>
        </w:rPr>
        <w:t>gNB</w:t>
      </w:r>
      <w:proofErr w:type="spellEnd"/>
      <w:r w:rsidR="00EC28E1">
        <w:rPr>
          <w:rFonts w:ascii="Times New Roman" w:hAnsi="Times New Roman"/>
        </w:rPr>
        <w:t xml:space="preserve"> should configure all TCI </w:t>
      </w:r>
      <w:proofErr w:type="spellStart"/>
      <w:r w:rsidR="00EC28E1">
        <w:rPr>
          <w:rFonts w:ascii="Times New Roman" w:hAnsi="Times New Roman"/>
        </w:rPr>
        <w:t>codepoints</w:t>
      </w:r>
      <w:proofErr w:type="spellEnd"/>
      <w:r w:rsidR="00EC28E1">
        <w:rPr>
          <w:rFonts w:ascii="Times New Roman" w:hAnsi="Times New Roman"/>
        </w:rPr>
        <w:t xml:space="preserve"> with a single TCI state by MAC-CE signaling.</w:t>
      </w:r>
    </w:p>
    <w:p w14:paraId="7189EC0F" w14:textId="34C096AB" w:rsidR="002359B7" w:rsidRPr="002359B7" w:rsidRDefault="002359B7" w:rsidP="00EC28E1">
      <w:pPr>
        <w:ind w:firstLineChars="193" w:firstLine="425"/>
        <w:jc w:val="both"/>
        <w:rPr>
          <w:rFonts w:ascii="Times New Roman" w:hAnsi="Times New Roman"/>
        </w:rPr>
      </w:pPr>
      <w:r w:rsidRPr="002359B7">
        <w:rPr>
          <w:rFonts w:ascii="Times New Roman" w:hAnsi="Times New Roman"/>
          <w:b/>
        </w:rPr>
        <w:t xml:space="preserve">Proposal </w:t>
      </w:r>
      <w:r>
        <w:rPr>
          <w:rFonts w:ascii="Times New Roman" w:hAnsi="Times New Roman"/>
          <w:b/>
        </w:rPr>
        <w:t>2</w:t>
      </w:r>
      <w:r w:rsidRPr="002359B7">
        <w:rPr>
          <w:rFonts w:ascii="Times New Roman" w:hAnsi="Times New Roman"/>
          <w:b/>
        </w:rPr>
        <w:t xml:space="preserve">: </w:t>
      </w:r>
      <w:r w:rsidR="00777456">
        <w:rPr>
          <w:rFonts w:ascii="Times New Roman" w:hAnsi="Times New Roman"/>
          <w:b/>
        </w:rPr>
        <w:t>I</w:t>
      </w:r>
      <w:r w:rsidRPr="002359B7">
        <w:rPr>
          <w:rFonts w:ascii="Times New Roman" w:hAnsi="Times New Roman"/>
          <w:b/>
        </w:rPr>
        <w:t xml:space="preserve">f </w:t>
      </w:r>
      <w:r w:rsidR="00777456" w:rsidRPr="00777456">
        <w:rPr>
          <w:rFonts w:ascii="Times New Roman" w:hAnsi="Times New Roman"/>
          <w:b/>
        </w:rPr>
        <w:t>DCI indicates single TCI state</w:t>
      </w:r>
      <w:r w:rsidRPr="002359B7">
        <w:rPr>
          <w:rFonts w:ascii="Times New Roman" w:hAnsi="Times New Roman"/>
          <w:b/>
        </w:rPr>
        <w:t xml:space="preserve">, two TCI states are defined in </w:t>
      </w:r>
      <w:r w:rsidR="00777456">
        <w:rPr>
          <w:rFonts w:ascii="Times New Roman" w:hAnsi="Times New Roman"/>
          <w:b/>
        </w:rPr>
        <w:t>other</w:t>
      </w:r>
      <w:r w:rsidRPr="002359B7">
        <w:rPr>
          <w:rFonts w:ascii="Times New Roman" w:hAnsi="Times New Roman"/>
          <w:b/>
        </w:rPr>
        <w:t xml:space="preserve"> </w:t>
      </w:r>
      <w:proofErr w:type="spellStart"/>
      <w:r w:rsidRPr="002359B7">
        <w:rPr>
          <w:rFonts w:ascii="Times New Roman" w:hAnsi="Times New Roman"/>
          <w:b/>
        </w:rPr>
        <w:t>codepoint</w:t>
      </w:r>
      <w:proofErr w:type="spellEnd"/>
      <w:r w:rsidRPr="002359B7">
        <w:rPr>
          <w:rFonts w:ascii="Times New Roman" w:hAnsi="Times New Roman"/>
          <w:b/>
        </w:rPr>
        <w:t xml:space="preserve">(s) of TCI field and PDSCH is scheduled before default beam threshold, </w:t>
      </w:r>
      <w:proofErr w:type="spellStart"/>
      <w:r w:rsidRPr="002359B7">
        <w:rPr>
          <w:rFonts w:ascii="Times New Roman" w:hAnsi="Times New Roman"/>
          <w:b/>
        </w:rPr>
        <w:t>eMBB</w:t>
      </w:r>
      <w:proofErr w:type="spellEnd"/>
      <w:r w:rsidRPr="002359B7">
        <w:rPr>
          <w:rFonts w:ascii="Times New Roman" w:hAnsi="Times New Roman"/>
          <w:b/>
        </w:rPr>
        <w:t>/URLLC MTRP operation based on the two default TCI states is applied.</w:t>
      </w:r>
    </w:p>
    <w:p w14:paraId="744674D3" w14:textId="4FF90A8B" w:rsidR="00885AC6" w:rsidRDefault="00A701A1" w:rsidP="00FD36E9">
      <w:pPr>
        <w:ind w:firstLineChars="193" w:firstLine="425"/>
        <w:jc w:val="both"/>
        <w:rPr>
          <w:rFonts w:ascii="Times New Roman" w:hAnsi="Times New Roman"/>
        </w:rPr>
      </w:pPr>
      <w:r>
        <w:rPr>
          <w:rFonts w:ascii="Times New Roman" w:hAnsi="Times New Roman"/>
        </w:rPr>
        <w:t xml:space="preserve">Third issue is default beam behavior for AP CSI-RS when 2 CORESET pool indexes are configured to UE. In our view, system is not broken with the current specification since P/SP CSI feedback can be used instead of AP CSI and </w:t>
      </w:r>
      <w:r w:rsidR="00CB7935">
        <w:rPr>
          <w:rFonts w:ascii="Times New Roman" w:hAnsi="Times New Roman"/>
        </w:rPr>
        <w:t xml:space="preserve">AP CSI feedback is still working if </w:t>
      </w:r>
      <w:proofErr w:type="spellStart"/>
      <w:r>
        <w:rPr>
          <w:rFonts w:ascii="Times New Roman" w:hAnsi="Times New Roman"/>
        </w:rPr>
        <w:t>gNB</w:t>
      </w:r>
      <w:proofErr w:type="spellEnd"/>
      <w:r>
        <w:rPr>
          <w:rFonts w:ascii="Times New Roman" w:hAnsi="Times New Roman"/>
        </w:rPr>
        <w:t xml:space="preserve"> </w:t>
      </w:r>
      <w:r w:rsidR="00CB7935">
        <w:rPr>
          <w:rFonts w:ascii="Times New Roman" w:hAnsi="Times New Roman"/>
        </w:rPr>
        <w:t xml:space="preserve">can schedule AP CSI-RS after default beam threshold. Rather than optimizing default beam behavior for AP CSI-RS in </w:t>
      </w:r>
      <w:r w:rsidR="002359B7">
        <w:rPr>
          <w:rFonts w:ascii="Times New Roman" w:hAnsi="Times New Roman"/>
        </w:rPr>
        <w:lastRenderedPageBreak/>
        <w:t xml:space="preserve">Rel-16 </w:t>
      </w:r>
      <w:r w:rsidR="00CB7935">
        <w:rPr>
          <w:rFonts w:ascii="Times New Roman" w:hAnsi="Times New Roman"/>
        </w:rPr>
        <w:t>CR phase, we can fully discuss this issue in related Rel-17 agenda such as MB enhancement or beam management enhancement for Rel-17 MTRP, if needed.</w:t>
      </w:r>
    </w:p>
    <w:p w14:paraId="2064EA78" w14:textId="3C1D0644" w:rsidR="0051154F" w:rsidRDefault="00777456" w:rsidP="00FD36E9">
      <w:pPr>
        <w:ind w:firstLineChars="193" w:firstLine="425"/>
        <w:jc w:val="both"/>
        <w:rPr>
          <w:rFonts w:ascii="Times New Roman" w:hAnsi="Times New Roman"/>
        </w:rPr>
      </w:pPr>
      <w:r w:rsidRPr="00777456">
        <w:rPr>
          <w:rFonts w:ascii="Times New Roman" w:hAnsi="Times New Roman"/>
          <w:b/>
        </w:rPr>
        <w:t xml:space="preserve">Proposal 3: </w:t>
      </w:r>
      <w:r>
        <w:rPr>
          <w:rFonts w:ascii="Times New Roman" w:hAnsi="Times New Roman"/>
          <w:b/>
        </w:rPr>
        <w:t>D</w:t>
      </w:r>
      <w:r w:rsidRPr="00777456">
        <w:rPr>
          <w:rFonts w:ascii="Times New Roman" w:hAnsi="Times New Roman"/>
          <w:b/>
        </w:rPr>
        <w:t xml:space="preserve">efault beam behavior for AP CSI-RS </w:t>
      </w:r>
      <w:r>
        <w:rPr>
          <w:rFonts w:ascii="Times New Roman" w:hAnsi="Times New Roman"/>
          <w:b/>
        </w:rPr>
        <w:t>can be discussed</w:t>
      </w:r>
      <w:r w:rsidRPr="00777456">
        <w:rPr>
          <w:rFonts w:ascii="Times New Roman" w:hAnsi="Times New Roman"/>
          <w:b/>
        </w:rPr>
        <w:t xml:space="preserve"> in related Rel-17 agenda</w:t>
      </w:r>
      <w:r>
        <w:rPr>
          <w:rFonts w:ascii="Times New Roman" w:hAnsi="Times New Roman"/>
          <w:b/>
        </w:rPr>
        <w:t xml:space="preserve"> item</w:t>
      </w:r>
      <w:r w:rsidRPr="00777456">
        <w:rPr>
          <w:rFonts w:ascii="Times New Roman" w:hAnsi="Times New Roman"/>
          <w:b/>
        </w:rPr>
        <w:t xml:space="preserve"> such as MB enhancement or beam management enhancement for Rel-17 MTRP, if needed</w:t>
      </w:r>
      <w:r>
        <w:rPr>
          <w:rFonts w:ascii="Times New Roman" w:hAnsi="Times New Roman"/>
          <w:b/>
        </w:rPr>
        <w:t>.</w:t>
      </w:r>
    </w:p>
    <w:p w14:paraId="77E5336B" w14:textId="76B5AF5E" w:rsidR="000930E5" w:rsidRDefault="000930E5" w:rsidP="00FD36E9">
      <w:pPr>
        <w:ind w:firstLineChars="193" w:firstLine="425"/>
        <w:jc w:val="both"/>
        <w:rPr>
          <w:rFonts w:ascii="Times New Roman" w:hAnsi="Times New Roman"/>
        </w:rPr>
      </w:pPr>
      <w:r>
        <w:rPr>
          <w:rFonts w:ascii="Times New Roman" w:hAnsi="Times New Roman"/>
        </w:rPr>
        <w:t xml:space="preserve">In the current specification TS 38.214, the default value for the number of offset symbols between two transmission occasions for </w:t>
      </w:r>
      <w:proofErr w:type="spellStart"/>
      <w:r>
        <w:rPr>
          <w:rFonts w:ascii="Times New Roman" w:hAnsi="Times New Roman"/>
        </w:rPr>
        <w:t>TDMSchemeA</w:t>
      </w:r>
      <w:proofErr w:type="spellEnd"/>
      <w:r>
        <w:rPr>
          <w:rFonts w:ascii="Times New Roman" w:hAnsi="Times New Roman"/>
        </w:rPr>
        <w:t xml:space="preserve"> is defined. However, </w:t>
      </w:r>
      <w:r w:rsidR="009466F2">
        <w:rPr>
          <w:rFonts w:ascii="Times New Roman" w:hAnsi="Times New Roman"/>
        </w:rPr>
        <w:t>according to</w:t>
      </w:r>
      <w:r>
        <w:rPr>
          <w:rFonts w:ascii="Times New Roman" w:hAnsi="Times New Roman"/>
        </w:rPr>
        <w:t xml:space="preserve"> TS 38.331, the parameter for</w:t>
      </w:r>
      <w:bookmarkStart w:id="0" w:name="_GoBack"/>
      <w:bookmarkEnd w:id="0"/>
      <w:r>
        <w:rPr>
          <w:rFonts w:ascii="Times New Roman" w:hAnsi="Times New Roman"/>
        </w:rPr>
        <w:t xml:space="preserve"> configuration of the number of offset symbols, i.e., </w:t>
      </w:r>
      <w:proofErr w:type="spellStart"/>
      <w:r w:rsidRPr="00225381">
        <w:rPr>
          <w:rFonts w:ascii="Times New Roman" w:hAnsi="Times New Roman"/>
          <w:i/>
        </w:rPr>
        <w:t>startingSymbolOffsetK</w:t>
      </w:r>
      <w:proofErr w:type="spellEnd"/>
      <w:r>
        <w:rPr>
          <w:rFonts w:ascii="Times New Roman" w:hAnsi="Times New Roman"/>
        </w:rPr>
        <w:t xml:space="preserve">, is always configured to a UE when the UE is configured with </w:t>
      </w:r>
      <w:proofErr w:type="spellStart"/>
      <w:r>
        <w:rPr>
          <w:rFonts w:ascii="Times New Roman" w:hAnsi="Times New Roman"/>
        </w:rPr>
        <w:t>TDMSchemeA</w:t>
      </w:r>
      <w:proofErr w:type="spellEnd"/>
      <w:r>
        <w:rPr>
          <w:rFonts w:ascii="Times New Roman" w:hAnsi="Times New Roman"/>
        </w:rPr>
        <w:t>. So, the default value in TS 38.214 does not need to be defined.</w:t>
      </w:r>
    </w:p>
    <w:p w14:paraId="01CCE5BB" w14:textId="4C3D830B" w:rsidR="000930E5" w:rsidRPr="00225381" w:rsidRDefault="000930E5" w:rsidP="00FD36E9">
      <w:pPr>
        <w:ind w:firstLineChars="193" w:firstLine="425"/>
        <w:jc w:val="both"/>
        <w:rPr>
          <w:rFonts w:ascii="Times New Roman" w:hAnsi="Times New Roman"/>
          <w:b/>
        </w:rPr>
      </w:pPr>
      <w:r>
        <w:rPr>
          <w:rFonts w:ascii="Times New Roman" w:hAnsi="Times New Roman"/>
        </w:rPr>
        <w:t xml:space="preserve"> </w:t>
      </w:r>
      <w:r w:rsidR="00490BAA" w:rsidRPr="00225381">
        <w:rPr>
          <w:rFonts w:ascii="Times New Roman" w:hAnsi="Times New Roman"/>
          <w:b/>
        </w:rPr>
        <w:t>Proposal 4: Adopt the following TP to 5.1.</w:t>
      </w:r>
      <w:r w:rsidR="00490BAA">
        <w:rPr>
          <w:rFonts w:ascii="Times New Roman" w:hAnsi="Times New Roman"/>
          <w:b/>
        </w:rPr>
        <w:t>2</w:t>
      </w:r>
      <w:r w:rsidR="00490BAA" w:rsidRPr="00225381">
        <w:rPr>
          <w:rFonts w:ascii="Times New Roman" w:hAnsi="Times New Roman"/>
          <w:b/>
        </w:rPr>
        <w:t>.</w:t>
      </w:r>
      <w:r w:rsidR="00490BAA">
        <w:rPr>
          <w:rFonts w:ascii="Times New Roman" w:hAnsi="Times New Roman"/>
          <w:b/>
        </w:rPr>
        <w:t>1</w:t>
      </w:r>
      <w:r w:rsidR="00490BAA" w:rsidRPr="00225381">
        <w:rPr>
          <w:rFonts w:ascii="Times New Roman" w:hAnsi="Times New Roman"/>
          <w:b/>
        </w:rPr>
        <w:t xml:space="preserve"> of TS</w:t>
      </w:r>
      <w:r w:rsidR="00490BAA">
        <w:rPr>
          <w:rFonts w:ascii="Times New Roman" w:hAnsi="Times New Roman"/>
          <w:b/>
        </w:rPr>
        <w:t xml:space="preserve"> </w:t>
      </w:r>
      <w:r w:rsidR="00490BAA" w:rsidRPr="00225381">
        <w:rPr>
          <w:rFonts w:ascii="Times New Roman" w:hAnsi="Times New Roman"/>
          <w:b/>
        </w:rPr>
        <w:t>38.214.</w:t>
      </w:r>
    </w:p>
    <w:tbl>
      <w:tblPr>
        <w:tblStyle w:val="ad"/>
        <w:tblW w:w="0" w:type="auto"/>
        <w:tblLook w:val="04A0" w:firstRow="1" w:lastRow="0" w:firstColumn="1" w:lastColumn="0" w:noHBand="0" w:noVBand="1"/>
      </w:tblPr>
      <w:tblGrid>
        <w:gridCol w:w="9017"/>
      </w:tblGrid>
      <w:tr w:rsidR="00490BAA" w14:paraId="4A586C16" w14:textId="77777777" w:rsidTr="00490BAA">
        <w:tc>
          <w:tcPr>
            <w:tcW w:w="9017" w:type="dxa"/>
          </w:tcPr>
          <w:p w14:paraId="2A3B125D" w14:textId="77777777" w:rsidR="00D24363" w:rsidRPr="00D24363" w:rsidRDefault="00D24363" w:rsidP="00225381">
            <w:pPr>
              <w:keepNext/>
              <w:keepLines/>
              <w:spacing w:before="120" w:after="180" w:line="240" w:lineRule="auto"/>
              <w:outlineLvl w:val="3"/>
              <w:rPr>
                <w:rFonts w:ascii="Arial" w:eastAsia="SimSun" w:hAnsi="Arial"/>
                <w:color w:val="000000"/>
                <w:sz w:val="24"/>
                <w:szCs w:val="20"/>
                <w:lang w:val="x-none" w:eastAsia="en-US"/>
              </w:rPr>
            </w:pPr>
            <w:bookmarkStart w:id="1" w:name="_Toc11352084"/>
            <w:bookmarkStart w:id="2" w:name="_Toc20317974"/>
            <w:bookmarkStart w:id="3" w:name="_Toc27299872"/>
            <w:bookmarkStart w:id="4" w:name="_Toc29673137"/>
            <w:bookmarkStart w:id="5" w:name="_Toc29673278"/>
            <w:bookmarkStart w:id="6" w:name="_Toc29674271"/>
            <w:bookmarkStart w:id="7" w:name="_Toc36645501"/>
            <w:bookmarkStart w:id="8" w:name="_Toc45810546"/>
            <w:r w:rsidRPr="00D24363">
              <w:rPr>
                <w:rFonts w:ascii="Arial" w:eastAsia="SimSun" w:hAnsi="Arial"/>
                <w:color w:val="000000"/>
                <w:sz w:val="24"/>
                <w:szCs w:val="20"/>
                <w:lang w:val="x-none" w:eastAsia="en-US"/>
              </w:rPr>
              <w:t>5.1.2.1</w:t>
            </w:r>
            <w:r w:rsidRPr="00D24363">
              <w:rPr>
                <w:rFonts w:ascii="Arial" w:eastAsia="SimSun" w:hAnsi="Arial"/>
                <w:color w:val="000000"/>
                <w:sz w:val="24"/>
                <w:szCs w:val="20"/>
                <w:lang w:val="x-none" w:eastAsia="en-US"/>
              </w:rPr>
              <w:tab/>
              <w:t>Resource allocation in time domain</w:t>
            </w:r>
            <w:bookmarkEnd w:id="1"/>
            <w:bookmarkEnd w:id="2"/>
            <w:bookmarkEnd w:id="3"/>
            <w:bookmarkEnd w:id="4"/>
            <w:bookmarkEnd w:id="5"/>
            <w:bookmarkEnd w:id="6"/>
            <w:bookmarkEnd w:id="7"/>
            <w:bookmarkEnd w:id="8"/>
          </w:p>
          <w:p w14:paraId="1FF3B7B7" w14:textId="77777777" w:rsidR="00D24363" w:rsidRPr="00D0324C" w:rsidRDefault="00D24363" w:rsidP="00D24363">
            <w:pPr>
              <w:spacing w:after="180" w:line="240" w:lineRule="auto"/>
              <w:jc w:val="center"/>
              <w:rPr>
                <w:rFonts w:ascii="Times New Roman" w:eastAsia="SimSun" w:hAnsi="Times New Roman"/>
                <w:color w:val="FF0000"/>
                <w:sz w:val="20"/>
                <w:szCs w:val="20"/>
                <w:lang w:val="en-GB" w:eastAsia="en-US"/>
              </w:rPr>
            </w:pPr>
            <w:r w:rsidRPr="00D0324C">
              <w:rPr>
                <w:rFonts w:ascii="Arial" w:eastAsia="SimSun" w:hAnsi="Arial"/>
                <w:b/>
                <w:color w:val="FF0000"/>
                <w:sz w:val="20"/>
                <w:szCs w:val="20"/>
                <w:lang w:val="en-GB" w:eastAsia="en-US"/>
              </w:rPr>
              <w:t>---- Unchanged text are omitted ----</w:t>
            </w:r>
          </w:p>
          <w:p w14:paraId="73A276DD" w14:textId="77777777" w:rsidR="00D24363" w:rsidRPr="00D24363" w:rsidRDefault="00D24363" w:rsidP="00D24363">
            <w:pPr>
              <w:spacing w:after="180" w:line="240" w:lineRule="auto"/>
              <w:rPr>
                <w:rFonts w:ascii="Times New Roman" w:eastAsia="SimSun" w:hAnsi="Times New Roman"/>
                <w:i/>
                <w:sz w:val="20"/>
                <w:szCs w:val="20"/>
                <w:lang w:val="en-GB" w:eastAsia="en-US"/>
              </w:rPr>
            </w:pPr>
            <w:r w:rsidRPr="00D24363">
              <w:rPr>
                <w:rFonts w:ascii="Times New Roman" w:eastAsia="SimSun" w:hAnsi="Times New Roman"/>
                <w:kern w:val="2"/>
                <w:sz w:val="20"/>
                <w:szCs w:val="20"/>
                <w:lang w:val="en-GB" w:eastAsia="zh-CN"/>
              </w:rPr>
              <w:t xml:space="preserve">When a UE is configured by the higher layer parameter </w:t>
            </w:r>
            <w:proofErr w:type="spellStart"/>
            <w:r w:rsidRPr="00D24363">
              <w:rPr>
                <w:rFonts w:ascii="Times New Roman" w:eastAsia="SimSun" w:hAnsi="Times New Roman"/>
                <w:i/>
                <w:kern w:val="2"/>
                <w:sz w:val="20"/>
                <w:szCs w:val="20"/>
                <w:lang w:val="en-GB" w:eastAsia="zh-CN"/>
              </w:rPr>
              <w:t>RepSchemeEnabler</w:t>
            </w:r>
            <w:proofErr w:type="spellEnd"/>
            <w:r w:rsidRPr="00D24363">
              <w:rPr>
                <w:rFonts w:ascii="Times New Roman" w:eastAsia="SimSun" w:hAnsi="Times New Roman"/>
                <w:kern w:val="2"/>
                <w:sz w:val="20"/>
                <w:szCs w:val="20"/>
                <w:lang w:val="en-GB" w:eastAsia="zh-CN"/>
              </w:rPr>
              <w:t xml:space="preserve"> set to '</w:t>
            </w:r>
            <w:proofErr w:type="spellStart"/>
            <w:r w:rsidRPr="00D24363">
              <w:rPr>
                <w:rFonts w:ascii="Times New Roman" w:eastAsia="SimSun" w:hAnsi="Times New Roman"/>
                <w:i/>
                <w:kern w:val="2"/>
                <w:sz w:val="20"/>
                <w:szCs w:val="20"/>
                <w:lang w:val="en-GB" w:eastAsia="zh-CN"/>
              </w:rPr>
              <w:t>TDMSchemeA</w:t>
            </w:r>
            <w:proofErr w:type="spellEnd"/>
            <w:r w:rsidRPr="00D24363">
              <w:rPr>
                <w:rFonts w:ascii="Times New Roman" w:eastAsia="SimSun" w:hAnsi="Times New Roman"/>
                <w:i/>
                <w:kern w:val="2"/>
                <w:sz w:val="20"/>
                <w:szCs w:val="20"/>
                <w:lang w:val="en-GB" w:eastAsia="zh-CN"/>
              </w:rPr>
              <w:t xml:space="preserve">' </w:t>
            </w:r>
            <w:r w:rsidRPr="00D24363">
              <w:rPr>
                <w:rFonts w:ascii="Times New Roman" w:eastAsia="SimSun" w:hAnsi="Times New Roman"/>
                <w:sz w:val="20"/>
                <w:szCs w:val="20"/>
                <w:lang w:val="en-GB" w:eastAsia="en-US"/>
              </w:rPr>
              <w:t>and indicated DM-RS port(s) within one CDM group in the DCI field "</w:t>
            </w:r>
            <w:r w:rsidRPr="00D24363">
              <w:rPr>
                <w:rFonts w:ascii="Times New Roman" w:eastAsia="SimSun" w:hAnsi="Times New Roman"/>
                <w:i/>
                <w:sz w:val="20"/>
                <w:szCs w:val="20"/>
                <w:lang w:val="en-GB" w:eastAsia="en-US"/>
              </w:rPr>
              <w:t>Antenna Port(s)"</w:t>
            </w:r>
            <w:r w:rsidRPr="00D24363">
              <w:rPr>
                <w:rFonts w:ascii="Times New Roman" w:eastAsia="SimSun" w:hAnsi="Times New Roman"/>
                <w:kern w:val="2"/>
                <w:sz w:val="20"/>
                <w:szCs w:val="20"/>
                <w:lang w:val="en-GB" w:eastAsia="zh-CN"/>
              </w:rPr>
              <w:t>,</w:t>
            </w:r>
            <w:r w:rsidRPr="00D24363">
              <w:rPr>
                <w:rFonts w:ascii="Times New Roman" w:eastAsia="SimSun" w:hAnsi="Times New Roman"/>
                <w:sz w:val="20"/>
                <w:szCs w:val="20"/>
                <w:lang w:val="en-GB" w:eastAsia="en-US"/>
              </w:rPr>
              <w:t xml:space="preserve"> the number of PDSCH transmission occasions is derived by the number of TCI states indicated by the DCI field </w:t>
            </w:r>
            <w:r w:rsidRPr="00D24363">
              <w:rPr>
                <w:rFonts w:ascii="Times New Roman" w:eastAsia="SimSun" w:hAnsi="Times New Roman"/>
                <w:i/>
                <w:sz w:val="20"/>
                <w:szCs w:val="20"/>
                <w:lang w:val="en-GB" w:eastAsia="en-US"/>
              </w:rPr>
              <w:t xml:space="preserve">'Transmission Configuration Indication' </w:t>
            </w:r>
            <w:r w:rsidRPr="00D24363">
              <w:rPr>
                <w:rFonts w:ascii="Times New Roman" w:eastAsia="SimSun" w:hAnsi="Times New Roman"/>
                <w:sz w:val="20"/>
                <w:szCs w:val="20"/>
                <w:lang w:val="en-GB" w:eastAsia="en-US"/>
              </w:rPr>
              <w:t>of the scheduling DCI</w:t>
            </w:r>
            <w:r w:rsidRPr="00D24363">
              <w:rPr>
                <w:rFonts w:ascii="Times New Roman" w:eastAsia="SimSun" w:hAnsi="Times New Roman"/>
                <w:i/>
                <w:sz w:val="20"/>
                <w:szCs w:val="20"/>
                <w:lang w:val="en-GB" w:eastAsia="en-US"/>
              </w:rPr>
              <w:t xml:space="preserve">. </w:t>
            </w:r>
          </w:p>
          <w:p w14:paraId="3AB6F239" w14:textId="77777777" w:rsidR="00D24363" w:rsidRPr="00D24363" w:rsidRDefault="00D24363" w:rsidP="00D24363">
            <w:pPr>
              <w:spacing w:after="180" w:line="240" w:lineRule="auto"/>
              <w:ind w:left="568" w:hanging="284"/>
              <w:rPr>
                <w:rFonts w:ascii="Times New Roman" w:eastAsia="SimSun" w:hAnsi="Times New Roman"/>
                <w:sz w:val="20"/>
                <w:szCs w:val="20"/>
                <w:lang w:eastAsia="en-US"/>
              </w:rPr>
            </w:pPr>
            <w:r w:rsidRPr="00D24363">
              <w:rPr>
                <w:rFonts w:ascii="Times New Roman" w:eastAsia="SimSun" w:hAnsi="Times New Roman"/>
                <w:sz w:val="20"/>
                <w:szCs w:val="20"/>
                <w:lang w:val="x-none" w:eastAsia="en-US"/>
              </w:rPr>
              <w:t>-</w:t>
            </w:r>
            <w:r w:rsidRPr="00D24363">
              <w:rPr>
                <w:rFonts w:ascii="Times New Roman" w:eastAsia="SimSun" w:hAnsi="Times New Roman"/>
                <w:sz w:val="20"/>
                <w:szCs w:val="20"/>
                <w:lang w:val="x-none" w:eastAsia="en-US"/>
              </w:rPr>
              <w:tab/>
              <w:t>If two TCI states are indicated by the DCI field '</w:t>
            </w:r>
            <w:r w:rsidRPr="00D24363">
              <w:rPr>
                <w:rFonts w:ascii="Times New Roman" w:eastAsia="SimSun" w:hAnsi="Times New Roman"/>
                <w:i/>
                <w:sz w:val="20"/>
                <w:szCs w:val="20"/>
                <w:lang w:val="x-none" w:eastAsia="en-US"/>
              </w:rPr>
              <w:t>Transmission Configuration Indication</w:t>
            </w:r>
            <w:r w:rsidRPr="00D24363">
              <w:rPr>
                <w:rFonts w:ascii="Times New Roman" w:eastAsia="SimSun" w:hAnsi="Times New Roman"/>
                <w:sz w:val="20"/>
                <w:szCs w:val="20"/>
                <w:lang w:val="x-none" w:eastAsia="en-US"/>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eastAsia="SimSun" w:hAnsi="Cambria Math"/>
                  <w:sz w:val="20"/>
                  <w:szCs w:val="20"/>
                  <w:lang w:val="x-none" w:eastAsia="en-US"/>
                </w:rPr>
                <m:t xml:space="preserve"> </m:t>
              </m:r>
              <m:acc>
                <m:accPr>
                  <m:chr m:val="̅"/>
                  <m:ctrlPr>
                    <w:rPr>
                      <w:rFonts w:ascii="Cambria Math" w:eastAsia="SimSun" w:hAnsi="Cambria Math"/>
                      <w:i/>
                      <w:sz w:val="20"/>
                      <w:szCs w:val="20"/>
                      <w:lang w:val="x-none" w:eastAsia="en-US"/>
                    </w:rPr>
                  </m:ctrlPr>
                </m:accPr>
                <m:e>
                  <m:r>
                    <w:rPr>
                      <w:rFonts w:ascii="Cambria Math" w:eastAsia="SimSun" w:hAnsi="Cambria Math"/>
                      <w:sz w:val="20"/>
                      <w:szCs w:val="20"/>
                      <w:lang w:val="x-none" w:eastAsia="en-US"/>
                    </w:rPr>
                    <m:t>K</m:t>
                  </m:r>
                </m:e>
              </m:acc>
            </m:oMath>
            <w:r w:rsidRPr="00D24363">
              <w:rPr>
                <w:rFonts w:ascii="Times New Roman" w:eastAsia="SimSun" w:hAnsi="Times New Roman"/>
                <w:sz w:val="20"/>
                <w:szCs w:val="20"/>
                <w:lang w:val="x-none" w:eastAsia="en-US"/>
              </w:rPr>
              <w:t xml:space="preserve"> in </w:t>
            </w:r>
            <w:proofErr w:type="spellStart"/>
            <w:r w:rsidRPr="00D24363">
              <w:rPr>
                <w:rFonts w:ascii="Times New Roman" w:eastAsia="SimSun" w:hAnsi="Times New Roman"/>
                <w:i/>
                <w:sz w:val="20"/>
                <w:szCs w:val="16"/>
                <w:lang w:val="en-GB" w:eastAsia="zh-CN"/>
              </w:rPr>
              <w:t>StartingSymbolOffsetK</w:t>
            </w:r>
            <w:proofErr w:type="spellEnd"/>
            <w:r w:rsidRPr="00D24363">
              <w:rPr>
                <w:rFonts w:ascii="Times New Roman" w:eastAsia="SimSun" w:hAnsi="Times New Roman"/>
                <w:sz w:val="20"/>
                <w:szCs w:val="20"/>
                <w:lang w:val="x-none" w:eastAsia="en-US"/>
              </w:rPr>
              <w:t xml:space="preserve">, it shall determine that the first symbol of the second PDSCH transmission occasion starts after </w:t>
            </w:r>
            <m:oMath>
              <m:acc>
                <m:accPr>
                  <m:chr m:val="̅"/>
                  <m:ctrlPr>
                    <w:rPr>
                      <w:rFonts w:ascii="Cambria Math" w:eastAsia="SimSun" w:hAnsi="Cambria Math"/>
                      <w:i/>
                      <w:sz w:val="20"/>
                      <w:szCs w:val="20"/>
                      <w:lang w:val="x-none" w:eastAsia="en-US"/>
                    </w:rPr>
                  </m:ctrlPr>
                </m:accPr>
                <m:e>
                  <m:r>
                    <w:rPr>
                      <w:rFonts w:ascii="Cambria Math" w:eastAsia="SimSun" w:hAnsi="Cambria Math"/>
                      <w:sz w:val="20"/>
                      <w:szCs w:val="20"/>
                      <w:lang w:val="x-none" w:eastAsia="en-US"/>
                    </w:rPr>
                    <m:t>K</m:t>
                  </m:r>
                </m:e>
              </m:acc>
            </m:oMath>
            <w:r w:rsidRPr="00D24363">
              <w:rPr>
                <w:rFonts w:ascii="Times New Roman" w:eastAsia="SimSun" w:hAnsi="Times New Roman"/>
                <w:sz w:val="20"/>
                <w:szCs w:val="20"/>
                <w:lang w:val="x-none" w:eastAsia="en-US"/>
              </w:rPr>
              <w:t xml:space="preserve"> symbols from the last symbol of the first PDSCH transmission occasion. </w:t>
            </w:r>
            <w:r w:rsidRPr="00225381">
              <w:rPr>
                <w:rFonts w:ascii="Times New Roman" w:eastAsia="SimSun" w:hAnsi="Times New Roman"/>
                <w:strike/>
                <w:color w:val="FF0000"/>
                <w:sz w:val="20"/>
                <w:szCs w:val="20"/>
                <w:lang w:val="x-none" w:eastAsia="en-US"/>
              </w:rPr>
              <w:t>If the value</w:t>
            </w:r>
            <m:oMath>
              <m:r>
                <w:rPr>
                  <w:rFonts w:ascii="Cambria Math" w:eastAsia="SimSun" w:hAnsi="Cambria Math" w:hint="eastAsia"/>
                  <w:strike/>
                  <w:color w:val="FF0000"/>
                  <w:sz w:val="20"/>
                  <w:szCs w:val="20"/>
                  <w:lang w:val="x-none" w:eastAsia="en-US"/>
                </w:rPr>
                <m:t xml:space="preserve"> </m:t>
              </m:r>
              <m:acc>
                <m:accPr>
                  <m:chr m:val="̅"/>
                  <m:ctrlPr>
                    <w:rPr>
                      <w:rFonts w:ascii="Cambria Math" w:eastAsia="SimSun" w:hAnsi="Cambria Math"/>
                      <w:i/>
                      <w:strike/>
                      <w:color w:val="FF0000"/>
                      <w:sz w:val="20"/>
                      <w:szCs w:val="20"/>
                      <w:lang w:val="x-none" w:eastAsia="en-US"/>
                    </w:rPr>
                  </m:ctrlPr>
                </m:accPr>
                <m:e>
                  <m:r>
                    <w:rPr>
                      <w:rFonts w:ascii="Cambria Math" w:eastAsia="SimSun" w:hAnsi="Cambria Math"/>
                      <w:strike/>
                      <w:color w:val="FF0000"/>
                      <w:sz w:val="20"/>
                      <w:szCs w:val="20"/>
                      <w:lang w:val="x-none" w:eastAsia="en-US"/>
                    </w:rPr>
                    <m:t>K</m:t>
                  </m:r>
                </m:e>
              </m:acc>
            </m:oMath>
            <w:r w:rsidRPr="00225381">
              <w:rPr>
                <w:rFonts w:ascii="Times New Roman" w:eastAsia="SimSun" w:hAnsi="Times New Roman"/>
                <w:strike/>
                <w:color w:val="FF0000"/>
                <w:sz w:val="20"/>
                <w:szCs w:val="20"/>
                <w:lang w:val="x-none" w:eastAsia="en-US"/>
              </w:rPr>
              <w:t xml:space="preserve"> is not configured via the higher layer parameter </w:t>
            </w:r>
            <w:proofErr w:type="spellStart"/>
            <w:r w:rsidRPr="00225381">
              <w:rPr>
                <w:rFonts w:ascii="Times New Roman" w:eastAsia="SimSun" w:hAnsi="Times New Roman"/>
                <w:i/>
                <w:strike/>
                <w:color w:val="FF0000"/>
                <w:sz w:val="20"/>
                <w:szCs w:val="16"/>
                <w:lang w:val="en-GB" w:eastAsia="zh-CN"/>
              </w:rPr>
              <w:t>StartingSymbolOffsetK</w:t>
            </w:r>
            <w:proofErr w:type="spellEnd"/>
            <w:r w:rsidRPr="00225381">
              <w:rPr>
                <w:rFonts w:ascii="Times New Roman" w:eastAsia="SimSun" w:hAnsi="Times New Roman"/>
                <w:strike/>
                <w:color w:val="FF0000"/>
                <w:sz w:val="20"/>
                <w:szCs w:val="20"/>
                <w:lang w:val="x-none" w:eastAsia="en-US"/>
              </w:rPr>
              <w:t xml:space="preserve">, </w:t>
            </w:r>
            <m:oMath>
              <m:acc>
                <m:accPr>
                  <m:chr m:val="̅"/>
                  <m:ctrlPr>
                    <w:rPr>
                      <w:rFonts w:ascii="Cambria Math" w:eastAsia="SimSun" w:hAnsi="Cambria Math"/>
                      <w:i/>
                      <w:strike/>
                      <w:color w:val="FF0000"/>
                      <w:sz w:val="20"/>
                      <w:szCs w:val="20"/>
                      <w:lang w:val="x-none" w:eastAsia="en-US"/>
                    </w:rPr>
                  </m:ctrlPr>
                </m:accPr>
                <m:e>
                  <m:r>
                    <w:rPr>
                      <w:rFonts w:ascii="Cambria Math" w:eastAsia="SimSun" w:hAnsi="Cambria Math"/>
                      <w:strike/>
                      <w:color w:val="FF0000"/>
                      <w:sz w:val="20"/>
                      <w:szCs w:val="20"/>
                      <w:lang w:val="x-none" w:eastAsia="en-US"/>
                    </w:rPr>
                    <m:t>K</m:t>
                  </m:r>
                </m:e>
              </m:acc>
            </m:oMath>
            <w:r w:rsidRPr="00225381">
              <w:rPr>
                <w:rFonts w:ascii="Times New Roman" w:eastAsia="SimSun" w:hAnsi="Times New Roman"/>
                <w:strike/>
                <w:color w:val="FF0000"/>
                <w:sz w:val="20"/>
                <w:szCs w:val="20"/>
                <w:lang w:val="x-none" w:eastAsia="en-US"/>
              </w:rPr>
              <w:t xml:space="preserve">  = 0 shall be assumed by the UE.</w:t>
            </w:r>
            <w:r w:rsidRPr="00D24363">
              <w:rPr>
                <w:rFonts w:ascii="Times New Roman" w:eastAsia="SimSun" w:hAnsi="Times New Roman"/>
                <w:sz w:val="20"/>
                <w:szCs w:val="20"/>
                <w:lang w:val="x-none" w:eastAsia="en-US"/>
              </w:rPr>
              <w:t xml:space="preserve"> The UE is not expected to receive more than two PDSCH transmission layers for each PDSCH transmission occasion. </w:t>
            </w:r>
            <w:r w:rsidRPr="00D24363">
              <w:rPr>
                <w:rFonts w:ascii="Times New Roman" w:eastAsia="SimSun" w:hAnsi="Times New Roman"/>
                <w:sz w:val="20"/>
                <w:szCs w:val="20"/>
                <w:lang w:val="x-none" w:eastAsia="x-none"/>
              </w:rPr>
              <w:t>For two PDSCH transmission occasions, t</w:t>
            </w:r>
            <w:r w:rsidRPr="00D24363">
              <w:rPr>
                <w:rFonts w:ascii="Times New Roman" w:eastAsia="SimSun" w:hAnsi="Times New Roman"/>
                <w:sz w:val="20"/>
                <w:szCs w:val="20"/>
                <w:lang w:val="x-none" w:eastAsia="en-US"/>
              </w:rPr>
              <w:t>he redundancy version to be applied is derived according to Table 5.1.2.1-2</w:t>
            </w:r>
            <w:r w:rsidRPr="00D24363">
              <w:rPr>
                <w:rFonts w:ascii="Times New Roman" w:eastAsia="PMingLiU" w:hAnsi="Times New Roman"/>
                <w:sz w:val="20"/>
                <w:szCs w:val="20"/>
                <w:lang w:val="x-none" w:eastAsia="en-US"/>
              </w:rPr>
              <w:t xml:space="preserve">, where </w:t>
            </w:r>
            <m:oMath>
              <m:r>
                <w:rPr>
                  <w:rFonts w:ascii="Cambria Math" w:eastAsia="PMingLiU" w:hAnsi="Cambria Math"/>
                  <w:sz w:val="20"/>
                  <w:szCs w:val="20"/>
                  <w:lang w:val="x-none" w:eastAsia="en-US"/>
                </w:rPr>
                <m:t>n=0, 1</m:t>
              </m:r>
            </m:oMath>
            <w:r w:rsidRPr="00D24363">
              <w:rPr>
                <w:rFonts w:ascii="Times New Roman" w:eastAsia="PMingLiU" w:hAnsi="Times New Roman"/>
                <w:sz w:val="20"/>
                <w:szCs w:val="20"/>
                <w:lang w:val="x-none" w:eastAsia="en-US"/>
              </w:rPr>
              <w:t xml:space="preserve"> applied respectively to the first and second TCI state.</w:t>
            </w:r>
            <w:r w:rsidRPr="00D24363">
              <w:rPr>
                <w:rFonts w:ascii="Times New Roman" w:eastAsia="PMingLiU" w:hAnsi="Times New Roman"/>
                <w:sz w:val="20"/>
                <w:szCs w:val="20"/>
                <w:lang w:eastAsia="en-US"/>
              </w:rPr>
              <w:t xml:space="preserve"> </w:t>
            </w:r>
            <w:r w:rsidRPr="00D24363">
              <w:rPr>
                <w:rFonts w:ascii="Times New Roman" w:eastAsia="PMingLiU" w:hAnsi="Times New Roman"/>
                <w:sz w:val="20"/>
                <w:szCs w:val="20"/>
                <w:lang w:val="x-none" w:eastAsia="en-US"/>
              </w:rPr>
              <w:t xml:space="preserve">The </w:t>
            </w:r>
            <w:r w:rsidRPr="00D24363">
              <w:rPr>
                <w:rFonts w:ascii="Times New Roman" w:eastAsia="PMingLiU" w:hAnsi="Times New Roman"/>
                <w:color w:val="000000"/>
                <w:sz w:val="20"/>
                <w:szCs w:val="20"/>
                <w:lang w:val="x-none" w:eastAsia="en-US"/>
              </w:rPr>
              <w:t>UE expects the PDSCH mapping type indicated by DCI field "</w:t>
            </w:r>
            <w:r w:rsidRPr="00D24363">
              <w:rPr>
                <w:rFonts w:ascii="Times New Roman" w:eastAsia="PMingLiU" w:hAnsi="Times New Roman"/>
                <w:i/>
                <w:color w:val="000000"/>
                <w:sz w:val="20"/>
                <w:szCs w:val="20"/>
                <w:lang w:val="x-none" w:eastAsia="en-US"/>
              </w:rPr>
              <w:t>Time domain resource assignment</w:t>
            </w:r>
            <w:r w:rsidRPr="00D24363">
              <w:rPr>
                <w:rFonts w:ascii="Times New Roman" w:eastAsia="PMingLiU" w:hAnsi="Times New Roman"/>
                <w:color w:val="000000"/>
                <w:sz w:val="20"/>
                <w:szCs w:val="20"/>
                <w:lang w:val="x-none" w:eastAsia="en-US"/>
              </w:rPr>
              <w:t>' to be mapping type B, and the indicated PDSCH mapping type is applied to both PDSCH transmission occasions.</w:t>
            </w:r>
          </w:p>
          <w:p w14:paraId="63DB9DA7" w14:textId="568328BD" w:rsidR="00490BAA" w:rsidRPr="00225381" w:rsidRDefault="00D24363" w:rsidP="00225381">
            <w:pPr>
              <w:spacing w:after="180" w:line="240" w:lineRule="auto"/>
              <w:ind w:left="568" w:hanging="284"/>
              <w:rPr>
                <w:rFonts w:ascii="Times New Roman" w:eastAsia="SimSun" w:hAnsi="Times New Roman"/>
                <w:sz w:val="20"/>
                <w:szCs w:val="20"/>
                <w:lang w:val="x-none" w:eastAsia="en-US"/>
              </w:rPr>
            </w:pPr>
            <w:r w:rsidRPr="00D24363">
              <w:rPr>
                <w:rFonts w:ascii="Times New Roman" w:eastAsia="SimSun" w:hAnsi="Times New Roman"/>
                <w:sz w:val="20"/>
                <w:szCs w:val="20"/>
                <w:lang w:val="x-none" w:eastAsia="en-US"/>
              </w:rPr>
              <w:t>-</w:t>
            </w:r>
            <w:r w:rsidRPr="00D24363">
              <w:rPr>
                <w:rFonts w:ascii="Times New Roman" w:eastAsia="SimSun" w:hAnsi="Times New Roman"/>
                <w:sz w:val="20"/>
                <w:szCs w:val="20"/>
                <w:lang w:val="x-none" w:eastAsia="en-US"/>
              </w:rPr>
              <w:tab/>
              <w:t xml:space="preserve">Otherwise, the UE is expected to receive a single PDSCH transmission occasion, and the resource allocation in the time domain follows Clause 5.1.2.1. </w:t>
            </w:r>
          </w:p>
          <w:p w14:paraId="07AB1BDC" w14:textId="4659FC4D" w:rsidR="00D24363" w:rsidRPr="00225381" w:rsidRDefault="00D24363" w:rsidP="00225381">
            <w:pPr>
              <w:spacing w:after="180" w:line="240" w:lineRule="auto"/>
              <w:jc w:val="center"/>
              <w:rPr>
                <w:rFonts w:ascii="Times New Roman" w:eastAsia="SimSun" w:hAnsi="Times New Roman"/>
                <w:color w:val="FF0000"/>
                <w:sz w:val="20"/>
                <w:szCs w:val="20"/>
                <w:lang w:val="en-GB" w:eastAsia="en-US"/>
              </w:rPr>
            </w:pPr>
            <w:r w:rsidRPr="00D0324C">
              <w:rPr>
                <w:rFonts w:ascii="Arial" w:eastAsia="SimSun" w:hAnsi="Arial"/>
                <w:b/>
                <w:color w:val="FF0000"/>
                <w:sz w:val="20"/>
                <w:szCs w:val="20"/>
                <w:lang w:val="en-GB" w:eastAsia="en-US"/>
              </w:rPr>
              <w:t>---- Unchanged text are omitted ----</w:t>
            </w:r>
          </w:p>
        </w:tc>
      </w:tr>
    </w:tbl>
    <w:p w14:paraId="507CC7A2" w14:textId="77777777" w:rsidR="00490BAA" w:rsidRPr="00490BAA" w:rsidRDefault="00490BAA" w:rsidP="00FD36E9">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1621255A" w:rsidR="003F278A" w:rsidRPr="007706B7" w:rsidRDefault="009C390A" w:rsidP="003F278A">
      <w:pPr>
        <w:ind w:firstLineChars="193" w:firstLine="425"/>
        <w:jc w:val="both"/>
        <w:rPr>
          <w:rFonts w:ascii="Times New Roman" w:hAnsi="Times New Roman"/>
        </w:rPr>
      </w:pPr>
      <w:r w:rsidRPr="007E318D">
        <w:rPr>
          <w:rFonts w:ascii="Times New Roman" w:hAnsi="Times New Roman"/>
        </w:rPr>
        <w:t xml:space="preserve">In this contribution, we </w:t>
      </w:r>
      <w:r w:rsidRPr="007706B7">
        <w:rPr>
          <w:rFonts w:ascii="Times New Roman" w:hAnsi="Times New Roman"/>
        </w:rPr>
        <w:t xml:space="preserve">discuss </w:t>
      </w:r>
      <w:r w:rsidRPr="007E318D">
        <w:rPr>
          <w:rFonts w:ascii="Times New Roman" w:hAnsi="Times New Roman"/>
        </w:rPr>
        <w:t xml:space="preserve">our views </w:t>
      </w:r>
      <w:r>
        <w:rPr>
          <w:rFonts w:ascii="Times New Roman" w:hAnsi="Times New Roman"/>
        </w:rPr>
        <w:t xml:space="preserve">for maintenance for </w:t>
      </w:r>
      <w:r w:rsidRPr="007E318D">
        <w:rPr>
          <w:rFonts w:ascii="Times New Roman" w:hAnsi="Times New Roman"/>
        </w:rPr>
        <w:t xml:space="preserve">enhancements for multi-TRP/panel transmission </w:t>
      </w:r>
      <w:r>
        <w:rPr>
          <w:rFonts w:ascii="Times New Roman" w:hAnsi="Times New Roman"/>
        </w:rPr>
        <w:t>based on</w:t>
      </w:r>
      <w:r w:rsidRPr="007E318D">
        <w:rPr>
          <w:rFonts w:ascii="Times New Roman" w:hAnsi="Times New Roman"/>
        </w:rPr>
        <w:t xml:space="preserve"> the previous agreements</w:t>
      </w:r>
      <w:r>
        <w:rPr>
          <w:rFonts w:ascii="Times New Roman" w:hAnsi="Times New Roman"/>
        </w:rPr>
        <w:t xml:space="preserve">, </w:t>
      </w:r>
      <w:r w:rsidR="003F278A" w:rsidRPr="007706B7">
        <w:rPr>
          <w:rFonts w:ascii="Times New Roman" w:hAnsi="Times New Roman"/>
        </w:rPr>
        <w:t>and propose the following</w:t>
      </w:r>
      <w:r w:rsidR="00D2438C">
        <w:rPr>
          <w:rFonts w:ascii="Times New Roman" w:hAnsi="Times New Roman"/>
        </w:rPr>
        <w:t>s</w:t>
      </w:r>
      <w:r w:rsidR="003F278A" w:rsidRPr="007706B7">
        <w:rPr>
          <w:rFonts w:ascii="Times New Roman" w:hAnsi="Times New Roman"/>
        </w:rPr>
        <w:t xml:space="preserve"> based on the discussion.</w:t>
      </w:r>
    </w:p>
    <w:p w14:paraId="54DF1F17" w14:textId="77777777" w:rsidR="00445B17" w:rsidRPr="002359B7" w:rsidRDefault="00445B17" w:rsidP="00445B17">
      <w:pPr>
        <w:ind w:firstLineChars="193" w:firstLine="425"/>
        <w:jc w:val="both"/>
        <w:rPr>
          <w:rFonts w:ascii="Times New Roman" w:hAnsi="Times New Roman"/>
          <w:b/>
        </w:rPr>
      </w:pPr>
      <w:r w:rsidRPr="002359B7">
        <w:rPr>
          <w:rFonts w:ascii="Times New Roman" w:hAnsi="Times New Roman"/>
          <w:b/>
        </w:rPr>
        <w:t xml:space="preserve">Proposal 1: </w:t>
      </w:r>
      <w:r>
        <w:rPr>
          <w:rFonts w:ascii="Times New Roman" w:hAnsi="Times New Roman"/>
          <w:b/>
        </w:rPr>
        <w:t>I</w:t>
      </w:r>
      <w:r w:rsidRPr="002359B7">
        <w:rPr>
          <w:rFonts w:ascii="Times New Roman" w:hAnsi="Times New Roman"/>
          <w:b/>
        </w:rPr>
        <w:t xml:space="preserve">f there is no TCI field in DCI, two TCI states are defined in some </w:t>
      </w:r>
      <w:proofErr w:type="spellStart"/>
      <w:r w:rsidRPr="002359B7">
        <w:rPr>
          <w:rFonts w:ascii="Times New Roman" w:hAnsi="Times New Roman"/>
          <w:b/>
        </w:rPr>
        <w:t>codepoint</w:t>
      </w:r>
      <w:proofErr w:type="spellEnd"/>
      <w:r w:rsidRPr="002359B7">
        <w:rPr>
          <w:rFonts w:ascii="Times New Roman" w:hAnsi="Times New Roman"/>
          <w:b/>
        </w:rPr>
        <w:t xml:space="preserve">(s) of TCI field for another CORESET and PDSCH is scheduled before default beam threshold, </w:t>
      </w:r>
      <w:proofErr w:type="spellStart"/>
      <w:r w:rsidRPr="002359B7">
        <w:rPr>
          <w:rFonts w:ascii="Times New Roman" w:hAnsi="Times New Roman"/>
          <w:b/>
        </w:rPr>
        <w:t>eMBB</w:t>
      </w:r>
      <w:proofErr w:type="spellEnd"/>
      <w:r w:rsidRPr="002359B7">
        <w:rPr>
          <w:rFonts w:ascii="Times New Roman" w:hAnsi="Times New Roman"/>
          <w:b/>
        </w:rPr>
        <w:t>/URLLC MTRP operation based on the two default TCI states is applied.</w:t>
      </w:r>
    </w:p>
    <w:p w14:paraId="5B8DA97D" w14:textId="77777777" w:rsidR="00445B17" w:rsidRPr="002359B7" w:rsidRDefault="00445B17" w:rsidP="00445B17">
      <w:pPr>
        <w:ind w:firstLineChars="193" w:firstLine="425"/>
        <w:jc w:val="both"/>
        <w:rPr>
          <w:rFonts w:ascii="Times New Roman" w:hAnsi="Times New Roman"/>
        </w:rPr>
      </w:pPr>
      <w:r w:rsidRPr="002359B7">
        <w:rPr>
          <w:rFonts w:ascii="Times New Roman" w:hAnsi="Times New Roman"/>
          <w:b/>
        </w:rPr>
        <w:lastRenderedPageBreak/>
        <w:t xml:space="preserve">Proposal </w:t>
      </w:r>
      <w:r>
        <w:rPr>
          <w:rFonts w:ascii="Times New Roman" w:hAnsi="Times New Roman"/>
          <w:b/>
        </w:rPr>
        <w:t>2</w:t>
      </w:r>
      <w:r w:rsidRPr="002359B7">
        <w:rPr>
          <w:rFonts w:ascii="Times New Roman" w:hAnsi="Times New Roman"/>
          <w:b/>
        </w:rPr>
        <w:t xml:space="preserve">: </w:t>
      </w:r>
      <w:r>
        <w:rPr>
          <w:rFonts w:ascii="Times New Roman" w:hAnsi="Times New Roman"/>
          <w:b/>
        </w:rPr>
        <w:t>I</w:t>
      </w:r>
      <w:r w:rsidRPr="002359B7">
        <w:rPr>
          <w:rFonts w:ascii="Times New Roman" w:hAnsi="Times New Roman"/>
          <w:b/>
        </w:rPr>
        <w:t xml:space="preserve">f </w:t>
      </w:r>
      <w:r w:rsidRPr="00777456">
        <w:rPr>
          <w:rFonts w:ascii="Times New Roman" w:hAnsi="Times New Roman"/>
          <w:b/>
        </w:rPr>
        <w:t>DCI indicates single TCI state</w:t>
      </w:r>
      <w:r w:rsidRPr="002359B7">
        <w:rPr>
          <w:rFonts w:ascii="Times New Roman" w:hAnsi="Times New Roman"/>
          <w:b/>
        </w:rPr>
        <w:t xml:space="preserve">, two TCI states are defined in </w:t>
      </w:r>
      <w:r>
        <w:rPr>
          <w:rFonts w:ascii="Times New Roman" w:hAnsi="Times New Roman"/>
          <w:b/>
        </w:rPr>
        <w:t>other</w:t>
      </w:r>
      <w:r w:rsidRPr="002359B7">
        <w:rPr>
          <w:rFonts w:ascii="Times New Roman" w:hAnsi="Times New Roman"/>
          <w:b/>
        </w:rPr>
        <w:t xml:space="preserve"> </w:t>
      </w:r>
      <w:proofErr w:type="spellStart"/>
      <w:r w:rsidRPr="002359B7">
        <w:rPr>
          <w:rFonts w:ascii="Times New Roman" w:hAnsi="Times New Roman"/>
          <w:b/>
        </w:rPr>
        <w:t>codepoint</w:t>
      </w:r>
      <w:proofErr w:type="spellEnd"/>
      <w:r w:rsidRPr="002359B7">
        <w:rPr>
          <w:rFonts w:ascii="Times New Roman" w:hAnsi="Times New Roman"/>
          <w:b/>
        </w:rPr>
        <w:t xml:space="preserve">(s) of TCI field and PDSCH is scheduled before default beam threshold, </w:t>
      </w:r>
      <w:proofErr w:type="spellStart"/>
      <w:r w:rsidRPr="002359B7">
        <w:rPr>
          <w:rFonts w:ascii="Times New Roman" w:hAnsi="Times New Roman"/>
          <w:b/>
        </w:rPr>
        <w:t>eMBB</w:t>
      </w:r>
      <w:proofErr w:type="spellEnd"/>
      <w:r w:rsidRPr="002359B7">
        <w:rPr>
          <w:rFonts w:ascii="Times New Roman" w:hAnsi="Times New Roman"/>
          <w:b/>
        </w:rPr>
        <w:t>/URLLC MTRP operation based on the two default TCI states is applied.</w:t>
      </w:r>
    </w:p>
    <w:p w14:paraId="344A7F52" w14:textId="77777777" w:rsidR="00445B17" w:rsidRPr="00FD36E9" w:rsidRDefault="00445B17" w:rsidP="00445B17">
      <w:pPr>
        <w:ind w:firstLineChars="193" w:firstLine="425"/>
        <w:jc w:val="both"/>
        <w:rPr>
          <w:rFonts w:ascii="Times New Roman" w:hAnsi="Times New Roman"/>
        </w:rPr>
      </w:pPr>
      <w:r w:rsidRPr="00777456">
        <w:rPr>
          <w:rFonts w:ascii="Times New Roman" w:hAnsi="Times New Roman"/>
          <w:b/>
        </w:rPr>
        <w:t xml:space="preserve">Proposal 3: </w:t>
      </w:r>
      <w:r>
        <w:rPr>
          <w:rFonts w:ascii="Times New Roman" w:hAnsi="Times New Roman"/>
          <w:b/>
        </w:rPr>
        <w:t>D</w:t>
      </w:r>
      <w:r w:rsidRPr="00777456">
        <w:rPr>
          <w:rFonts w:ascii="Times New Roman" w:hAnsi="Times New Roman"/>
          <w:b/>
        </w:rPr>
        <w:t xml:space="preserve">efault beam behavior for AP CSI-RS </w:t>
      </w:r>
      <w:r>
        <w:rPr>
          <w:rFonts w:ascii="Times New Roman" w:hAnsi="Times New Roman"/>
          <w:b/>
        </w:rPr>
        <w:t>can be discussed</w:t>
      </w:r>
      <w:r w:rsidRPr="00777456">
        <w:rPr>
          <w:rFonts w:ascii="Times New Roman" w:hAnsi="Times New Roman"/>
          <w:b/>
        </w:rPr>
        <w:t xml:space="preserve"> in related Rel-17 agenda</w:t>
      </w:r>
      <w:r>
        <w:rPr>
          <w:rFonts w:ascii="Times New Roman" w:hAnsi="Times New Roman"/>
          <w:b/>
        </w:rPr>
        <w:t xml:space="preserve"> item</w:t>
      </w:r>
      <w:r w:rsidRPr="00777456">
        <w:rPr>
          <w:rFonts w:ascii="Times New Roman" w:hAnsi="Times New Roman"/>
          <w:b/>
        </w:rPr>
        <w:t xml:space="preserve"> such as MB enhancement or beam management enhancement for Rel-17 MTRP, if needed</w:t>
      </w:r>
      <w:r>
        <w:rPr>
          <w:rFonts w:ascii="Times New Roman" w:hAnsi="Times New Roman"/>
          <w:b/>
        </w:rPr>
        <w:t>.</w:t>
      </w:r>
    </w:p>
    <w:p w14:paraId="4751FFB8" w14:textId="77777777" w:rsidR="00E554BD" w:rsidRPr="00BC3E81" w:rsidRDefault="00E554BD" w:rsidP="00E554BD">
      <w:pPr>
        <w:ind w:firstLineChars="193" w:firstLine="425"/>
        <w:jc w:val="both"/>
        <w:rPr>
          <w:rFonts w:ascii="Times New Roman" w:hAnsi="Times New Roman"/>
          <w:b/>
        </w:rPr>
      </w:pPr>
      <w:r w:rsidRPr="00BC3E81">
        <w:rPr>
          <w:rFonts w:ascii="Times New Roman" w:hAnsi="Times New Roman"/>
          <w:b/>
        </w:rPr>
        <w:t>Proposal 4: Adopt the following TP to 5.1.</w:t>
      </w:r>
      <w:r>
        <w:rPr>
          <w:rFonts w:ascii="Times New Roman" w:hAnsi="Times New Roman"/>
          <w:b/>
        </w:rPr>
        <w:t>2</w:t>
      </w:r>
      <w:r w:rsidRPr="00BC3E81">
        <w:rPr>
          <w:rFonts w:ascii="Times New Roman" w:hAnsi="Times New Roman"/>
          <w:b/>
        </w:rPr>
        <w:t>.</w:t>
      </w:r>
      <w:r>
        <w:rPr>
          <w:rFonts w:ascii="Times New Roman" w:hAnsi="Times New Roman"/>
          <w:b/>
        </w:rPr>
        <w:t>1</w:t>
      </w:r>
      <w:r w:rsidRPr="00BC3E81">
        <w:rPr>
          <w:rFonts w:ascii="Times New Roman" w:hAnsi="Times New Roman"/>
          <w:b/>
        </w:rPr>
        <w:t xml:space="preserve"> of TS</w:t>
      </w:r>
      <w:r>
        <w:rPr>
          <w:rFonts w:ascii="Times New Roman" w:hAnsi="Times New Roman"/>
          <w:b/>
        </w:rPr>
        <w:t xml:space="preserve"> </w:t>
      </w:r>
      <w:r w:rsidRPr="00BC3E81">
        <w:rPr>
          <w:rFonts w:ascii="Times New Roman" w:hAnsi="Times New Roman"/>
          <w:b/>
        </w:rPr>
        <w:t>38.214.</w:t>
      </w:r>
    </w:p>
    <w:tbl>
      <w:tblPr>
        <w:tblStyle w:val="ad"/>
        <w:tblW w:w="0" w:type="auto"/>
        <w:tblLook w:val="04A0" w:firstRow="1" w:lastRow="0" w:firstColumn="1" w:lastColumn="0" w:noHBand="0" w:noVBand="1"/>
      </w:tblPr>
      <w:tblGrid>
        <w:gridCol w:w="9017"/>
      </w:tblGrid>
      <w:tr w:rsidR="00E554BD" w14:paraId="4D3EA808" w14:textId="77777777" w:rsidTr="00BC3E81">
        <w:tc>
          <w:tcPr>
            <w:tcW w:w="9017" w:type="dxa"/>
          </w:tcPr>
          <w:p w14:paraId="2FCC22F1" w14:textId="77777777" w:rsidR="00E554BD" w:rsidRPr="00D24363" w:rsidRDefault="00E554BD" w:rsidP="00BC3E81">
            <w:pPr>
              <w:keepNext/>
              <w:keepLines/>
              <w:spacing w:before="120" w:after="180" w:line="240" w:lineRule="auto"/>
              <w:outlineLvl w:val="3"/>
              <w:rPr>
                <w:rFonts w:ascii="Arial" w:eastAsia="SimSun" w:hAnsi="Arial"/>
                <w:color w:val="000000"/>
                <w:sz w:val="24"/>
                <w:szCs w:val="20"/>
                <w:lang w:val="x-none" w:eastAsia="en-US"/>
              </w:rPr>
            </w:pPr>
            <w:r w:rsidRPr="00D24363">
              <w:rPr>
                <w:rFonts w:ascii="Arial" w:eastAsia="SimSun" w:hAnsi="Arial"/>
                <w:color w:val="000000"/>
                <w:sz w:val="24"/>
                <w:szCs w:val="20"/>
                <w:lang w:val="x-none" w:eastAsia="en-US"/>
              </w:rPr>
              <w:t>5.1.2.1</w:t>
            </w:r>
            <w:r w:rsidRPr="00D24363">
              <w:rPr>
                <w:rFonts w:ascii="Arial" w:eastAsia="SimSun" w:hAnsi="Arial"/>
                <w:color w:val="000000"/>
                <w:sz w:val="24"/>
                <w:szCs w:val="20"/>
                <w:lang w:val="x-none" w:eastAsia="en-US"/>
              </w:rPr>
              <w:tab/>
              <w:t>Resource allocation in time domain</w:t>
            </w:r>
          </w:p>
          <w:p w14:paraId="45653D02" w14:textId="77777777" w:rsidR="00E554BD" w:rsidRPr="00D0324C" w:rsidRDefault="00E554BD" w:rsidP="00BC3E81">
            <w:pPr>
              <w:spacing w:after="180" w:line="240" w:lineRule="auto"/>
              <w:jc w:val="center"/>
              <w:rPr>
                <w:rFonts w:ascii="Times New Roman" w:eastAsia="SimSun" w:hAnsi="Times New Roman"/>
                <w:color w:val="FF0000"/>
                <w:sz w:val="20"/>
                <w:szCs w:val="20"/>
                <w:lang w:val="en-GB" w:eastAsia="en-US"/>
              </w:rPr>
            </w:pPr>
            <w:r w:rsidRPr="00D0324C">
              <w:rPr>
                <w:rFonts w:ascii="Arial" w:eastAsia="SimSun" w:hAnsi="Arial"/>
                <w:b/>
                <w:color w:val="FF0000"/>
                <w:sz w:val="20"/>
                <w:szCs w:val="20"/>
                <w:lang w:val="en-GB" w:eastAsia="en-US"/>
              </w:rPr>
              <w:t>---- Unchanged text are omitted ----</w:t>
            </w:r>
          </w:p>
          <w:p w14:paraId="57E25E2D" w14:textId="77777777" w:rsidR="00E554BD" w:rsidRPr="00D24363" w:rsidRDefault="00E554BD" w:rsidP="00BC3E81">
            <w:pPr>
              <w:spacing w:after="180" w:line="240" w:lineRule="auto"/>
              <w:rPr>
                <w:rFonts w:ascii="Times New Roman" w:eastAsia="SimSun" w:hAnsi="Times New Roman"/>
                <w:i/>
                <w:sz w:val="20"/>
                <w:szCs w:val="20"/>
                <w:lang w:val="en-GB" w:eastAsia="en-US"/>
              </w:rPr>
            </w:pPr>
            <w:r w:rsidRPr="00D24363">
              <w:rPr>
                <w:rFonts w:ascii="Times New Roman" w:eastAsia="SimSun" w:hAnsi="Times New Roman"/>
                <w:kern w:val="2"/>
                <w:sz w:val="20"/>
                <w:szCs w:val="20"/>
                <w:lang w:val="en-GB" w:eastAsia="zh-CN"/>
              </w:rPr>
              <w:t xml:space="preserve">When a UE is configured by the higher layer parameter </w:t>
            </w:r>
            <w:proofErr w:type="spellStart"/>
            <w:r w:rsidRPr="00D24363">
              <w:rPr>
                <w:rFonts w:ascii="Times New Roman" w:eastAsia="SimSun" w:hAnsi="Times New Roman"/>
                <w:i/>
                <w:kern w:val="2"/>
                <w:sz w:val="20"/>
                <w:szCs w:val="20"/>
                <w:lang w:val="en-GB" w:eastAsia="zh-CN"/>
              </w:rPr>
              <w:t>RepSchemeEnabler</w:t>
            </w:r>
            <w:proofErr w:type="spellEnd"/>
            <w:r w:rsidRPr="00D24363">
              <w:rPr>
                <w:rFonts w:ascii="Times New Roman" w:eastAsia="SimSun" w:hAnsi="Times New Roman"/>
                <w:kern w:val="2"/>
                <w:sz w:val="20"/>
                <w:szCs w:val="20"/>
                <w:lang w:val="en-GB" w:eastAsia="zh-CN"/>
              </w:rPr>
              <w:t xml:space="preserve"> set to '</w:t>
            </w:r>
            <w:proofErr w:type="spellStart"/>
            <w:r w:rsidRPr="00D24363">
              <w:rPr>
                <w:rFonts w:ascii="Times New Roman" w:eastAsia="SimSun" w:hAnsi="Times New Roman"/>
                <w:i/>
                <w:kern w:val="2"/>
                <w:sz w:val="20"/>
                <w:szCs w:val="20"/>
                <w:lang w:val="en-GB" w:eastAsia="zh-CN"/>
              </w:rPr>
              <w:t>TDMSchemeA</w:t>
            </w:r>
            <w:proofErr w:type="spellEnd"/>
            <w:r w:rsidRPr="00D24363">
              <w:rPr>
                <w:rFonts w:ascii="Times New Roman" w:eastAsia="SimSun" w:hAnsi="Times New Roman"/>
                <w:i/>
                <w:kern w:val="2"/>
                <w:sz w:val="20"/>
                <w:szCs w:val="20"/>
                <w:lang w:val="en-GB" w:eastAsia="zh-CN"/>
              </w:rPr>
              <w:t xml:space="preserve">' </w:t>
            </w:r>
            <w:r w:rsidRPr="00D24363">
              <w:rPr>
                <w:rFonts w:ascii="Times New Roman" w:eastAsia="SimSun" w:hAnsi="Times New Roman"/>
                <w:sz w:val="20"/>
                <w:szCs w:val="20"/>
                <w:lang w:val="en-GB" w:eastAsia="en-US"/>
              </w:rPr>
              <w:t>and indicated DM-RS port(s) within one CDM group in the DCI field "</w:t>
            </w:r>
            <w:r w:rsidRPr="00D24363">
              <w:rPr>
                <w:rFonts w:ascii="Times New Roman" w:eastAsia="SimSun" w:hAnsi="Times New Roman"/>
                <w:i/>
                <w:sz w:val="20"/>
                <w:szCs w:val="20"/>
                <w:lang w:val="en-GB" w:eastAsia="en-US"/>
              </w:rPr>
              <w:t>Antenna Port(s)"</w:t>
            </w:r>
            <w:r w:rsidRPr="00D24363">
              <w:rPr>
                <w:rFonts w:ascii="Times New Roman" w:eastAsia="SimSun" w:hAnsi="Times New Roman"/>
                <w:kern w:val="2"/>
                <w:sz w:val="20"/>
                <w:szCs w:val="20"/>
                <w:lang w:val="en-GB" w:eastAsia="zh-CN"/>
              </w:rPr>
              <w:t>,</w:t>
            </w:r>
            <w:r w:rsidRPr="00D24363">
              <w:rPr>
                <w:rFonts w:ascii="Times New Roman" w:eastAsia="SimSun" w:hAnsi="Times New Roman"/>
                <w:sz w:val="20"/>
                <w:szCs w:val="20"/>
                <w:lang w:val="en-GB" w:eastAsia="en-US"/>
              </w:rPr>
              <w:t xml:space="preserve"> the number of PDSCH transmission occasions is derived by the number of TCI states indicated by the DCI field </w:t>
            </w:r>
            <w:r w:rsidRPr="00D24363">
              <w:rPr>
                <w:rFonts w:ascii="Times New Roman" w:eastAsia="SimSun" w:hAnsi="Times New Roman"/>
                <w:i/>
                <w:sz w:val="20"/>
                <w:szCs w:val="20"/>
                <w:lang w:val="en-GB" w:eastAsia="en-US"/>
              </w:rPr>
              <w:t xml:space="preserve">'Transmission Configuration Indication' </w:t>
            </w:r>
            <w:r w:rsidRPr="00D24363">
              <w:rPr>
                <w:rFonts w:ascii="Times New Roman" w:eastAsia="SimSun" w:hAnsi="Times New Roman"/>
                <w:sz w:val="20"/>
                <w:szCs w:val="20"/>
                <w:lang w:val="en-GB" w:eastAsia="en-US"/>
              </w:rPr>
              <w:t>of the scheduling DCI</w:t>
            </w:r>
            <w:r w:rsidRPr="00D24363">
              <w:rPr>
                <w:rFonts w:ascii="Times New Roman" w:eastAsia="SimSun" w:hAnsi="Times New Roman"/>
                <w:i/>
                <w:sz w:val="20"/>
                <w:szCs w:val="20"/>
                <w:lang w:val="en-GB" w:eastAsia="en-US"/>
              </w:rPr>
              <w:t xml:space="preserve">. </w:t>
            </w:r>
          </w:p>
          <w:p w14:paraId="2243C622" w14:textId="77777777" w:rsidR="00E554BD" w:rsidRPr="00D24363" w:rsidRDefault="00E554BD" w:rsidP="00BC3E81">
            <w:pPr>
              <w:spacing w:after="180" w:line="240" w:lineRule="auto"/>
              <w:ind w:left="568" w:hanging="284"/>
              <w:rPr>
                <w:rFonts w:ascii="Times New Roman" w:eastAsia="SimSun" w:hAnsi="Times New Roman"/>
                <w:sz w:val="20"/>
                <w:szCs w:val="20"/>
                <w:lang w:eastAsia="en-US"/>
              </w:rPr>
            </w:pPr>
            <w:r w:rsidRPr="00D24363">
              <w:rPr>
                <w:rFonts w:ascii="Times New Roman" w:eastAsia="SimSun" w:hAnsi="Times New Roman"/>
                <w:sz w:val="20"/>
                <w:szCs w:val="20"/>
                <w:lang w:val="x-none" w:eastAsia="en-US"/>
              </w:rPr>
              <w:t>-</w:t>
            </w:r>
            <w:r w:rsidRPr="00D24363">
              <w:rPr>
                <w:rFonts w:ascii="Times New Roman" w:eastAsia="SimSun" w:hAnsi="Times New Roman"/>
                <w:sz w:val="20"/>
                <w:szCs w:val="20"/>
                <w:lang w:val="x-none" w:eastAsia="en-US"/>
              </w:rPr>
              <w:tab/>
              <w:t>If two TCI states are indicated by the DCI field '</w:t>
            </w:r>
            <w:r w:rsidRPr="00D24363">
              <w:rPr>
                <w:rFonts w:ascii="Times New Roman" w:eastAsia="SimSun" w:hAnsi="Times New Roman"/>
                <w:i/>
                <w:sz w:val="20"/>
                <w:szCs w:val="20"/>
                <w:lang w:val="x-none" w:eastAsia="en-US"/>
              </w:rPr>
              <w:t>Transmission Configuration Indication</w:t>
            </w:r>
            <w:r w:rsidRPr="00D24363">
              <w:rPr>
                <w:rFonts w:ascii="Times New Roman" w:eastAsia="SimSun" w:hAnsi="Times New Roman"/>
                <w:sz w:val="20"/>
                <w:szCs w:val="20"/>
                <w:lang w:val="x-none" w:eastAsia="en-US"/>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eastAsia="SimSun" w:hAnsi="Cambria Math"/>
                  <w:sz w:val="20"/>
                  <w:szCs w:val="20"/>
                  <w:lang w:val="x-none" w:eastAsia="en-US"/>
                </w:rPr>
                <m:t xml:space="preserve"> </m:t>
              </m:r>
              <m:acc>
                <m:accPr>
                  <m:chr m:val="̅"/>
                  <m:ctrlPr>
                    <w:rPr>
                      <w:rFonts w:ascii="Cambria Math" w:eastAsia="SimSun" w:hAnsi="Cambria Math"/>
                      <w:i/>
                      <w:sz w:val="20"/>
                      <w:szCs w:val="20"/>
                      <w:lang w:val="x-none" w:eastAsia="en-US"/>
                    </w:rPr>
                  </m:ctrlPr>
                </m:accPr>
                <m:e>
                  <m:r>
                    <w:rPr>
                      <w:rFonts w:ascii="Cambria Math" w:eastAsia="SimSun" w:hAnsi="Cambria Math"/>
                      <w:sz w:val="20"/>
                      <w:szCs w:val="20"/>
                      <w:lang w:val="x-none" w:eastAsia="en-US"/>
                    </w:rPr>
                    <m:t>K</m:t>
                  </m:r>
                </m:e>
              </m:acc>
            </m:oMath>
            <w:r w:rsidRPr="00D24363">
              <w:rPr>
                <w:rFonts w:ascii="Times New Roman" w:eastAsia="SimSun" w:hAnsi="Times New Roman"/>
                <w:sz w:val="20"/>
                <w:szCs w:val="20"/>
                <w:lang w:val="x-none" w:eastAsia="en-US"/>
              </w:rPr>
              <w:t xml:space="preserve"> in </w:t>
            </w:r>
            <w:proofErr w:type="spellStart"/>
            <w:r w:rsidRPr="00D24363">
              <w:rPr>
                <w:rFonts w:ascii="Times New Roman" w:eastAsia="SimSun" w:hAnsi="Times New Roman"/>
                <w:i/>
                <w:sz w:val="20"/>
                <w:szCs w:val="16"/>
                <w:lang w:val="en-GB" w:eastAsia="zh-CN"/>
              </w:rPr>
              <w:t>StartingSymbolOffsetK</w:t>
            </w:r>
            <w:proofErr w:type="spellEnd"/>
            <w:r w:rsidRPr="00D24363">
              <w:rPr>
                <w:rFonts w:ascii="Times New Roman" w:eastAsia="SimSun" w:hAnsi="Times New Roman"/>
                <w:sz w:val="20"/>
                <w:szCs w:val="20"/>
                <w:lang w:val="x-none" w:eastAsia="en-US"/>
              </w:rPr>
              <w:t xml:space="preserve">, it shall determine that the first symbol of the second PDSCH transmission occasion starts after </w:t>
            </w:r>
            <m:oMath>
              <m:acc>
                <m:accPr>
                  <m:chr m:val="̅"/>
                  <m:ctrlPr>
                    <w:rPr>
                      <w:rFonts w:ascii="Cambria Math" w:eastAsia="SimSun" w:hAnsi="Cambria Math"/>
                      <w:i/>
                      <w:sz w:val="20"/>
                      <w:szCs w:val="20"/>
                      <w:lang w:val="x-none" w:eastAsia="en-US"/>
                    </w:rPr>
                  </m:ctrlPr>
                </m:accPr>
                <m:e>
                  <m:r>
                    <w:rPr>
                      <w:rFonts w:ascii="Cambria Math" w:eastAsia="SimSun" w:hAnsi="Cambria Math"/>
                      <w:sz w:val="20"/>
                      <w:szCs w:val="20"/>
                      <w:lang w:val="x-none" w:eastAsia="en-US"/>
                    </w:rPr>
                    <m:t>K</m:t>
                  </m:r>
                </m:e>
              </m:acc>
            </m:oMath>
            <w:r w:rsidRPr="00D24363">
              <w:rPr>
                <w:rFonts w:ascii="Times New Roman" w:eastAsia="SimSun" w:hAnsi="Times New Roman"/>
                <w:sz w:val="20"/>
                <w:szCs w:val="20"/>
                <w:lang w:val="x-none" w:eastAsia="en-US"/>
              </w:rPr>
              <w:t xml:space="preserve"> symbols from the last symbol of the first PDSCH transmission occasion. </w:t>
            </w:r>
            <w:r w:rsidRPr="00BC3E81">
              <w:rPr>
                <w:rFonts w:ascii="Times New Roman" w:eastAsia="SimSun" w:hAnsi="Times New Roman"/>
                <w:strike/>
                <w:color w:val="FF0000"/>
                <w:sz w:val="20"/>
                <w:szCs w:val="20"/>
                <w:lang w:val="x-none" w:eastAsia="en-US"/>
              </w:rPr>
              <w:t>If the value</w:t>
            </w:r>
            <m:oMath>
              <m:r>
                <w:rPr>
                  <w:rFonts w:ascii="Cambria Math" w:eastAsia="SimSun" w:hAnsi="Cambria Math"/>
                  <w:strike/>
                  <w:color w:val="FF0000"/>
                  <w:sz w:val="20"/>
                  <w:szCs w:val="20"/>
                  <w:lang w:val="x-none" w:eastAsia="en-US"/>
                </w:rPr>
                <m:t xml:space="preserve"> </m:t>
              </m:r>
              <m:acc>
                <m:accPr>
                  <m:chr m:val="̅"/>
                  <m:ctrlPr>
                    <w:rPr>
                      <w:rFonts w:ascii="Cambria Math" w:eastAsia="SimSun" w:hAnsi="Cambria Math"/>
                      <w:i/>
                      <w:strike/>
                      <w:color w:val="FF0000"/>
                      <w:sz w:val="20"/>
                      <w:szCs w:val="20"/>
                      <w:lang w:val="x-none" w:eastAsia="en-US"/>
                    </w:rPr>
                  </m:ctrlPr>
                </m:accPr>
                <m:e>
                  <m:r>
                    <w:rPr>
                      <w:rFonts w:ascii="Cambria Math" w:eastAsia="SimSun" w:hAnsi="Cambria Math"/>
                      <w:strike/>
                      <w:color w:val="FF0000"/>
                      <w:sz w:val="20"/>
                      <w:szCs w:val="20"/>
                      <w:lang w:val="x-none" w:eastAsia="en-US"/>
                    </w:rPr>
                    <m:t>K</m:t>
                  </m:r>
                </m:e>
              </m:acc>
            </m:oMath>
            <w:r w:rsidRPr="00BC3E81">
              <w:rPr>
                <w:rFonts w:ascii="Times New Roman" w:eastAsia="SimSun" w:hAnsi="Times New Roman"/>
                <w:strike/>
                <w:color w:val="FF0000"/>
                <w:sz w:val="20"/>
                <w:szCs w:val="20"/>
                <w:lang w:val="x-none" w:eastAsia="en-US"/>
              </w:rPr>
              <w:t xml:space="preserve"> is not configured via the higher layer parameter </w:t>
            </w:r>
            <w:proofErr w:type="spellStart"/>
            <w:r w:rsidRPr="00BC3E81">
              <w:rPr>
                <w:rFonts w:ascii="Times New Roman" w:eastAsia="SimSun" w:hAnsi="Times New Roman"/>
                <w:i/>
                <w:strike/>
                <w:color w:val="FF0000"/>
                <w:sz w:val="20"/>
                <w:szCs w:val="16"/>
                <w:lang w:val="en-GB" w:eastAsia="zh-CN"/>
              </w:rPr>
              <w:t>StartingSymbolOffsetK</w:t>
            </w:r>
            <w:proofErr w:type="spellEnd"/>
            <w:r w:rsidRPr="00BC3E81">
              <w:rPr>
                <w:rFonts w:ascii="Times New Roman" w:eastAsia="SimSun" w:hAnsi="Times New Roman"/>
                <w:strike/>
                <w:color w:val="FF0000"/>
                <w:sz w:val="20"/>
                <w:szCs w:val="20"/>
                <w:lang w:val="x-none" w:eastAsia="en-US"/>
              </w:rPr>
              <w:t xml:space="preserve">, </w:t>
            </w:r>
            <m:oMath>
              <m:acc>
                <m:accPr>
                  <m:chr m:val="̅"/>
                  <m:ctrlPr>
                    <w:rPr>
                      <w:rFonts w:ascii="Cambria Math" w:eastAsia="SimSun" w:hAnsi="Cambria Math"/>
                      <w:i/>
                      <w:strike/>
                      <w:color w:val="FF0000"/>
                      <w:sz w:val="20"/>
                      <w:szCs w:val="20"/>
                      <w:lang w:val="x-none" w:eastAsia="en-US"/>
                    </w:rPr>
                  </m:ctrlPr>
                </m:accPr>
                <m:e>
                  <m:r>
                    <w:rPr>
                      <w:rFonts w:ascii="Cambria Math" w:eastAsia="SimSun" w:hAnsi="Cambria Math"/>
                      <w:strike/>
                      <w:color w:val="FF0000"/>
                      <w:sz w:val="20"/>
                      <w:szCs w:val="20"/>
                      <w:lang w:val="x-none" w:eastAsia="en-US"/>
                    </w:rPr>
                    <m:t>K</m:t>
                  </m:r>
                </m:e>
              </m:acc>
            </m:oMath>
            <w:r w:rsidRPr="00BC3E81">
              <w:rPr>
                <w:rFonts w:ascii="Times New Roman" w:eastAsia="SimSun" w:hAnsi="Times New Roman"/>
                <w:strike/>
                <w:color w:val="FF0000"/>
                <w:sz w:val="20"/>
                <w:szCs w:val="20"/>
                <w:lang w:val="x-none" w:eastAsia="en-US"/>
              </w:rPr>
              <w:t xml:space="preserve">  = 0 shall be assumed by the UE.</w:t>
            </w:r>
            <w:r w:rsidRPr="00D24363">
              <w:rPr>
                <w:rFonts w:ascii="Times New Roman" w:eastAsia="SimSun" w:hAnsi="Times New Roman"/>
                <w:sz w:val="20"/>
                <w:szCs w:val="20"/>
                <w:lang w:val="x-none" w:eastAsia="en-US"/>
              </w:rPr>
              <w:t xml:space="preserve"> The UE is not expected to receive more than two PDSCH transmission layers for each PDSCH transmission occasion. </w:t>
            </w:r>
            <w:r w:rsidRPr="00D24363">
              <w:rPr>
                <w:rFonts w:ascii="Times New Roman" w:eastAsia="SimSun" w:hAnsi="Times New Roman"/>
                <w:sz w:val="20"/>
                <w:szCs w:val="20"/>
                <w:lang w:val="x-none" w:eastAsia="x-none"/>
              </w:rPr>
              <w:t>For two PDSCH transmission occasions, t</w:t>
            </w:r>
            <w:r w:rsidRPr="00D24363">
              <w:rPr>
                <w:rFonts w:ascii="Times New Roman" w:eastAsia="SimSun" w:hAnsi="Times New Roman"/>
                <w:sz w:val="20"/>
                <w:szCs w:val="20"/>
                <w:lang w:val="x-none" w:eastAsia="en-US"/>
              </w:rPr>
              <w:t>he redundancy version to be applied is derived according to Table 5.1.2.1-2</w:t>
            </w:r>
            <w:r w:rsidRPr="00D24363">
              <w:rPr>
                <w:rFonts w:ascii="Times New Roman" w:eastAsia="PMingLiU" w:hAnsi="Times New Roman"/>
                <w:sz w:val="20"/>
                <w:szCs w:val="20"/>
                <w:lang w:val="x-none" w:eastAsia="en-US"/>
              </w:rPr>
              <w:t xml:space="preserve">, where </w:t>
            </w:r>
            <m:oMath>
              <m:r>
                <w:rPr>
                  <w:rFonts w:ascii="Cambria Math" w:eastAsia="PMingLiU" w:hAnsi="Cambria Math"/>
                  <w:sz w:val="20"/>
                  <w:szCs w:val="20"/>
                  <w:lang w:val="x-none" w:eastAsia="en-US"/>
                </w:rPr>
                <m:t>n=0, 1</m:t>
              </m:r>
            </m:oMath>
            <w:r w:rsidRPr="00D24363">
              <w:rPr>
                <w:rFonts w:ascii="Times New Roman" w:eastAsia="PMingLiU" w:hAnsi="Times New Roman"/>
                <w:sz w:val="20"/>
                <w:szCs w:val="20"/>
                <w:lang w:val="x-none" w:eastAsia="en-US"/>
              </w:rPr>
              <w:t xml:space="preserve"> applied respectively to the first and second TCI state.</w:t>
            </w:r>
            <w:r w:rsidRPr="00D24363">
              <w:rPr>
                <w:rFonts w:ascii="Times New Roman" w:eastAsia="PMingLiU" w:hAnsi="Times New Roman"/>
                <w:sz w:val="20"/>
                <w:szCs w:val="20"/>
                <w:lang w:eastAsia="en-US"/>
              </w:rPr>
              <w:t xml:space="preserve"> </w:t>
            </w:r>
            <w:r w:rsidRPr="00D24363">
              <w:rPr>
                <w:rFonts w:ascii="Times New Roman" w:eastAsia="PMingLiU" w:hAnsi="Times New Roman"/>
                <w:sz w:val="20"/>
                <w:szCs w:val="20"/>
                <w:lang w:val="x-none" w:eastAsia="en-US"/>
              </w:rPr>
              <w:t xml:space="preserve">The </w:t>
            </w:r>
            <w:r w:rsidRPr="00D24363">
              <w:rPr>
                <w:rFonts w:ascii="Times New Roman" w:eastAsia="PMingLiU" w:hAnsi="Times New Roman"/>
                <w:color w:val="000000"/>
                <w:sz w:val="20"/>
                <w:szCs w:val="20"/>
                <w:lang w:val="x-none" w:eastAsia="en-US"/>
              </w:rPr>
              <w:t>UE expects the PDSCH mapping type indicated by DCI field "</w:t>
            </w:r>
            <w:r w:rsidRPr="00D24363">
              <w:rPr>
                <w:rFonts w:ascii="Times New Roman" w:eastAsia="PMingLiU" w:hAnsi="Times New Roman"/>
                <w:i/>
                <w:color w:val="000000"/>
                <w:sz w:val="20"/>
                <w:szCs w:val="20"/>
                <w:lang w:val="x-none" w:eastAsia="en-US"/>
              </w:rPr>
              <w:t>Time domain resource assignment</w:t>
            </w:r>
            <w:r w:rsidRPr="00D24363">
              <w:rPr>
                <w:rFonts w:ascii="Times New Roman" w:eastAsia="PMingLiU" w:hAnsi="Times New Roman"/>
                <w:color w:val="000000"/>
                <w:sz w:val="20"/>
                <w:szCs w:val="20"/>
                <w:lang w:val="x-none" w:eastAsia="en-US"/>
              </w:rPr>
              <w:t>' to be mapping type B, and the indicated PDSCH mapping type is applied to both PDSCH transmission occasions.</w:t>
            </w:r>
          </w:p>
          <w:p w14:paraId="1D14BB67" w14:textId="77777777" w:rsidR="00E554BD" w:rsidRPr="00BC3E81" w:rsidRDefault="00E554BD" w:rsidP="00BC3E81">
            <w:pPr>
              <w:spacing w:after="180" w:line="240" w:lineRule="auto"/>
              <w:ind w:left="568" w:hanging="284"/>
              <w:rPr>
                <w:rFonts w:ascii="Times New Roman" w:eastAsia="SimSun" w:hAnsi="Times New Roman"/>
                <w:sz w:val="20"/>
                <w:szCs w:val="20"/>
                <w:lang w:val="x-none" w:eastAsia="en-US"/>
              </w:rPr>
            </w:pPr>
            <w:r w:rsidRPr="00D24363">
              <w:rPr>
                <w:rFonts w:ascii="Times New Roman" w:eastAsia="SimSun" w:hAnsi="Times New Roman"/>
                <w:sz w:val="20"/>
                <w:szCs w:val="20"/>
                <w:lang w:val="x-none" w:eastAsia="en-US"/>
              </w:rPr>
              <w:t>-</w:t>
            </w:r>
            <w:r w:rsidRPr="00D24363">
              <w:rPr>
                <w:rFonts w:ascii="Times New Roman" w:eastAsia="SimSun" w:hAnsi="Times New Roman"/>
                <w:sz w:val="20"/>
                <w:szCs w:val="20"/>
                <w:lang w:val="x-none" w:eastAsia="en-US"/>
              </w:rPr>
              <w:tab/>
              <w:t xml:space="preserve">Otherwise, the UE is expected to receive a single PDSCH transmission occasion, and the resource allocation in the time domain follows Clause 5.1.2.1. </w:t>
            </w:r>
          </w:p>
          <w:p w14:paraId="3F6628F9" w14:textId="77777777" w:rsidR="00E554BD" w:rsidRPr="00BC3E81" w:rsidRDefault="00E554BD" w:rsidP="00BC3E81">
            <w:pPr>
              <w:spacing w:after="180" w:line="240" w:lineRule="auto"/>
              <w:jc w:val="center"/>
              <w:rPr>
                <w:rFonts w:ascii="Times New Roman" w:eastAsia="SimSun" w:hAnsi="Times New Roman"/>
                <w:color w:val="FF0000"/>
                <w:sz w:val="20"/>
                <w:szCs w:val="20"/>
                <w:lang w:val="en-GB" w:eastAsia="en-US"/>
              </w:rPr>
            </w:pPr>
            <w:r w:rsidRPr="00D0324C">
              <w:rPr>
                <w:rFonts w:ascii="Arial" w:eastAsia="SimSun" w:hAnsi="Arial"/>
                <w:b/>
                <w:color w:val="FF0000"/>
                <w:sz w:val="20"/>
                <w:szCs w:val="20"/>
                <w:lang w:val="en-GB" w:eastAsia="en-US"/>
              </w:rPr>
              <w:t>---- Unchanged text are omitted ----</w:t>
            </w:r>
          </w:p>
        </w:tc>
      </w:tr>
    </w:tbl>
    <w:p w14:paraId="59A8A9F1" w14:textId="77777777" w:rsidR="00160B4D" w:rsidRPr="00445B17" w:rsidRDefault="00160B4D" w:rsidP="00F00901">
      <w:pPr>
        <w:jc w:val="both"/>
        <w:rPr>
          <w:rFonts w:ascii="Times New Roman" w:hAnsi="Times New Roman"/>
        </w:rPr>
      </w:pPr>
    </w:p>
    <w:sectPr w:rsidR="00160B4D" w:rsidRPr="00445B17"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340D9" w14:textId="77777777" w:rsidR="00365913" w:rsidRDefault="00365913" w:rsidP="00C01439">
      <w:pPr>
        <w:spacing w:after="0" w:line="240" w:lineRule="auto"/>
      </w:pPr>
      <w:r>
        <w:separator/>
      </w:r>
    </w:p>
  </w:endnote>
  <w:endnote w:type="continuationSeparator" w:id="0">
    <w:p w14:paraId="38BD12E8" w14:textId="77777777" w:rsidR="00365913" w:rsidRDefault="00365913"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AC5EBB" w:rsidRPr="00473EE7" w:rsidRDefault="00AC5EBB"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225381">
      <w:rPr>
        <w:b/>
        <w:noProof/>
        <w:sz w:val="20"/>
        <w:szCs w:val="20"/>
      </w:rPr>
      <w:t>2</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225381" w:rsidRPr="00225381">
      <w:rPr>
        <w:b/>
        <w:noProof/>
        <w:color w:val="595959"/>
        <w:sz w:val="20"/>
        <w:szCs w:val="20"/>
      </w:rPr>
      <w:t>3</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C3178" w14:textId="77777777" w:rsidR="00365913" w:rsidRDefault="00365913" w:rsidP="00C01439">
      <w:pPr>
        <w:spacing w:after="0" w:line="240" w:lineRule="auto"/>
      </w:pPr>
      <w:r>
        <w:separator/>
      </w:r>
    </w:p>
  </w:footnote>
  <w:footnote w:type="continuationSeparator" w:id="0">
    <w:p w14:paraId="2CC25676" w14:textId="77777777" w:rsidR="00365913" w:rsidRDefault="00365913"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05D2C49"/>
    <w:multiLevelType w:val="hybridMultilevel"/>
    <w:tmpl w:val="0C9620BA"/>
    <w:lvl w:ilvl="0" w:tplc="AA02B0A4">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nsid w:val="09064EE5"/>
    <w:multiLevelType w:val="hybridMultilevel"/>
    <w:tmpl w:val="C144F5F0"/>
    <w:lvl w:ilvl="0" w:tplc="C218B9C4">
      <w:start w:val="1"/>
      <w:numFmt w:val="bullet"/>
      <w:lvlText w:val="•"/>
      <w:lvlJc w:val="left"/>
      <w:pPr>
        <w:tabs>
          <w:tab w:val="num" w:pos="720"/>
        </w:tabs>
        <w:ind w:left="720" w:hanging="360"/>
      </w:pPr>
      <w:rPr>
        <w:rFonts w:ascii="Arial" w:hAnsi="Arial" w:cs="Times New Roman"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6">
    <w:nsid w:val="0B7C4C64"/>
    <w:multiLevelType w:val="hybridMultilevel"/>
    <w:tmpl w:val="5A7E073E"/>
    <w:lvl w:ilvl="0" w:tplc="BB8A5392">
      <w:start w:val="1"/>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7">
    <w:nsid w:val="0D2916E7"/>
    <w:multiLevelType w:val="hybridMultilevel"/>
    <w:tmpl w:val="7C0C5288"/>
    <w:lvl w:ilvl="0" w:tplc="270074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DF36873"/>
    <w:multiLevelType w:val="hybridMultilevel"/>
    <w:tmpl w:val="B62E71E4"/>
    <w:lvl w:ilvl="0" w:tplc="CFAA4602">
      <w:start w:val="1"/>
      <w:numFmt w:val="bullet"/>
      <w:lvlText w:val="–"/>
      <w:lvlJc w:val="left"/>
      <w:pPr>
        <w:tabs>
          <w:tab w:val="num" w:pos="720"/>
        </w:tabs>
        <w:ind w:left="720" w:hanging="360"/>
      </w:pPr>
      <w:rPr>
        <w:rFonts w:ascii="Arial" w:hAnsi="Arial" w:hint="default"/>
      </w:rPr>
    </w:lvl>
    <w:lvl w:ilvl="1" w:tplc="2EAA81E0">
      <w:start w:val="1"/>
      <w:numFmt w:val="bullet"/>
      <w:lvlText w:val="–"/>
      <w:lvlJc w:val="left"/>
      <w:pPr>
        <w:tabs>
          <w:tab w:val="num" w:pos="1440"/>
        </w:tabs>
        <w:ind w:left="1440" w:hanging="360"/>
      </w:pPr>
      <w:rPr>
        <w:rFonts w:ascii="Arial" w:hAnsi="Arial" w:hint="default"/>
      </w:rPr>
    </w:lvl>
    <w:lvl w:ilvl="2" w:tplc="F9364BD8" w:tentative="1">
      <w:start w:val="1"/>
      <w:numFmt w:val="bullet"/>
      <w:lvlText w:val="–"/>
      <w:lvlJc w:val="left"/>
      <w:pPr>
        <w:tabs>
          <w:tab w:val="num" w:pos="2160"/>
        </w:tabs>
        <w:ind w:left="2160" w:hanging="360"/>
      </w:pPr>
      <w:rPr>
        <w:rFonts w:ascii="Arial" w:hAnsi="Arial" w:hint="default"/>
      </w:rPr>
    </w:lvl>
    <w:lvl w:ilvl="3" w:tplc="FA88CE86" w:tentative="1">
      <w:start w:val="1"/>
      <w:numFmt w:val="bullet"/>
      <w:lvlText w:val="–"/>
      <w:lvlJc w:val="left"/>
      <w:pPr>
        <w:tabs>
          <w:tab w:val="num" w:pos="2880"/>
        </w:tabs>
        <w:ind w:left="2880" w:hanging="360"/>
      </w:pPr>
      <w:rPr>
        <w:rFonts w:ascii="Arial" w:hAnsi="Arial" w:hint="default"/>
      </w:rPr>
    </w:lvl>
    <w:lvl w:ilvl="4" w:tplc="97D2E4B8" w:tentative="1">
      <w:start w:val="1"/>
      <w:numFmt w:val="bullet"/>
      <w:lvlText w:val="–"/>
      <w:lvlJc w:val="left"/>
      <w:pPr>
        <w:tabs>
          <w:tab w:val="num" w:pos="3600"/>
        </w:tabs>
        <w:ind w:left="3600" w:hanging="360"/>
      </w:pPr>
      <w:rPr>
        <w:rFonts w:ascii="Arial" w:hAnsi="Arial" w:hint="default"/>
      </w:rPr>
    </w:lvl>
    <w:lvl w:ilvl="5" w:tplc="EEDAA4C8" w:tentative="1">
      <w:start w:val="1"/>
      <w:numFmt w:val="bullet"/>
      <w:lvlText w:val="–"/>
      <w:lvlJc w:val="left"/>
      <w:pPr>
        <w:tabs>
          <w:tab w:val="num" w:pos="4320"/>
        </w:tabs>
        <w:ind w:left="4320" w:hanging="360"/>
      </w:pPr>
      <w:rPr>
        <w:rFonts w:ascii="Arial" w:hAnsi="Arial" w:hint="default"/>
      </w:rPr>
    </w:lvl>
    <w:lvl w:ilvl="6" w:tplc="FEFCB95E" w:tentative="1">
      <w:start w:val="1"/>
      <w:numFmt w:val="bullet"/>
      <w:lvlText w:val="–"/>
      <w:lvlJc w:val="left"/>
      <w:pPr>
        <w:tabs>
          <w:tab w:val="num" w:pos="5040"/>
        </w:tabs>
        <w:ind w:left="5040" w:hanging="360"/>
      </w:pPr>
      <w:rPr>
        <w:rFonts w:ascii="Arial" w:hAnsi="Arial" w:hint="default"/>
      </w:rPr>
    </w:lvl>
    <w:lvl w:ilvl="7" w:tplc="EEB4F3A0" w:tentative="1">
      <w:start w:val="1"/>
      <w:numFmt w:val="bullet"/>
      <w:lvlText w:val="–"/>
      <w:lvlJc w:val="left"/>
      <w:pPr>
        <w:tabs>
          <w:tab w:val="num" w:pos="5760"/>
        </w:tabs>
        <w:ind w:left="5760" w:hanging="360"/>
      </w:pPr>
      <w:rPr>
        <w:rFonts w:ascii="Arial" w:hAnsi="Arial" w:hint="default"/>
      </w:rPr>
    </w:lvl>
    <w:lvl w:ilvl="8" w:tplc="F6A01016" w:tentative="1">
      <w:start w:val="1"/>
      <w:numFmt w:val="bullet"/>
      <w:lvlText w:val="–"/>
      <w:lvlJc w:val="left"/>
      <w:pPr>
        <w:tabs>
          <w:tab w:val="num" w:pos="6480"/>
        </w:tabs>
        <w:ind w:left="6480" w:hanging="360"/>
      </w:pPr>
      <w:rPr>
        <w:rFonts w:ascii="Arial" w:hAnsi="Arial" w:hint="default"/>
      </w:rPr>
    </w:lvl>
  </w:abstractNum>
  <w:abstractNum w:abstractNumId="9">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E9A4E77"/>
    <w:multiLevelType w:val="hybridMultilevel"/>
    <w:tmpl w:val="F26CDFD8"/>
    <w:lvl w:ilvl="0" w:tplc="AC968F4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EFC1031"/>
    <w:multiLevelType w:val="multilevel"/>
    <w:tmpl w:val="BE30EC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바탕"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9910139"/>
    <w:multiLevelType w:val="hybridMultilevel"/>
    <w:tmpl w:val="9C9EE80C"/>
    <w:lvl w:ilvl="0" w:tplc="417A34DE">
      <w:start w:val="6"/>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7">
    <w:nsid w:val="1DB310B9"/>
    <w:multiLevelType w:val="hybridMultilevel"/>
    <w:tmpl w:val="30466E74"/>
    <w:lvl w:ilvl="0" w:tplc="BF72ED90">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8">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20B9190A"/>
    <w:multiLevelType w:val="hybridMultilevel"/>
    <w:tmpl w:val="97FAE332"/>
    <w:lvl w:ilvl="0" w:tplc="AC8E450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28126519"/>
    <w:multiLevelType w:val="hybridMultilevel"/>
    <w:tmpl w:val="F83229EA"/>
    <w:lvl w:ilvl="0" w:tplc="D12C1110">
      <w:start w:val="2"/>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5">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3902507F"/>
    <w:multiLevelType w:val="hybridMultilevel"/>
    <w:tmpl w:val="34A88988"/>
    <w:lvl w:ilvl="0" w:tplc="77069E5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41813BE3"/>
    <w:multiLevelType w:val="hybridMultilevel"/>
    <w:tmpl w:val="5F0241E8"/>
    <w:lvl w:ilvl="0" w:tplc="C8D073D6">
      <w:numFmt w:val="bullet"/>
      <w:lvlText w:val=""/>
      <w:lvlJc w:val="left"/>
      <w:pPr>
        <w:ind w:left="360" w:hanging="360"/>
      </w:pPr>
      <w:rPr>
        <w:rFonts w:ascii="Wingdings" w:eastAsia="SimSu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nsid w:val="478A353F"/>
    <w:multiLevelType w:val="hybridMultilevel"/>
    <w:tmpl w:val="0B4EFF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nsid w:val="4A990979"/>
    <w:multiLevelType w:val="hybridMultilevel"/>
    <w:tmpl w:val="0F0A32D8"/>
    <w:lvl w:ilvl="0" w:tplc="08090001">
      <w:start w:val="1"/>
      <w:numFmt w:val="bullet"/>
      <w:lvlText w:val=""/>
      <w:lvlJc w:val="left"/>
      <w:pPr>
        <w:tabs>
          <w:tab w:val="num" w:pos="720"/>
        </w:tabs>
        <w:ind w:left="720" w:hanging="360"/>
      </w:pPr>
      <w:rPr>
        <w:rFonts w:ascii="Symbol" w:hAnsi="Symbol"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39">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DAD395A"/>
    <w:multiLevelType w:val="hybridMultilevel"/>
    <w:tmpl w:val="5D96CDD0"/>
    <w:lvl w:ilvl="0" w:tplc="621C3186">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2">
    <w:nsid w:val="4DC37E15"/>
    <w:multiLevelType w:val="hybridMultilevel"/>
    <w:tmpl w:val="2988D332"/>
    <w:lvl w:ilvl="0" w:tplc="F3D61E6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517F433F"/>
    <w:multiLevelType w:val="hybridMultilevel"/>
    <w:tmpl w:val="B09CF1BC"/>
    <w:lvl w:ilvl="0" w:tplc="2BCEF1E0">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4">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52AF588D"/>
    <w:multiLevelType w:val="hybridMultilevel"/>
    <w:tmpl w:val="E2464E5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46">
    <w:nsid w:val="54AB7250"/>
    <w:multiLevelType w:val="hybridMultilevel"/>
    <w:tmpl w:val="30E62C5C"/>
    <w:lvl w:ilvl="0" w:tplc="AABC63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8">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5BFB6B3B"/>
    <w:multiLevelType w:val="hybridMultilevel"/>
    <w:tmpl w:val="C5587CE0"/>
    <w:lvl w:ilvl="0" w:tplc="2D3C9F9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5FB31A63"/>
    <w:multiLevelType w:val="hybridMultilevel"/>
    <w:tmpl w:val="E4FC5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nsid w:val="6705670D"/>
    <w:multiLevelType w:val="hybridMultilevel"/>
    <w:tmpl w:val="48E4D140"/>
    <w:lvl w:ilvl="0" w:tplc="0F603522">
      <w:start w:val="1"/>
      <w:numFmt w:val="bullet"/>
      <w:lvlText w:val="•"/>
      <w:lvlJc w:val="left"/>
      <w:pPr>
        <w:tabs>
          <w:tab w:val="num" w:pos="720"/>
        </w:tabs>
        <w:ind w:left="720" w:hanging="360"/>
      </w:pPr>
      <w:rPr>
        <w:rFonts w:ascii="Arial" w:hAnsi="Arial" w:cs="Times New Roman" w:hint="default"/>
      </w:rPr>
    </w:lvl>
    <w:lvl w:ilvl="1" w:tplc="E9F85E0E">
      <w:numFmt w:val="bullet"/>
      <w:lvlText w:val="–"/>
      <w:lvlJc w:val="left"/>
      <w:pPr>
        <w:tabs>
          <w:tab w:val="num" w:pos="1440"/>
        </w:tabs>
        <w:ind w:left="1440" w:hanging="360"/>
      </w:pPr>
      <w:rPr>
        <w:rFonts w:ascii="Arial" w:hAnsi="Arial" w:cs="Times New Roman" w:hint="default"/>
      </w:rPr>
    </w:lvl>
    <w:lvl w:ilvl="2" w:tplc="9A2C1B00">
      <w:start w:val="1"/>
      <w:numFmt w:val="bullet"/>
      <w:lvlText w:val="•"/>
      <w:lvlJc w:val="left"/>
      <w:pPr>
        <w:tabs>
          <w:tab w:val="num" w:pos="2160"/>
        </w:tabs>
        <w:ind w:left="2160" w:hanging="360"/>
      </w:pPr>
      <w:rPr>
        <w:rFonts w:ascii="Arial" w:hAnsi="Arial" w:cs="Times New Roman" w:hint="default"/>
      </w:rPr>
    </w:lvl>
    <w:lvl w:ilvl="3" w:tplc="3B406B52">
      <w:start w:val="1"/>
      <w:numFmt w:val="bullet"/>
      <w:lvlText w:val="•"/>
      <w:lvlJc w:val="left"/>
      <w:pPr>
        <w:tabs>
          <w:tab w:val="num" w:pos="2880"/>
        </w:tabs>
        <w:ind w:left="2880" w:hanging="360"/>
      </w:pPr>
      <w:rPr>
        <w:rFonts w:ascii="Arial" w:hAnsi="Arial" w:cs="Times New Roman" w:hint="default"/>
      </w:rPr>
    </w:lvl>
    <w:lvl w:ilvl="4" w:tplc="80162CD8">
      <w:start w:val="1"/>
      <w:numFmt w:val="bullet"/>
      <w:lvlText w:val="•"/>
      <w:lvlJc w:val="left"/>
      <w:pPr>
        <w:tabs>
          <w:tab w:val="num" w:pos="3600"/>
        </w:tabs>
        <w:ind w:left="3600" w:hanging="360"/>
      </w:pPr>
      <w:rPr>
        <w:rFonts w:ascii="Arial" w:hAnsi="Arial" w:cs="Times New Roman" w:hint="default"/>
      </w:rPr>
    </w:lvl>
    <w:lvl w:ilvl="5" w:tplc="AF061B2C">
      <w:start w:val="1"/>
      <w:numFmt w:val="bullet"/>
      <w:lvlText w:val="•"/>
      <w:lvlJc w:val="left"/>
      <w:pPr>
        <w:tabs>
          <w:tab w:val="num" w:pos="4320"/>
        </w:tabs>
        <w:ind w:left="4320" w:hanging="360"/>
      </w:pPr>
      <w:rPr>
        <w:rFonts w:ascii="Arial" w:hAnsi="Arial" w:cs="Times New Roman" w:hint="default"/>
      </w:rPr>
    </w:lvl>
    <w:lvl w:ilvl="6" w:tplc="C3E600E4">
      <w:start w:val="1"/>
      <w:numFmt w:val="bullet"/>
      <w:lvlText w:val="•"/>
      <w:lvlJc w:val="left"/>
      <w:pPr>
        <w:tabs>
          <w:tab w:val="num" w:pos="5040"/>
        </w:tabs>
        <w:ind w:left="5040" w:hanging="360"/>
      </w:pPr>
      <w:rPr>
        <w:rFonts w:ascii="Arial" w:hAnsi="Arial" w:cs="Times New Roman" w:hint="default"/>
      </w:rPr>
    </w:lvl>
    <w:lvl w:ilvl="7" w:tplc="668EF200">
      <w:start w:val="1"/>
      <w:numFmt w:val="bullet"/>
      <w:lvlText w:val="•"/>
      <w:lvlJc w:val="left"/>
      <w:pPr>
        <w:tabs>
          <w:tab w:val="num" w:pos="5760"/>
        </w:tabs>
        <w:ind w:left="5760" w:hanging="360"/>
      </w:pPr>
      <w:rPr>
        <w:rFonts w:ascii="Arial" w:hAnsi="Arial" w:cs="Times New Roman" w:hint="default"/>
      </w:rPr>
    </w:lvl>
    <w:lvl w:ilvl="8" w:tplc="87402B08">
      <w:start w:val="1"/>
      <w:numFmt w:val="bullet"/>
      <w:lvlText w:val="•"/>
      <w:lvlJc w:val="left"/>
      <w:pPr>
        <w:tabs>
          <w:tab w:val="num" w:pos="6480"/>
        </w:tabs>
        <w:ind w:left="6480" w:hanging="360"/>
      </w:pPr>
      <w:rPr>
        <w:rFonts w:ascii="Arial" w:hAnsi="Arial" w:cs="Times New Roman" w:hint="default"/>
      </w:rPr>
    </w:lvl>
  </w:abstractNum>
  <w:abstractNum w:abstractNumId="57">
    <w:nsid w:val="69813830"/>
    <w:multiLevelType w:val="hybridMultilevel"/>
    <w:tmpl w:val="7A687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nsid w:val="6FC92FA3"/>
    <w:multiLevelType w:val="hybridMultilevel"/>
    <w:tmpl w:val="19320E62"/>
    <w:lvl w:ilvl="0" w:tplc="CD6EA6A8">
      <w:start w:val="1"/>
      <w:numFmt w:val="bullet"/>
      <w:lvlText w:val="-"/>
      <w:lvlJc w:val="left"/>
      <w:pPr>
        <w:ind w:left="760" w:hanging="360"/>
      </w:pPr>
      <w:rPr>
        <w:rFonts w:ascii="맑은 고딕" w:eastAsia="맑은 고딕" w:hAnsi="맑은 고딕" w:cs="굴림" w:hint="eastAsia"/>
        <w:color w:val="auto"/>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2">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3">
    <w:nsid w:val="74F360CB"/>
    <w:multiLevelType w:val="hybridMultilevel"/>
    <w:tmpl w:val="1B1AF7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77217BB3"/>
    <w:multiLevelType w:val="hybridMultilevel"/>
    <w:tmpl w:val="E1F876B4"/>
    <w:lvl w:ilvl="0" w:tplc="04090003">
      <w:start w:val="1"/>
      <w:numFmt w:val="bullet"/>
      <w:lvlText w:val=""/>
      <w:lvlJc w:val="left"/>
      <w:pPr>
        <w:ind w:left="785" w:hanging="360"/>
      </w:pPr>
      <w:rPr>
        <w:rFonts w:ascii="Wingdings" w:hAnsi="Wingdings" w:hint="default"/>
      </w:rPr>
    </w:lvl>
    <w:lvl w:ilvl="1" w:tplc="0409000B">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66">
    <w:nsid w:val="7F702FE5"/>
    <w:multiLevelType w:val="hybridMultilevel"/>
    <w:tmpl w:val="C09EF7A0"/>
    <w:lvl w:ilvl="0" w:tplc="DB200A20">
      <w:start w:val="4"/>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num w:numId="1">
    <w:abstractNumId w:val="62"/>
  </w:num>
  <w:num w:numId="2">
    <w:abstractNumId w:val="60"/>
  </w:num>
  <w:num w:numId="3">
    <w:abstractNumId w:val="61"/>
  </w:num>
  <w:num w:numId="4">
    <w:abstractNumId w:val="64"/>
  </w:num>
  <w:num w:numId="5">
    <w:abstractNumId w:val="3"/>
  </w:num>
  <w:num w:numId="6">
    <w:abstractNumId w:val="17"/>
  </w:num>
  <w:num w:numId="7">
    <w:abstractNumId w:val="45"/>
  </w:num>
  <w:num w:numId="8">
    <w:abstractNumId w:val="23"/>
  </w:num>
  <w:num w:numId="9">
    <w:abstractNumId w:val="44"/>
  </w:num>
  <w:num w:numId="10">
    <w:abstractNumId w:val="28"/>
  </w:num>
  <w:num w:numId="11">
    <w:abstractNumId w:val="36"/>
  </w:num>
  <w:num w:numId="12">
    <w:abstractNumId w:val="34"/>
  </w:num>
  <w:num w:numId="13">
    <w:abstractNumId w:val="57"/>
  </w:num>
  <w:num w:numId="14">
    <w:abstractNumId w:val="63"/>
  </w:num>
  <w:num w:numId="15">
    <w:abstractNumId w:val="22"/>
  </w:num>
  <w:num w:numId="16">
    <w:abstractNumId w:val="61"/>
  </w:num>
  <w:num w:numId="17">
    <w:abstractNumId w:val="61"/>
  </w:num>
  <w:num w:numId="18">
    <w:abstractNumId w:val="58"/>
  </w:num>
  <w:num w:numId="19">
    <w:abstractNumId w:val="31"/>
  </w:num>
  <w:num w:numId="20">
    <w:abstractNumId w:val="15"/>
  </w:num>
  <w:num w:numId="21">
    <w:abstractNumId w:val="14"/>
  </w:num>
  <w:num w:numId="22">
    <w:abstractNumId w:val="41"/>
  </w:num>
  <w:num w:numId="23">
    <w:abstractNumId w:val="32"/>
  </w:num>
  <w:num w:numId="24">
    <w:abstractNumId w:val="52"/>
  </w:num>
  <w:num w:numId="25">
    <w:abstractNumId w:val="51"/>
  </w:num>
  <w:num w:numId="26">
    <w:abstractNumId w:val="8"/>
  </w:num>
  <w:num w:numId="27">
    <w:abstractNumId w:val="65"/>
  </w:num>
  <w:num w:numId="28">
    <w:abstractNumId w:val="39"/>
  </w:num>
  <w:num w:numId="29">
    <w:abstractNumId w:val="49"/>
  </w:num>
  <w:num w:numId="30">
    <w:abstractNumId w:val="47"/>
  </w:num>
  <w:num w:numId="31">
    <w:abstractNumId w:val="54"/>
  </w:num>
  <w:num w:numId="32">
    <w:abstractNumId w:val="11"/>
  </w:num>
  <w:num w:numId="33">
    <w:abstractNumId w:val="24"/>
  </w:num>
  <w:num w:numId="34">
    <w:abstractNumId w:val="43"/>
  </w:num>
  <w:num w:numId="35">
    <w:abstractNumId w:val="25"/>
  </w:num>
  <w:num w:numId="36">
    <w:abstractNumId w:val="4"/>
  </w:num>
  <w:num w:numId="37">
    <w:abstractNumId w:val="18"/>
  </w:num>
  <w:num w:numId="38">
    <w:abstractNumId w:val="46"/>
  </w:num>
  <w:num w:numId="39">
    <w:abstractNumId w:val="20"/>
  </w:num>
  <w:num w:numId="40">
    <w:abstractNumId w:val="61"/>
  </w:num>
  <w:num w:numId="41">
    <w:abstractNumId w:val="61"/>
  </w:num>
  <w:num w:numId="42">
    <w:abstractNumId w:val="56"/>
  </w:num>
  <w:num w:numId="43">
    <w:abstractNumId w:val="5"/>
  </w:num>
  <w:num w:numId="44">
    <w:abstractNumId w:val="53"/>
  </w:num>
  <w:num w:numId="45">
    <w:abstractNumId w:val="38"/>
  </w:num>
  <w:num w:numId="46">
    <w:abstractNumId w:val="1"/>
  </w:num>
  <w:num w:numId="47">
    <w:abstractNumId w:val="29"/>
  </w:num>
  <w:num w:numId="48">
    <w:abstractNumId w:val="55"/>
  </w:num>
  <w:num w:numId="49">
    <w:abstractNumId w:val="35"/>
  </w:num>
  <w:num w:numId="50">
    <w:abstractNumId w:val="61"/>
  </w:num>
  <w:num w:numId="51">
    <w:abstractNumId w:val="66"/>
  </w:num>
  <w:num w:numId="52">
    <w:abstractNumId w:val="9"/>
  </w:num>
  <w:num w:numId="53">
    <w:abstractNumId w:val="19"/>
  </w:num>
  <w:num w:numId="54">
    <w:abstractNumId w:val="12"/>
  </w:num>
  <w:num w:numId="55">
    <w:abstractNumId w:val="37"/>
  </w:num>
  <w:num w:numId="56">
    <w:abstractNumId w:val="10"/>
  </w:num>
  <w:num w:numId="57">
    <w:abstractNumId w:val="62"/>
  </w:num>
  <w:num w:numId="58">
    <w:abstractNumId w:val="16"/>
  </w:num>
  <w:num w:numId="59">
    <w:abstractNumId w:val="6"/>
  </w:num>
  <w:num w:numId="60">
    <w:abstractNumId w:val="33"/>
  </w:num>
  <w:num w:numId="61">
    <w:abstractNumId w:val="48"/>
  </w:num>
  <w:num w:numId="62">
    <w:abstractNumId w:val="50"/>
  </w:num>
  <w:num w:numId="63">
    <w:abstractNumId w:val="21"/>
  </w:num>
  <w:num w:numId="64">
    <w:abstractNumId w:val="40"/>
  </w:num>
  <w:num w:numId="65">
    <w:abstractNumId w:val="13"/>
  </w:num>
  <w:num w:numId="66">
    <w:abstractNumId w:val="27"/>
  </w:num>
  <w:num w:numId="67">
    <w:abstractNumId w:val="30"/>
  </w:num>
  <w:num w:numId="68">
    <w:abstractNumId w:val="26"/>
  </w:num>
  <w:num w:numId="69">
    <w:abstractNumId w:val="59"/>
  </w:num>
  <w:num w:numId="70">
    <w:abstractNumId w:val="7"/>
  </w:num>
  <w:num w:numId="7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2">
    <w:abstractNumId w:val="42"/>
  </w:num>
  <w:num w:numId="73">
    <w:abstractNumId w:val="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1040E"/>
    <w:rsid w:val="000109C1"/>
    <w:rsid w:val="00010D28"/>
    <w:rsid w:val="000117AF"/>
    <w:rsid w:val="00011880"/>
    <w:rsid w:val="00011CE6"/>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751B"/>
    <w:rsid w:val="000401A6"/>
    <w:rsid w:val="00041768"/>
    <w:rsid w:val="00042B67"/>
    <w:rsid w:val="00042F21"/>
    <w:rsid w:val="00043370"/>
    <w:rsid w:val="000439E9"/>
    <w:rsid w:val="00043D66"/>
    <w:rsid w:val="00044095"/>
    <w:rsid w:val="00044355"/>
    <w:rsid w:val="00044928"/>
    <w:rsid w:val="00044BE9"/>
    <w:rsid w:val="00045E0F"/>
    <w:rsid w:val="000460E5"/>
    <w:rsid w:val="0004747E"/>
    <w:rsid w:val="00047687"/>
    <w:rsid w:val="000477F3"/>
    <w:rsid w:val="00047E1A"/>
    <w:rsid w:val="00050026"/>
    <w:rsid w:val="0005046B"/>
    <w:rsid w:val="000509BA"/>
    <w:rsid w:val="00051AB5"/>
    <w:rsid w:val="00052C04"/>
    <w:rsid w:val="00052F40"/>
    <w:rsid w:val="00053067"/>
    <w:rsid w:val="000537E4"/>
    <w:rsid w:val="000549D0"/>
    <w:rsid w:val="00056171"/>
    <w:rsid w:val="00056913"/>
    <w:rsid w:val="00056D9D"/>
    <w:rsid w:val="00057A4F"/>
    <w:rsid w:val="00057E5A"/>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0E5"/>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226"/>
    <w:rsid w:val="000A7F41"/>
    <w:rsid w:val="000B0B1B"/>
    <w:rsid w:val="000B1942"/>
    <w:rsid w:val="000B2822"/>
    <w:rsid w:val="000B2E01"/>
    <w:rsid w:val="000B3E8F"/>
    <w:rsid w:val="000B4C80"/>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F0F"/>
    <w:rsid w:val="000D4057"/>
    <w:rsid w:val="000D4376"/>
    <w:rsid w:val="000D4BB0"/>
    <w:rsid w:val="000D4CE7"/>
    <w:rsid w:val="000D5617"/>
    <w:rsid w:val="000D57B3"/>
    <w:rsid w:val="000D65FD"/>
    <w:rsid w:val="000D760E"/>
    <w:rsid w:val="000E1346"/>
    <w:rsid w:val="000E1C78"/>
    <w:rsid w:val="000E1E9D"/>
    <w:rsid w:val="000E29B9"/>
    <w:rsid w:val="000E2BD5"/>
    <w:rsid w:val="000E3674"/>
    <w:rsid w:val="000E4090"/>
    <w:rsid w:val="000E4FF1"/>
    <w:rsid w:val="000E5298"/>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760A"/>
    <w:rsid w:val="001076A7"/>
    <w:rsid w:val="00107B6D"/>
    <w:rsid w:val="001104B6"/>
    <w:rsid w:val="00111CC3"/>
    <w:rsid w:val="00112461"/>
    <w:rsid w:val="00112E98"/>
    <w:rsid w:val="00114DA1"/>
    <w:rsid w:val="0011557F"/>
    <w:rsid w:val="001155C3"/>
    <w:rsid w:val="00115610"/>
    <w:rsid w:val="0011617B"/>
    <w:rsid w:val="00117B61"/>
    <w:rsid w:val="0012133A"/>
    <w:rsid w:val="00121E9E"/>
    <w:rsid w:val="00121EB1"/>
    <w:rsid w:val="00122463"/>
    <w:rsid w:val="00122748"/>
    <w:rsid w:val="001227D4"/>
    <w:rsid w:val="00123173"/>
    <w:rsid w:val="00123B6E"/>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39D7"/>
    <w:rsid w:val="0014451F"/>
    <w:rsid w:val="00144DB6"/>
    <w:rsid w:val="00146AAF"/>
    <w:rsid w:val="00147BD6"/>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283D"/>
    <w:rsid w:val="00172B93"/>
    <w:rsid w:val="00173419"/>
    <w:rsid w:val="0017489B"/>
    <w:rsid w:val="00174AA5"/>
    <w:rsid w:val="00174E2B"/>
    <w:rsid w:val="001752F2"/>
    <w:rsid w:val="00175D34"/>
    <w:rsid w:val="00176805"/>
    <w:rsid w:val="001771F6"/>
    <w:rsid w:val="0017788B"/>
    <w:rsid w:val="00177EA6"/>
    <w:rsid w:val="001800BC"/>
    <w:rsid w:val="00180A12"/>
    <w:rsid w:val="0018109F"/>
    <w:rsid w:val="001826A8"/>
    <w:rsid w:val="00182914"/>
    <w:rsid w:val="00182FD6"/>
    <w:rsid w:val="00184C11"/>
    <w:rsid w:val="0018580E"/>
    <w:rsid w:val="001859AB"/>
    <w:rsid w:val="00185ADC"/>
    <w:rsid w:val="001868BA"/>
    <w:rsid w:val="00187448"/>
    <w:rsid w:val="001877DD"/>
    <w:rsid w:val="0019130B"/>
    <w:rsid w:val="00192250"/>
    <w:rsid w:val="001928F3"/>
    <w:rsid w:val="00192EDB"/>
    <w:rsid w:val="001936E7"/>
    <w:rsid w:val="00193B25"/>
    <w:rsid w:val="00193EAC"/>
    <w:rsid w:val="001949F4"/>
    <w:rsid w:val="00194AB6"/>
    <w:rsid w:val="00195292"/>
    <w:rsid w:val="001956D6"/>
    <w:rsid w:val="001958D9"/>
    <w:rsid w:val="00195A9A"/>
    <w:rsid w:val="00195F5C"/>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94B"/>
    <w:rsid w:val="001A79ED"/>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451"/>
    <w:rsid w:val="001E6680"/>
    <w:rsid w:val="001E697D"/>
    <w:rsid w:val="001E727C"/>
    <w:rsid w:val="001E74D3"/>
    <w:rsid w:val="001F113D"/>
    <w:rsid w:val="001F125E"/>
    <w:rsid w:val="001F139F"/>
    <w:rsid w:val="001F13D8"/>
    <w:rsid w:val="001F1C19"/>
    <w:rsid w:val="001F1D02"/>
    <w:rsid w:val="001F2B62"/>
    <w:rsid w:val="001F3455"/>
    <w:rsid w:val="001F3C88"/>
    <w:rsid w:val="001F3D05"/>
    <w:rsid w:val="001F3DD3"/>
    <w:rsid w:val="001F495C"/>
    <w:rsid w:val="001F49CC"/>
    <w:rsid w:val="001F5486"/>
    <w:rsid w:val="001F5FE3"/>
    <w:rsid w:val="001F66FE"/>
    <w:rsid w:val="001F6855"/>
    <w:rsid w:val="001F6A76"/>
    <w:rsid w:val="002014BE"/>
    <w:rsid w:val="002015AA"/>
    <w:rsid w:val="00201EC7"/>
    <w:rsid w:val="0020275F"/>
    <w:rsid w:val="00202A7A"/>
    <w:rsid w:val="00202BA0"/>
    <w:rsid w:val="0020344D"/>
    <w:rsid w:val="002034CB"/>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F23"/>
    <w:rsid w:val="00216FD8"/>
    <w:rsid w:val="00217943"/>
    <w:rsid w:val="00217A68"/>
    <w:rsid w:val="00220DAB"/>
    <w:rsid w:val="00221573"/>
    <w:rsid w:val="0022228A"/>
    <w:rsid w:val="00222887"/>
    <w:rsid w:val="0022288B"/>
    <w:rsid w:val="00222C7E"/>
    <w:rsid w:val="00222CF6"/>
    <w:rsid w:val="00223FA6"/>
    <w:rsid w:val="00224453"/>
    <w:rsid w:val="00224FA6"/>
    <w:rsid w:val="00225102"/>
    <w:rsid w:val="00225381"/>
    <w:rsid w:val="00225D21"/>
    <w:rsid w:val="00225D32"/>
    <w:rsid w:val="0022609A"/>
    <w:rsid w:val="00226765"/>
    <w:rsid w:val="0022676D"/>
    <w:rsid w:val="0022692A"/>
    <w:rsid w:val="0023005D"/>
    <w:rsid w:val="00230AF1"/>
    <w:rsid w:val="00232862"/>
    <w:rsid w:val="00232EED"/>
    <w:rsid w:val="002331B7"/>
    <w:rsid w:val="00234064"/>
    <w:rsid w:val="00234CA4"/>
    <w:rsid w:val="002357DC"/>
    <w:rsid w:val="002359B7"/>
    <w:rsid w:val="002359CB"/>
    <w:rsid w:val="00240D13"/>
    <w:rsid w:val="00240FE1"/>
    <w:rsid w:val="00241CFA"/>
    <w:rsid w:val="002422C4"/>
    <w:rsid w:val="0024256E"/>
    <w:rsid w:val="002428C6"/>
    <w:rsid w:val="00242EB2"/>
    <w:rsid w:val="00243853"/>
    <w:rsid w:val="002438B3"/>
    <w:rsid w:val="00243ECC"/>
    <w:rsid w:val="002441BB"/>
    <w:rsid w:val="002445AE"/>
    <w:rsid w:val="00244D99"/>
    <w:rsid w:val="00245978"/>
    <w:rsid w:val="002473CA"/>
    <w:rsid w:val="002474E1"/>
    <w:rsid w:val="00247CB3"/>
    <w:rsid w:val="00250670"/>
    <w:rsid w:val="002508F5"/>
    <w:rsid w:val="00250D44"/>
    <w:rsid w:val="00252DD8"/>
    <w:rsid w:val="002530A3"/>
    <w:rsid w:val="002541DD"/>
    <w:rsid w:val="00254D03"/>
    <w:rsid w:val="0025635D"/>
    <w:rsid w:val="002565FC"/>
    <w:rsid w:val="002569CD"/>
    <w:rsid w:val="002578D5"/>
    <w:rsid w:val="00257A31"/>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28EE"/>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F2D"/>
    <w:rsid w:val="002E110C"/>
    <w:rsid w:val="002E1B31"/>
    <w:rsid w:val="002E258A"/>
    <w:rsid w:val="002E2B32"/>
    <w:rsid w:val="002E2C51"/>
    <w:rsid w:val="002E4810"/>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51C"/>
    <w:rsid w:val="00331985"/>
    <w:rsid w:val="00331E57"/>
    <w:rsid w:val="00331E98"/>
    <w:rsid w:val="00332873"/>
    <w:rsid w:val="0033299C"/>
    <w:rsid w:val="0033339B"/>
    <w:rsid w:val="003334BA"/>
    <w:rsid w:val="00333683"/>
    <w:rsid w:val="0033402E"/>
    <w:rsid w:val="00334B96"/>
    <w:rsid w:val="00335288"/>
    <w:rsid w:val="003356DD"/>
    <w:rsid w:val="003364C7"/>
    <w:rsid w:val="0034038D"/>
    <w:rsid w:val="00340516"/>
    <w:rsid w:val="00340CC6"/>
    <w:rsid w:val="0034145C"/>
    <w:rsid w:val="00342130"/>
    <w:rsid w:val="00342E44"/>
    <w:rsid w:val="00343603"/>
    <w:rsid w:val="003436EA"/>
    <w:rsid w:val="00344C4D"/>
    <w:rsid w:val="00344CD6"/>
    <w:rsid w:val="00344D32"/>
    <w:rsid w:val="00345521"/>
    <w:rsid w:val="003456A3"/>
    <w:rsid w:val="003456D0"/>
    <w:rsid w:val="003460F4"/>
    <w:rsid w:val="003467A1"/>
    <w:rsid w:val="003473A8"/>
    <w:rsid w:val="0035034B"/>
    <w:rsid w:val="00350E75"/>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77B9"/>
    <w:rsid w:val="00357C04"/>
    <w:rsid w:val="003602EF"/>
    <w:rsid w:val="003623FE"/>
    <w:rsid w:val="00362F83"/>
    <w:rsid w:val="0036304D"/>
    <w:rsid w:val="00363396"/>
    <w:rsid w:val="003636B9"/>
    <w:rsid w:val="00363750"/>
    <w:rsid w:val="00363842"/>
    <w:rsid w:val="00364298"/>
    <w:rsid w:val="003646B9"/>
    <w:rsid w:val="00364752"/>
    <w:rsid w:val="00364DDD"/>
    <w:rsid w:val="00365079"/>
    <w:rsid w:val="00365913"/>
    <w:rsid w:val="00365A41"/>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50D2"/>
    <w:rsid w:val="0038541C"/>
    <w:rsid w:val="003858A6"/>
    <w:rsid w:val="003863DB"/>
    <w:rsid w:val="003874AD"/>
    <w:rsid w:val="00387522"/>
    <w:rsid w:val="00387E76"/>
    <w:rsid w:val="0039021C"/>
    <w:rsid w:val="003910DD"/>
    <w:rsid w:val="003914A5"/>
    <w:rsid w:val="003915A0"/>
    <w:rsid w:val="00391B31"/>
    <w:rsid w:val="0039447B"/>
    <w:rsid w:val="0039480A"/>
    <w:rsid w:val="0039498F"/>
    <w:rsid w:val="00394BFE"/>
    <w:rsid w:val="00396BE2"/>
    <w:rsid w:val="00396D37"/>
    <w:rsid w:val="00397232"/>
    <w:rsid w:val="003974A3"/>
    <w:rsid w:val="0039752D"/>
    <w:rsid w:val="00397A2C"/>
    <w:rsid w:val="00397D64"/>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554"/>
    <w:rsid w:val="003B278E"/>
    <w:rsid w:val="003B3959"/>
    <w:rsid w:val="003B3BF2"/>
    <w:rsid w:val="003B466B"/>
    <w:rsid w:val="003B5ED4"/>
    <w:rsid w:val="003B5F99"/>
    <w:rsid w:val="003B66BE"/>
    <w:rsid w:val="003B6C29"/>
    <w:rsid w:val="003B6D4A"/>
    <w:rsid w:val="003B7380"/>
    <w:rsid w:val="003B794C"/>
    <w:rsid w:val="003B7EFB"/>
    <w:rsid w:val="003C1ABE"/>
    <w:rsid w:val="003C1D2C"/>
    <w:rsid w:val="003C2CBE"/>
    <w:rsid w:val="003C2E39"/>
    <w:rsid w:val="003C2EA5"/>
    <w:rsid w:val="003C35B7"/>
    <w:rsid w:val="003C3A6C"/>
    <w:rsid w:val="003C3A8D"/>
    <w:rsid w:val="003C3B1D"/>
    <w:rsid w:val="003C4288"/>
    <w:rsid w:val="003C4748"/>
    <w:rsid w:val="003C6224"/>
    <w:rsid w:val="003C6D6C"/>
    <w:rsid w:val="003C6DF0"/>
    <w:rsid w:val="003C6EA8"/>
    <w:rsid w:val="003D0819"/>
    <w:rsid w:val="003D2734"/>
    <w:rsid w:val="003D28B2"/>
    <w:rsid w:val="003D2B56"/>
    <w:rsid w:val="003D2C43"/>
    <w:rsid w:val="003D3164"/>
    <w:rsid w:val="003D33DF"/>
    <w:rsid w:val="003D37D3"/>
    <w:rsid w:val="003D3D7E"/>
    <w:rsid w:val="003D48AD"/>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E3D"/>
    <w:rsid w:val="00402A42"/>
    <w:rsid w:val="00402D4B"/>
    <w:rsid w:val="004032FD"/>
    <w:rsid w:val="00403F86"/>
    <w:rsid w:val="004040C5"/>
    <w:rsid w:val="0040427F"/>
    <w:rsid w:val="00404EC0"/>
    <w:rsid w:val="00405438"/>
    <w:rsid w:val="00405871"/>
    <w:rsid w:val="00406CAE"/>
    <w:rsid w:val="0040727B"/>
    <w:rsid w:val="0040757C"/>
    <w:rsid w:val="00407D99"/>
    <w:rsid w:val="004101C2"/>
    <w:rsid w:val="00410772"/>
    <w:rsid w:val="004107FD"/>
    <w:rsid w:val="00410BEF"/>
    <w:rsid w:val="004113EA"/>
    <w:rsid w:val="00411BF8"/>
    <w:rsid w:val="00411D33"/>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D2A"/>
    <w:rsid w:val="004201DE"/>
    <w:rsid w:val="00420937"/>
    <w:rsid w:val="00420B05"/>
    <w:rsid w:val="004212FA"/>
    <w:rsid w:val="004225A5"/>
    <w:rsid w:val="00422942"/>
    <w:rsid w:val="0042299B"/>
    <w:rsid w:val="00422A7E"/>
    <w:rsid w:val="0042370D"/>
    <w:rsid w:val="00423C1E"/>
    <w:rsid w:val="00423F62"/>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1F41"/>
    <w:rsid w:val="004425E1"/>
    <w:rsid w:val="00442865"/>
    <w:rsid w:val="00443007"/>
    <w:rsid w:val="00443085"/>
    <w:rsid w:val="00443747"/>
    <w:rsid w:val="00444325"/>
    <w:rsid w:val="00444774"/>
    <w:rsid w:val="00444EEA"/>
    <w:rsid w:val="004451E6"/>
    <w:rsid w:val="004452A3"/>
    <w:rsid w:val="00445B17"/>
    <w:rsid w:val="00446183"/>
    <w:rsid w:val="004461FE"/>
    <w:rsid w:val="00446432"/>
    <w:rsid w:val="00446D8F"/>
    <w:rsid w:val="0044715E"/>
    <w:rsid w:val="00447B30"/>
    <w:rsid w:val="00447BCE"/>
    <w:rsid w:val="00447C05"/>
    <w:rsid w:val="00447E29"/>
    <w:rsid w:val="00450236"/>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21FA"/>
    <w:rsid w:val="0047321B"/>
    <w:rsid w:val="0047382B"/>
    <w:rsid w:val="00473EE7"/>
    <w:rsid w:val="00474C66"/>
    <w:rsid w:val="00476172"/>
    <w:rsid w:val="00476482"/>
    <w:rsid w:val="00476541"/>
    <w:rsid w:val="00477E26"/>
    <w:rsid w:val="004815DC"/>
    <w:rsid w:val="00481773"/>
    <w:rsid w:val="00481E5B"/>
    <w:rsid w:val="004824F1"/>
    <w:rsid w:val="00482D1E"/>
    <w:rsid w:val="0048359E"/>
    <w:rsid w:val="00485CFC"/>
    <w:rsid w:val="004867BF"/>
    <w:rsid w:val="00487DBE"/>
    <w:rsid w:val="00487DDD"/>
    <w:rsid w:val="00487E2D"/>
    <w:rsid w:val="00490BAA"/>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7C7"/>
    <w:rsid w:val="00495B97"/>
    <w:rsid w:val="004960DD"/>
    <w:rsid w:val="0049618D"/>
    <w:rsid w:val="004962EC"/>
    <w:rsid w:val="00496929"/>
    <w:rsid w:val="00497D3D"/>
    <w:rsid w:val="00497E2D"/>
    <w:rsid w:val="004A07EE"/>
    <w:rsid w:val="004A0930"/>
    <w:rsid w:val="004A105B"/>
    <w:rsid w:val="004A16B7"/>
    <w:rsid w:val="004A1AF9"/>
    <w:rsid w:val="004A1B74"/>
    <w:rsid w:val="004A2ED6"/>
    <w:rsid w:val="004A2F9A"/>
    <w:rsid w:val="004A3858"/>
    <w:rsid w:val="004A5325"/>
    <w:rsid w:val="004A54BA"/>
    <w:rsid w:val="004A59F2"/>
    <w:rsid w:val="004A6993"/>
    <w:rsid w:val="004A728C"/>
    <w:rsid w:val="004A7A31"/>
    <w:rsid w:val="004B0048"/>
    <w:rsid w:val="004B1170"/>
    <w:rsid w:val="004B1F29"/>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5340"/>
    <w:rsid w:val="004D5B9A"/>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959"/>
    <w:rsid w:val="004E4F79"/>
    <w:rsid w:val="004E65EA"/>
    <w:rsid w:val="004E6D7D"/>
    <w:rsid w:val="004E73F6"/>
    <w:rsid w:val="004E7C75"/>
    <w:rsid w:val="004F015E"/>
    <w:rsid w:val="004F22BD"/>
    <w:rsid w:val="004F2AA4"/>
    <w:rsid w:val="004F2EAC"/>
    <w:rsid w:val="004F342C"/>
    <w:rsid w:val="004F38C5"/>
    <w:rsid w:val="004F3F9A"/>
    <w:rsid w:val="004F450D"/>
    <w:rsid w:val="004F4971"/>
    <w:rsid w:val="004F4B68"/>
    <w:rsid w:val="004F4C11"/>
    <w:rsid w:val="004F5221"/>
    <w:rsid w:val="004F6820"/>
    <w:rsid w:val="004F6877"/>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54F"/>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74C"/>
    <w:rsid w:val="00527143"/>
    <w:rsid w:val="0052730B"/>
    <w:rsid w:val="0053068C"/>
    <w:rsid w:val="00530827"/>
    <w:rsid w:val="00530D7F"/>
    <w:rsid w:val="00531145"/>
    <w:rsid w:val="00531E00"/>
    <w:rsid w:val="005322A6"/>
    <w:rsid w:val="0053291B"/>
    <w:rsid w:val="00532FFF"/>
    <w:rsid w:val="00533A20"/>
    <w:rsid w:val="005341B6"/>
    <w:rsid w:val="005342F6"/>
    <w:rsid w:val="005358FE"/>
    <w:rsid w:val="00535B28"/>
    <w:rsid w:val="005361B1"/>
    <w:rsid w:val="005366E9"/>
    <w:rsid w:val="00537688"/>
    <w:rsid w:val="005378E3"/>
    <w:rsid w:val="00537B5E"/>
    <w:rsid w:val="00540AB6"/>
    <w:rsid w:val="00540D7F"/>
    <w:rsid w:val="005419F6"/>
    <w:rsid w:val="00542141"/>
    <w:rsid w:val="0054371E"/>
    <w:rsid w:val="00543948"/>
    <w:rsid w:val="00543C79"/>
    <w:rsid w:val="00544BDE"/>
    <w:rsid w:val="00545166"/>
    <w:rsid w:val="00545869"/>
    <w:rsid w:val="0054627E"/>
    <w:rsid w:val="005466EA"/>
    <w:rsid w:val="00546B56"/>
    <w:rsid w:val="005475F9"/>
    <w:rsid w:val="00547D63"/>
    <w:rsid w:val="005511AD"/>
    <w:rsid w:val="005516D1"/>
    <w:rsid w:val="005518AC"/>
    <w:rsid w:val="005525BC"/>
    <w:rsid w:val="00552EDD"/>
    <w:rsid w:val="00552F62"/>
    <w:rsid w:val="005530E6"/>
    <w:rsid w:val="0055390D"/>
    <w:rsid w:val="00554517"/>
    <w:rsid w:val="00554886"/>
    <w:rsid w:val="00554911"/>
    <w:rsid w:val="005549A1"/>
    <w:rsid w:val="00554A0D"/>
    <w:rsid w:val="005554D7"/>
    <w:rsid w:val="00555DFD"/>
    <w:rsid w:val="005562D5"/>
    <w:rsid w:val="005564CF"/>
    <w:rsid w:val="0055668E"/>
    <w:rsid w:val="0055718B"/>
    <w:rsid w:val="0055764B"/>
    <w:rsid w:val="005578F5"/>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0CBC"/>
    <w:rsid w:val="0057186A"/>
    <w:rsid w:val="00571D78"/>
    <w:rsid w:val="005720E7"/>
    <w:rsid w:val="005727EB"/>
    <w:rsid w:val="00572C72"/>
    <w:rsid w:val="00573419"/>
    <w:rsid w:val="00574F10"/>
    <w:rsid w:val="005753E3"/>
    <w:rsid w:val="00575AA2"/>
    <w:rsid w:val="00576091"/>
    <w:rsid w:val="005766E3"/>
    <w:rsid w:val="005776CA"/>
    <w:rsid w:val="00577741"/>
    <w:rsid w:val="00582709"/>
    <w:rsid w:val="00582E0B"/>
    <w:rsid w:val="00582E40"/>
    <w:rsid w:val="005836C2"/>
    <w:rsid w:val="00583768"/>
    <w:rsid w:val="00583939"/>
    <w:rsid w:val="00583B15"/>
    <w:rsid w:val="00583FB0"/>
    <w:rsid w:val="00585182"/>
    <w:rsid w:val="00585A14"/>
    <w:rsid w:val="0058659D"/>
    <w:rsid w:val="00586DAA"/>
    <w:rsid w:val="005919BA"/>
    <w:rsid w:val="005923A6"/>
    <w:rsid w:val="00592862"/>
    <w:rsid w:val="00592C5F"/>
    <w:rsid w:val="00593BEB"/>
    <w:rsid w:val="00593F23"/>
    <w:rsid w:val="00594DAA"/>
    <w:rsid w:val="005954AA"/>
    <w:rsid w:val="00595B75"/>
    <w:rsid w:val="00595C52"/>
    <w:rsid w:val="005963DF"/>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2D45"/>
    <w:rsid w:val="005B42BD"/>
    <w:rsid w:val="005B494C"/>
    <w:rsid w:val="005B4A95"/>
    <w:rsid w:val="005B5875"/>
    <w:rsid w:val="005B58BF"/>
    <w:rsid w:val="005B5A3D"/>
    <w:rsid w:val="005B5B0E"/>
    <w:rsid w:val="005B67B6"/>
    <w:rsid w:val="005B76BB"/>
    <w:rsid w:val="005B7750"/>
    <w:rsid w:val="005B7F54"/>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D84"/>
    <w:rsid w:val="005D0E4E"/>
    <w:rsid w:val="005D22AE"/>
    <w:rsid w:val="005D2B9B"/>
    <w:rsid w:val="005D31B5"/>
    <w:rsid w:val="005D3573"/>
    <w:rsid w:val="005D35C6"/>
    <w:rsid w:val="005D3918"/>
    <w:rsid w:val="005D4751"/>
    <w:rsid w:val="005D5882"/>
    <w:rsid w:val="005D6966"/>
    <w:rsid w:val="005D6B64"/>
    <w:rsid w:val="005D6EBF"/>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8B6"/>
    <w:rsid w:val="005F2C8A"/>
    <w:rsid w:val="005F2E60"/>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EAF"/>
    <w:rsid w:val="00607EBA"/>
    <w:rsid w:val="00610716"/>
    <w:rsid w:val="00610A51"/>
    <w:rsid w:val="0061101D"/>
    <w:rsid w:val="00611527"/>
    <w:rsid w:val="00611FBA"/>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FC4"/>
    <w:rsid w:val="00632691"/>
    <w:rsid w:val="00632768"/>
    <w:rsid w:val="006327E9"/>
    <w:rsid w:val="0063280D"/>
    <w:rsid w:val="00633390"/>
    <w:rsid w:val="00633FBD"/>
    <w:rsid w:val="00634493"/>
    <w:rsid w:val="00635A8E"/>
    <w:rsid w:val="00636245"/>
    <w:rsid w:val="00636ADE"/>
    <w:rsid w:val="00637E2D"/>
    <w:rsid w:val="00640195"/>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604C2"/>
    <w:rsid w:val="00660ED3"/>
    <w:rsid w:val="0066260C"/>
    <w:rsid w:val="00662E1C"/>
    <w:rsid w:val="0066314F"/>
    <w:rsid w:val="00663594"/>
    <w:rsid w:val="00663605"/>
    <w:rsid w:val="00664186"/>
    <w:rsid w:val="006643B2"/>
    <w:rsid w:val="006646AC"/>
    <w:rsid w:val="006661AD"/>
    <w:rsid w:val="0066656E"/>
    <w:rsid w:val="00666619"/>
    <w:rsid w:val="00666DF7"/>
    <w:rsid w:val="006670FC"/>
    <w:rsid w:val="00667D9A"/>
    <w:rsid w:val="006702F3"/>
    <w:rsid w:val="006702FC"/>
    <w:rsid w:val="00670FC9"/>
    <w:rsid w:val="00671751"/>
    <w:rsid w:val="006719A6"/>
    <w:rsid w:val="00671F8D"/>
    <w:rsid w:val="00672367"/>
    <w:rsid w:val="00672402"/>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7A8A"/>
    <w:rsid w:val="006A7D7F"/>
    <w:rsid w:val="006B087B"/>
    <w:rsid w:val="006B0BB0"/>
    <w:rsid w:val="006B0C85"/>
    <w:rsid w:val="006B0CF9"/>
    <w:rsid w:val="006B10A4"/>
    <w:rsid w:val="006B2D98"/>
    <w:rsid w:val="006B3498"/>
    <w:rsid w:val="006B3748"/>
    <w:rsid w:val="006B377A"/>
    <w:rsid w:val="006B3CE7"/>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68DA"/>
    <w:rsid w:val="006E7CA8"/>
    <w:rsid w:val="006F05E3"/>
    <w:rsid w:val="006F1153"/>
    <w:rsid w:val="006F2B57"/>
    <w:rsid w:val="006F3B0D"/>
    <w:rsid w:val="006F4316"/>
    <w:rsid w:val="006F4A76"/>
    <w:rsid w:val="006F5418"/>
    <w:rsid w:val="006F5B02"/>
    <w:rsid w:val="006F5B5A"/>
    <w:rsid w:val="006F6786"/>
    <w:rsid w:val="006F6E92"/>
    <w:rsid w:val="00701542"/>
    <w:rsid w:val="00702718"/>
    <w:rsid w:val="00702BE8"/>
    <w:rsid w:val="00703127"/>
    <w:rsid w:val="00703F4B"/>
    <w:rsid w:val="007046F9"/>
    <w:rsid w:val="00704A9D"/>
    <w:rsid w:val="007050BA"/>
    <w:rsid w:val="007050E6"/>
    <w:rsid w:val="00705197"/>
    <w:rsid w:val="00705750"/>
    <w:rsid w:val="00705AD5"/>
    <w:rsid w:val="0070623B"/>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79FE"/>
    <w:rsid w:val="00727B13"/>
    <w:rsid w:val="0073017D"/>
    <w:rsid w:val="00730476"/>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37384"/>
    <w:rsid w:val="007415B0"/>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854"/>
    <w:rsid w:val="00760877"/>
    <w:rsid w:val="0076113B"/>
    <w:rsid w:val="0076148C"/>
    <w:rsid w:val="00761BA3"/>
    <w:rsid w:val="007621BA"/>
    <w:rsid w:val="007629F3"/>
    <w:rsid w:val="007640D6"/>
    <w:rsid w:val="007658A2"/>
    <w:rsid w:val="007658D7"/>
    <w:rsid w:val="00765BC2"/>
    <w:rsid w:val="00765F48"/>
    <w:rsid w:val="007660E5"/>
    <w:rsid w:val="00767924"/>
    <w:rsid w:val="00770169"/>
    <w:rsid w:val="007706B7"/>
    <w:rsid w:val="00771630"/>
    <w:rsid w:val="007716D6"/>
    <w:rsid w:val="0077187B"/>
    <w:rsid w:val="0077190C"/>
    <w:rsid w:val="0077213A"/>
    <w:rsid w:val="00772E66"/>
    <w:rsid w:val="0077317A"/>
    <w:rsid w:val="007746C9"/>
    <w:rsid w:val="007747DA"/>
    <w:rsid w:val="0077525E"/>
    <w:rsid w:val="007754C1"/>
    <w:rsid w:val="00776246"/>
    <w:rsid w:val="00776413"/>
    <w:rsid w:val="00776510"/>
    <w:rsid w:val="007769A1"/>
    <w:rsid w:val="00777456"/>
    <w:rsid w:val="00777502"/>
    <w:rsid w:val="00777BD0"/>
    <w:rsid w:val="00780251"/>
    <w:rsid w:val="00781F8D"/>
    <w:rsid w:val="007839C0"/>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9C6"/>
    <w:rsid w:val="007A0C6C"/>
    <w:rsid w:val="007A1050"/>
    <w:rsid w:val="007A1239"/>
    <w:rsid w:val="007A1676"/>
    <w:rsid w:val="007A1AC3"/>
    <w:rsid w:val="007A1CC2"/>
    <w:rsid w:val="007A32F3"/>
    <w:rsid w:val="007A3A15"/>
    <w:rsid w:val="007A3E7E"/>
    <w:rsid w:val="007A40BA"/>
    <w:rsid w:val="007A531A"/>
    <w:rsid w:val="007A5450"/>
    <w:rsid w:val="007A5E17"/>
    <w:rsid w:val="007A60A5"/>
    <w:rsid w:val="007A6979"/>
    <w:rsid w:val="007A6F3A"/>
    <w:rsid w:val="007A71D9"/>
    <w:rsid w:val="007A7544"/>
    <w:rsid w:val="007A75CE"/>
    <w:rsid w:val="007A7B69"/>
    <w:rsid w:val="007B0B6D"/>
    <w:rsid w:val="007B0D0D"/>
    <w:rsid w:val="007B0FB9"/>
    <w:rsid w:val="007B140E"/>
    <w:rsid w:val="007B27F7"/>
    <w:rsid w:val="007B28B6"/>
    <w:rsid w:val="007B2D28"/>
    <w:rsid w:val="007B2F73"/>
    <w:rsid w:val="007B3782"/>
    <w:rsid w:val="007B3A15"/>
    <w:rsid w:val="007B3BCE"/>
    <w:rsid w:val="007B5115"/>
    <w:rsid w:val="007B52AD"/>
    <w:rsid w:val="007B720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D1B56"/>
    <w:rsid w:val="007D1E18"/>
    <w:rsid w:val="007D2062"/>
    <w:rsid w:val="007D2444"/>
    <w:rsid w:val="007D26C4"/>
    <w:rsid w:val="007D2B6A"/>
    <w:rsid w:val="007D3003"/>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2BEF"/>
    <w:rsid w:val="007E3103"/>
    <w:rsid w:val="007E318D"/>
    <w:rsid w:val="007E3337"/>
    <w:rsid w:val="007E34FB"/>
    <w:rsid w:val="007E39F3"/>
    <w:rsid w:val="007E40A0"/>
    <w:rsid w:val="007E42FE"/>
    <w:rsid w:val="007E4DF6"/>
    <w:rsid w:val="007E5B2C"/>
    <w:rsid w:val="007E6AE4"/>
    <w:rsid w:val="007E720E"/>
    <w:rsid w:val="007E789A"/>
    <w:rsid w:val="007F0132"/>
    <w:rsid w:val="007F27C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44"/>
    <w:rsid w:val="008425A1"/>
    <w:rsid w:val="00843C3B"/>
    <w:rsid w:val="00843C45"/>
    <w:rsid w:val="008443CC"/>
    <w:rsid w:val="00844FDE"/>
    <w:rsid w:val="00846144"/>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FD"/>
    <w:rsid w:val="00860026"/>
    <w:rsid w:val="00860120"/>
    <w:rsid w:val="00861093"/>
    <w:rsid w:val="008627D6"/>
    <w:rsid w:val="00862CE0"/>
    <w:rsid w:val="00862E30"/>
    <w:rsid w:val="00862ED8"/>
    <w:rsid w:val="0086420F"/>
    <w:rsid w:val="00865414"/>
    <w:rsid w:val="0086567B"/>
    <w:rsid w:val="00867361"/>
    <w:rsid w:val="00867594"/>
    <w:rsid w:val="00867732"/>
    <w:rsid w:val="0086790C"/>
    <w:rsid w:val="00867E16"/>
    <w:rsid w:val="008702BF"/>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1E41"/>
    <w:rsid w:val="00882346"/>
    <w:rsid w:val="0088250C"/>
    <w:rsid w:val="00882926"/>
    <w:rsid w:val="00882AD6"/>
    <w:rsid w:val="008839BE"/>
    <w:rsid w:val="00884BBE"/>
    <w:rsid w:val="00884D65"/>
    <w:rsid w:val="008858F2"/>
    <w:rsid w:val="00885AC6"/>
    <w:rsid w:val="00886263"/>
    <w:rsid w:val="0088630C"/>
    <w:rsid w:val="00886592"/>
    <w:rsid w:val="008876CA"/>
    <w:rsid w:val="008878F7"/>
    <w:rsid w:val="00887AD1"/>
    <w:rsid w:val="00887CA1"/>
    <w:rsid w:val="00890412"/>
    <w:rsid w:val="008911D5"/>
    <w:rsid w:val="008911D8"/>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264D"/>
    <w:rsid w:val="008C26B0"/>
    <w:rsid w:val="008C34B4"/>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063"/>
    <w:rsid w:val="008D02A2"/>
    <w:rsid w:val="008D077B"/>
    <w:rsid w:val="008D18F1"/>
    <w:rsid w:val="008D1A86"/>
    <w:rsid w:val="008D24E5"/>
    <w:rsid w:val="008D26A5"/>
    <w:rsid w:val="008D2753"/>
    <w:rsid w:val="008D3DBB"/>
    <w:rsid w:val="008D458C"/>
    <w:rsid w:val="008D4E3D"/>
    <w:rsid w:val="008D5669"/>
    <w:rsid w:val="008D5749"/>
    <w:rsid w:val="008D651F"/>
    <w:rsid w:val="008D6CD2"/>
    <w:rsid w:val="008D7CB2"/>
    <w:rsid w:val="008E03EA"/>
    <w:rsid w:val="008E04C3"/>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38E"/>
    <w:rsid w:val="008F2A86"/>
    <w:rsid w:val="008F3500"/>
    <w:rsid w:val="008F4D90"/>
    <w:rsid w:val="008F5B55"/>
    <w:rsid w:val="008F632B"/>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C47"/>
    <w:rsid w:val="00915969"/>
    <w:rsid w:val="00915B5D"/>
    <w:rsid w:val="00917A1E"/>
    <w:rsid w:val="00917C4F"/>
    <w:rsid w:val="00917DEC"/>
    <w:rsid w:val="00917E4D"/>
    <w:rsid w:val="00917E8E"/>
    <w:rsid w:val="0092065E"/>
    <w:rsid w:val="0092199E"/>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4C27"/>
    <w:rsid w:val="00935E86"/>
    <w:rsid w:val="00937FD9"/>
    <w:rsid w:val="00940721"/>
    <w:rsid w:val="009407A5"/>
    <w:rsid w:val="009413B8"/>
    <w:rsid w:val="00942538"/>
    <w:rsid w:val="00942AAA"/>
    <w:rsid w:val="00942ABC"/>
    <w:rsid w:val="00942F66"/>
    <w:rsid w:val="0094313C"/>
    <w:rsid w:val="0094470E"/>
    <w:rsid w:val="0094533B"/>
    <w:rsid w:val="009456D4"/>
    <w:rsid w:val="00945C92"/>
    <w:rsid w:val="00945F54"/>
    <w:rsid w:val="009463A3"/>
    <w:rsid w:val="00946589"/>
    <w:rsid w:val="009466F2"/>
    <w:rsid w:val="00946E3C"/>
    <w:rsid w:val="0095054B"/>
    <w:rsid w:val="00950B83"/>
    <w:rsid w:val="009525F7"/>
    <w:rsid w:val="009536E1"/>
    <w:rsid w:val="0095394E"/>
    <w:rsid w:val="00953D7B"/>
    <w:rsid w:val="00954797"/>
    <w:rsid w:val="00954A2C"/>
    <w:rsid w:val="00956569"/>
    <w:rsid w:val="00956DEC"/>
    <w:rsid w:val="00957A5E"/>
    <w:rsid w:val="0096027B"/>
    <w:rsid w:val="00960881"/>
    <w:rsid w:val="00962566"/>
    <w:rsid w:val="009635EC"/>
    <w:rsid w:val="00963AE9"/>
    <w:rsid w:val="00963FC8"/>
    <w:rsid w:val="00964443"/>
    <w:rsid w:val="00964760"/>
    <w:rsid w:val="00965864"/>
    <w:rsid w:val="009668E0"/>
    <w:rsid w:val="00967A4E"/>
    <w:rsid w:val="00971DC4"/>
    <w:rsid w:val="009720E4"/>
    <w:rsid w:val="009722C3"/>
    <w:rsid w:val="009724A6"/>
    <w:rsid w:val="00972A0B"/>
    <w:rsid w:val="0097310C"/>
    <w:rsid w:val="009742EA"/>
    <w:rsid w:val="00974A89"/>
    <w:rsid w:val="00974FCC"/>
    <w:rsid w:val="00976026"/>
    <w:rsid w:val="009766CF"/>
    <w:rsid w:val="00976967"/>
    <w:rsid w:val="0097774F"/>
    <w:rsid w:val="00977770"/>
    <w:rsid w:val="00980519"/>
    <w:rsid w:val="00981550"/>
    <w:rsid w:val="009821D8"/>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DBD"/>
    <w:rsid w:val="00992EC2"/>
    <w:rsid w:val="009934C5"/>
    <w:rsid w:val="009935C6"/>
    <w:rsid w:val="009948A1"/>
    <w:rsid w:val="00994BEF"/>
    <w:rsid w:val="00994F06"/>
    <w:rsid w:val="0099581C"/>
    <w:rsid w:val="00995A4B"/>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1539"/>
    <w:rsid w:val="009B3D5C"/>
    <w:rsid w:val="009B44AA"/>
    <w:rsid w:val="009B4A43"/>
    <w:rsid w:val="009B4A45"/>
    <w:rsid w:val="009B4A70"/>
    <w:rsid w:val="009B5BBF"/>
    <w:rsid w:val="009B5D2F"/>
    <w:rsid w:val="009B7899"/>
    <w:rsid w:val="009B79A6"/>
    <w:rsid w:val="009B7AAF"/>
    <w:rsid w:val="009C1088"/>
    <w:rsid w:val="009C1103"/>
    <w:rsid w:val="009C14D5"/>
    <w:rsid w:val="009C1A87"/>
    <w:rsid w:val="009C2595"/>
    <w:rsid w:val="009C287A"/>
    <w:rsid w:val="009C2F92"/>
    <w:rsid w:val="009C390A"/>
    <w:rsid w:val="009C3A49"/>
    <w:rsid w:val="009C4CE2"/>
    <w:rsid w:val="009C5E74"/>
    <w:rsid w:val="009C6856"/>
    <w:rsid w:val="009C730F"/>
    <w:rsid w:val="009C7883"/>
    <w:rsid w:val="009D15B4"/>
    <w:rsid w:val="009D1836"/>
    <w:rsid w:val="009D185E"/>
    <w:rsid w:val="009D2655"/>
    <w:rsid w:val="009D2DA1"/>
    <w:rsid w:val="009D3341"/>
    <w:rsid w:val="009D39FA"/>
    <w:rsid w:val="009D3D1B"/>
    <w:rsid w:val="009D40C5"/>
    <w:rsid w:val="009D48BB"/>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78CF"/>
    <w:rsid w:val="009F0621"/>
    <w:rsid w:val="009F0ECD"/>
    <w:rsid w:val="009F197B"/>
    <w:rsid w:val="009F1D3C"/>
    <w:rsid w:val="009F1EEE"/>
    <w:rsid w:val="009F204F"/>
    <w:rsid w:val="009F337E"/>
    <w:rsid w:val="009F35AC"/>
    <w:rsid w:val="009F49DC"/>
    <w:rsid w:val="009F53F9"/>
    <w:rsid w:val="009F5858"/>
    <w:rsid w:val="009F5BC0"/>
    <w:rsid w:val="009F6C9B"/>
    <w:rsid w:val="009F7EE5"/>
    <w:rsid w:val="00A00A2E"/>
    <w:rsid w:val="00A00C85"/>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01A1"/>
    <w:rsid w:val="00A7109D"/>
    <w:rsid w:val="00A71962"/>
    <w:rsid w:val="00A71E1D"/>
    <w:rsid w:val="00A71FB5"/>
    <w:rsid w:val="00A720D7"/>
    <w:rsid w:val="00A72591"/>
    <w:rsid w:val="00A7261B"/>
    <w:rsid w:val="00A72DCC"/>
    <w:rsid w:val="00A72E60"/>
    <w:rsid w:val="00A72F0B"/>
    <w:rsid w:val="00A73441"/>
    <w:rsid w:val="00A73A43"/>
    <w:rsid w:val="00A75B62"/>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FD0"/>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180"/>
    <w:rsid w:val="00AB4325"/>
    <w:rsid w:val="00AB45E5"/>
    <w:rsid w:val="00AB4893"/>
    <w:rsid w:val="00AB4F9D"/>
    <w:rsid w:val="00AB548D"/>
    <w:rsid w:val="00AB5572"/>
    <w:rsid w:val="00AB559B"/>
    <w:rsid w:val="00AB5761"/>
    <w:rsid w:val="00AB6424"/>
    <w:rsid w:val="00AB69C4"/>
    <w:rsid w:val="00AB7315"/>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1BA5"/>
    <w:rsid w:val="00AF237C"/>
    <w:rsid w:val="00AF284E"/>
    <w:rsid w:val="00AF299E"/>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313B"/>
    <w:rsid w:val="00B05043"/>
    <w:rsid w:val="00B066C4"/>
    <w:rsid w:val="00B07308"/>
    <w:rsid w:val="00B07623"/>
    <w:rsid w:val="00B07E2B"/>
    <w:rsid w:val="00B1037D"/>
    <w:rsid w:val="00B11B9F"/>
    <w:rsid w:val="00B11CFF"/>
    <w:rsid w:val="00B125E4"/>
    <w:rsid w:val="00B12BBA"/>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148"/>
    <w:rsid w:val="00B244F7"/>
    <w:rsid w:val="00B24732"/>
    <w:rsid w:val="00B2490E"/>
    <w:rsid w:val="00B249A1"/>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233"/>
    <w:rsid w:val="00B3722A"/>
    <w:rsid w:val="00B40424"/>
    <w:rsid w:val="00B40EDC"/>
    <w:rsid w:val="00B41BDC"/>
    <w:rsid w:val="00B41CFD"/>
    <w:rsid w:val="00B4278D"/>
    <w:rsid w:val="00B42EA9"/>
    <w:rsid w:val="00B4377C"/>
    <w:rsid w:val="00B43AA7"/>
    <w:rsid w:val="00B4416B"/>
    <w:rsid w:val="00B44652"/>
    <w:rsid w:val="00B44916"/>
    <w:rsid w:val="00B45F85"/>
    <w:rsid w:val="00B466C1"/>
    <w:rsid w:val="00B47A6C"/>
    <w:rsid w:val="00B47CB9"/>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78B3"/>
    <w:rsid w:val="00B80AA9"/>
    <w:rsid w:val="00B81224"/>
    <w:rsid w:val="00B8189A"/>
    <w:rsid w:val="00B8220D"/>
    <w:rsid w:val="00B82FC1"/>
    <w:rsid w:val="00B8300F"/>
    <w:rsid w:val="00B835A8"/>
    <w:rsid w:val="00B851DF"/>
    <w:rsid w:val="00B85377"/>
    <w:rsid w:val="00B8584C"/>
    <w:rsid w:val="00B87A0D"/>
    <w:rsid w:val="00B906DC"/>
    <w:rsid w:val="00B90D0E"/>
    <w:rsid w:val="00B91E7A"/>
    <w:rsid w:val="00B92710"/>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3C41"/>
    <w:rsid w:val="00BA41C5"/>
    <w:rsid w:val="00BA544A"/>
    <w:rsid w:val="00BA5AEB"/>
    <w:rsid w:val="00BA6454"/>
    <w:rsid w:val="00BA6C34"/>
    <w:rsid w:val="00BA7137"/>
    <w:rsid w:val="00BA7DB0"/>
    <w:rsid w:val="00BB0569"/>
    <w:rsid w:val="00BB148F"/>
    <w:rsid w:val="00BB1492"/>
    <w:rsid w:val="00BB17BB"/>
    <w:rsid w:val="00BB1BF8"/>
    <w:rsid w:val="00BB1CA2"/>
    <w:rsid w:val="00BB1E08"/>
    <w:rsid w:val="00BB2579"/>
    <w:rsid w:val="00BB3896"/>
    <w:rsid w:val="00BB3B4F"/>
    <w:rsid w:val="00BB3BB5"/>
    <w:rsid w:val="00BB3C33"/>
    <w:rsid w:val="00BB40C8"/>
    <w:rsid w:val="00BB46AA"/>
    <w:rsid w:val="00BB56A7"/>
    <w:rsid w:val="00BB6677"/>
    <w:rsid w:val="00BB674E"/>
    <w:rsid w:val="00BB6B73"/>
    <w:rsid w:val="00BB7366"/>
    <w:rsid w:val="00BB7F0A"/>
    <w:rsid w:val="00BC0090"/>
    <w:rsid w:val="00BC0209"/>
    <w:rsid w:val="00BC0805"/>
    <w:rsid w:val="00BC0F1B"/>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E0A"/>
    <w:rsid w:val="00BD1FC2"/>
    <w:rsid w:val="00BD2D72"/>
    <w:rsid w:val="00BD420A"/>
    <w:rsid w:val="00BD4AF1"/>
    <w:rsid w:val="00BD5209"/>
    <w:rsid w:val="00BD59CE"/>
    <w:rsid w:val="00BD6508"/>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77A"/>
    <w:rsid w:val="00BE526E"/>
    <w:rsid w:val="00BE55BC"/>
    <w:rsid w:val="00BE63D9"/>
    <w:rsid w:val="00BE7D55"/>
    <w:rsid w:val="00BF07DE"/>
    <w:rsid w:val="00BF0840"/>
    <w:rsid w:val="00BF0919"/>
    <w:rsid w:val="00BF0AC2"/>
    <w:rsid w:val="00BF15D7"/>
    <w:rsid w:val="00BF1E3D"/>
    <w:rsid w:val="00BF26BA"/>
    <w:rsid w:val="00BF28B7"/>
    <w:rsid w:val="00BF2D7B"/>
    <w:rsid w:val="00BF327C"/>
    <w:rsid w:val="00BF346C"/>
    <w:rsid w:val="00BF4986"/>
    <w:rsid w:val="00BF4D8B"/>
    <w:rsid w:val="00BF4E3A"/>
    <w:rsid w:val="00BF562A"/>
    <w:rsid w:val="00BF5727"/>
    <w:rsid w:val="00BF59B9"/>
    <w:rsid w:val="00C00A10"/>
    <w:rsid w:val="00C010E0"/>
    <w:rsid w:val="00C01439"/>
    <w:rsid w:val="00C01AA1"/>
    <w:rsid w:val="00C0281F"/>
    <w:rsid w:val="00C0309D"/>
    <w:rsid w:val="00C042B3"/>
    <w:rsid w:val="00C042CA"/>
    <w:rsid w:val="00C05423"/>
    <w:rsid w:val="00C06204"/>
    <w:rsid w:val="00C06256"/>
    <w:rsid w:val="00C06999"/>
    <w:rsid w:val="00C07030"/>
    <w:rsid w:val="00C07282"/>
    <w:rsid w:val="00C077CC"/>
    <w:rsid w:val="00C07F91"/>
    <w:rsid w:val="00C107E2"/>
    <w:rsid w:val="00C110C2"/>
    <w:rsid w:val="00C1192F"/>
    <w:rsid w:val="00C11D56"/>
    <w:rsid w:val="00C13865"/>
    <w:rsid w:val="00C13BE9"/>
    <w:rsid w:val="00C1533C"/>
    <w:rsid w:val="00C15B87"/>
    <w:rsid w:val="00C173F8"/>
    <w:rsid w:val="00C179BC"/>
    <w:rsid w:val="00C17B3B"/>
    <w:rsid w:val="00C20783"/>
    <w:rsid w:val="00C20B0B"/>
    <w:rsid w:val="00C21425"/>
    <w:rsid w:val="00C21803"/>
    <w:rsid w:val="00C21D5A"/>
    <w:rsid w:val="00C22421"/>
    <w:rsid w:val="00C225DF"/>
    <w:rsid w:val="00C22B50"/>
    <w:rsid w:val="00C22D8D"/>
    <w:rsid w:val="00C2365A"/>
    <w:rsid w:val="00C237AC"/>
    <w:rsid w:val="00C24722"/>
    <w:rsid w:val="00C24A0B"/>
    <w:rsid w:val="00C24D00"/>
    <w:rsid w:val="00C25DA8"/>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382F"/>
    <w:rsid w:val="00C3639B"/>
    <w:rsid w:val="00C36A1E"/>
    <w:rsid w:val="00C3750A"/>
    <w:rsid w:val="00C37EA6"/>
    <w:rsid w:val="00C40795"/>
    <w:rsid w:val="00C40962"/>
    <w:rsid w:val="00C412F7"/>
    <w:rsid w:val="00C4166E"/>
    <w:rsid w:val="00C41CEF"/>
    <w:rsid w:val="00C4250E"/>
    <w:rsid w:val="00C42B0B"/>
    <w:rsid w:val="00C42EF6"/>
    <w:rsid w:val="00C43231"/>
    <w:rsid w:val="00C4569B"/>
    <w:rsid w:val="00C4687C"/>
    <w:rsid w:val="00C508F2"/>
    <w:rsid w:val="00C51089"/>
    <w:rsid w:val="00C51745"/>
    <w:rsid w:val="00C517A8"/>
    <w:rsid w:val="00C51829"/>
    <w:rsid w:val="00C518CE"/>
    <w:rsid w:val="00C51D0B"/>
    <w:rsid w:val="00C51F8D"/>
    <w:rsid w:val="00C529D2"/>
    <w:rsid w:val="00C52B54"/>
    <w:rsid w:val="00C53739"/>
    <w:rsid w:val="00C53762"/>
    <w:rsid w:val="00C53AFC"/>
    <w:rsid w:val="00C551E9"/>
    <w:rsid w:val="00C55DE2"/>
    <w:rsid w:val="00C56041"/>
    <w:rsid w:val="00C57148"/>
    <w:rsid w:val="00C57238"/>
    <w:rsid w:val="00C57EAC"/>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EA4"/>
    <w:rsid w:val="00C66242"/>
    <w:rsid w:val="00C66272"/>
    <w:rsid w:val="00C662D1"/>
    <w:rsid w:val="00C66E2B"/>
    <w:rsid w:val="00C67665"/>
    <w:rsid w:val="00C71206"/>
    <w:rsid w:val="00C72E9F"/>
    <w:rsid w:val="00C73A73"/>
    <w:rsid w:val="00C73D23"/>
    <w:rsid w:val="00C74603"/>
    <w:rsid w:val="00C74A40"/>
    <w:rsid w:val="00C74D90"/>
    <w:rsid w:val="00C7521C"/>
    <w:rsid w:val="00C753AD"/>
    <w:rsid w:val="00C7555A"/>
    <w:rsid w:val="00C75AC1"/>
    <w:rsid w:val="00C75E5B"/>
    <w:rsid w:val="00C75EC1"/>
    <w:rsid w:val="00C80397"/>
    <w:rsid w:val="00C804DF"/>
    <w:rsid w:val="00C80C5B"/>
    <w:rsid w:val="00C80E66"/>
    <w:rsid w:val="00C81A27"/>
    <w:rsid w:val="00C81A44"/>
    <w:rsid w:val="00C82E37"/>
    <w:rsid w:val="00C83148"/>
    <w:rsid w:val="00C83697"/>
    <w:rsid w:val="00C83A74"/>
    <w:rsid w:val="00C83D04"/>
    <w:rsid w:val="00C83D71"/>
    <w:rsid w:val="00C8420C"/>
    <w:rsid w:val="00C86166"/>
    <w:rsid w:val="00C86FB2"/>
    <w:rsid w:val="00C876F1"/>
    <w:rsid w:val="00C87889"/>
    <w:rsid w:val="00C87C7D"/>
    <w:rsid w:val="00C9077F"/>
    <w:rsid w:val="00C909E1"/>
    <w:rsid w:val="00C90CAC"/>
    <w:rsid w:val="00C917A6"/>
    <w:rsid w:val="00C91FB9"/>
    <w:rsid w:val="00C92257"/>
    <w:rsid w:val="00C925D9"/>
    <w:rsid w:val="00C92A9F"/>
    <w:rsid w:val="00C93088"/>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053"/>
    <w:rsid w:val="00CA75FA"/>
    <w:rsid w:val="00CA7ABB"/>
    <w:rsid w:val="00CA7DCD"/>
    <w:rsid w:val="00CB0099"/>
    <w:rsid w:val="00CB175A"/>
    <w:rsid w:val="00CB190E"/>
    <w:rsid w:val="00CB29ED"/>
    <w:rsid w:val="00CB3335"/>
    <w:rsid w:val="00CB4838"/>
    <w:rsid w:val="00CB4E79"/>
    <w:rsid w:val="00CB5560"/>
    <w:rsid w:val="00CB5754"/>
    <w:rsid w:val="00CB6DD3"/>
    <w:rsid w:val="00CB7935"/>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FE8"/>
    <w:rsid w:val="00CD30B4"/>
    <w:rsid w:val="00CD33E1"/>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B96"/>
    <w:rsid w:val="00D11153"/>
    <w:rsid w:val="00D113AA"/>
    <w:rsid w:val="00D11666"/>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363"/>
    <w:rsid w:val="00D2438C"/>
    <w:rsid w:val="00D2462C"/>
    <w:rsid w:val="00D2496E"/>
    <w:rsid w:val="00D259DC"/>
    <w:rsid w:val="00D25B6E"/>
    <w:rsid w:val="00D26B24"/>
    <w:rsid w:val="00D274BF"/>
    <w:rsid w:val="00D302CD"/>
    <w:rsid w:val="00D3048C"/>
    <w:rsid w:val="00D316EE"/>
    <w:rsid w:val="00D318AF"/>
    <w:rsid w:val="00D31929"/>
    <w:rsid w:val="00D324B2"/>
    <w:rsid w:val="00D32970"/>
    <w:rsid w:val="00D32997"/>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2A60"/>
    <w:rsid w:val="00D44C9E"/>
    <w:rsid w:val="00D45CE1"/>
    <w:rsid w:val="00D46053"/>
    <w:rsid w:val="00D46BBA"/>
    <w:rsid w:val="00D47E15"/>
    <w:rsid w:val="00D50078"/>
    <w:rsid w:val="00D51124"/>
    <w:rsid w:val="00D51B2F"/>
    <w:rsid w:val="00D51BA9"/>
    <w:rsid w:val="00D51F8B"/>
    <w:rsid w:val="00D525B8"/>
    <w:rsid w:val="00D52924"/>
    <w:rsid w:val="00D52F6F"/>
    <w:rsid w:val="00D54A87"/>
    <w:rsid w:val="00D54B58"/>
    <w:rsid w:val="00D552B7"/>
    <w:rsid w:val="00D5766E"/>
    <w:rsid w:val="00D57BBD"/>
    <w:rsid w:val="00D6058A"/>
    <w:rsid w:val="00D61E37"/>
    <w:rsid w:val="00D62F2B"/>
    <w:rsid w:val="00D63A47"/>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63C6"/>
    <w:rsid w:val="00D77014"/>
    <w:rsid w:val="00D80071"/>
    <w:rsid w:val="00D80178"/>
    <w:rsid w:val="00D80939"/>
    <w:rsid w:val="00D80FA6"/>
    <w:rsid w:val="00D818D7"/>
    <w:rsid w:val="00D81B80"/>
    <w:rsid w:val="00D82CE3"/>
    <w:rsid w:val="00D82EE1"/>
    <w:rsid w:val="00D83B20"/>
    <w:rsid w:val="00D84171"/>
    <w:rsid w:val="00D844FB"/>
    <w:rsid w:val="00D84871"/>
    <w:rsid w:val="00D84C8A"/>
    <w:rsid w:val="00D855B9"/>
    <w:rsid w:val="00D8576E"/>
    <w:rsid w:val="00D858DD"/>
    <w:rsid w:val="00D865BB"/>
    <w:rsid w:val="00D869A8"/>
    <w:rsid w:val="00D86E7D"/>
    <w:rsid w:val="00D900E9"/>
    <w:rsid w:val="00D90346"/>
    <w:rsid w:val="00D91B3D"/>
    <w:rsid w:val="00D927B3"/>
    <w:rsid w:val="00D92DC2"/>
    <w:rsid w:val="00D93891"/>
    <w:rsid w:val="00D944F6"/>
    <w:rsid w:val="00D95645"/>
    <w:rsid w:val="00D9614C"/>
    <w:rsid w:val="00D962AB"/>
    <w:rsid w:val="00D96570"/>
    <w:rsid w:val="00D965E7"/>
    <w:rsid w:val="00D96D25"/>
    <w:rsid w:val="00D971FB"/>
    <w:rsid w:val="00D97B3A"/>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9CD"/>
    <w:rsid w:val="00DC2CAE"/>
    <w:rsid w:val="00DC3652"/>
    <w:rsid w:val="00DC46EE"/>
    <w:rsid w:val="00DC562C"/>
    <w:rsid w:val="00DC5633"/>
    <w:rsid w:val="00DC56DF"/>
    <w:rsid w:val="00DD00D2"/>
    <w:rsid w:val="00DD037E"/>
    <w:rsid w:val="00DD04C3"/>
    <w:rsid w:val="00DD1791"/>
    <w:rsid w:val="00DD198E"/>
    <w:rsid w:val="00DD2188"/>
    <w:rsid w:val="00DD28F7"/>
    <w:rsid w:val="00DD291D"/>
    <w:rsid w:val="00DD3429"/>
    <w:rsid w:val="00DD3456"/>
    <w:rsid w:val="00DD45B9"/>
    <w:rsid w:val="00DD4A03"/>
    <w:rsid w:val="00DD5057"/>
    <w:rsid w:val="00DD6182"/>
    <w:rsid w:val="00DD647B"/>
    <w:rsid w:val="00DD6FD5"/>
    <w:rsid w:val="00DD76D5"/>
    <w:rsid w:val="00DE06A7"/>
    <w:rsid w:val="00DE076D"/>
    <w:rsid w:val="00DE07DB"/>
    <w:rsid w:val="00DE0E4C"/>
    <w:rsid w:val="00DE1841"/>
    <w:rsid w:val="00DE273B"/>
    <w:rsid w:val="00DE3084"/>
    <w:rsid w:val="00DE34F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6BBE"/>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10D71"/>
    <w:rsid w:val="00E1232E"/>
    <w:rsid w:val="00E123B7"/>
    <w:rsid w:val="00E12472"/>
    <w:rsid w:val="00E12E63"/>
    <w:rsid w:val="00E1371B"/>
    <w:rsid w:val="00E13F2A"/>
    <w:rsid w:val="00E14AD0"/>
    <w:rsid w:val="00E16355"/>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64B9"/>
    <w:rsid w:val="00E47AEF"/>
    <w:rsid w:val="00E500BC"/>
    <w:rsid w:val="00E50210"/>
    <w:rsid w:val="00E50325"/>
    <w:rsid w:val="00E5072D"/>
    <w:rsid w:val="00E50BC0"/>
    <w:rsid w:val="00E50C61"/>
    <w:rsid w:val="00E51326"/>
    <w:rsid w:val="00E514F4"/>
    <w:rsid w:val="00E51CAA"/>
    <w:rsid w:val="00E52D5A"/>
    <w:rsid w:val="00E535FA"/>
    <w:rsid w:val="00E53732"/>
    <w:rsid w:val="00E53A27"/>
    <w:rsid w:val="00E549B0"/>
    <w:rsid w:val="00E54EC0"/>
    <w:rsid w:val="00E554BD"/>
    <w:rsid w:val="00E55660"/>
    <w:rsid w:val="00E56D81"/>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822"/>
    <w:rsid w:val="00E74B11"/>
    <w:rsid w:val="00E75331"/>
    <w:rsid w:val="00E75E35"/>
    <w:rsid w:val="00E75EC9"/>
    <w:rsid w:val="00E76507"/>
    <w:rsid w:val="00E76A36"/>
    <w:rsid w:val="00E76DF6"/>
    <w:rsid w:val="00E7791A"/>
    <w:rsid w:val="00E805BD"/>
    <w:rsid w:val="00E8164E"/>
    <w:rsid w:val="00E816F7"/>
    <w:rsid w:val="00E819A5"/>
    <w:rsid w:val="00E819D1"/>
    <w:rsid w:val="00E82EF4"/>
    <w:rsid w:val="00E8327B"/>
    <w:rsid w:val="00E83A12"/>
    <w:rsid w:val="00E84EFE"/>
    <w:rsid w:val="00E853B4"/>
    <w:rsid w:val="00E85A9F"/>
    <w:rsid w:val="00E86BD8"/>
    <w:rsid w:val="00E86F41"/>
    <w:rsid w:val="00E87126"/>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28E1"/>
    <w:rsid w:val="00EC3427"/>
    <w:rsid w:val="00EC3EA7"/>
    <w:rsid w:val="00EC43CA"/>
    <w:rsid w:val="00EC4BE4"/>
    <w:rsid w:val="00EC5342"/>
    <w:rsid w:val="00EC53B2"/>
    <w:rsid w:val="00EC59BB"/>
    <w:rsid w:val="00EC5C5F"/>
    <w:rsid w:val="00EC60F8"/>
    <w:rsid w:val="00EC6AC2"/>
    <w:rsid w:val="00EC73D5"/>
    <w:rsid w:val="00EC73FC"/>
    <w:rsid w:val="00ED18D8"/>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95F"/>
    <w:rsid w:val="00EE1AEF"/>
    <w:rsid w:val="00EE243F"/>
    <w:rsid w:val="00EE2889"/>
    <w:rsid w:val="00EE2BE9"/>
    <w:rsid w:val="00EE2E37"/>
    <w:rsid w:val="00EE2F32"/>
    <w:rsid w:val="00EE340B"/>
    <w:rsid w:val="00EE3461"/>
    <w:rsid w:val="00EE4062"/>
    <w:rsid w:val="00EE4B96"/>
    <w:rsid w:val="00EE5720"/>
    <w:rsid w:val="00EE5796"/>
    <w:rsid w:val="00EE6B12"/>
    <w:rsid w:val="00EE791D"/>
    <w:rsid w:val="00EE79A7"/>
    <w:rsid w:val="00EE7CAC"/>
    <w:rsid w:val="00EE7CFE"/>
    <w:rsid w:val="00EF078B"/>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0901"/>
    <w:rsid w:val="00F01DE4"/>
    <w:rsid w:val="00F01F22"/>
    <w:rsid w:val="00F03155"/>
    <w:rsid w:val="00F03A9F"/>
    <w:rsid w:val="00F054F1"/>
    <w:rsid w:val="00F05743"/>
    <w:rsid w:val="00F05847"/>
    <w:rsid w:val="00F05AD4"/>
    <w:rsid w:val="00F06123"/>
    <w:rsid w:val="00F06601"/>
    <w:rsid w:val="00F066E3"/>
    <w:rsid w:val="00F06C8C"/>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4BF2"/>
    <w:rsid w:val="00F357B7"/>
    <w:rsid w:val="00F35DEB"/>
    <w:rsid w:val="00F36714"/>
    <w:rsid w:val="00F37143"/>
    <w:rsid w:val="00F40259"/>
    <w:rsid w:val="00F40F6F"/>
    <w:rsid w:val="00F40FAB"/>
    <w:rsid w:val="00F42842"/>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509C5"/>
    <w:rsid w:val="00F5115D"/>
    <w:rsid w:val="00F51929"/>
    <w:rsid w:val="00F51AB8"/>
    <w:rsid w:val="00F53F5D"/>
    <w:rsid w:val="00F54EAF"/>
    <w:rsid w:val="00F55713"/>
    <w:rsid w:val="00F563E9"/>
    <w:rsid w:val="00F5796B"/>
    <w:rsid w:val="00F601E6"/>
    <w:rsid w:val="00F60D5B"/>
    <w:rsid w:val="00F61F08"/>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CCC"/>
    <w:rsid w:val="00F74556"/>
    <w:rsid w:val="00F75304"/>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4F1"/>
    <w:rsid w:val="00F91686"/>
    <w:rsid w:val="00F91704"/>
    <w:rsid w:val="00F934B5"/>
    <w:rsid w:val="00F935FE"/>
    <w:rsid w:val="00F93A80"/>
    <w:rsid w:val="00F94914"/>
    <w:rsid w:val="00F94CAF"/>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217F"/>
    <w:rsid w:val="00FA478B"/>
    <w:rsid w:val="00FA4BC4"/>
    <w:rsid w:val="00FA602E"/>
    <w:rsid w:val="00FA6135"/>
    <w:rsid w:val="00FA6C53"/>
    <w:rsid w:val="00FA6E2A"/>
    <w:rsid w:val="00FA7B7E"/>
    <w:rsid w:val="00FA7B84"/>
    <w:rsid w:val="00FA7C80"/>
    <w:rsid w:val="00FB122A"/>
    <w:rsid w:val="00FB1B6A"/>
    <w:rsid w:val="00FB1B90"/>
    <w:rsid w:val="00FB3558"/>
    <w:rsid w:val="00FB3E06"/>
    <w:rsid w:val="00FB456D"/>
    <w:rsid w:val="00FB45C8"/>
    <w:rsid w:val="00FB4C80"/>
    <w:rsid w:val="00FB5C67"/>
    <w:rsid w:val="00FB6A7D"/>
    <w:rsid w:val="00FC0290"/>
    <w:rsid w:val="00FC1709"/>
    <w:rsid w:val="00FC2555"/>
    <w:rsid w:val="00FC296F"/>
    <w:rsid w:val="00FC38BC"/>
    <w:rsid w:val="00FC45E4"/>
    <w:rsid w:val="00FC48D6"/>
    <w:rsid w:val="00FC4B22"/>
    <w:rsid w:val="00FC5984"/>
    <w:rsid w:val="00FC6146"/>
    <w:rsid w:val="00FC6C52"/>
    <w:rsid w:val="00FC77B0"/>
    <w:rsid w:val="00FD0635"/>
    <w:rsid w:val="00FD1ABB"/>
    <w:rsid w:val="00FD208C"/>
    <w:rsid w:val="00FD25F6"/>
    <w:rsid w:val="00FD2E97"/>
    <w:rsid w:val="00FD36E9"/>
    <w:rsid w:val="00FD37AD"/>
    <w:rsid w:val="00FD3CCE"/>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0F"/>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71"/>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3"/>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2710A-F641-40FA-A1F5-E3D5737C2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1285</Words>
  <Characters>7328</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8596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kyuseok</cp:lastModifiedBy>
  <cp:revision>3</cp:revision>
  <cp:lastPrinted>2019-08-16T06:32:00Z</cp:lastPrinted>
  <dcterms:created xsi:type="dcterms:W3CDTF">2020-08-07T07:36:00Z</dcterms:created>
  <dcterms:modified xsi:type="dcterms:W3CDTF">2020-08-07T07:50:00Z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