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D7070" w14:textId="27C8954D" w:rsidR="00F76DA7" w:rsidRPr="00983ACF" w:rsidRDefault="00F76DA7" w:rsidP="00F76DA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4231204"/>
      <w:bookmarkStart w:id="2" w:name="_Ref513464071"/>
      <w:bookmarkEnd w:id="0"/>
      <w:r w:rsidRPr="00983ACF">
        <w:rPr>
          <w:rFonts w:ascii="Arial" w:hAnsi="Arial" w:cs="Arial"/>
          <w:b/>
          <w:bCs/>
          <w:sz w:val="28"/>
        </w:rPr>
        <w:t>3GPP TSG RAN WG1 #10</w:t>
      </w:r>
      <w:r w:rsidR="0072520E">
        <w:rPr>
          <w:rFonts w:ascii="Arial" w:hAnsi="Arial" w:cs="Arial"/>
          <w:b/>
          <w:bCs/>
          <w:sz w:val="28"/>
        </w:rPr>
        <w:t>2-e</w:t>
      </w:r>
      <w:r w:rsidRPr="00983ACF">
        <w:rPr>
          <w:rFonts w:ascii="Arial" w:hAnsi="Arial" w:cs="Arial"/>
          <w:b/>
          <w:bCs/>
          <w:sz w:val="28"/>
        </w:rPr>
        <w:tab/>
      </w:r>
      <w:r w:rsidRPr="00983ACF">
        <w:rPr>
          <w:rFonts w:ascii="Arial" w:hAnsi="Arial" w:cs="Arial"/>
          <w:b/>
          <w:bCs/>
          <w:sz w:val="28"/>
        </w:rPr>
        <w:tab/>
      </w:r>
      <w:r w:rsidRPr="00983ACF">
        <w:rPr>
          <w:rFonts w:ascii="Arial" w:hAnsi="Arial" w:cs="Arial"/>
          <w:b/>
          <w:bCs/>
          <w:sz w:val="28"/>
        </w:rPr>
        <w:tab/>
      </w:r>
      <w:r w:rsidR="001108D9" w:rsidRPr="00983ACF">
        <w:rPr>
          <w:rFonts w:ascii="Arial" w:hAnsi="Arial" w:cs="Arial"/>
          <w:b/>
          <w:bCs/>
          <w:sz w:val="28"/>
        </w:rPr>
        <w:t xml:space="preserve"> </w:t>
      </w:r>
      <w:r w:rsidRPr="00983ACF">
        <w:rPr>
          <w:rFonts w:ascii="Arial" w:hAnsi="Arial" w:cs="Arial"/>
          <w:b/>
          <w:bCs/>
          <w:sz w:val="28"/>
        </w:rPr>
        <w:t>R1-</w:t>
      </w:r>
      <w:r w:rsidR="007C2A20" w:rsidRPr="00983ACF">
        <w:rPr>
          <w:rFonts w:ascii="Arial" w:hAnsi="Arial" w:cs="Arial"/>
          <w:b/>
          <w:bCs/>
          <w:sz w:val="28"/>
        </w:rPr>
        <w:t>20</w:t>
      </w:r>
      <w:r w:rsidR="007C2A20">
        <w:rPr>
          <w:rFonts w:ascii="Arial" w:hAnsi="Arial" w:cs="Arial"/>
          <w:b/>
          <w:bCs/>
          <w:sz w:val="28"/>
        </w:rPr>
        <w:t>06454</w:t>
      </w:r>
    </w:p>
    <w:p w14:paraId="0C6F444B" w14:textId="1B7CC7A3" w:rsidR="00F76DA7" w:rsidRPr="00983ACF" w:rsidRDefault="00F76DA7" w:rsidP="00F76D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83ACF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72520E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CE31E2" w:rsidRPr="00983ACF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2520E">
        <w:rPr>
          <w:rFonts w:ascii="Arial" w:eastAsia="MS Mincho" w:hAnsi="Arial" w:cs="Arial"/>
          <w:b/>
          <w:bCs/>
          <w:sz w:val="28"/>
          <w:lang w:eastAsia="ja-JP"/>
        </w:rPr>
        <w:t>17</w:t>
      </w:r>
      <w:r w:rsidR="00CE31E2" w:rsidRPr="00983AC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E31E2" w:rsidRPr="00983ACF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72520E">
        <w:rPr>
          <w:rFonts w:ascii="Arial" w:eastAsia="MS Mincho" w:hAnsi="Arial" w:cs="Arial"/>
          <w:b/>
          <w:bCs/>
          <w:sz w:val="28"/>
          <w:lang w:eastAsia="ja-JP"/>
        </w:rPr>
        <w:t>28</w:t>
      </w:r>
      <w:r w:rsidR="00CE31E2" w:rsidRPr="00983AC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983ACF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26B27CD" w14:textId="77777777" w:rsidR="00F76DA7" w:rsidRPr="00983ACF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05AB1DD1" w:rsidR="008F71D4" w:rsidRPr="00983ACF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983ACF">
        <w:rPr>
          <w:rFonts w:cs="Arial"/>
          <w:b/>
          <w:bCs/>
          <w:sz w:val="24"/>
          <w:szCs w:val="24"/>
          <w:lang w:val="en-US"/>
        </w:rPr>
        <w:t>Agenda Item:</w:t>
      </w:r>
      <w:r w:rsidRPr="00983ACF">
        <w:rPr>
          <w:rFonts w:cs="Arial"/>
          <w:b/>
          <w:bCs/>
          <w:sz w:val="24"/>
          <w:szCs w:val="24"/>
          <w:lang w:val="en-US"/>
        </w:rPr>
        <w:tab/>
      </w:r>
      <w:r w:rsidR="00F66461" w:rsidRPr="00983ACF">
        <w:rPr>
          <w:rFonts w:cs="Arial"/>
          <w:b/>
          <w:bCs/>
          <w:sz w:val="24"/>
          <w:szCs w:val="24"/>
          <w:lang w:val="en-US"/>
        </w:rPr>
        <w:t>8</w:t>
      </w:r>
      <w:r w:rsidRPr="00983ACF">
        <w:rPr>
          <w:rFonts w:cs="Arial"/>
          <w:b/>
          <w:bCs/>
          <w:sz w:val="24"/>
          <w:szCs w:val="24"/>
          <w:lang w:val="en-US"/>
        </w:rPr>
        <w:t>.</w:t>
      </w:r>
      <w:r w:rsidR="0079133A">
        <w:rPr>
          <w:rFonts w:cs="Arial"/>
          <w:b/>
          <w:bCs/>
          <w:sz w:val="24"/>
          <w:szCs w:val="24"/>
          <w:lang w:val="en-US"/>
        </w:rPr>
        <w:t>2</w:t>
      </w:r>
      <w:r w:rsidRPr="00983ACF">
        <w:rPr>
          <w:rFonts w:cs="Arial"/>
          <w:b/>
          <w:bCs/>
          <w:sz w:val="24"/>
          <w:szCs w:val="24"/>
          <w:lang w:val="en-US"/>
        </w:rPr>
        <w:t>.</w:t>
      </w:r>
      <w:r w:rsidR="0028396B">
        <w:rPr>
          <w:rFonts w:cs="Arial"/>
          <w:b/>
          <w:bCs/>
          <w:sz w:val="24"/>
          <w:szCs w:val="24"/>
          <w:lang w:val="en-US"/>
        </w:rPr>
        <w:t>3</w:t>
      </w:r>
    </w:p>
    <w:p w14:paraId="1F4C5309" w14:textId="7CAB9985" w:rsidR="008F71D4" w:rsidRPr="00983ACF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983ACF">
        <w:rPr>
          <w:rFonts w:ascii="Arial" w:hAnsi="Arial" w:cs="Arial"/>
          <w:b/>
          <w:bCs/>
        </w:rPr>
        <w:t>Source:</w:t>
      </w:r>
      <w:r w:rsidRPr="00983ACF">
        <w:rPr>
          <w:rFonts w:ascii="Arial" w:hAnsi="Arial" w:cs="Arial"/>
          <w:b/>
          <w:bCs/>
        </w:rPr>
        <w:tab/>
      </w:r>
      <w:proofErr w:type="spellStart"/>
      <w:r w:rsidRPr="00983ACF">
        <w:rPr>
          <w:rFonts w:ascii="Arial" w:hAnsi="Arial" w:cs="Arial"/>
          <w:b/>
          <w:bCs/>
        </w:rPr>
        <w:t>InterDigital</w:t>
      </w:r>
      <w:proofErr w:type="spellEnd"/>
      <w:r w:rsidR="009F153B" w:rsidRPr="00983ACF">
        <w:rPr>
          <w:rFonts w:ascii="Arial" w:hAnsi="Arial" w:cs="Arial"/>
          <w:b/>
          <w:bCs/>
        </w:rPr>
        <w:t>,</w:t>
      </w:r>
      <w:r w:rsidRPr="00983ACF">
        <w:rPr>
          <w:rFonts w:ascii="Arial" w:hAnsi="Arial" w:cs="Arial"/>
          <w:b/>
          <w:bCs/>
        </w:rPr>
        <w:t xml:space="preserve"> Inc.</w:t>
      </w:r>
    </w:p>
    <w:p w14:paraId="4E1A3F22" w14:textId="01F5AA1D" w:rsidR="008F71D4" w:rsidRPr="00983ACF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983ACF">
        <w:rPr>
          <w:rFonts w:ascii="Arial" w:hAnsi="Arial" w:cs="Arial"/>
          <w:b/>
          <w:bCs/>
        </w:rPr>
        <w:t>Title:</w:t>
      </w:r>
      <w:r w:rsidRPr="00983ACF">
        <w:rPr>
          <w:rFonts w:ascii="Arial" w:hAnsi="Arial" w:cs="Arial"/>
          <w:b/>
          <w:bCs/>
        </w:rPr>
        <w:tab/>
      </w:r>
      <w:r w:rsidR="00900068">
        <w:rPr>
          <w:rFonts w:ascii="Arial" w:hAnsi="Arial" w:cs="Arial"/>
          <w:b/>
          <w:bCs/>
        </w:rPr>
        <w:t>Evaluation</w:t>
      </w:r>
      <w:r w:rsidR="0024143A" w:rsidRPr="00983ACF">
        <w:rPr>
          <w:rFonts w:ascii="Arial" w:hAnsi="Arial" w:cs="Arial"/>
          <w:b/>
          <w:bCs/>
        </w:rPr>
        <w:t xml:space="preserve"> </w:t>
      </w:r>
      <w:r w:rsidR="00C769F4">
        <w:rPr>
          <w:rFonts w:ascii="Arial" w:hAnsi="Arial" w:cs="Arial"/>
          <w:b/>
          <w:bCs/>
        </w:rPr>
        <w:t>results for above 52.6 GHz</w:t>
      </w:r>
    </w:p>
    <w:p w14:paraId="5FF4E466" w14:textId="27879518" w:rsidR="008F71D4" w:rsidRPr="00983ACF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983ACF">
        <w:rPr>
          <w:rFonts w:ascii="Arial" w:hAnsi="Arial" w:cs="Arial"/>
          <w:b/>
          <w:bCs/>
        </w:rPr>
        <w:t>Document for:</w:t>
      </w:r>
      <w:r w:rsidRPr="00983ACF">
        <w:rPr>
          <w:rFonts w:ascii="Arial" w:hAnsi="Arial" w:cs="Arial"/>
          <w:b/>
          <w:bCs/>
        </w:rPr>
        <w:tab/>
        <w:t>Discussion and Decision</w:t>
      </w:r>
    </w:p>
    <w:bookmarkEnd w:id="1"/>
    <w:p w14:paraId="3788C036" w14:textId="6804DA4E" w:rsidR="00261A3A" w:rsidRPr="00983ACF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983ACF">
        <w:rPr>
          <w:rFonts w:cs="Arial"/>
          <w:b/>
          <w:sz w:val="32"/>
          <w:szCs w:val="32"/>
        </w:rPr>
        <w:t>Introduction</w:t>
      </w:r>
      <w:bookmarkEnd w:id="2"/>
    </w:p>
    <w:p w14:paraId="39D66DA2" w14:textId="2EE7B289" w:rsidR="00A2486D" w:rsidRPr="00983ACF" w:rsidRDefault="00EA58D4" w:rsidP="00A2486D">
      <w:pPr>
        <w:spacing w:line="276" w:lineRule="auto"/>
        <w:jc w:val="both"/>
        <w:rPr>
          <w:rFonts w:ascii="Arial" w:hAnsi="Arial" w:cs="Arial"/>
        </w:rPr>
      </w:pPr>
      <w:r w:rsidRPr="007F2DBB">
        <w:rPr>
          <w:rFonts w:ascii="Arial" w:hAnsi="Arial" w:cs="Arial"/>
        </w:rPr>
        <w:t xml:space="preserve">In RAN1#101-e [1], evaluation assumptions and technical aspects to study </w:t>
      </w:r>
      <w:r w:rsidR="00A2486D" w:rsidRPr="007F2DBB">
        <w:rPr>
          <w:rFonts w:ascii="Arial" w:hAnsi="Arial" w:cs="Arial"/>
        </w:rPr>
        <w:t>higher frequency support (up to 71</w:t>
      </w:r>
      <w:r w:rsidR="001060D1" w:rsidRPr="007F2DBB">
        <w:rPr>
          <w:rFonts w:ascii="Arial" w:hAnsi="Arial" w:cs="Arial"/>
        </w:rPr>
        <w:t xml:space="preserve"> </w:t>
      </w:r>
      <w:r w:rsidR="00A2486D" w:rsidRPr="007F2DBB">
        <w:rPr>
          <w:rFonts w:ascii="Arial" w:hAnsi="Arial" w:cs="Arial"/>
        </w:rPr>
        <w:t>GHz) ha</w:t>
      </w:r>
      <w:r w:rsidRPr="007F2DBB">
        <w:rPr>
          <w:rFonts w:ascii="Arial" w:hAnsi="Arial" w:cs="Arial"/>
        </w:rPr>
        <w:t>ve</w:t>
      </w:r>
      <w:r w:rsidR="00A2486D" w:rsidRPr="007F2DBB">
        <w:rPr>
          <w:rFonts w:ascii="Arial" w:hAnsi="Arial" w:cs="Arial"/>
        </w:rPr>
        <w:t xml:space="preserve"> been </w:t>
      </w:r>
      <w:r w:rsidRPr="007F2DBB">
        <w:rPr>
          <w:rFonts w:ascii="Arial" w:hAnsi="Arial" w:cs="Arial"/>
        </w:rPr>
        <w:t xml:space="preserve">agreed. </w:t>
      </w:r>
      <w:r w:rsidR="00A2486D" w:rsidRPr="007F2DBB">
        <w:rPr>
          <w:rFonts w:ascii="Arial" w:hAnsi="Arial" w:cs="Arial"/>
        </w:rPr>
        <w:t xml:space="preserve">In this contribution, we </w:t>
      </w:r>
      <w:r w:rsidR="00B118FC" w:rsidRPr="007F2DBB">
        <w:rPr>
          <w:rFonts w:ascii="Arial" w:hAnsi="Arial" w:cs="Arial"/>
        </w:rPr>
        <w:t xml:space="preserve">provide evaluation results </w:t>
      </w:r>
      <w:r w:rsidR="007F2DBB" w:rsidRPr="007F2DBB">
        <w:rPr>
          <w:rFonts w:ascii="Arial" w:hAnsi="Arial" w:cs="Arial"/>
        </w:rPr>
        <w:t xml:space="preserve">on DM-RS and PT-RS performances </w:t>
      </w:r>
      <w:r w:rsidR="00B118FC" w:rsidRPr="007F2DBB">
        <w:rPr>
          <w:rFonts w:ascii="Arial" w:hAnsi="Arial" w:cs="Arial"/>
        </w:rPr>
        <w:t xml:space="preserve">and </w:t>
      </w:r>
      <w:r w:rsidR="00F4046F" w:rsidRPr="007F2DBB">
        <w:rPr>
          <w:rFonts w:ascii="Arial" w:hAnsi="Arial" w:cs="Arial"/>
        </w:rPr>
        <w:t xml:space="preserve">corresponding </w:t>
      </w:r>
      <w:r w:rsidR="00B118FC" w:rsidRPr="007F2DBB">
        <w:rPr>
          <w:rFonts w:ascii="Arial" w:hAnsi="Arial" w:cs="Arial"/>
        </w:rPr>
        <w:t>observations based on the agreed evaluation assumptions</w:t>
      </w:r>
      <w:r w:rsidR="00A2486D" w:rsidRPr="007F2DBB">
        <w:rPr>
          <w:rFonts w:ascii="Arial" w:hAnsi="Arial" w:cs="Arial"/>
        </w:rPr>
        <w:t>.</w:t>
      </w:r>
    </w:p>
    <w:p w14:paraId="3212BC55" w14:textId="6D71A30A" w:rsidR="00F6195A" w:rsidRDefault="00F6195A" w:rsidP="00F6195A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DM-RS</w:t>
      </w:r>
    </w:p>
    <w:p w14:paraId="5FA65255" w14:textId="02332F64" w:rsidR="005C5632" w:rsidRPr="00F6195A" w:rsidRDefault="005C5632" w:rsidP="005C5632">
      <w:pPr>
        <w:rPr>
          <w:rFonts w:ascii="Arial" w:hAnsi="Arial" w:cs="Arial"/>
        </w:rPr>
      </w:pPr>
      <w:r w:rsidRPr="00F6195A">
        <w:rPr>
          <w:rFonts w:ascii="Arial" w:hAnsi="Arial" w:cs="Arial"/>
        </w:rPr>
        <w:t>The Figures 1</w:t>
      </w:r>
      <w:r>
        <w:rPr>
          <w:rFonts w:ascii="Arial" w:hAnsi="Arial" w:cs="Arial"/>
        </w:rPr>
        <w:t xml:space="preserve"> and</w:t>
      </w:r>
      <w:r w:rsidRPr="00F6195A">
        <w:rPr>
          <w:rFonts w:ascii="Arial" w:hAnsi="Arial" w:cs="Arial"/>
        </w:rPr>
        <w:t xml:space="preserve"> 2 show BLER performance according to the </w:t>
      </w:r>
      <w:r>
        <w:rPr>
          <w:rFonts w:ascii="Arial" w:hAnsi="Arial" w:cs="Arial"/>
        </w:rPr>
        <w:t xml:space="preserve">number of DM-RS symbols </w:t>
      </w:r>
      <w:bookmarkStart w:id="3" w:name="_Hlk47604315"/>
      <w:r>
        <w:rPr>
          <w:rFonts w:ascii="Arial" w:hAnsi="Arial" w:cs="Arial"/>
        </w:rPr>
        <w:t>(including both front-loaded and additional DM-RS symbols)</w:t>
      </w:r>
      <w:bookmarkEnd w:id="3"/>
      <w:r w:rsidRPr="00F6195A">
        <w:rPr>
          <w:rFonts w:ascii="Arial" w:hAnsi="Arial" w:cs="Arial"/>
        </w:rPr>
        <w:t xml:space="preserve"> with and without the presence of RF impairments using TDL channel models with 400 MHz and 2 GHz bandwidths.</w:t>
      </w:r>
      <w:r>
        <w:rPr>
          <w:rFonts w:ascii="Arial" w:hAnsi="Arial" w:cs="Arial"/>
        </w:rPr>
        <w:t xml:space="preserve"> </w:t>
      </w:r>
      <w:r w:rsidR="007F2DBB">
        <w:rPr>
          <w:rFonts w:ascii="Arial" w:hAnsi="Arial" w:cs="Arial"/>
        </w:rPr>
        <w:t xml:space="preserve">For the evaluation, Rel-15 Type 1 DM-RS has been used and more detailed evaluation assumptions are provided in Annex. </w:t>
      </w:r>
    </w:p>
    <w:p w14:paraId="70406A6C" w14:textId="6DAB586C" w:rsidR="00F7066D" w:rsidRDefault="00E865F4" w:rsidP="006C3941">
      <w:pPr>
        <w:rPr>
          <w:lang w:val="en-GB" w:eastAsia="zh-CN"/>
        </w:rPr>
      </w:pPr>
      <w:r w:rsidRPr="00E865F4">
        <w:rPr>
          <w:noProof/>
          <w:lang w:val="en-GB" w:eastAsia="zh-CN"/>
        </w:rPr>
        <w:drawing>
          <wp:inline distT="0" distB="0" distL="0" distR="0" wp14:anchorId="4E1D3CDB" wp14:editId="1701F538">
            <wp:extent cx="3224569" cy="210029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696" cy="2112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65F4" w:rsidDel="00E865F4">
        <w:rPr>
          <w:lang w:val="en-GB" w:eastAsia="zh-CN"/>
        </w:rPr>
        <w:t xml:space="preserve"> </w:t>
      </w:r>
      <w:r w:rsidR="0061725D" w:rsidRPr="0061725D">
        <w:rPr>
          <w:noProof/>
          <w:lang w:val="en-GB" w:eastAsia="zh-CN"/>
        </w:rPr>
        <w:drawing>
          <wp:inline distT="0" distB="0" distL="0" distR="0" wp14:anchorId="28663A6C" wp14:editId="4DE4D619">
            <wp:extent cx="2998291" cy="20999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380" cy="2111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725D" w:rsidRPr="0061725D" w:rsidDel="00E865F4">
        <w:rPr>
          <w:lang w:val="en-GB" w:eastAsia="zh-CN"/>
        </w:rPr>
        <w:t xml:space="preserve"> </w:t>
      </w:r>
    </w:p>
    <w:p w14:paraId="1A73660E" w14:textId="753B4DCC" w:rsidR="00F7066D" w:rsidRDefault="00F7066D" w:rsidP="00F7066D">
      <w:pPr>
        <w:pStyle w:val="Caption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>1</w:t>
      </w:r>
      <w:r w:rsidRPr="00983ACF">
        <w:rPr>
          <w:rFonts w:ascii="Arial" w:hAnsi="Arial" w:cs="Arial"/>
        </w:rPr>
        <w:t xml:space="preserve">. BLER performance based on </w:t>
      </w:r>
      <w:r>
        <w:rPr>
          <w:rFonts w:ascii="Arial" w:hAnsi="Arial" w:cs="Arial"/>
        </w:rPr>
        <w:t>number of DM-RS symbols</w:t>
      </w:r>
      <w:r w:rsidRPr="00983ACF">
        <w:rPr>
          <w:rFonts w:ascii="Arial" w:hAnsi="Arial" w:cs="Arial"/>
        </w:rPr>
        <w:t xml:space="preserve"> in the presence of RF impairments (</w:t>
      </w:r>
      <w:r>
        <w:rPr>
          <w:rFonts w:ascii="Arial" w:hAnsi="Arial" w:cs="Arial"/>
        </w:rPr>
        <w:t>MCS 16 and MCS 22</w:t>
      </w:r>
      <w:r w:rsidRPr="00983AC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400 MHz BW, 960</w:t>
      </w:r>
      <w:r w:rsidR="001773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kHz, </w:t>
      </w:r>
      <w:r w:rsidRPr="00983ACF">
        <w:rPr>
          <w:rFonts w:ascii="Arial" w:hAnsi="Arial" w:cs="Arial"/>
        </w:rPr>
        <w:t xml:space="preserve">TDL-A with </w:t>
      </w:r>
      <w:r w:rsidR="00F6195A">
        <w:rPr>
          <w:rFonts w:ascii="Arial" w:hAnsi="Arial" w:cs="Arial"/>
        </w:rPr>
        <w:t xml:space="preserve">10 ns and </w:t>
      </w:r>
      <w:r w:rsidRPr="00983ACF">
        <w:rPr>
          <w:rFonts w:ascii="Arial" w:hAnsi="Arial" w:cs="Arial"/>
        </w:rPr>
        <w:t xml:space="preserve">5 ns </w:t>
      </w:r>
      <w:r w:rsidR="00F6195A">
        <w:rPr>
          <w:rFonts w:ascii="Arial" w:hAnsi="Arial" w:cs="Arial"/>
        </w:rPr>
        <w:t>DS</w:t>
      </w:r>
      <w:r w:rsidRPr="00983ACF">
        <w:rPr>
          <w:rFonts w:ascii="Arial" w:hAnsi="Arial" w:cs="Arial"/>
        </w:rPr>
        <w:t>)</w:t>
      </w:r>
    </w:p>
    <w:p w14:paraId="111980EB" w14:textId="738DE826" w:rsidR="00F7066D" w:rsidRDefault="00F6195A" w:rsidP="006C3941">
      <w:pPr>
        <w:rPr>
          <w:lang w:eastAsia="zh-CN"/>
        </w:rPr>
      </w:pPr>
      <w:r w:rsidRPr="00F7066D">
        <w:rPr>
          <w:noProof/>
        </w:rPr>
        <w:lastRenderedPageBreak/>
        <w:drawing>
          <wp:inline distT="0" distB="0" distL="0" distR="0" wp14:anchorId="44117472" wp14:editId="6CAD0EC1">
            <wp:extent cx="3145676" cy="2109054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688" cy="2125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066D">
        <w:rPr>
          <w:noProof/>
        </w:rPr>
        <w:drawing>
          <wp:inline distT="0" distB="0" distL="0" distR="0" wp14:anchorId="260FE5DA" wp14:editId="02E602FF">
            <wp:extent cx="3178170" cy="211836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149" cy="213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4C9CC" w14:textId="30883A8F" w:rsidR="00F7066D" w:rsidRDefault="00F7066D" w:rsidP="00F7066D">
      <w:pPr>
        <w:pStyle w:val="Caption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>2</w:t>
      </w:r>
      <w:r w:rsidRPr="00983ACF">
        <w:rPr>
          <w:rFonts w:ascii="Arial" w:hAnsi="Arial" w:cs="Arial"/>
        </w:rPr>
        <w:t xml:space="preserve">. BLER performance based on </w:t>
      </w:r>
      <w:r>
        <w:rPr>
          <w:rFonts w:ascii="Arial" w:hAnsi="Arial" w:cs="Arial"/>
        </w:rPr>
        <w:t>number of DM-RS symbols</w:t>
      </w:r>
      <w:r w:rsidRPr="00983ACF">
        <w:rPr>
          <w:rFonts w:ascii="Arial" w:hAnsi="Arial" w:cs="Arial"/>
        </w:rPr>
        <w:t xml:space="preserve"> in the presence of RF impairments (</w:t>
      </w:r>
      <w:r>
        <w:rPr>
          <w:rFonts w:ascii="Arial" w:hAnsi="Arial" w:cs="Arial"/>
        </w:rPr>
        <w:t>MCS 16 and MCS 22</w:t>
      </w:r>
      <w:r w:rsidRPr="00983AC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 GHz BW, 1920</w:t>
      </w:r>
      <w:r w:rsidR="001773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kHz, </w:t>
      </w:r>
      <w:r w:rsidRPr="00983ACF">
        <w:rPr>
          <w:rFonts w:ascii="Arial" w:hAnsi="Arial" w:cs="Arial"/>
        </w:rPr>
        <w:t xml:space="preserve">TDL-A with </w:t>
      </w:r>
      <w:r w:rsidR="00F6195A">
        <w:rPr>
          <w:rFonts w:ascii="Arial" w:hAnsi="Arial" w:cs="Arial"/>
        </w:rPr>
        <w:t xml:space="preserve">10 ns and </w:t>
      </w:r>
      <w:r w:rsidR="00F6195A" w:rsidRPr="00983ACF">
        <w:rPr>
          <w:rFonts w:ascii="Arial" w:hAnsi="Arial" w:cs="Arial"/>
        </w:rPr>
        <w:t xml:space="preserve">5 ns </w:t>
      </w:r>
      <w:r w:rsidR="00F6195A">
        <w:rPr>
          <w:rFonts w:ascii="Arial" w:hAnsi="Arial" w:cs="Arial"/>
        </w:rPr>
        <w:t>DS</w:t>
      </w:r>
      <w:r w:rsidRPr="00983ACF">
        <w:rPr>
          <w:rFonts w:ascii="Arial" w:hAnsi="Arial" w:cs="Arial"/>
        </w:rPr>
        <w:t>)</w:t>
      </w:r>
    </w:p>
    <w:p w14:paraId="0469564C" w14:textId="77777777" w:rsidR="004616E0" w:rsidRPr="00F6195A" w:rsidRDefault="004616E0" w:rsidP="004616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shown in the figures, the performance loss from channel estimation error and RF impairments gets mitigated as the number of DM-RS symbols increases especially when higher modulation order and smaller bandwidth are used. </w:t>
      </w:r>
    </w:p>
    <w:p w14:paraId="1F296AD2" w14:textId="00ADD16B" w:rsidR="005C5632" w:rsidRDefault="005C5632" w:rsidP="005C5632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1E23A0">
        <w:rPr>
          <w:rFonts w:ascii="Arial" w:hAnsi="Arial" w:cs="Arial"/>
          <w:b/>
          <w:i/>
          <w:iCs/>
        </w:rPr>
        <w:t>Observation 1:</w:t>
      </w:r>
      <w:r w:rsidRPr="001E23A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Increased number of DM-RS symbols mitigates performance degradation from the channel estimation error and the RF impairments especially for higher modulation order and smaller bandwidth</w:t>
      </w:r>
    </w:p>
    <w:p w14:paraId="15F23919" w14:textId="1D03BE40" w:rsidR="007F2DBB" w:rsidRPr="001E23A0" w:rsidRDefault="007F2DBB" w:rsidP="007F2DBB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i/>
          <w:iCs/>
        </w:rPr>
        <w:t>Proposal</w:t>
      </w:r>
      <w:r w:rsidRPr="001E23A0">
        <w:rPr>
          <w:rFonts w:ascii="Arial" w:hAnsi="Arial" w:cs="Arial"/>
          <w:b/>
          <w:i/>
          <w:iCs/>
        </w:rPr>
        <w:t xml:space="preserve"> 1:</w:t>
      </w:r>
      <w:r w:rsidRPr="001E23A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Study </w:t>
      </w:r>
      <w:r w:rsidR="004616E0">
        <w:rPr>
          <w:rFonts w:ascii="Arial" w:hAnsi="Arial" w:cs="Arial"/>
          <w:bCs/>
          <w:i/>
          <w:iCs/>
        </w:rPr>
        <w:t>performance impact of</w:t>
      </w:r>
      <w:r>
        <w:rPr>
          <w:rFonts w:ascii="Arial" w:hAnsi="Arial" w:cs="Arial"/>
          <w:bCs/>
          <w:i/>
          <w:iCs/>
        </w:rPr>
        <w:t xml:space="preserve"> DM-RS </w:t>
      </w:r>
      <w:r w:rsidR="004616E0">
        <w:rPr>
          <w:rFonts w:ascii="Arial" w:hAnsi="Arial" w:cs="Arial"/>
          <w:bCs/>
          <w:i/>
          <w:iCs/>
        </w:rPr>
        <w:t>on</w:t>
      </w:r>
      <w:r>
        <w:rPr>
          <w:rFonts w:ascii="Arial" w:hAnsi="Arial" w:cs="Arial"/>
          <w:bCs/>
          <w:i/>
          <w:iCs/>
        </w:rPr>
        <w:t xml:space="preserve"> the channel estimation error and the RF impairments with minimum RS overhead</w:t>
      </w:r>
      <w:r w:rsidR="004616E0">
        <w:rPr>
          <w:rFonts w:ascii="Arial" w:hAnsi="Arial" w:cs="Arial"/>
          <w:bCs/>
          <w:i/>
          <w:iCs/>
        </w:rPr>
        <w:t xml:space="preserve"> for frequencies from 52.6 GHz to 71 GHz</w:t>
      </w:r>
    </w:p>
    <w:p w14:paraId="01F966F7" w14:textId="071D581F" w:rsidR="00F6195A" w:rsidRDefault="00F6195A" w:rsidP="00F6195A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PT-RS</w:t>
      </w:r>
    </w:p>
    <w:p w14:paraId="23E26427" w14:textId="377FFA1C" w:rsidR="004616E0" w:rsidRDefault="007F2DBB" w:rsidP="007F2DBB">
      <w:pPr>
        <w:rPr>
          <w:rFonts w:ascii="Arial" w:hAnsi="Arial" w:cs="Arial"/>
        </w:rPr>
      </w:pPr>
      <w:r w:rsidRPr="00F6195A">
        <w:rPr>
          <w:rFonts w:ascii="Arial" w:hAnsi="Arial" w:cs="Arial"/>
        </w:rPr>
        <w:t xml:space="preserve">The Figures </w:t>
      </w:r>
      <w:r>
        <w:rPr>
          <w:rFonts w:ascii="Arial" w:hAnsi="Arial" w:cs="Arial"/>
        </w:rPr>
        <w:t>3 and</w:t>
      </w:r>
      <w:r w:rsidRPr="00F619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</w:t>
      </w:r>
      <w:r w:rsidRPr="00F6195A">
        <w:rPr>
          <w:rFonts w:ascii="Arial" w:hAnsi="Arial" w:cs="Arial"/>
        </w:rPr>
        <w:t xml:space="preserve"> show BLER performance according to the </w:t>
      </w:r>
      <w:r>
        <w:rPr>
          <w:rFonts w:ascii="Arial" w:hAnsi="Arial" w:cs="Arial"/>
        </w:rPr>
        <w:t>PT-RS configuration</w:t>
      </w:r>
      <w:r w:rsidRPr="00F6195A">
        <w:rPr>
          <w:rFonts w:ascii="Arial" w:hAnsi="Arial" w:cs="Arial"/>
        </w:rPr>
        <w:t xml:space="preserve"> with and without the presence of RF impairments using TDL channel models with 400 MHz and 2 GHz bandwidths.</w:t>
      </w:r>
      <w:r>
        <w:rPr>
          <w:rFonts w:ascii="Arial" w:hAnsi="Arial" w:cs="Arial"/>
        </w:rPr>
        <w:t xml:space="preserve"> For the </w:t>
      </w:r>
      <w:r w:rsidR="004616E0">
        <w:rPr>
          <w:rFonts w:ascii="Arial" w:hAnsi="Arial" w:cs="Arial"/>
        </w:rPr>
        <w:t>comparison</w:t>
      </w:r>
      <w:r>
        <w:rPr>
          <w:rFonts w:ascii="Arial" w:hAnsi="Arial" w:cs="Arial"/>
        </w:rPr>
        <w:t xml:space="preserve">, </w:t>
      </w:r>
      <w:r w:rsidR="00A8032A">
        <w:rPr>
          <w:rFonts w:ascii="Arial" w:hAnsi="Arial" w:cs="Arial"/>
        </w:rPr>
        <w:t xml:space="preserve">following </w:t>
      </w:r>
      <w:r w:rsidR="004616E0">
        <w:rPr>
          <w:rFonts w:ascii="Arial" w:hAnsi="Arial" w:cs="Arial"/>
        </w:rPr>
        <w:t xml:space="preserve">two </w:t>
      </w:r>
      <w:r>
        <w:rPr>
          <w:rFonts w:ascii="Arial" w:hAnsi="Arial" w:cs="Arial"/>
        </w:rPr>
        <w:t>Rel-15 PT-RS configurations</w:t>
      </w:r>
      <w:r w:rsidR="004616E0">
        <w:rPr>
          <w:rFonts w:ascii="Arial" w:hAnsi="Arial" w:cs="Arial"/>
        </w:rPr>
        <w:t xml:space="preserve"> are used</w:t>
      </w:r>
      <w:r w:rsidR="00A8032A">
        <w:rPr>
          <w:rFonts w:ascii="Arial" w:hAnsi="Arial" w:cs="Arial"/>
        </w:rPr>
        <w:t>:</w:t>
      </w:r>
    </w:p>
    <w:p w14:paraId="6CF662F4" w14:textId="3E4DB4AF" w:rsidR="00A8032A" w:rsidRDefault="00A8032A" w:rsidP="00A8032A">
      <w:pPr>
        <w:pStyle w:val="ListParagraph"/>
        <w:numPr>
          <w:ilvl w:val="0"/>
          <w:numId w:val="44"/>
        </w:numPr>
        <w:rPr>
          <w:rFonts w:ascii="Arial" w:hAnsi="Arial" w:cs="Arial"/>
        </w:rPr>
      </w:pPr>
      <w:r w:rsidRPr="00A8032A">
        <w:rPr>
          <w:rFonts w:ascii="Arial" w:hAnsi="Arial" w:cs="Arial"/>
        </w:rPr>
        <w:t>Config #1</w:t>
      </w:r>
      <w:r>
        <w:rPr>
          <w:rFonts w:ascii="Arial" w:hAnsi="Arial" w:cs="Arial"/>
        </w:rPr>
        <w:t xml:space="preserve"> (labeled as T1 P2)</w:t>
      </w:r>
      <w:r w:rsidRPr="00A8032A">
        <w:rPr>
          <w:rFonts w:ascii="Arial" w:hAnsi="Arial" w:cs="Arial"/>
        </w:rPr>
        <w:t>: PT-RS REs in every 2</w:t>
      </w:r>
      <w:r w:rsidRPr="00A8032A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PRB in frequency and every OFDM symbols in time</w:t>
      </w:r>
    </w:p>
    <w:p w14:paraId="21F21847" w14:textId="79A80827" w:rsidR="00A8032A" w:rsidRPr="00A8032A" w:rsidRDefault="00A8032A" w:rsidP="00A8032A">
      <w:pPr>
        <w:pStyle w:val="ListParagraph"/>
        <w:numPr>
          <w:ilvl w:val="0"/>
          <w:numId w:val="4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Config #2 (labeled as T1 P4): PT-RS REs in every </w:t>
      </w:r>
      <w:r w:rsidRPr="00A8032A">
        <w:rPr>
          <w:rFonts w:ascii="Arial" w:hAnsi="Arial" w:cs="Arial"/>
        </w:rPr>
        <w:t>4</w:t>
      </w:r>
      <w:r w:rsidRPr="00A8032A">
        <w:rPr>
          <w:rFonts w:ascii="Arial" w:hAnsi="Arial" w:cs="Arial"/>
          <w:vertAlign w:val="superscript"/>
        </w:rPr>
        <w:t>th</w:t>
      </w:r>
      <w:r w:rsidRPr="00A8032A">
        <w:rPr>
          <w:rFonts w:ascii="Arial" w:hAnsi="Arial" w:cs="Arial"/>
        </w:rPr>
        <w:t xml:space="preserve"> PRB in frequency and every OFDM symbols in time</w:t>
      </w:r>
    </w:p>
    <w:p w14:paraId="18D62171" w14:textId="462CA305" w:rsidR="008C43AB" w:rsidRDefault="0061725D" w:rsidP="004616E0">
      <w:pPr>
        <w:pStyle w:val="Caption"/>
        <w:rPr>
          <w:rFonts w:ascii="Arial" w:hAnsi="Arial" w:cs="Arial"/>
        </w:rPr>
      </w:pPr>
      <w:r w:rsidRPr="0061725D">
        <w:rPr>
          <w:rFonts w:ascii="Arial" w:hAnsi="Arial" w:cs="Arial"/>
          <w:b w:val="0"/>
          <w:bCs w:val="0"/>
        </w:rPr>
        <w:lastRenderedPageBreak/>
        <w:t xml:space="preserve"> </w:t>
      </w:r>
      <w:r w:rsidRPr="0061725D">
        <w:rPr>
          <w:rFonts w:ascii="Arial" w:hAnsi="Arial" w:cs="Arial"/>
          <w:b w:val="0"/>
          <w:bCs w:val="0"/>
          <w:noProof/>
        </w:rPr>
        <w:drawing>
          <wp:inline distT="0" distB="0" distL="0" distR="0" wp14:anchorId="0F296552" wp14:editId="28368B70">
            <wp:extent cx="3114040" cy="208278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484" cy="2134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25D">
        <w:rPr>
          <w:rFonts w:ascii="Arial" w:hAnsi="Arial" w:cs="Arial"/>
        </w:rPr>
        <w:t xml:space="preserve"> </w:t>
      </w:r>
      <w:r w:rsidRPr="0061725D">
        <w:rPr>
          <w:rFonts w:ascii="Arial" w:hAnsi="Arial" w:cs="Arial"/>
          <w:noProof/>
        </w:rPr>
        <w:drawing>
          <wp:inline distT="0" distB="0" distL="0" distR="0" wp14:anchorId="2FAEB360" wp14:editId="119E0441">
            <wp:extent cx="3052892" cy="21182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381" cy="215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25D" w:rsidDel="0061725D">
        <w:rPr>
          <w:rFonts w:ascii="Arial" w:hAnsi="Arial" w:cs="Arial"/>
        </w:rPr>
        <w:t xml:space="preserve"> </w:t>
      </w:r>
    </w:p>
    <w:p w14:paraId="6514C47A" w14:textId="4BF7BAF4" w:rsidR="004616E0" w:rsidRDefault="004616E0" w:rsidP="004616E0">
      <w:pPr>
        <w:pStyle w:val="Caption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>3</w:t>
      </w:r>
      <w:r w:rsidRPr="00983ACF">
        <w:rPr>
          <w:rFonts w:ascii="Arial" w:hAnsi="Arial" w:cs="Arial"/>
        </w:rPr>
        <w:t xml:space="preserve">. BLER performance based on </w:t>
      </w:r>
      <w:r>
        <w:rPr>
          <w:rFonts w:ascii="Arial" w:hAnsi="Arial" w:cs="Arial"/>
        </w:rPr>
        <w:t>PT-RS configurations</w:t>
      </w:r>
      <w:r w:rsidRPr="00983ACF">
        <w:rPr>
          <w:rFonts w:ascii="Arial" w:hAnsi="Arial" w:cs="Arial"/>
        </w:rPr>
        <w:t xml:space="preserve"> in the presence of RF impairments (</w:t>
      </w:r>
      <w:r>
        <w:rPr>
          <w:rFonts w:ascii="Arial" w:hAnsi="Arial" w:cs="Arial"/>
        </w:rPr>
        <w:t>MCS 16 and MCS 22</w:t>
      </w:r>
      <w:r w:rsidRPr="00983AC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400 MHz BW, 960</w:t>
      </w:r>
      <w:r w:rsidR="003039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kHz, </w:t>
      </w:r>
      <w:r w:rsidRPr="00983ACF">
        <w:rPr>
          <w:rFonts w:ascii="Arial" w:hAnsi="Arial" w:cs="Arial"/>
        </w:rPr>
        <w:t xml:space="preserve">TDL-A with </w:t>
      </w:r>
      <w:r>
        <w:rPr>
          <w:rFonts w:ascii="Arial" w:hAnsi="Arial" w:cs="Arial"/>
        </w:rPr>
        <w:t xml:space="preserve">10 ns and </w:t>
      </w:r>
      <w:r w:rsidRPr="00983ACF">
        <w:rPr>
          <w:rFonts w:ascii="Arial" w:hAnsi="Arial" w:cs="Arial"/>
        </w:rPr>
        <w:t xml:space="preserve">5 ns </w:t>
      </w:r>
      <w:r>
        <w:rPr>
          <w:rFonts w:ascii="Arial" w:hAnsi="Arial" w:cs="Arial"/>
        </w:rPr>
        <w:t>DS</w:t>
      </w:r>
      <w:r w:rsidRPr="00983ACF">
        <w:rPr>
          <w:rFonts w:ascii="Arial" w:hAnsi="Arial" w:cs="Arial"/>
        </w:rPr>
        <w:t>)</w:t>
      </w:r>
    </w:p>
    <w:p w14:paraId="212FDE63" w14:textId="2022E96B" w:rsidR="008C43AB" w:rsidRDefault="0061725D" w:rsidP="008C43AB">
      <w:pPr>
        <w:rPr>
          <w:rFonts w:ascii="Arial" w:hAnsi="Arial" w:cs="Arial"/>
        </w:rPr>
      </w:pPr>
      <w:r w:rsidRPr="0061725D">
        <w:rPr>
          <w:rFonts w:ascii="Arial" w:hAnsi="Arial" w:cs="Arial"/>
        </w:rPr>
        <w:t xml:space="preserve"> </w:t>
      </w:r>
      <w:r w:rsidRPr="0061725D">
        <w:rPr>
          <w:rFonts w:ascii="Arial" w:hAnsi="Arial" w:cs="Arial"/>
          <w:noProof/>
        </w:rPr>
        <w:drawing>
          <wp:inline distT="0" distB="0" distL="0" distR="0" wp14:anchorId="1A71AECD" wp14:editId="2C4B3169">
            <wp:extent cx="3054183" cy="218069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022" cy="219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43AB" w:rsidRPr="008C43AB">
        <w:rPr>
          <w:rFonts w:ascii="Arial" w:hAnsi="Arial" w:cs="Arial"/>
        </w:rPr>
        <w:t xml:space="preserve"> </w:t>
      </w:r>
      <w:r w:rsidRPr="0061725D">
        <w:rPr>
          <w:rFonts w:ascii="Arial" w:hAnsi="Arial" w:cs="Arial"/>
          <w:noProof/>
        </w:rPr>
        <w:drawing>
          <wp:inline distT="0" distB="0" distL="0" distR="0" wp14:anchorId="73537763" wp14:editId="62395D07">
            <wp:extent cx="3127375" cy="218376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292" cy="2212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25D" w:rsidDel="0061725D">
        <w:rPr>
          <w:rFonts w:ascii="Arial" w:hAnsi="Arial" w:cs="Arial"/>
        </w:rPr>
        <w:t xml:space="preserve"> </w:t>
      </w:r>
    </w:p>
    <w:p w14:paraId="223CA172" w14:textId="69CDB45B" w:rsidR="004616E0" w:rsidRDefault="004616E0" w:rsidP="004616E0">
      <w:pPr>
        <w:pStyle w:val="Caption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>4</w:t>
      </w:r>
      <w:r w:rsidRPr="00983ACF">
        <w:rPr>
          <w:rFonts w:ascii="Arial" w:hAnsi="Arial" w:cs="Arial"/>
        </w:rPr>
        <w:t xml:space="preserve">. BLER performance based on </w:t>
      </w:r>
      <w:r>
        <w:rPr>
          <w:rFonts w:ascii="Arial" w:hAnsi="Arial" w:cs="Arial"/>
        </w:rPr>
        <w:t>number of DM-RS symbols</w:t>
      </w:r>
      <w:r w:rsidRPr="00983ACF">
        <w:rPr>
          <w:rFonts w:ascii="Arial" w:hAnsi="Arial" w:cs="Arial"/>
        </w:rPr>
        <w:t xml:space="preserve"> in the presence of RF impairments (</w:t>
      </w:r>
      <w:r>
        <w:rPr>
          <w:rFonts w:ascii="Arial" w:hAnsi="Arial" w:cs="Arial"/>
        </w:rPr>
        <w:t>MCS 16 and MCS 22</w:t>
      </w:r>
      <w:r w:rsidRPr="00983AC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2 GHz BW, </w:t>
      </w:r>
      <w:r w:rsidRPr="00983ACF">
        <w:rPr>
          <w:rFonts w:ascii="Arial" w:hAnsi="Arial" w:cs="Arial"/>
        </w:rPr>
        <w:t xml:space="preserve">TDL-A with </w:t>
      </w:r>
      <w:r>
        <w:rPr>
          <w:rFonts w:ascii="Arial" w:hAnsi="Arial" w:cs="Arial"/>
        </w:rPr>
        <w:t xml:space="preserve">10 ns and </w:t>
      </w:r>
      <w:r w:rsidRPr="00983ACF">
        <w:rPr>
          <w:rFonts w:ascii="Arial" w:hAnsi="Arial" w:cs="Arial"/>
        </w:rPr>
        <w:t xml:space="preserve">5 ns </w:t>
      </w:r>
      <w:r>
        <w:rPr>
          <w:rFonts w:ascii="Arial" w:hAnsi="Arial" w:cs="Arial"/>
        </w:rPr>
        <w:t>DS</w:t>
      </w:r>
      <w:r w:rsidRPr="00983ACF">
        <w:rPr>
          <w:rFonts w:ascii="Arial" w:hAnsi="Arial" w:cs="Arial"/>
        </w:rPr>
        <w:t>)</w:t>
      </w:r>
    </w:p>
    <w:p w14:paraId="1379770C" w14:textId="4E8B10DA" w:rsidR="007F2DBB" w:rsidRPr="00F6195A" w:rsidRDefault="007F2DBB" w:rsidP="007F2D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shown in the figures, the </w:t>
      </w:r>
      <w:r w:rsidR="00A8032A">
        <w:rPr>
          <w:rFonts w:ascii="Arial" w:hAnsi="Arial" w:cs="Arial"/>
        </w:rPr>
        <w:t xml:space="preserve">increased PT-RS density of Config #1 does not show significant </w:t>
      </w:r>
      <w:r>
        <w:rPr>
          <w:rFonts w:ascii="Arial" w:hAnsi="Arial" w:cs="Arial"/>
        </w:rPr>
        <w:t>performance</w:t>
      </w:r>
      <w:r w:rsidR="00A8032A">
        <w:rPr>
          <w:rFonts w:ascii="Arial" w:hAnsi="Arial" w:cs="Arial"/>
        </w:rPr>
        <w:t xml:space="preserve"> benefits in contrast to Config #2.  </w:t>
      </w:r>
    </w:p>
    <w:p w14:paraId="2D8441A1" w14:textId="2751AF0A" w:rsidR="00A8032A" w:rsidRDefault="00A8032A" w:rsidP="00A8032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1E23A0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2</w:t>
      </w:r>
      <w:r w:rsidRPr="001E23A0">
        <w:rPr>
          <w:rFonts w:ascii="Arial" w:hAnsi="Arial" w:cs="Arial"/>
          <w:b/>
          <w:i/>
          <w:iCs/>
        </w:rPr>
        <w:t>:</w:t>
      </w:r>
      <w:r w:rsidRPr="001E23A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Increased PT-RS density in frequency domain based on Rel-15 </w:t>
      </w:r>
      <w:r w:rsidR="006F53F8">
        <w:rPr>
          <w:rFonts w:ascii="Arial" w:hAnsi="Arial" w:cs="Arial"/>
          <w:bCs/>
          <w:i/>
          <w:iCs/>
        </w:rPr>
        <w:t xml:space="preserve">configuration </w:t>
      </w:r>
      <w:r>
        <w:rPr>
          <w:rFonts w:ascii="Arial" w:hAnsi="Arial" w:cs="Arial"/>
          <w:bCs/>
          <w:i/>
          <w:iCs/>
        </w:rPr>
        <w:t xml:space="preserve">does not </w:t>
      </w:r>
      <w:r w:rsidR="006F53F8">
        <w:rPr>
          <w:rFonts w:ascii="Arial" w:hAnsi="Arial" w:cs="Arial"/>
          <w:bCs/>
          <w:i/>
          <w:iCs/>
        </w:rPr>
        <w:t>provide</w:t>
      </w:r>
      <w:r>
        <w:rPr>
          <w:rFonts w:ascii="Arial" w:hAnsi="Arial" w:cs="Arial"/>
          <w:bCs/>
          <w:i/>
          <w:iCs/>
        </w:rPr>
        <w:t xml:space="preserve"> significant performance benefits</w:t>
      </w:r>
    </w:p>
    <w:p w14:paraId="4EBEE02F" w14:textId="21B78108" w:rsidR="00A8032A" w:rsidRPr="00983ACF" w:rsidRDefault="00A8032A" w:rsidP="00A8032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i/>
          <w:iCs/>
        </w:rPr>
        <w:t>Proposal</w:t>
      </w:r>
      <w:r w:rsidRPr="001E23A0">
        <w:rPr>
          <w:rFonts w:ascii="Arial" w:hAnsi="Arial" w:cs="Arial"/>
          <w:b/>
          <w:i/>
          <w:iCs/>
        </w:rPr>
        <w:t xml:space="preserve"> </w:t>
      </w:r>
      <w:r>
        <w:rPr>
          <w:rFonts w:ascii="Arial" w:hAnsi="Arial" w:cs="Arial"/>
          <w:b/>
          <w:i/>
          <w:iCs/>
        </w:rPr>
        <w:t>2</w:t>
      </w:r>
      <w:r w:rsidRPr="001E23A0">
        <w:rPr>
          <w:rFonts w:ascii="Arial" w:hAnsi="Arial" w:cs="Arial"/>
          <w:b/>
          <w:i/>
          <w:iCs/>
        </w:rPr>
        <w:t>:</w:t>
      </w:r>
      <w:r w:rsidRPr="001E23A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Study performance impact of PT-RS on mitigation of the RF impairments for frequencies from 52.6 GHz to 71 GHz</w:t>
      </w:r>
    </w:p>
    <w:p w14:paraId="0A5187E8" w14:textId="1FFF950A" w:rsidR="000A5764" w:rsidRPr="00983ACF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 w:rsidRPr="00983ACF">
        <w:rPr>
          <w:rFonts w:cs="Arial"/>
          <w:b/>
          <w:sz w:val="32"/>
          <w:szCs w:val="32"/>
        </w:rPr>
        <w:t>Summary</w:t>
      </w:r>
    </w:p>
    <w:p w14:paraId="74D77292" w14:textId="7B556BF7" w:rsidR="000A5764" w:rsidRDefault="00E652D4" w:rsidP="007F142E">
      <w:pPr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</w:t>
      </w:r>
      <w:r w:rsidR="00E96971" w:rsidRPr="00983ACF">
        <w:rPr>
          <w:rFonts w:ascii="Arial" w:hAnsi="Arial" w:cs="Arial"/>
        </w:rPr>
        <w:t xml:space="preserve">we </w:t>
      </w:r>
      <w:r w:rsidR="00A8032A">
        <w:rPr>
          <w:rFonts w:ascii="Arial" w:hAnsi="Arial" w:cs="Arial"/>
        </w:rPr>
        <w:t xml:space="preserve">provided evaluation results on performance impacts of DM-RS and PT-RS based on the agreed evaluation assumptions. </w:t>
      </w:r>
      <w:r w:rsidR="0023007C" w:rsidRPr="00983ACF">
        <w:rPr>
          <w:rFonts w:ascii="Arial" w:hAnsi="Arial" w:cs="Arial"/>
        </w:rPr>
        <w:t xml:space="preserve">From the </w:t>
      </w:r>
      <w:r w:rsidR="00A8032A">
        <w:rPr>
          <w:rFonts w:ascii="Arial" w:hAnsi="Arial" w:cs="Arial"/>
        </w:rPr>
        <w:t>evaluation result</w:t>
      </w:r>
      <w:r w:rsidR="0023007C" w:rsidRPr="00983ACF">
        <w:rPr>
          <w:rFonts w:ascii="Arial" w:hAnsi="Arial" w:cs="Arial"/>
        </w:rPr>
        <w:t xml:space="preserve">s, we </w:t>
      </w:r>
      <w:r w:rsidR="007B6A6A">
        <w:rPr>
          <w:rFonts w:ascii="Arial" w:hAnsi="Arial" w:cs="Arial"/>
        </w:rPr>
        <w:t xml:space="preserve">made </w:t>
      </w:r>
      <w:r w:rsidR="0023007C" w:rsidRPr="00983ACF">
        <w:rPr>
          <w:rFonts w:ascii="Arial" w:hAnsi="Arial" w:cs="Arial"/>
        </w:rPr>
        <w:t>following</w:t>
      </w:r>
      <w:r w:rsidR="007B6A6A">
        <w:rPr>
          <w:rFonts w:ascii="Arial" w:hAnsi="Arial" w:cs="Arial"/>
        </w:rPr>
        <w:t xml:space="preserve"> observations and proposals</w:t>
      </w:r>
      <w:r w:rsidR="002B075D" w:rsidRPr="00983ACF">
        <w:rPr>
          <w:rFonts w:ascii="Arial" w:hAnsi="Arial" w:cs="Arial"/>
        </w:rPr>
        <w:t>:</w:t>
      </w:r>
      <w:r w:rsidRPr="00983ACF">
        <w:rPr>
          <w:rFonts w:ascii="Arial" w:hAnsi="Arial" w:cs="Arial"/>
        </w:rPr>
        <w:t xml:space="preserve"> </w:t>
      </w:r>
    </w:p>
    <w:p w14:paraId="5C0392FC" w14:textId="77777777" w:rsidR="00A8032A" w:rsidRDefault="00A8032A" w:rsidP="00A8032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1E23A0">
        <w:rPr>
          <w:rFonts w:ascii="Arial" w:hAnsi="Arial" w:cs="Arial"/>
          <w:b/>
          <w:i/>
          <w:iCs/>
        </w:rPr>
        <w:lastRenderedPageBreak/>
        <w:t>Observation 1:</w:t>
      </w:r>
      <w:r w:rsidRPr="001E23A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Increased number of DM-RS symbols mitigates performance degradation from the channel estimation error and the RF impairments especially for higher modulation order and smaller bandwidth</w:t>
      </w:r>
    </w:p>
    <w:p w14:paraId="5D25C2B1" w14:textId="06AD2C89" w:rsidR="00A8032A" w:rsidRDefault="00A8032A" w:rsidP="00A8032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1E23A0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2</w:t>
      </w:r>
      <w:r w:rsidRPr="001E23A0">
        <w:rPr>
          <w:rFonts w:ascii="Arial" w:hAnsi="Arial" w:cs="Arial"/>
          <w:b/>
          <w:i/>
          <w:iCs/>
        </w:rPr>
        <w:t>:</w:t>
      </w:r>
      <w:r w:rsidRPr="001E23A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Increased PT-RS density in frequency domain based on Rel-15 </w:t>
      </w:r>
      <w:r w:rsidR="006F53F8">
        <w:rPr>
          <w:rFonts w:ascii="Arial" w:hAnsi="Arial" w:cs="Arial"/>
          <w:bCs/>
          <w:i/>
          <w:iCs/>
        </w:rPr>
        <w:t xml:space="preserve">configuration </w:t>
      </w:r>
      <w:r>
        <w:rPr>
          <w:rFonts w:ascii="Arial" w:hAnsi="Arial" w:cs="Arial"/>
          <w:bCs/>
          <w:i/>
          <w:iCs/>
        </w:rPr>
        <w:t xml:space="preserve">does not </w:t>
      </w:r>
      <w:r w:rsidR="006F53F8">
        <w:rPr>
          <w:rFonts w:ascii="Arial" w:hAnsi="Arial" w:cs="Arial"/>
          <w:bCs/>
          <w:i/>
          <w:iCs/>
        </w:rPr>
        <w:t>provide</w:t>
      </w:r>
      <w:r>
        <w:rPr>
          <w:rFonts w:ascii="Arial" w:hAnsi="Arial" w:cs="Arial"/>
          <w:bCs/>
          <w:i/>
          <w:iCs/>
        </w:rPr>
        <w:t xml:space="preserve"> significant performance benefits</w:t>
      </w:r>
    </w:p>
    <w:p w14:paraId="1B9C663B" w14:textId="77777777" w:rsidR="00A8032A" w:rsidRPr="001E23A0" w:rsidRDefault="00A8032A" w:rsidP="00A8032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i/>
          <w:iCs/>
        </w:rPr>
        <w:t>Proposal</w:t>
      </w:r>
      <w:r w:rsidRPr="001E23A0">
        <w:rPr>
          <w:rFonts w:ascii="Arial" w:hAnsi="Arial" w:cs="Arial"/>
          <w:b/>
          <w:i/>
          <w:iCs/>
        </w:rPr>
        <w:t xml:space="preserve"> 1:</w:t>
      </w:r>
      <w:r w:rsidRPr="001E23A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Study performance impact of DM-RS on the channel estimation error and the RF impairments with minimum RS overhead for frequencies from 52.6 GHz to 71 GHz</w:t>
      </w:r>
    </w:p>
    <w:p w14:paraId="0CAAE1C9" w14:textId="7513E471" w:rsidR="00A8032A" w:rsidRPr="00983ACF" w:rsidRDefault="00A8032A" w:rsidP="00A8032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i/>
          <w:iCs/>
        </w:rPr>
        <w:t>Proposal</w:t>
      </w:r>
      <w:r w:rsidRPr="001E23A0">
        <w:rPr>
          <w:rFonts w:ascii="Arial" w:hAnsi="Arial" w:cs="Arial"/>
          <w:b/>
          <w:i/>
          <w:iCs/>
        </w:rPr>
        <w:t xml:space="preserve"> </w:t>
      </w:r>
      <w:r>
        <w:rPr>
          <w:rFonts w:ascii="Arial" w:hAnsi="Arial" w:cs="Arial"/>
          <w:b/>
          <w:i/>
          <w:iCs/>
        </w:rPr>
        <w:t>2</w:t>
      </w:r>
      <w:r w:rsidRPr="001E23A0">
        <w:rPr>
          <w:rFonts w:ascii="Arial" w:hAnsi="Arial" w:cs="Arial"/>
          <w:b/>
          <w:i/>
          <w:iCs/>
        </w:rPr>
        <w:t>:</w:t>
      </w:r>
      <w:r w:rsidRPr="001E23A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Study performance impact of PT-RS on mitigation of the RF impairments for frequencies from 52.6 GHz to 71 GHz</w:t>
      </w:r>
    </w:p>
    <w:p w14:paraId="12348844" w14:textId="77777777" w:rsidR="000A5764" w:rsidRPr="00983ACF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983ACF">
        <w:rPr>
          <w:rFonts w:cs="Arial"/>
          <w:b/>
          <w:sz w:val="32"/>
          <w:lang w:val="en-US"/>
        </w:rPr>
        <w:t>References</w:t>
      </w:r>
    </w:p>
    <w:p w14:paraId="4A1983BC" w14:textId="2213BEA2" w:rsidR="00B118FC" w:rsidRDefault="00B118FC" w:rsidP="00B118FC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bookmarkStart w:id="4" w:name="_Ref521518965"/>
      <w:r w:rsidRPr="00475598">
        <w:rPr>
          <w:rFonts w:ascii="Arial" w:hAnsi="Arial" w:cs="Arial"/>
          <w:sz w:val="22"/>
          <w:szCs w:val="22"/>
        </w:rPr>
        <w:t>“Final Report of 3GPP TSG RAN WG1 #</w:t>
      </w:r>
      <w:r>
        <w:rPr>
          <w:rFonts w:ascii="Arial" w:hAnsi="Arial" w:cs="Arial"/>
          <w:sz w:val="22"/>
          <w:szCs w:val="22"/>
        </w:rPr>
        <w:t>101-e</w:t>
      </w:r>
      <w:r w:rsidRPr="00475598">
        <w:rPr>
          <w:rFonts w:ascii="Arial" w:hAnsi="Arial" w:cs="Arial"/>
          <w:sz w:val="22"/>
          <w:szCs w:val="22"/>
        </w:rPr>
        <w:t>”, 3GPP RAN1 Meeting #</w:t>
      </w:r>
      <w:r>
        <w:rPr>
          <w:rFonts w:ascii="Arial" w:hAnsi="Arial" w:cs="Arial"/>
          <w:sz w:val="22"/>
          <w:szCs w:val="22"/>
        </w:rPr>
        <w:t>101</w:t>
      </w:r>
      <w:r w:rsidRPr="0047559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e-Meeting</w:t>
      </w:r>
      <w:r w:rsidRPr="00475598">
        <w:rPr>
          <w:rFonts w:ascii="Arial" w:hAnsi="Arial" w:cs="Arial"/>
          <w:sz w:val="22"/>
          <w:szCs w:val="22"/>
        </w:rPr>
        <w:t xml:space="preserve">, </w:t>
      </w:r>
      <w:r w:rsidR="006814C4">
        <w:rPr>
          <w:rFonts w:ascii="Arial" w:hAnsi="Arial" w:cs="Arial"/>
          <w:sz w:val="22"/>
          <w:szCs w:val="22"/>
        </w:rPr>
        <w:t>May</w:t>
      </w:r>
      <w:r>
        <w:rPr>
          <w:rFonts w:ascii="Arial" w:hAnsi="Arial" w:cs="Arial"/>
          <w:sz w:val="22"/>
          <w:szCs w:val="22"/>
        </w:rPr>
        <w:t xml:space="preserve"> </w:t>
      </w:r>
      <w:r w:rsidRPr="00475598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5</w:t>
      </w:r>
      <w:r w:rsidRPr="00475598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</w:t>
      </w:r>
      <w:r w:rsidRPr="00475598">
        <w:rPr>
          <w:rFonts w:ascii="Arial" w:hAnsi="Arial" w:cs="Arial"/>
          <w:sz w:val="22"/>
          <w:szCs w:val="22"/>
        </w:rPr>
        <w:t xml:space="preserve">– </w:t>
      </w:r>
      <w:r>
        <w:rPr>
          <w:rFonts w:ascii="Arial" w:hAnsi="Arial" w:cs="Arial"/>
          <w:sz w:val="22"/>
          <w:szCs w:val="22"/>
        </w:rPr>
        <w:t>Jung 5</w:t>
      </w:r>
      <w:r w:rsidRPr="00475598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>,</w:t>
      </w:r>
      <w:r w:rsidRPr="004755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2020</w:t>
      </w:r>
    </w:p>
    <w:p w14:paraId="3255C242" w14:textId="0954C7F2" w:rsidR="00C278F4" w:rsidRPr="00475598" w:rsidRDefault="00C278F4" w:rsidP="00B118FC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R1-</w:t>
      </w:r>
      <w:r w:rsidR="00B2092E">
        <w:rPr>
          <w:rFonts w:ascii="Arial" w:hAnsi="Arial" w:cs="Arial"/>
          <w:sz w:val="22"/>
          <w:szCs w:val="22"/>
        </w:rPr>
        <w:t>2006452</w:t>
      </w:r>
      <w:r>
        <w:rPr>
          <w:rFonts w:ascii="Arial" w:hAnsi="Arial" w:cs="Arial"/>
          <w:sz w:val="22"/>
          <w:szCs w:val="22"/>
        </w:rPr>
        <w:t xml:space="preserve">, “Consideration on supporting above 52.6GHz in NR”, </w:t>
      </w:r>
      <w:proofErr w:type="spellStart"/>
      <w:r>
        <w:rPr>
          <w:rFonts w:ascii="Arial" w:hAnsi="Arial" w:cs="Arial"/>
          <w:sz w:val="22"/>
          <w:szCs w:val="22"/>
        </w:rPr>
        <w:t>InterDigital</w:t>
      </w:r>
      <w:proofErr w:type="spellEnd"/>
      <w:r>
        <w:rPr>
          <w:rFonts w:ascii="Arial" w:hAnsi="Arial" w:cs="Arial"/>
          <w:sz w:val="22"/>
          <w:szCs w:val="22"/>
        </w:rPr>
        <w:t xml:space="preserve">, Inc., RAN1#102, e-Meeting, </w:t>
      </w:r>
      <w:r w:rsidR="006814C4">
        <w:rPr>
          <w:rFonts w:ascii="Arial" w:hAnsi="Arial" w:cs="Arial"/>
          <w:sz w:val="22"/>
          <w:szCs w:val="22"/>
        </w:rPr>
        <w:t>August</w:t>
      </w:r>
      <w:r>
        <w:rPr>
          <w:rFonts w:ascii="Arial" w:hAnsi="Arial" w:cs="Arial"/>
          <w:sz w:val="22"/>
          <w:szCs w:val="22"/>
        </w:rPr>
        <w:t xml:space="preserve"> </w:t>
      </w:r>
      <w:r w:rsidRPr="00C278F4">
        <w:rPr>
          <w:rFonts w:ascii="Arial" w:hAnsi="Arial" w:cs="Arial"/>
          <w:sz w:val="22"/>
          <w:szCs w:val="22"/>
        </w:rPr>
        <w:t>17</w:t>
      </w:r>
      <w:r w:rsidRPr="00C278F4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</w:t>
      </w:r>
      <w:r w:rsidRPr="00C278F4">
        <w:rPr>
          <w:rFonts w:ascii="Arial" w:hAnsi="Arial" w:cs="Arial"/>
          <w:sz w:val="22"/>
          <w:szCs w:val="22"/>
        </w:rPr>
        <w:t>– 28</w:t>
      </w:r>
      <w:r w:rsidRPr="00C278F4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>, 2020</w:t>
      </w:r>
    </w:p>
    <w:p w14:paraId="240E16AA" w14:textId="3E1F8308" w:rsidR="00B2327E" w:rsidRPr="00983ACF" w:rsidRDefault="00B2327E" w:rsidP="00B2327E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>RP-193259, “Study on supporting NR from 52.6GHz to 71 GHz</w:t>
      </w:r>
      <w:bookmarkStart w:id="5" w:name="_GoBack"/>
      <w:bookmarkEnd w:id="5"/>
    </w:p>
    <w:p w14:paraId="400C6181" w14:textId="2374D1EB" w:rsidR="00163644" w:rsidRPr="00983ACF" w:rsidRDefault="007528CF" w:rsidP="00720787">
      <w:pPr>
        <w:pStyle w:val="ListParagraph"/>
        <w:keepLines/>
        <w:numPr>
          <w:ilvl w:val="0"/>
          <w:numId w:val="10"/>
        </w:numPr>
        <w:rPr>
          <w:rFonts w:ascii="Arial" w:hAnsi="Arial" w:cs="Arial"/>
        </w:rPr>
      </w:pPr>
      <w:r w:rsidRPr="00983ACF">
        <w:rPr>
          <w:rFonts w:ascii="Arial" w:hAnsi="Arial" w:cs="Arial"/>
        </w:rPr>
        <w:t>3GPP TR 38.807 (v16.0.0): “Study on requirements for NR beyond 52.6 GHz (Release 16)”</w:t>
      </w:r>
      <w:bookmarkEnd w:id="4"/>
    </w:p>
    <w:p w14:paraId="30D1DE14" w14:textId="4E75F8F7" w:rsidR="00720787" w:rsidRPr="00983ACF" w:rsidRDefault="00B2327E" w:rsidP="003D782B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983ACF">
        <w:rPr>
          <w:rFonts w:ascii="Arial" w:hAnsi="Arial" w:cs="Arial"/>
          <w:sz w:val="22"/>
          <w:szCs w:val="22"/>
        </w:rPr>
        <w:t>3GPP TR 38.9</w:t>
      </w:r>
      <w:r w:rsidR="00D8665F" w:rsidRPr="00983ACF">
        <w:rPr>
          <w:rFonts w:ascii="Arial" w:hAnsi="Arial" w:cs="Arial"/>
          <w:sz w:val="22"/>
          <w:szCs w:val="22"/>
        </w:rPr>
        <w:t>01</w:t>
      </w:r>
      <w:r w:rsidRPr="00983ACF">
        <w:rPr>
          <w:rFonts w:ascii="Arial" w:hAnsi="Arial" w:cs="Arial"/>
          <w:sz w:val="22"/>
          <w:szCs w:val="22"/>
        </w:rPr>
        <w:t xml:space="preserve"> (v15.0.0):</w:t>
      </w:r>
      <w:r w:rsidR="00720787" w:rsidRPr="00983ACF">
        <w:rPr>
          <w:rFonts w:ascii="Arial" w:hAnsi="Arial" w:cs="Arial"/>
          <w:sz w:val="22"/>
          <w:szCs w:val="22"/>
        </w:rPr>
        <w:t xml:space="preserve"> “Study on channel model for frequencies from 0.5 to 100 GHz (Release 15)”</w:t>
      </w:r>
    </w:p>
    <w:p w14:paraId="50AB4CBC" w14:textId="6C9F2DA4" w:rsidR="005F3E69" w:rsidRPr="00B118FC" w:rsidRDefault="00B2327E" w:rsidP="00B118FC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983ACF">
        <w:rPr>
          <w:rFonts w:ascii="Arial" w:hAnsi="Arial" w:cs="Arial"/>
          <w:sz w:val="22"/>
          <w:szCs w:val="22"/>
        </w:rPr>
        <w:t>3GPP TR38.803 (v14.2.0)</w:t>
      </w:r>
      <w:r w:rsidR="004C3D3F" w:rsidRPr="00983ACF">
        <w:rPr>
          <w:rFonts w:ascii="Arial" w:hAnsi="Arial" w:cs="Arial"/>
          <w:sz w:val="22"/>
          <w:szCs w:val="22"/>
        </w:rPr>
        <w:t>, “Study on new radio access technology: Radio Frequency (RF) and co-existence Aspects (Release 14)”</w:t>
      </w:r>
      <w:r w:rsidR="005F3E69" w:rsidRPr="00B118FC">
        <w:rPr>
          <w:rFonts w:ascii="Arial" w:hAnsi="Arial" w:cs="Arial"/>
          <w:sz w:val="22"/>
          <w:szCs w:val="22"/>
        </w:rPr>
        <w:t>.</w:t>
      </w:r>
    </w:p>
    <w:p w14:paraId="16E7D425" w14:textId="77777777" w:rsidR="004764F9" w:rsidRPr="00983ACF" w:rsidRDefault="004764F9" w:rsidP="004764F9">
      <w:pPr>
        <w:pStyle w:val="Default"/>
        <w:rPr>
          <w:rFonts w:ascii="Arial" w:hAnsi="Arial" w:cs="Arial"/>
          <w:sz w:val="22"/>
          <w:szCs w:val="22"/>
          <w:lang w:eastAsia="ja-JP"/>
        </w:rPr>
      </w:pPr>
    </w:p>
    <w:p w14:paraId="24D0536C" w14:textId="2DBBC094" w:rsidR="004764F9" w:rsidRPr="00983ACF" w:rsidRDefault="004764F9" w:rsidP="004764F9">
      <w:pPr>
        <w:pStyle w:val="Heading1"/>
        <w:numPr>
          <w:ilvl w:val="0"/>
          <w:numId w:val="0"/>
        </w:numPr>
        <w:rPr>
          <w:rFonts w:cs="Arial"/>
          <w:b/>
          <w:sz w:val="32"/>
          <w:lang w:val="en-US"/>
        </w:rPr>
      </w:pPr>
      <w:r w:rsidRPr="00983ACF">
        <w:rPr>
          <w:rFonts w:cs="Arial"/>
          <w:b/>
          <w:sz w:val="32"/>
          <w:lang w:val="en-US"/>
        </w:rPr>
        <w:t xml:space="preserve">Annex: Simulation assumptions </w:t>
      </w:r>
    </w:p>
    <w:p w14:paraId="2764E757" w14:textId="129AD930" w:rsidR="00A2307A" w:rsidRPr="00983ACF" w:rsidRDefault="00321C1A" w:rsidP="00794E4D">
      <w:pPr>
        <w:keepLines/>
        <w:jc w:val="center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Table </w:t>
      </w:r>
      <w:r w:rsidR="00805B37">
        <w:rPr>
          <w:rFonts w:ascii="Arial" w:hAnsi="Arial" w:cs="Arial"/>
        </w:rPr>
        <w:t>1</w:t>
      </w:r>
      <w:r w:rsidRPr="00983ACF">
        <w:rPr>
          <w:rFonts w:ascii="Arial" w:hAnsi="Arial" w:cs="Arial"/>
        </w:rPr>
        <w:t>. simulation assumptions</w:t>
      </w:r>
    </w:p>
    <w:tbl>
      <w:tblPr>
        <w:tblW w:w="10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2211"/>
        <w:gridCol w:w="2212"/>
        <w:gridCol w:w="2211"/>
        <w:gridCol w:w="2212"/>
      </w:tblGrid>
      <w:tr w:rsidR="00A2307A" w:rsidRPr="00983ACF" w14:paraId="07CD7D78" w14:textId="77777777" w:rsidTr="002F2A3E">
        <w:trPr>
          <w:trHeight w:val="357"/>
        </w:trPr>
        <w:tc>
          <w:tcPr>
            <w:tcW w:w="1514" w:type="dxa"/>
            <w:shd w:val="clear" w:color="auto" w:fill="auto"/>
          </w:tcPr>
          <w:p w14:paraId="4311AD55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Carrier frequency</w:t>
            </w:r>
          </w:p>
        </w:tc>
        <w:tc>
          <w:tcPr>
            <w:tcW w:w="8846" w:type="dxa"/>
            <w:gridSpan w:val="4"/>
            <w:shd w:val="clear" w:color="auto" w:fill="auto"/>
          </w:tcPr>
          <w:p w14:paraId="18336C46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60 GHz</w:t>
            </w:r>
          </w:p>
        </w:tc>
      </w:tr>
      <w:tr w:rsidR="00A2307A" w:rsidRPr="00983ACF" w14:paraId="765ED917" w14:textId="77777777" w:rsidTr="002F2A3E">
        <w:trPr>
          <w:trHeight w:val="357"/>
        </w:trPr>
        <w:tc>
          <w:tcPr>
            <w:tcW w:w="1514" w:type="dxa"/>
            <w:shd w:val="clear" w:color="auto" w:fill="auto"/>
          </w:tcPr>
          <w:p w14:paraId="7153155F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Duplexing</w:t>
            </w:r>
          </w:p>
        </w:tc>
        <w:tc>
          <w:tcPr>
            <w:tcW w:w="8846" w:type="dxa"/>
            <w:gridSpan w:val="4"/>
            <w:shd w:val="clear" w:color="auto" w:fill="auto"/>
          </w:tcPr>
          <w:p w14:paraId="1B67C0DF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FDD (for simplicity)/or TDD</w:t>
            </w:r>
          </w:p>
        </w:tc>
      </w:tr>
      <w:tr w:rsidR="00A2307A" w:rsidRPr="00983ACF" w14:paraId="34BC7EF7" w14:textId="77777777" w:rsidTr="00FA6B4B">
        <w:trPr>
          <w:trHeight w:val="357"/>
        </w:trPr>
        <w:tc>
          <w:tcPr>
            <w:tcW w:w="1514" w:type="dxa"/>
            <w:shd w:val="clear" w:color="auto" w:fill="auto"/>
          </w:tcPr>
          <w:p w14:paraId="2FBB3C65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Bandwidth</w:t>
            </w:r>
          </w:p>
        </w:tc>
        <w:tc>
          <w:tcPr>
            <w:tcW w:w="4423" w:type="dxa"/>
            <w:gridSpan w:val="2"/>
            <w:shd w:val="clear" w:color="auto" w:fill="auto"/>
          </w:tcPr>
          <w:p w14:paraId="3D08BE0A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400 MHz</w:t>
            </w:r>
          </w:p>
        </w:tc>
        <w:tc>
          <w:tcPr>
            <w:tcW w:w="4423" w:type="dxa"/>
            <w:gridSpan w:val="2"/>
            <w:shd w:val="clear" w:color="auto" w:fill="auto"/>
          </w:tcPr>
          <w:p w14:paraId="136F6D30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2 GHz</w:t>
            </w:r>
          </w:p>
        </w:tc>
      </w:tr>
      <w:tr w:rsidR="00C769F4" w:rsidRPr="00983ACF" w14:paraId="524A7467" w14:textId="77777777" w:rsidTr="00FA6B4B">
        <w:trPr>
          <w:trHeight w:val="702"/>
        </w:trPr>
        <w:tc>
          <w:tcPr>
            <w:tcW w:w="1514" w:type="dxa"/>
            <w:shd w:val="clear" w:color="auto" w:fill="auto"/>
          </w:tcPr>
          <w:p w14:paraId="3E5F89DF" w14:textId="77777777" w:rsidR="00C769F4" w:rsidRPr="00983ACF" w:rsidRDefault="00C769F4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Subcarrier Spacing (kHz)</w:t>
            </w:r>
          </w:p>
        </w:tc>
        <w:tc>
          <w:tcPr>
            <w:tcW w:w="2211" w:type="dxa"/>
            <w:shd w:val="clear" w:color="auto" w:fill="auto"/>
          </w:tcPr>
          <w:p w14:paraId="03EC080F" w14:textId="31AF1CEB" w:rsidR="00C769F4" w:rsidRPr="00983ACF" w:rsidRDefault="00C769F4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480</w:t>
            </w:r>
          </w:p>
        </w:tc>
        <w:tc>
          <w:tcPr>
            <w:tcW w:w="2212" w:type="dxa"/>
            <w:shd w:val="clear" w:color="auto" w:fill="auto"/>
          </w:tcPr>
          <w:p w14:paraId="10FDC712" w14:textId="77777777" w:rsidR="00C769F4" w:rsidRPr="00983ACF" w:rsidRDefault="00C769F4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960</w:t>
            </w:r>
          </w:p>
        </w:tc>
        <w:tc>
          <w:tcPr>
            <w:tcW w:w="2211" w:type="dxa"/>
            <w:shd w:val="clear" w:color="auto" w:fill="auto"/>
          </w:tcPr>
          <w:p w14:paraId="72CACA0A" w14:textId="77777777" w:rsidR="00C769F4" w:rsidRPr="00983ACF" w:rsidRDefault="00C769F4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960</w:t>
            </w:r>
          </w:p>
        </w:tc>
        <w:tc>
          <w:tcPr>
            <w:tcW w:w="2212" w:type="dxa"/>
            <w:shd w:val="clear" w:color="auto" w:fill="auto"/>
          </w:tcPr>
          <w:p w14:paraId="2183A480" w14:textId="732DBC4A" w:rsidR="00C769F4" w:rsidRPr="00983ACF" w:rsidRDefault="00C769F4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1920</w:t>
            </w:r>
          </w:p>
        </w:tc>
      </w:tr>
      <w:tr w:rsidR="00C769F4" w:rsidRPr="00983ACF" w14:paraId="58BC99E9" w14:textId="77777777" w:rsidTr="00FA6B4B">
        <w:trPr>
          <w:trHeight w:val="702"/>
        </w:trPr>
        <w:tc>
          <w:tcPr>
            <w:tcW w:w="1514" w:type="dxa"/>
            <w:shd w:val="clear" w:color="auto" w:fill="auto"/>
          </w:tcPr>
          <w:p w14:paraId="0D606C36" w14:textId="77777777" w:rsidR="00C769F4" w:rsidRPr="00983ACF" w:rsidRDefault="00C769F4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CP Type</w:t>
            </w:r>
          </w:p>
        </w:tc>
        <w:tc>
          <w:tcPr>
            <w:tcW w:w="2211" w:type="dxa"/>
            <w:shd w:val="clear" w:color="auto" w:fill="auto"/>
          </w:tcPr>
          <w:p w14:paraId="65A48B0C" w14:textId="11931EAD" w:rsidR="00C769F4" w:rsidRPr="00983ACF" w:rsidRDefault="00C769F4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Regular</w:t>
            </w:r>
          </w:p>
        </w:tc>
        <w:tc>
          <w:tcPr>
            <w:tcW w:w="2212" w:type="dxa"/>
            <w:shd w:val="clear" w:color="auto" w:fill="auto"/>
          </w:tcPr>
          <w:p w14:paraId="74774869" w14:textId="77777777" w:rsidR="00C769F4" w:rsidRPr="00983ACF" w:rsidRDefault="00C769F4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Extended</w:t>
            </w:r>
          </w:p>
        </w:tc>
        <w:tc>
          <w:tcPr>
            <w:tcW w:w="2211" w:type="dxa"/>
            <w:shd w:val="clear" w:color="auto" w:fill="auto"/>
          </w:tcPr>
          <w:p w14:paraId="1F21EA6B" w14:textId="77777777" w:rsidR="00C769F4" w:rsidRPr="00983ACF" w:rsidRDefault="00C769F4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Extended</w:t>
            </w:r>
          </w:p>
        </w:tc>
        <w:tc>
          <w:tcPr>
            <w:tcW w:w="2212" w:type="dxa"/>
            <w:shd w:val="clear" w:color="auto" w:fill="auto"/>
          </w:tcPr>
          <w:p w14:paraId="4CB50CE5" w14:textId="2AB11F20" w:rsidR="00C769F4" w:rsidRPr="00983ACF" w:rsidRDefault="00C769F4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Extended</w:t>
            </w:r>
          </w:p>
        </w:tc>
      </w:tr>
      <w:tr w:rsidR="008D67CB" w:rsidRPr="00983ACF" w14:paraId="33C4A582" w14:textId="77777777" w:rsidTr="009C4894">
        <w:trPr>
          <w:trHeight w:val="539"/>
        </w:trPr>
        <w:tc>
          <w:tcPr>
            <w:tcW w:w="1514" w:type="dxa"/>
            <w:shd w:val="clear" w:color="auto" w:fill="auto"/>
          </w:tcPr>
          <w:p w14:paraId="0B28B3D6" w14:textId="5C5E7D1A" w:rsidR="008D67CB" w:rsidRPr="00983ACF" w:rsidRDefault="008D67CB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Antenna Configurations</w:t>
            </w:r>
          </w:p>
        </w:tc>
        <w:tc>
          <w:tcPr>
            <w:tcW w:w="8846" w:type="dxa"/>
            <w:gridSpan w:val="4"/>
            <w:shd w:val="clear" w:color="auto" w:fill="auto"/>
          </w:tcPr>
          <w:p w14:paraId="7E80F1AE" w14:textId="78EC57A6" w:rsidR="008D67CB" w:rsidRPr="00983ACF" w:rsidRDefault="008D67CB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2x2</w:t>
            </w:r>
          </w:p>
        </w:tc>
      </w:tr>
      <w:tr w:rsidR="00A2307A" w:rsidRPr="00983ACF" w14:paraId="28EF7629" w14:textId="77777777" w:rsidTr="002F2A3E">
        <w:trPr>
          <w:trHeight w:val="357"/>
        </w:trPr>
        <w:tc>
          <w:tcPr>
            <w:tcW w:w="1514" w:type="dxa"/>
            <w:shd w:val="clear" w:color="auto" w:fill="auto"/>
          </w:tcPr>
          <w:p w14:paraId="78AB7087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Channel Model</w:t>
            </w:r>
          </w:p>
        </w:tc>
        <w:tc>
          <w:tcPr>
            <w:tcW w:w="8846" w:type="dxa"/>
            <w:gridSpan w:val="4"/>
            <w:shd w:val="clear" w:color="auto" w:fill="auto"/>
          </w:tcPr>
          <w:p w14:paraId="559DFC93" w14:textId="6B059746" w:rsidR="00B35769" w:rsidRPr="00983ACF" w:rsidRDefault="008D67CB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TDL</w:t>
            </w:r>
            <w:r w:rsidR="009C4894" w:rsidRPr="00983ACF">
              <w:rPr>
                <w:sz w:val="20"/>
                <w:szCs w:val="20"/>
              </w:rPr>
              <w:t>-A</w:t>
            </w:r>
            <w:r w:rsidRPr="00983ACF">
              <w:rPr>
                <w:sz w:val="20"/>
                <w:szCs w:val="20"/>
              </w:rPr>
              <w:t xml:space="preserve"> model</w:t>
            </w:r>
            <w:r w:rsidR="009C4894" w:rsidRPr="00983ACF">
              <w:rPr>
                <w:sz w:val="20"/>
                <w:szCs w:val="20"/>
              </w:rPr>
              <w:t xml:space="preserve"> (</w:t>
            </w:r>
            <w:r w:rsidR="006C3941" w:rsidRPr="00983ACF">
              <w:rPr>
                <w:sz w:val="20"/>
                <w:szCs w:val="20"/>
              </w:rPr>
              <w:t>Delay Spread</w:t>
            </w:r>
            <w:r w:rsidR="006C3941">
              <w:rPr>
                <w:sz w:val="20"/>
                <w:szCs w:val="20"/>
              </w:rPr>
              <w:t xml:space="preserve">: </w:t>
            </w:r>
            <w:r w:rsidR="009C4894" w:rsidRPr="00983ACF">
              <w:rPr>
                <w:sz w:val="20"/>
                <w:szCs w:val="20"/>
              </w:rPr>
              <w:t>5 ns</w:t>
            </w:r>
            <w:r w:rsidR="006C3941">
              <w:rPr>
                <w:sz w:val="20"/>
                <w:szCs w:val="20"/>
              </w:rPr>
              <w:t xml:space="preserve"> for MCS 22</w:t>
            </w:r>
            <w:r w:rsidR="009C4894" w:rsidRPr="00983ACF">
              <w:rPr>
                <w:sz w:val="20"/>
                <w:szCs w:val="20"/>
              </w:rPr>
              <w:t xml:space="preserve"> and 10ns</w:t>
            </w:r>
            <w:r w:rsidR="006C3941">
              <w:rPr>
                <w:sz w:val="20"/>
                <w:szCs w:val="20"/>
              </w:rPr>
              <w:t xml:space="preserve"> for MCS 16</w:t>
            </w:r>
            <w:r w:rsidR="009C4894" w:rsidRPr="00983ACF">
              <w:rPr>
                <w:sz w:val="20"/>
                <w:szCs w:val="20"/>
              </w:rPr>
              <w:t>)</w:t>
            </w:r>
          </w:p>
        </w:tc>
      </w:tr>
      <w:tr w:rsidR="00C769F4" w:rsidRPr="00983ACF" w14:paraId="4BE8C9E7" w14:textId="77777777" w:rsidTr="002F2A3E">
        <w:trPr>
          <w:trHeight w:val="357"/>
        </w:trPr>
        <w:tc>
          <w:tcPr>
            <w:tcW w:w="1514" w:type="dxa"/>
            <w:shd w:val="clear" w:color="auto" w:fill="auto"/>
          </w:tcPr>
          <w:p w14:paraId="12964E36" w14:textId="04469A2E" w:rsidR="00C769F4" w:rsidRPr="00983ACF" w:rsidRDefault="00C769F4" w:rsidP="003D782B">
            <w:pPr>
              <w:pStyle w:val="Default"/>
              <w:spacing w:after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Mobility</w:t>
            </w:r>
          </w:p>
        </w:tc>
        <w:tc>
          <w:tcPr>
            <w:tcW w:w="8846" w:type="dxa"/>
            <w:gridSpan w:val="4"/>
            <w:shd w:val="clear" w:color="auto" w:fill="auto"/>
          </w:tcPr>
          <w:p w14:paraId="2B43322E" w14:textId="160887AA" w:rsidR="00C769F4" w:rsidRPr="00983ACF" w:rsidRDefault="00C769F4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1E23A0">
              <w:rPr>
                <w:sz w:val="20"/>
                <w:szCs w:val="20"/>
              </w:rPr>
              <w:t>3 km/</w:t>
            </w:r>
            <w:proofErr w:type="spellStart"/>
            <w:r w:rsidRPr="001E23A0">
              <w:rPr>
                <w:sz w:val="20"/>
                <w:szCs w:val="20"/>
              </w:rPr>
              <w:t>hr</w:t>
            </w:r>
            <w:proofErr w:type="spellEnd"/>
          </w:p>
        </w:tc>
      </w:tr>
      <w:tr w:rsidR="00A2307A" w:rsidRPr="00983ACF" w14:paraId="3CEAB945" w14:textId="77777777" w:rsidTr="002F2A3E">
        <w:trPr>
          <w:trHeight w:val="357"/>
        </w:trPr>
        <w:tc>
          <w:tcPr>
            <w:tcW w:w="1514" w:type="dxa"/>
            <w:shd w:val="clear" w:color="auto" w:fill="auto"/>
          </w:tcPr>
          <w:p w14:paraId="0594C5CF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RF impairments</w:t>
            </w:r>
          </w:p>
        </w:tc>
        <w:tc>
          <w:tcPr>
            <w:tcW w:w="8846" w:type="dxa"/>
            <w:gridSpan w:val="4"/>
            <w:shd w:val="clear" w:color="auto" w:fill="auto"/>
          </w:tcPr>
          <w:p w14:paraId="3775518B" w14:textId="33BFE82F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Phase Noise:</w:t>
            </w:r>
            <w:r w:rsidR="007025D6" w:rsidRPr="00983ACF">
              <w:rPr>
                <w:sz w:val="20"/>
                <w:szCs w:val="20"/>
              </w:rPr>
              <w:t xml:space="preserve"> </w:t>
            </w:r>
            <w:r w:rsidRPr="00983ACF">
              <w:rPr>
                <w:sz w:val="20"/>
                <w:szCs w:val="20"/>
              </w:rPr>
              <w:t>Example 2 as specified in TR38.803 (sec. 6.1.11.2)</w:t>
            </w:r>
          </w:p>
          <w:p w14:paraId="2AC615F1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lastRenderedPageBreak/>
              <w:t>PA nonlinearity: Rapp model</w:t>
            </w:r>
          </w:p>
          <w:p w14:paraId="0C448D3B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No Frequency offset modeling</w:t>
            </w:r>
          </w:p>
        </w:tc>
      </w:tr>
      <w:tr w:rsidR="00A2307A" w:rsidRPr="00983ACF" w14:paraId="00879A5D" w14:textId="77777777" w:rsidTr="002F2A3E">
        <w:trPr>
          <w:trHeight w:val="357"/>
        </w:trPr>
        <w:tc>
          <w:tcPr>
            <w:tcW w:w="1514" w:type="dxa"/>
            <w:shd w:val="clear" w:color="auto" w:fill="auto"/>
          </w:tcPr>
          <w:p w14:paraId="13D265AF" w14:textId="508952F0" w:rsidR="00A2307A" w:rsidRPr="00983ACF" w:rsidRDefault="00C769F4" w:rsidP="003D782B">
            <w:pPr>
              <w:pStyle w:val="Default"/>
              <w:spacing w:after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Transmission scheme</w:t>
            </w:r>
          </w:p>
        </w:tc>
        <w:tc>
          <w:tcPr>
            <w:tcW w:w="8846" w:type="dxa"/>
            <w:gridSpan w:val="4"/>
            <w:shd w:val="clear" w:color="auto" w:fill="auto"/>
          </w:tcPr>
          <w:p w14:paraId="0993A758" w14:textId="3F3F9A6D" w:rsidR="00A2307A" w:rsidRPr="00983ACF" w:rsidRDefault="00C769F4" w:rsidP="003D782B">
            <w:pPr>
              <w:pStyle w:val="Default"/>
              <w:spacing w:after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Rank </w:t>
            </w:r>
            <w:r w:rsidR="00A2307A" w:rsidRPr="00983ACF">
              <w:rPr>
                <w:sz w:val="20"/>
                <w:szCs w:val="20"/>
              </w:rPr>
              <w:t>1</w:t>
            </w:r>
            <w:r w:rsidR="00905696">
              <w:rPr>
                <w:sz w:val="20"/>
                <w:szCs w:val="20"/>
              </w:rPr>
              <w:t xml:space="preserve"> using precoder cycling with </w:t>
            </w:r>
            <w:r>
              <w:rPr>
                <w:sz w:val="20"/>
                <w:szCs w:val="20"/>
              </w:rPr>
              <w:t>PR</w:t>
            </w:r>
            <w:r w:rsidR="00905696">
              <w:rPr>
                <w:sz w:val="20"/>
                <w:szCs w:val="20"/>
              </w:rPr>
              <w:t>G size of 4 RB</w:t>
            </w:r>
            <w:r>
              <w:rPr>
                <w:sz w:val="20"/>
                <w:szCs w:val="20"/>
              </w:rPr>
              <w:t>s</w:t>
            </w:r>
          </w:p>
        </w:tc>
      </w:tr>
      <w:tr w:rsidR="00A2307A" w:rsidRPr="00983ACF" w14:paraId="0C77EF9C" w14:textId="77777777" w:rsidTr="002F2A3E">
        <w:trPr>
          <w:trHeight w:val="357"/>
        </w:trPr>
        <w:tc>
          <w:tcPr>
            <w:tcW w:w="1514" w:type="dxa"/>
            <w:shd w:val="clear" w:color="auto" w:fill="auto"/>
          </w:tcPr>
          <w:p w14:paraId="6D398885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Channel/Noise Estimation</w:t>
            </w:r>
          </w:p>
        </w:tc>
        <w:tc>
          <w:tcPr>
            <w:tcW w:w="8846" w:type="dxa"/>
            <w:gridSpan w:val="4"/>
            <w:shd w:val="clear" w:color="auto" w:fill="auto"/>
          </w:tcPr>
          <w:p w14:paraId="533752FF" w14:textId="646F6C61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Realistic</w:t>
            </w:r>
          </w:p>
        </w:tc>
      </w:tr>
      <w:tr w:rsidR="00A2307A" w:rsidRPr="00983ACF" w14:paraId="23D2293D" w14:textId="77777777" w:rsidTr="002F2A3E">
        <w:trPr>
          <w:trHeight w:val="377"/>
        </w:trPr>
        <w:tc>
          <w:tcPr>
            <w:tcW w:w="1514" w:type="dxa"/>
            <w:shd w:val="clear" w:color="auto" w:fill="auto"/>
          </w:tcPr>
          <w:p w14:paraId="702FE785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PTRS</w:t>
            </w:r>
          </w:p>
        </w:tc>
        <w:tc>
          <w:tcPr>
            <w:tcW w:w="8846" w:type="dxa"/>
            <w:gridSpan w:val="4"/>
            <w:shd w:val="clear" w:color="auto" w:fill="auto"/>
          </w:tcPr>
          <w:p w14:paraId="1E01A086" w14:textId="77777777" w:rsidR="00803638" w:rsidRPr="00803638" w:rsidRDefault="00803638" w:rsidP="00803638">
            <w:pPr>
              <w:pStyle w:val="Default"/>
              <w:spacing w:after="180"/>
              <w:rPr>
                <w:sz w:val="20"/>
                <w:szCs w:val="20"/>
              </w:rPr>
            </w:pPr>
            <w:r w:rsidRPr="00803638">
              <w:rPr>
                <w:sz w:val="20"/>
                <w:szCs w:val="20"/>
              </w:rPr>
              <w:t>Config #1 (labeled as T1 P2): PT-RS REs in every 2nd PRB in frequency and every OFDM symbols in time</w:t>
            </w:r>
          </w:p>
          <w:p w14:paraId="78D1CDD4" w14:textId="7D83188C" w:rsidR="00A2307A" w:rsidRPr="00803638" w:rsidRDefault="00803638" w:rsidP="00803638">
            <w:pPr>
              <w:pStyle w:val="Default"/>
              <w:spacing w:after="180"/>
              <w:rPr>
                <w:rFonts w:ascii="Arial" w:hAnsi="Arial" w:cs="Arial"/>
                <w:sz w:val="22"/>
                <w:szCs w:val="22"/>
              </w:rPr>
            </w:pPr>
            <w:r w:rsidRPr="00803638">
              <w:rPr>
                <w:sz w:val="20"/>
                <w:szCs w:val="20"/>
              </w:rPr>
              <w:t>Config #2 (labeled as T1 P4): PT-RS REs in every 4th PRB in frequency and every OFDM symbols in time</w:t>
            </w:r>
          </w:p>
        </w:tc>
      </w:tr>
      <w:tr w:rsidR="00A2307A" w:rsidRPr="00983ACF" w14:paraId="04DAE3D0" w14:textId="77777777" w:rsidTr="002F2A3E">
        <w:trPr>
          <w:trHeight w:val="357"/>
        </w:trPr>
        <w:tc>
          <w:tcPr>
            <w:tcW w:w="1514" w:type="dxa"/>
            <w:shd w:val="clear" w:color="auto" w:fill="auto"/>
          </w:tcPr>
          <w:p w14:paraId="5084E04D" w14:textId="77777777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DMRS</w:t>
            </w:r>
          </w:p>
        </w:tc>
        <w:tc>
          <w:tcPr>
            <w:tcW w:w="8846" w:type="dxa"/>
            <w:gridSpan w:val="4"/>
            <w:shd w:val="clear" w:color="auto" w:fill="auto"/>
          </w:tcPr>
          <w:p w14:paraId="149DCD55" w14:textId="4BFF65D0" w:rsidR="00A2307A" w:rsidRPr="00983ACF" w:rsidRDefault="00A2307A" w:rsidP="003D782B">
            <w:pPr>
              <w:pStyle w:val="Default"/>
              <w:spacing w:after="180"/>
              <w:rPr>
                <w:sz w:val="20"/>
                <w:szCs w:val="20"/>
              </w:rPr>
            </w:pPr>
            <w:r w:rsidRPr="00983ACF">
              <w:rPr>
                <w:sz w:val="20"/>
                <w:szCs w:val="20"/>
              </w:rPr>
              <w:t>Release 15</w:t>
            </w:r>
            <w:r w:rsidR="006C3941">
              <w:rPr>
                <w:sz w:val="20"/>
                <w:szCs w:val="20"/>
              </w:rPr>
              <w:t xml:space="preserve"> Type 1</w:t>
            </w:r>
            <w:r w:rsidR="00803638">
              <w:rPr>
                <w:sz w:val="20"/>
                <w:szCs w:val="20"/>
              </w:rPr>
              <w:t xml:space="preserve"> with 1 front-loaded DM-RS and 1 additional DM-RS unless specified</w:t>
            </w:r>
          </w:p>
        </w:tc>
      </w:tr>
    </w:tbl>
    <w:p w14:paraId="271B2550" w14:textId="77777777" w:rsidR="00A2307A" w:rsidRDefault="00A2307A" w:rsidP="00A2307A">
      <w:pPr>
        <w:rPr>
          <w:lang w:eastAsia="zh-CN"/>
        </w:rPr>
      </w:pPr>
    </w:p>
    <w:p w14:paraId="20B612AC" w14:textId="77777777" w:rsidR="00A2307A" w:rsidRPr="004764F9" w:rsidRDefault="00A2307A" w:rsidP="004764F9">
      <w:pPr>
        <w:keepLines/>
        <w:rPr>
          <w:rFonts w:ascii="Arial" w:hAnsi="Arial" w:cs="Arial"/>
        </w:rPr>
      </w:pPr>
    </w:p>
    <w:sectPr w:rsidR="00A2307A" w:rsidRPr="004764F9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08FBC" w14:textId="77777777" w:rsidR="00E0425C" w:rsidRDefault="00E0425C">
      <w:r>
        <w:separator/>
      </w:r>
    </w:p>
  </w:endnote>
  <w:endnote w:type="continuationSeparator" w:id="0">
    <w:p w14:paraId="041A6EA1" w14:textId="77777777" w:rsidR="00E0425C" w:rsidRDefault="00E0425C">
      <w:r>
        <w:continuationSeparator/>
      </w:r>
    </w:p>
  </w:endnote>
  <w:endnote w:type="continuationNotice" w:id="1">
    <w:p w14:paraId="3D5954B6" w14:textId="77777777" w:rsidR="00E0425C" w:rsidRDefault="00E042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8095C" w14:textId="77777777" w:rsidR="00E0425C" w:rsidRDefault="00E0425C">
      <w:r>
        <w:separator/>
      </w:r>
    </w:p>
  </w:footnote>
  <w:footnote w:type="continuationSeparator" w:id="0">
    <w:p w14:paraId="2EC15F0B" w14:textId="77777777" w:rsidR="00E0425C" w:rsidRDefault="00E0425C">
      <w:r>
        <w:continuationSeparator/>
      </w:r>
    </w:p>
  </w:footnote>
  <w:footnote w:type="continuationNotice" w:id="1">
    <w:p w14:paraId="6D08A287" w14:textId="77777777" w:rsidR="00E0425C" w:rsidRDefault="00E042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5A2F"/>
    <w:multiLevelType w:val="hybridMultilevel"/>
    <w:tmpl w:val="2B1AD66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0655BB"/>
    <w:multiLevelType w:val="hybridMultilevel"/>
    <w:tmpl w:val="8770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0203F"/>
    <w:multiLevelType w:val="multilevel"/>
    <w:tmpl w:val="888A9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725528"/>
    <w:multiLevelType w:val="hybridMultilevel"/>
    <w:tmpl w:val="6A8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231300"/>
    <w:multiLevelType w:val="hybridMultilevel"/>
    <w:tmpl w:val="93A2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F95E11"/>
    <w:multiLevelType w:val="hybridMultilevel"/>
    <w:tmpl w:val="1A74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020D61"/>
    <w:multiLevelType w:val="hybridMultilevel"/>
    <w:tmpl w:val="06D8E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EC5FCA"/>
    <w:multiLevelType w:val="hybridMultilevel"/>
    <w:tmpl w:val="3CB2C33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5440918"/>
    <w:multiLevelType w:val="hybridMultilevel"/>
    <w:tmpl w:val="FBDCD85C"/>
    <w:lvl w:ilvl="0" w:tplc="E4B81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C2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CD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6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B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4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6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D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B0CA2"/>
    <w:multiLevelType w:val="multilevel"/>
    <w:tmpl w:val="45BA6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BFE7B6F"/>
    <w:multiLevelType w:val="multilevel"/>
    <w:tmpl w:val="5BFE7B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514DDA"/>
    <w:multiLevelType w:val="hybridMultilevel"/>
    <w:tmpl w:val="D50A6A00"/>
    <w:lvl w:ilvl="0" w:tplc="04090001">
      <w:start w:val="1"/>
      <w:numFmt w:val="bullet"/>
      <w:lvlText w:val=""/>
      <w:lvlJc w:val="left"/>
      <w:pPr>
        <w:ind w:left="105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8"/>
  </w:num>
  <w:num w:numId="4">
    <w:abstractNumId w:val="19"/>
  </w:num>
  <w:num w:numId="5">
    <w:abstractNumId w:val="10"/>
  </w:num>
  <w:num w:numId="6">
    <w:abstractNumId w:val="20"/>
  </w:num>
  <w:num w:numId="7">
    <w:abstractNumId w:val="28"/>
  </w:num>
  <w:num w:numId="8">
    <w:abstractNumId w:val="11"/>
  </w:num>
  <w:num w:numId="9">
    <w:abstractNumId w:val="37"/>
  </w:num>
  <w:num w:numId="10">
    <w:abstractNumId w:val="15"/>
  </w:num>
  <w:num w:numId="11">
    <w:abstractNumId w:val="32"/>
  </w:num>
  <w:num w:numId="12">
    <w:abstractNumId w:val="25"/>
  </w:num>
  <w:num w:numId="13">
    <w:abstractNumId w:val="38"/>
  </w:num>
  <w:num w:numId="14">
    <w:abstractNumId w:val="13"/>
  </w:num>
  <w:num w:numId="15">
    <w:abstractNumId w:val="9"/>
  </w:num>
  <w:num w:numId="16">
    <w:abstractNumId w:val="36"/>
  </w:num>
  <w:num w:numId="17">
    <w:abstractNumId w:val="8"/>
  </w:num>
  <w:num w:numId="18">
    <w:abstractNumId w:val="33"/>
  </w:num>
  <w:num w:numId="19">
    <w:abstractNumId w:val="5"/>
  </w:num>
  <w:num w:numId="20">
    <w:abstractNumId w:val="27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6"/>
  </w:num>
  <w:num w:numId="28">
    <w:abstractNumId w:val="24"/>
  </w:num>
  <w:num w:numId="29">
    <w:abstractNumId w:val="34"/>
  </w:num>
  <w:num w:numId="30">
    <w:abstractNumId w:val="29"/>
  </w:num>
  <w:num w:numId="31">
    <w:abstractNumId w:val="4"/>
  </w:num>
  <w:num w:numId="32">
    <w:abstractNumId w:val="2"/>
  </w:num>
  <w:num w:numId="33">
    <w:abstractNumId w:val="7"/>
  </w:num>
  <w:num w:numId="34">
    <w:abstractNumId w:val="3"/>
  </w:num>
  <w:num w:numId="35">
    <w:abstractNumId w:val="14"/>
  </w:num>
  <w:num w:numId="36">
    <w:abstractNumId w:val="30"/>
  </w:num>
  <w:num w:numId="37">
    <w:abstractNumId w:val="35"/>
  </w:num>
  <w:num w:numId="38">
    <w:abstractNumId w:val="22"/>
  </w:num>
  <w:num w:numId="39">
    <w:abstractNumId w:val="26"/>
  </w:num>
  <w:num w:numId="40">
    <w:abstractNumId w:val="21"/>
  </w:num>
  <w:num w:numId="41">
    <w:abstractNumId w:val="0"/>
  </w:num>
  <w:num w:numId="42">
    <w:abstractNumId w:val="17"/>
  </w:num>
  <w:num w:numId="43">
    <w:abstractNumId w:val="31"/>
  </w:num>
  <w:num w:numId="44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53E9"/>
    <w:rsid w:val="000157EC"/>
    <w:rsid w:val="00015AD4"/>
    <w:rsid w:val="00015D15"/>
    <w:rsid w:val="0001611C"/>
    <w:rsid w:val="0001694D"/>
    <w:rsid w:val="00017074"/>
    <w:rsid w:val="000179BB"/>
    <w:rsid w:val="000208E4"/>
    <w:rsid w:val="00021025"/>
    <w:rsid w:val="00021143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604D2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4E6"/>
    <w:rsid w:val="000C6F9D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820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7739A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DD5"/>
    <w:rsid w:val="00186F7A"/>
    <w:rsid w:val="00187149"/>
    <w:rsid w:val="00187FF9"/>
    <w:rsid w:val="0019095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508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4037"/>
    <w:rsid w:val="001F41A1"/>
    <w:rsid w:val="001F4676"/>
    <w:rsid w:val="001F54C5"/>
    <w:rsid w:val="001F5B50"/>
    <w:rsid w:val="001F61DB"/>
    <w:rsid w:val="001F662C"/>
    <w:rsid w:val="001F7074"/>
    <w:rsid w:val="001F7654"/>
    <w:rsid w:val="001F7A85"/>
    <w:rsid w:val="002001B7"/>
    <w:rsid w:val="00200370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96B"/>
    <w:rsid w:val="00283A0A"/>
    <w:rsid w:val="0028409E"/>
    <w:rsid w:val="00284524"/>
    <w:rsid w:val="0028487A"/>
    <w:rsid w:val="00284888"/>
    <w:rsid w:val="00284AA5"/>
    <w:rsid w:val="002850AC"/>
    <w:rsid w:val="00285D3A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117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4B2"/>
    <w:rsid w:val="002D3B37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102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A3E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B9F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390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5312"/>
    <w:rsid w:val="00385770"/>
    <w:rsid w:val="00385932"/>
    <w:rsid w:val="003859C1"/>
    <w:rsid w:val="00385BF0"/>
    <w:rsid w:val="003861C1"/>
    <w:rsid w:val="00386578"/>
    <w:rsid w:val="00386747"/>
    <w:rsid w:val="00390D95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34A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A49"/>
    <w:rsid w:val="00406BA2"/>
    <w:rsid w:val="00406C60"/>
    <w:rsid w:val="00406D09"/>
    <w:rsid w:val="00407498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AAC"/>
    <w:rsid w:val="00413BF5"/>
    <w:rsid w:val="00414AB1"/>
    <w:rsid w:val="00414C64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0EB5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2D"/>
    <w:rsid w:val="00456D8C"/>
    <w:rsid w:val="00457173"/>
    <w:rsid w:val="00457565"/>
    <w:rsid w:val="00457982"/>
    <w:rsid w:val="00457B71"/>
    <w:rsid w:val="00460D15"/>
    <w:rsid w:val="004612EF"/>
    <w:rsid w:val="00461301"/>
    <w:rsid w:val="004616E0"/>
    <w:rsid w:val="004616E7"/>
    <w:rsid w:val="00461892"/>
    <w:rsid w:val="00462C36"/>
    <w:rsid w:val="00462D8F"/>
    <w:rsid w:val="00463615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AD6"/>
    <w:rsid w:val="00497C8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5632"/>
    <w:rsid w:val="005C61AC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CD2"/>
    <w:rsid w:val="005D2D53"/>
    <w:rsid w:val="005D32AE"/>
    <w:rsid w:val="005D3F72"/>
    <w:rsid w:val="005D47EF"/>
    <w:rsid w:val="005D4AB0"/>
    <w:rsid w:val="005D53C3"/>
    <w:rsid w:val="005D5CDC"/>
    <w:rsid w:val="005D6010"/>
    <w:rsid w:val="005D623C"/>
    <w:rsid w:val="005D6446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2CB1"/>
    <w:rsid w:val="005F2D31"/>
    <w:rsid w:val="005F3E69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1725D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52E1"/>
    <w:rsid w:val="006254B7"/>
    <w:rsid w:val="00626130"/>
    <w:rsid w:val="006261B8"/>
    <w:rsid w:val="00626339"/>
    <w:rsid w:val="00626579"/>
    <w:rsid w:val="00627108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25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4C4"/>
    <w:rsid w:val="0068162E"/>
    <w:rsid w:val="006817C9"/>
    <w:rsid w:val="00681847"/>
    <w:rsid w:val="00681985"/>
    <w:rsid w:val="00682130"/>
    <w:rsid w:val="00682919"/>
    <w:rsid w:val="006829E0"/>
    <w:rsid w:val="006830A2"/>
    <w:rsid w:val="00683225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941"/>
    <w:rsid w:val="006C3BFD"/>
    <w:rsid w:val="006C405C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2F37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3F8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17EB4"/>
    <w:rsid w:val="0072006A"/>
    <w:rsid w:val="00720787"/>
    <w:rsid w:val="00720CB6"/>
    <w:rsid w:val="00720E70"/>
    <w:rsid w:val="00721E95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20E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6A1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3A"/>
    <w:rsid w:val="00791A2B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A6A"/>
    <w:rsid w:val="007B6B74"/>
    <w:rsid w:val="007B75D5"/>
    <w:rsid w:val="007B777C"/>
    <w:rsid w:val="007B7875"/>
    <w:rsid w:val="007C0476"/>
    <w:rsid w:val="007C05DD"/>
    <w:rsid w:val="007C0745"/>
    <w:rsid w:val="007C13CB"/>
    <w:rsid w:val="007C19C1"/>
    <w:rsid w:val="007C21DD"/>
    <w:rsid w:val="007C22DA"/>
    <w:rsid w:val="007C255A"/>
    <w:rsid w:val="007C2568"/>
    <w:rsid w:val="007C28B9"/>
    <w:rsid w:val="007C2A20"/>
    <w:rsid w:val="007C2B96"/>
    <w:rsid w:val="007C2E46"/>
    <w:rsid w:val="007C3D18"/>
    <w:rsid w:val="007C459E"/>
    <w:rsid w:val="007C485A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041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2DBB"/>
    <w:rsid w:val="007F35D6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38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5B3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87"/>
    <w:rsid w:val="00831223"/>
    <w:rsid w:val="00831D61"/>
    <w:rsid w:val="0083207E"/>
    <w:rsid w:val="008326C1"/>
    <w:rsid w:val="008328D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269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3AB"/>
    <w:rsid w:val="008C48F8"/>
    <w:rsid w:val="008C4958"/>
    <w:rsid w:val="008C4BAA"/>
    <w:rsid w:val="008C4D22"/>
    <w:rsid w:val="008C4F01"/>
    <w:rsid w:val="008C5365"/>
    <w:rsid w:val="008C5825"/>
    <w:rsid w:val="008C636D"/>
    <w:rsid w:val="008C679E"/>
    <w:rsid w:val="008C6AE8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7CB"/>
    <w:rsid w:val="008D680E"/>
    <w:rsid w:val="008D6D1A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783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068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5696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DF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1BC"/>
    <w:rsid w:val="009155B4"/>
    <w:rsid w:val="00916079"/>
    <w:rsid w:val="009164BD"/>
    <w:rsid w:val="0091691E"/>
    <w:rsid w:val="00916FCC"/>
    <w:rsid w:val="00917191"/>
    <w:rsid w:val="00917956"/>
    <w:rsid w:val="00917B9D"/>
    <w:rsid w:val="00917CE9"/>
    <w:rsid w:val="00917E2D"/>
    <w:rsid w:val="0092027E"/>
    <w:rsid w:val="00920A5F"/>
    <w:rsid w:val="00920BF2"/>
    <w:rsid w:val="0092137F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F5"/>
    <w:rsid w:val="00944DDC"/>
    <w:rsid w:val="0094503B"/>
    <w:rsid w:val="009455CF"/>
    <w:rsid w:val="00945630"/>
    <w:rsid w:val="00945C05"/>
    <w:rsid w:val="00946664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60BD3"/>
    <w:rsid w:val="00960C06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1DA"/>
    <w:rsid w:val="00983521"/>
    <w:rsid w:val="009835A1"/>
    <w:rsid w:val="00983ACF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6EC8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894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32A"/>
    <w:rsid w:val="00A80633"/>
    <w:rsid w:val="00A807B8"/>
    <w:rsid w:val="00A80A31"/>
    <w:rsid w:val="00A80D7B"/>
    <w:rsid w:val="00A80F4F"/>
    <w:rsid w:val="00A81391"/>
    <w:rsid w:val="00A81748"/>
    <w:rsid w:val="00A81B91"/>
    <w:rsid w:val="00A81D0F"/>
    <w:rsid w:val="00A82369"/>
    <w:rsid w:val="00A83B47"/>
    <w:rsid w:val="00A8445F"/>
    <w:rsid w:val="00A8502D"/>
    <w:rsid w:val="00A852ED"/>
    <w:rsid w:val="00A8531C"/>
    <w:rsid w:val="00A85A38"/>
    <w:rsid w:val="00A85D63"/>
    <w:rsid w:val="00A861C1"/>
    <w:rsid w:val="00A8722D"/>
    <w:rsid w:val="00A877A9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344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C9A"/>
    <w:rsid w:val="00AE27AC"/>
    <w:rsid w:val="00AE34E7"/>
    <w:rsid w:val="00AE360D"/>
    <w:rsid w:val="00AE39D2"/>
    <w:rsid w:val="00AE3D3C"/>
    <w:rsid w:val="00AE3E4C"/>
    <w:rsid w:val="00AE3FA0"/>
    <w:rsid w:val="00AE40E0"/>
    <w:rsid w:val="00AE437D"/>
    <w:rsid w:val="00AE46E0"/>
    <w:rsid w:val="00AE4DBA"/>
    <w:rsid w:val="00AE4F07"/>
    <w:rsid w:val="00AE5783"/>
    <w:rsid w:val="00AE71F0"/>
    <w:rsid w:val="00AE7257"/>
    <w:rsid w:val="00AE7707"/>
    <w:rsid w:val="00AE7DEB"/>
    <w:rsid w:val="00AF1C5D"/>
    <w:rsid w:val="00AF1E22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AA9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8FC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92E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6"/>
    <w:rsid w:val="00B30016"/>
    <w:rsid w:val="00B30309"/>
    <w:rsid w:val="00B30462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769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62D7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4E8B"/>
    <w:rsid w:val="00BA5484"/>
    <w:rsid w:val="00BA56D2"/>
    <w:rsid w:val="00BA5887"/>
    <w:rsid w:val="00BA58F5"/>
    <w:rsid w:val="00BA5C90"/>
    <w:rsid w:val="00BA5FF2"/>
    <w:rsid w:val="00BA70BB"/>
    <w:rsid w:val="00BA76E0"/>
    <w:rsid w:val="00BB0A24"/>
    <w:rsid w:val="00BB0DE4"/>
    <w:rsid w:val="00BB0EDF"/>
    <w:rsid w:val="00BB1463"/>
    <w:rsid w:val="00BB1B23"/>
    <w:rsid w:val="00BB21B4"/>
    <w:rsid w:val="00BB25C0"/>
    <w:rsid w:val="00BB2863"/>
    <w:rsid w:val="00BB2A25"/>
    <w:rsid w:val="00BB2B8E"/>
    <w:rsid w:val="00BB2BED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C44"/>
    <w:rsid w:val="00BD2423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BF7608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6D21"/>
    <w:rsid w:val="00C17316"/>
    <w:rsid w:val="00C2242D"/>
    <w:rsid w:val="00C226CD"/>
    <w:rsid w:val="00C22A66"/>
    <w:rsid w:val="00C2338A"/>
    <w:rsid w:val="00C23EAD"/>
    <w:rsid w:val="00C24AA4"/>
    <w:rsid w:val="00C24D21"/>
    <w:rsid w:val="00C251A1"/>
    <w:rsid w:val="00C256C6"/>
    <w:rsid w:val="00C26007"/>
    <w:rsid w:val="00C278F4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9F4"/>
    <w:rsid w:val="00C76D0F"/>
    <w:rsid w:val="00C76D90"/>
    <w:rsid w:val="00C76E3C"/>
    <w:rsid w:val="00C77624"/>
    <w:rsid w:val="00C8008F"/>
    <w:rsid w:val="00C8085D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AD6"/>
    <w:rsid w:val="00C87B8F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E6"/>
    <w:rsid w:val="00CC111F"/>
    <w:rsid w:val="00CC1E1C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955"/>
    <w:rsid w:val="00CE4A12"/>
    <w:rsid w:val="00CE4B16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E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3EA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8B0"/>
    <w:rsid w:val="00D70EE7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6D18"/>
    <w:rsid w:val="00D9704D"/>
    <w:rsid w:val="00D977E9"/>
    <w:rsid w:val="00D97B8A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6E1"/>
    <w:rsid w:val="00DC6DC7"/>
    <w:rsid w:val="00DC74E0"/>
    <w:rsid w:val="00DC7539"/>
    <w:rsid w:val="00DD017F"/>
    <w:rsid w:val="00DD0D1F"/>
    <w:rsid w:val="00DD0F0A"/>
    <w:rsid w:val="00DD1137"/>
    <w:rsid w:val="00DD126B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34CF"/>
    <w:rsid w:val="00DE3510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03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95D"/>
    <w:rsid w:val="00E029A5"/>
    <w:rsid w:val="00E02CA8"/>
    <w:rsid w:val="00E02F50"/>
    <w:rsid w:val="00E03082"/>
    <w:rsid w:val="00E03A43"/>
    <w:rsid w:val="00E0425C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E81"/>
    <w:rsid w:val="00E110E7"/>
    <w:rsid w:val="00E112D9"/>
    <w:rsid w:val="00E1187D"/>
    <w:rsid w:val="00E11B20"/>
    <w:rsid w:val="00E126FC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1098"/>
    <w:rsid w:val="00E71515"/>
    <w:rsid w:val="00E71A10"/>
    <w:rsid w:val="00E71B86"/>
    <w:rsid w:val="00E72687"/>
    <w:rsid w:val="00E72EFC"/>
    <w:rsid w:val="00E73234"/>
    <w:rsid w:val="00E741CC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470"/>
    <w:rsid w:val="00E80928"/>
    <w:rsid w:val="00E80F82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B86"/>
    <w:rsid w:val="00E84E80"/>
    <w:rsid w:val="00E8504A"/>
    <w:rsid w:val="00E851D4"/>
    <w:rsid w:val="00E85443"/>
    <w:rsid w:val="00E85928"/>
    <w:rsid w:val="00E865F4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58D4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635F"/>
    <w:rsid w:val="00ED6BD6"/>
    <w:rsid w:val="00ED6E55"/>
    <w:rsid w:val="00ED78C9"/>
    <w:rsid w:val="00ED7939"/>
    <w:rsid w:val="00EE0388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B5A"/>
    <w:rsid w:val="00EE6C99"/>
    <w:rsid w:val="00EE6F0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46F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195A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6D"/>
    <w:rsid w:val="00F706CD"/>
    <w:rsid w:val="00F70A7B"/>
    <w:rsid w:val="00F713A3"/>
    <w:rsid w:val="00F71F69"/>
    <w:rsid w:val="00F72B72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B4B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D90"/>
    <w:rsid w:val="00FC7349"/>
    <w:rsid w:val="00FC7429"/>
    <w:rsid w:val="00FC79F9"/>
    <w:rsid w:val="00FC7A6D"/>
    <w:rsid w:val="00FD035B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814C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14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14C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3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4DBA1-F8E0-4739-89AB-2B7F66516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6C4F56-81D8-482A-873D-00A5CCA7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2020-08-06T19:07:00Z</dcterms:created>
  <dcterms:modified xsi:type="dcterms:W3CDTF">2020-08-07T20:48:00Z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