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13C2F" w:rsidRPr="0018485E" w:rsidRDefault="00F13C2F" w:rsidP="00F31F06">
      <w:pPr>
        <w:tabs>
          <w:tab w:val="center" w:pos="4536"/>
          <w:tab w:val="right" w:pos="9072"/>
        </w:tabs>
        <w:spacing w:after="0"/>
        <w:rPr>
          <w:b/>
          <w:noProof/>
          <w:kern w:val="2"/>
          <w:lang w:eastAsia="zh-CN"/>
        </w:rPr>
      </w:pPr>
      <w:r w:rsidRPr="00E63E39">
        <w:rPr>
          <w:b/>
          <w:noProof/>
          <w:kern w:val="2"/>
          <w:lang w:eastAsia="zh-CN"/>
        </w:rPr>
        <w:t xml:space="preserve">3GPP TSG RAN WG1 Meeting </w:t>
      </w:r>
      <w:r w:rsidRPr="0018485E">
        <w:rPr>
          <w:b/>
          <w:noProof/>
          <w:kern w:val="2"/>
          <w:lang w:eastAsia="zh-CN"/>
        </w:rPr>
        <w:t>#</w:t>
      </w:r>
      <w:r>
        <w:rPr>
          <w:b/>
          <w:noProof/>
          <w:kern w:val="2"/>
          <w:lang w:eastAsia="zh-CN"/>
        </w:rPr>
        <w:t>102</w:t>
      </w:r>
      <w:r w:rsidR="005F07AD">
        <w:rPr>
          <w:rFonts w:hint="eastAsia"/>
          <w:b/>
          <w:noProof/>
          <w:kern w:val="2"/>
          <w:lang w:eastAsia="zh-CN"/>
        </w:rPr>
        <w:t>-</w:t>
      </w:r>
      <w:r w:rsidR="005F07AD">
        <w:rPr>
          <w:b/>
          <w:noProof/>
          <w:kern w:val="2"/>
          <w:lang w:eastAsia="zh-CN"/>
        </w:rPr>
        <w:t>e</w:t>
      </w:r>
      <w:r w:rsidRPr="0018485E">
        <w:rPr>
          <w:b/>
          <w:noProof/>
          <w:kern w:val="2"/>
          <w:lang w:eastAsia="zh-CN"/>
        </w:rPr>
        <w:t xml:space="preserve">                                    </w:t>
      </w:r>
      <w:r>
        <w:rPr>
          <w:b/>
          <w:noProof/>
          <w:kern w:val="2"/>
          <w:lang w:eastAsia="zh-CN"/>
        </w:rPr>
        <w:t xml:space="preserve">                                               </w:t>
      </w:r>
      <w:r w:rsidRPr="0018485E">
        <w:rPr>
          <w:b/>
          <w:noProof/>
          <w:kern w:val="2"/>
          <w:lang w:eastAsia="zh-CN"/>
        </w:rPr>
        <w:t xml:space="preserve"> </w:t>
      </w:r>
      <w:r w:rsidRPr="005F6573">
        <w:rPr>
          <w:b/>
          <w:noProof/>
          <w:kern w:val="2"/>
          <w:lang w:eastAsia="zh-CN"/>
        </w:rPr>
        <w:t>R1-</w:t>
      </w:r>
      <w:r w:rsidR="00834A86" w:rsidRPr="005F6573">
        <w:rPr>
          <w:b/>
          <w:noProof/>
          <w:kern w:val="2"/>
          <w:lang w:eastAsia="zh-CN"/>
        </w:rPr>
        <w:t>2006394</w:t>
      </w:r>
    </w:p>
    <w:p w:rsidR="00F13C2F" w:rsidRPr="00EC798C" w:rsidRDefault="00BE7266" w:rsidP="00F13C2F">
      <w:pPr>
        <w:tabs>
          <w:tab w:val="center" w:pos="4536"/>
          <w:tab w:val="right" w:pos="9072"/>
        </w:tabs>
        <w:rPr>
          <w:b/>
          <w:kern w:val="2"/>
          <w:lang w:eastAsia="zh-CN"/>
        </w:rPr>
      </w:pPr>
      <w:r>
        <w:rPr>
          <w:b/>
          <w:noProof/>
          <w:kern w:val="2"/>
          <w:lang w:eastAsia="zh-CN"/>
        </w:rPr>
        <w:t>E</w:t>
      </w:r>
      <w:r w:rsidR="00032CA2">
        <w:rPr>
          <w:rFonts w:hint="eastAsia"/>
          <w:b/>
          <w:noProof/>
          <w:kern w:val="2"/>
          <w:lang w:eastAsia="zh-CN"/>
        </w:rPr>
        <w:t>-</w:t>
      </w:r>
      <w:r>
        <w:rPr>
          <w:rFonts w:hint="eastAsia"/>
          <w:b/>
          <w:noProof/>
          <w:kern w:val="2"/>
          <w:lang w:eastAsia="zh-CN"/>
        </w:rPr>
        <w:t>m</w:t>
      </w:r>
      <w:r w:rsidR="00032CA2">
        <w:rPr>
          <w:rFonts w:hint="eastAsia"/>
          <w:b/>
          <w:noProof/>
          <w:kern w:val="2"/>
          <w:lang w:eastAsia="zh-CN"/>
        </w:rPr>
        <w:t>eeting</w:t>
      </w:r>
      <w:r w:rsidR="00F13C2F" w:rsidRPr="0018485E">
        <w:rPr>
          <w:b/>
          <w:noProof/>
          <w:kern w:val="2"/>
          <w:lang w:eastAsia="zh-CN"/>
        </w:rPr>
        <w:t xml:space="preserve">, </w:t>
      </w:r>
      <w:r w:rsidR="00900599">
        <w:rPr>
          <w:b/>
          <w:noProof/>
          <w:kern w:val="2"/>
          <w:lang w:eastAsia="zh-CN"/>
        </w:rPr>
        <w:t>August</w:t>
      </w:r>
      <w:r w:rsidR="00900599">
        <w:rPr>
          <w:b/>
          <w:kern w:val="2"/>
          <w:lang w:eastAsia="zh-CN"/>
        </w:rPr>
        <w:t xml:space="preserve"> </w:t>
      </w:r>
      <w:r w:rsidR="00032CA2">
        <w:rPr>
          <w:b/>
          <w:kern w:val="2"/>
          <w:lang w:eastAsia="zh-CN"/>
        </w:rPr>
        <w:t>17 – 28</w:t>
      </w:r>
      <w:r w:rsidR="00F13C2F" w:rsidRPr="0018485E">
        <w:rPr>
          <w:b/>
          <w:noProof/>
          <w:kern w:val="2"/>
          <w:lang w:eastAsia="zh-CN"/>
        </w:rPr>
        <w:t>, 20</w:t>
      </w:r>
      <w:r w:rsidR="00F13C2F">
        <w:rPr>
          <w:b/>
          <w:noProof/>
          <w:kern w:val="2"/>
          <w:lang w:eastAsia="zh-CN"/>
        </w:rPr>
        <w:t>20</w:t>
      </w:r>
      <w:r w:rsidR="00F13C2F" w:rsidRPr="0018485E" w:rsidDel="00245A75">
        <w:rPr>
          <w:b/>
          <w:noProof/>
          <w:kern w:val="2"/>
          <w:lang w:eastAsia="zh-CN"/>
        </w:rPr>
        <w:t xml:space="preserve"> </w:t>
      </w:r>
    </w:p>
    <w:p w:rsidR="00DB60AB" w:rsidRPr="00F13C2F" w:rsidRDefault="00DB60AB">
      <w:pPr>
        <w:pBdr>
          <w:top w:val="single" w:sz="4" w:space="1" w:color="auto"/>
        </w:pBdr>
        <w:spacing w:after="0"/>
        <w:jc w:val="left"/>
        <w:rPr>
          <w:b/>
          <w:kern w:val="2"/>
          <w:sz w:val="16"/>
          <w:szCs w:val="16"/>
          <w:lang w:eastAsia="zh-CN"/>
        </w:rPr>
      </w:pPr>
    </w:p>
    <w:p w:rsidR="00DB60AB" w:rsidRDefault="00DB60AB">
      <w:pPr>
        <w:spacing w:after="60"/>
        <w:ind w:left="1555" w:hanging="1555"/>
        <w:jc w:val="left"/>
        <w:rPr>
          <w:b/>
          <w:kern w:val="2"/>
          <w:lang w:eastAsia="zh-CN"/>
        </w:rPr>
      </w:pPr>
      <w:r>
        <w:rPr>
          <w:b/>
          <w:kern w:val="2"/>
          <w:lang w:eastAsia="zh-CN"/>
        </w:rPr>
        <w:t>Agenda Item:</w:t>
      </w:r>
      <w:r>
        <w:rPr>
          <w:b/>
          <w:kern w:val="2"/>
          <w:lang w:eastAsia="zh-CN"/>
        </w:rPr>
        <w:tab/>
      </w:r>
      <w:r w:rsidR="00C1479A">
        <w:rPr>
          <w:b/>
          <w:kern w:val="2"/>
          <w:lang w:eastAsia="zh-CN"/>
        </w:rPr>
        <w:t>8.1.2.4</w:t>
      </w:r>
    </w:p>
    <w:p w:rsidR="00DB60AB" w:rsidRDefault="00DB60AB">
      <w:pPr>
        <w:spacing w:after="60"/>
        <w:ind w:left="1555" w:hanging="1555"/>
        <w:jc w:val="left"/>
        <w:rPr>
          <w:b/>
          <w:kern w:val="2"/>
          <w:lang w:eastAsia="zh-CN"/>
        </w:rPr>
      </w:pPr>
      <w:r>
        <w:rPr>
          <w:b/>
          <w:kern w:val="2"/>
          <w:lang w:eastAsia="zh-CN"/>
        </w:rPr>
        <w:t>Source:</w:t>
      </w:r>
      <w:r>
        <w:rPr>
          <w:b/>
          <w:kern w:val="2"/>
          <w:lang w:eastAsia="zh-CN"/>
        </w:rPr>
        <w:tab/>
        <w:t>Huawei, HiSilicon</w:t>
      </w:r>
    </w:p>
    <w:p w:rsidR="00DB60AB" w:rsidRDefault="00761901">
      <w:pPr>
        <w:spacing w:after="60"/>
        <w:ind w:left="1555" w:hanging="1555"/>
        <w:jc w:val="left"/>
        <w:rPr>
          <w:b/>
          <w:kern w:val="2"/>
          <w:lang w:eastAsia="zh-CN"/>
        </w:rPr>
      </w:pPr>
      <w:r>
        <w:rPr>
          <w:b/>
          <w:kern w:val="2"/>
          <w:lang w:eastAsia="zh-CN"/>
        </w:rPr>
        <w:t>Title:</w:t>
      </w:r>
      <w:r>
        <w:rPr>
          <w:b/>
          <w:kern w:val="2"/>
          <w:lang w:eastAsia="zh-CN"/>
        </w:rPr>
        <w:tab/>
      </w:r>
      <w:r w:rsidR="002C77CE" w:rsidRPr="002C77CE">
        <w:rPr>
          <w:b/>
          <w:kern w:val="2"/>
          <w:lang w:eastAsia="zh-CN"/>
        </w:rPr>
        <w:t>Enhancements on Multi-TRP for high speed train in Rel-17</w:t>
      </w:r>
      <w:r w:rsidR="002C77CE" w:rsidRPr="002C77CE" w:rsidDel="002C77CE">
        <w:rPr>
          <w:b/>
          <w:kern w:val="2"/>
          <w:lang w:eastAsia="zh-CN"/>
        </w:rPr>
        <w:t xml:space="preserve"> </w:t>
      </w:r>
    </w:p>
    <w:p w:rsidR="00DB60AB" w:rsidRDefault="00DB60AB">
      <w:pPr>
        <w:spacing w:after="60"/>
        <w:ind w:left="1555" w:hanging="1555"/>
        <w:jc w:val="left"/>
        <w:rPr>
          <w:b/>
          <w:kern w:val="2"/>
          <w:lang w:eastAsia="zh-CN"/>
        </w:rPr>
      </w:pPr>
      <w:r>
        <w:rPr>
          <w:b/>
          <w:kern w:val="2"/>
          <w:lang w:eastAsia="zh-CN"/>
        </w:rPr>
        <w:t>Document</w:t>
      </w:r>
      <w:r w:rsidR="0065264D">
        <w:rPr>
          <w:b/>
          <w:kern w:val="2"/>
          <w:lang w:eastAsia="zh-CN"/>
        </w:rPr>
        <w:t xml:space="preserve"> for:</w:t>
      </w:r>
      <w:r w:rsidR="0065264D">
        <w:rPr>
          <w:b/>
          <w:kern w:val="2"/>
          <w:lang w:eastAsia="zh-CN"/>
        </w:rPr>
        <w:tab/>
        <w:t>Discussion and D</w:t>
      </w:r>
      <w:r>
        <w:rPr>
          <w:b/>
          <w:kern w:val="2"/>
          <w:lang w:eastAsia="zh-CN"/>
        </w:rPr>
        <w:t xml:space="preserve">ecision </w:t>
      </w:r>
    </w:p>
    <w:p w:rsidR="00DB60AB" w:rsidRDefault="00DB60AB">
      <w:pPr>
        <w:pBdr>
          <w:bottom w:val="single" w:sz="4" w:space="1" w:color="auto"/>
        </w:pBdr>
        <w:spacing w:after="0"/>
        <w:jc w:val="left"/>
        <w:rPr>
          <w:b/>
          <w:kern w:val="2"/>
          <w:sz w:val="16"/>
          <w:szCs w:val="16"/>
          <w:lang w:eastAsia="zh-CN"/>
        </w:rPr>
      </w:pPr>
    </w:p>
    <w:p w:rsidR="00DB60AB" w:rsidRDefault="00DB60AB">
      <w:pPr>
        <w:pStyle w:val="1"/>
      </w:pPr>
      <w:bookmarkStart w:id="0" w:name="_Ref124589705"/>
      <w:bookmarkStart w:id="1" w:name="_Ref129681862"/>
      <w:r>
        <w:t>Introduction</w:t>
      </w:r>
      <w:bookmarkEnd w:id="0"/>
      <w:bookmarkEnd w:id="1"/>
    </w:p>
    <w:p w:rsidR="00E44EA1" w:rsidRPr="00AE76AF" w:rsidRDefault="009940E4">
      <w:r>
        <w:t>I</w:t>
      </w:r>
      <w:r w:rsidR="00853B8E" w:rsidRPr="009B0D36">
        <w:rPr>
          <w:lang w:eastAsia="zh-CN"/>
        </w:rPr>
        <w:t xml:space="preserve">n the RAN #86 meeting [1], it was agreed to </w:t>
      </w:r>
      <w:r w:rsidR="003F1721" w:rsidRPr="009B0D36">
        <w:rPr>
          <w:lang w:eastAsia="zh-CN"/>
        </w:rPr>
        <w:t>enhance transmissions in</w:t>
      </w:r>
      <w:r w:rsidR="003F1721" w:rsidRPr="009B0D36">
        <w:rPr>
          <w:rFonts w:eastAsia="Malgun Gothic"/>
          <w:lang w:eastAsia="zh-CN"/>
        </w:rPr>
        <w:t xml:space="preserve"> </w:t>
      </w:r>
      <w:r w:rsidR="00853B8E" w:rsidRPr="009B0D36">
        <w:rPr>
          <w:rFonts w:eastAsia="Malgun Gothic"/>
          <w:lang w:eastAsia="zh-CN"/>
        </w:rPr>
        <w:t>HST</w:t>
      </w:r>
      <w:r w:rsidR="003F1721" w:rsidRPr="009B0D36">
        <w:rPr>
          <w:rFonts w:eastAsia="Malgun Gothic"/>
          <w:lang w:eastAsia="zh-CN"/>
        </w:rPr>
        <w:t xml:space="preserve"> scenarios</w:t>
      </w:r>
      <w:r w:rsidR="00853B8E" w:rsidRPr="009B0D36">
        <w:rPr>
          <w:rFonts w:eastAsia="Malgun Gothic"/>
          <w:lang w:eastAsia="zh-CN"/>
        </w:rPr>
        <w:t xml:space="preserve"> as following:</w:t>
      </w:r>
    </w:p>
    <w:p w:rsidR="00504964" w:rsidRPr="00411361" w:rsidRDefault="00504964" w:rsidP="00A263CF">
      <w:pPr>
        <w:pStyle w:val="af2"/>
        <w:numPr>
          <w:ilvl w:val="0"/>
          <w:numId w:val="38"/>
        </w:numPr>
        <w:spacing w:line="360" w:lineRule="auto"/>
        <w:rPr>
          <w:rFonts w:ascii="Times New Roman" w:eastAsia="Malgun Gothic" w:hAnsi="Times New Roman" w:cs="Times New Roman"/>
          <w:i/>
          <w:sz w:val="22"/>
          <w:szCs w:val="22"/>
          <w:lang w:val="en-GB"/>
        </w:rPr>
      </w:pPr>
      <w:r w:rsidRPr="00411361">
        <w:rPr>
          <w:rFonts w:ascii="Times New Roman" w:eastAsia="Malgun Gothic" w:hAnsi="Times New Roman" w:cs="Times New Roman"/>
          <w:i/>
          <w:sz w:val="22"/>
          <w:szCs w:val="22"/>
          <w:lang w:val="en-GB"/>
        </w:rPr>
        <w:t>Identify and specify solution(s) on QCL assumption for DMRS, e.g. multiple QCL assumptions for the same DMRS port(s), targeting DL-only transmission</w:t>
      </w:r>
    </w:p>
    <w:p w:rsidR="0054764E" w:rsidRPr="00411361" w:rsidRDefault="00504964" w:rsidP="00A263CF">
      <w:pPr>
        <w:pStyle w:val="af2"/>
        <w:numPr>
          <w:ilvl w:val="0"/>
          <w:numId w:val="38"/>
        </w:numPr>
        <w:spacing w:line="360" w:lineRule="auto"/>
        <w:rPr>
          <w:rFonts w:ascii="Times New Roman" w:eastAsia="Malgun Gothic" w:hAnsi="Times New Roman" w:cs="Times New Roman"/>
          <w:i/>
          <w:sz w:val="22"/>
          <w:szCs w:val="22"/>
          <w:lang w:val="en-GB"/>
        </w:rPr>
      </w:pPr>
      <w:r w:rsidRPr="00411361">
        <w:rPr>
          <w:rFonts w:ascii="Times New Roman" w:eastAsia="Malgun Gothic" w:hAnsi="Times New Roman" w:cs="Times New Roman"/>
          <w:i/>
          <w:sz w:val="22"/>
          <w:szCs w:val="22"/>
          <w:lang w:val="en-GB"/>
        </w:rPr>
        <w:t>Evaluate and, if the benefit over Rel.16 HST enhancement baseline is demonstrated, specify QCL/QCL-like relation (including applicable type(s) and the associated requirement) between DL and UL signal by reusing the unified TCI framework</w:t>
      </w:r>
    </w:p>
    <w:p w:rsidR="002D30B6" w:rsidRPr="00AE76AF" w:rsidRDefault="002D30B6" w:rsidP="000B3F3E">
      <w:pPr>
        <w:spacing w:after="0"/>
        <w:rPr>
          <w:lang w:val="en-GB" w:eastAsia="zh-CN"/>
        </w:rPr>
      </w:pPr>
      <w:r w:rsidRPr="00AE76AF">
        <w:rPr>
          <w:rFonts w:hint="eastAsia"/>
          <w:lang w:val="en-GB" w:eastAsia="zh-CN"/>
        </w:rPr>
        <w:t>I</w:t>
      </w:r>
      <w:r w:rsidRPr="00AE76AF">
        <w:rPr>
          <w:lang w:val="en-GB" w:eastAsia="zh-CN"/>
        </w:rPr>
        <w:t xml:space="preserve">n this contribution, we </w:t>
      </w:r>
      <w:r w:rsidR="009940E4">
        <w:rPr>
          <w:lang w:val="en-GB" w:eastAsia="zh-CN"/>
        </w:rPr>
        <w:t>discuss the issues for HST scenario and provide potential solutions to enhance the performance</w:t>
      </w:r>
      <w:r w:rsidRPr="00AE76AF">
        <w:rPr>
          <w:lang w:val="en-GB" w:eastAsia="zh-CN"/>
        </w:rPr>
        <w:t>.</w:t>
      </w:r>
    </w:p>
    <w:p w:rsidR="00F13C2F" w:rsidRPr="001108E4" w:rsidRDefault="0054764E" w:rsidP="001108E4">
      <w:pPr>
        <w:pStyle w:val="1"/>
      </w:pPr>
      <w:r>
        <w:t>Issues and potential enhancement</w:t>
      </w:r>
      <w:bookmarkStart w:id="2" w:name="_GoBack"/>
      <w:bookmarkEnd w:id="2"/>
      <w:r w:rsidR="002D30B6">
        <w:t>s</w:t>
      </w:r>
    </w:p>
    <w:p w:rsidR="003B41D2" w:rsidRDefault="003B41D2" w:rsidP="003B41D2">
      <w:pPr>
        <w:pStyle w:val="2"/>
        <w:keepLines/>
        <w:overflowPunct w:val="0"/>
        <w:snapToGrid/>
        <w:spacing w:before="180" w:line="288" w:lineRule="auto"/>
        <w:jc w:val="left"/>
        <w:textAlignment w:val="baseline"/>
      </w:pPr>
      <w:r>
        <w:t>Multi-TRS based SFN transmission</w:t>
      </w:r>
    </w:p>
    <w:p w:rsidR="00F77524" w:rsidRDefault="003B41D2" w:rsidP="00D40DB2">
      <w:r>
        <w:rPr>
          <w:rFonts w:hint="eastAsia"/>
          <w:lang w:eastAsia="zh-CN" w:bidi="hi-IN"/>
        </w:rPr>
        <w:t>I</w:t>
      </w:r>
      <w:r>
        <w:rPr>
          <w:lang w:eastAsia="zh-CN" w:bidi="hi-IN"/>
        </w:rPr>
        <w:t>n R16, multi-TRP based single-DCI schemes were introduced, including multi-TRP transmitting on different layers/RBs/slots/symbols. Since signals may experience different channel properties from different TRPs, multi-TCI indication</w:t>
      </w:r>
      <w:r w:rsidR="00F00AAD">
        <w:rPr>
          <w:lang w:eastAsia="zh-CN" w:bidi="hi-IN"/>
        </w:rPr>
        <w:t xml:space="preserve"> for the UE</w:t>
      </w:r>
      <w:r>
        <w:rPr>
          <w:lang w:eastAsia="zh-CN" w:bidi="hi-IN"/>
        </w:rPr>
        <w:t xml:space="preserve"> </w:t>
      </w:r>
      <w:r w:rsidR="005C6EF4">
        <w:rPr>
          <w:lang w:eastAsia="zh-CN" w:bidi="hi-IN"/>
        </w:rPr>
        <w:t xml:space="preserve">was </w:t>
      </w:r>
      <w:r w:rsidR="00C9386B">
        <w:rPr>
          <w:rFonts w:hint="eastAsia"/>
          <w:lang w:eastAsia="zh-CN" w:bidi="hi-IN"/>
        </w:rPr>
        <w:t>specified</w:t>
      </w:r>
      <w:r>
        <w:rPr>
          <w:lang w:eastAsia="zh-CN" w:bidi="hi-IN"/>
        </w:rPr>
        <w:t xml:space="preserve">. It enables the UE to generate different filtering coefficients </w:t>
      </w:r>
      <w:r w:rsidR="003533BF">
        <w:rPr>
          <w:lang w:eastAsia="zh-CN" w:bidi="hi-IN"/>
        </w:rPr>
        <w:t>via different TRS/TCI states, for</w:t>
      </w:r>
      <w:r>
        <w:rPr>
          <w:lang w:eastAsia="zh-CN" w:bidi="hi-IN"/>
        </w:rPr>
        <w:t xml:space="preserve"> different DMRS ports, or </w:t>
      </w:r>
      <w:r w:rsidR="006F0404">
        <w:rPr>
          <w:lang w:eastAsia="zh-CN" w:bidi="hi-IN"/>
        </w:rPr>
        <w:t xml:space="preserve">for </w:t>
      </w:r>
      <w:r>
        <w:rPr>
          <w:lang w:eastAsia="zh-CN" w:bidi="hi-IN"/>
        </w:rPr>
        <w:t>same ports</w:t>
      </w:r>
      <w:r w:rsidR="006B7223">
        <w:rPr>
          <w:lang w:eastAsia="zh-CN" w:bidi="hi-IN"/>
        </w:rPr>
        <w:t xml:space="preserve"> </w:t>
      </w:r>
      <w:r w:rsidR="00174C21">
        <w:rPr>
          <w:lang w:eastAsia="zh-CN" w:bidi="hi-IN"/>
        </w:rPr>
        <w:t>on</w:t>
      </w:r>
      <w:r>
        <w:rPr>
          <w:lang w:eastAsia="zh-CN" w:bidi="hi-IN"/>
        </w:rPr>
        <w:t xml:space="preserve"> different RBs or time slots.</w:t>
      </w:r>
      <w:r w:rsidR="00D32AB4">
        <w:rPr>
          <w:lang w:eastAsia="zh-CN" w:bidi="hi-IN"/>
        </w:rPr>
        <w:t xml:space="preserve"> </w:t>
      </w:r>
      <w:r w:rsidR="00D40DB2">
        <w:rPr>
          <w:lang w:eastAsia="zh-CN" w:bidi="hi-IN"/>
        </w:rPr>
        <w:t>Similarly</w:t>
      </w:r>
      <w:r w:rsidR="00BB4131">
        <w:t xml:space="preserve">, the first objective in WID, i.e., to enable multiple-QCL assumptions for the same DMRS ports, </w:t>
      </w:r>
      <w:r w:rsidR="00183FDA">
        <w:t xml:space="preserve">would be </w:t>
      </w:r>
      <w:r w:rsidR="00BB4131">
        <w:t>beneficial for HST scenarios</w:t>
      </w:r>
      <w:r w:rsidR="007E0491">
        <w:t xml:space="preserve"> as</w:t>
      </w:r>
      <w:r w:rsidR="00514450">
        <w:t xml:space="preserve"> show in</w:t>
      </w:r>
      <w:r w:rsidR="007E0491">
        <w:t xml:space="preserve"> </w:t>
      </w:r>
      <w:r w:rsidR="00C37715">
        <w:t xml:space="preserve">Figure </w:t>
      </w:r>
      <w:r w:rsidR="007E0491">
        <w:t>1</w:t>
      </w:r>
      <w:r w:rsidR="00514450">
        <w:t>.</w:t>
      </w:r>
    </w:p>
    <w:p w:rsidR="009572CE" w:rsidRDefault="007D5B69" w:rsidP="009572CE">
      <w:pPr>
        <w:jc w:val="center"/>
        <w:rPr>
          <w:rFonts w:eastAsia="MS Mincho"/>
          <w:lang w:eastAsia="ja-JP" w:bidi="hi-IN"/>
        </w:rPr>
      </w:pPr>
      <w:r w:rsidRPr="00521FEB">
        <w:rPr>
          <w:noProof/>
          <w:lang w:eastAsia="zh-CN"/>
        </w:rPr>
        <w:drawing>
          <wp:inline distT="0" distB="0" distL="0" distR="0">
            <wp:extent cx="2014855" cy="1252855"/>
            <wp:effectExtent l="0" t="0" r="4445" b="4445"/>
            <wp:docPr id="25" name="图片 2" descr="C:\Users\g00473378\AppData\Roaming\eSpace_Desktop\UserData\g00473378\imagefiles\50ECE08D-F48F-42A8-8511-07BFD12CBABC.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C:\Users\g00473378\AppData\Roaming\eSpace_Desktop\UserData\g00473378\imagefiles\50ECE08D-F48F-42A8-8511-07BFD12CBABC.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014855" cy="1252855"/>
                    </a:xfrm>
                    <a:prstGeom prst="rect">
                      <a:avLst/>
                    </a:prstGeom>
                    <a:noFill/>
                    <a:ln>
                      <a:noFill/>
                    </a:ln>
                  </pic:spPr>
                </pic:pic>
              </a:graphicData>
            </a:graphic>
          </wp:inline>
        </w:drawing>
      </w:r>
    </w:p>
    <w:p w:rsidR="009572CE" w:rsidRPr="00D204E4" w:rsidRDefault="009572CE" w:rsidP="00D204E4">
      <w:pPr>
        <w:jc w:val="center"/>
        <w:rPr>
          <w:rFonts w:eastAsia="MS Mincho"/>
          <w:lang w:eastAsia="ja-JP" w:bidi="hi-IN"/>
        </w:rPr>
      </w:pPr>
      <w:r>
        <w:t>Figure 1</w:t>
      </w:r>
      <w:r w:rsidRPr="00125487">
        <w:t xml:space="preserve">. </w:t>
      </w:r>
      <w:r>
        <w:t>SFN</w:t>
      </w:r>
      <w:r w:rsidRPr="00125487">
        <w:t xml:space="preserve"> scenario </w:t>
      </w:r>
      <w:r>
        <w:t xml:space="preserve">with </w:t>
      </w:r>
      <w:r>
        <w:rPr>
          <w:lang w:eastAsia="ja-JP" w:bidi="hi-IN"/>
        </w:rPr>
        <w:t>different TCI states</w:t>
      </w:r>
      <w:r>
        <w:t>.</w:t>
      </w:r>
    </w:p>
    <w:p w:rsidR="00671883" w:rsidRPr="00D204E4" w:rsidRDefault="00986DBF" w:rsidP="007A3AB1">
      <w:pPr>
        <w:rPr>
          <w:lang w:eastAsia="zh-CN" w:bidi="hi-IN"/>
        </w:rPr>
      </w:pPr>
      <w:r>
        <w:rPr>
          <w:lang w:eastAsia="zh-CN" w:bidi="hi-IN"/>
        </w:rPr>
        <w:t xml:space="preserve">First of all, to avoid large TRS overhead, and due to limited UE tracking capability, each TRP could transmit its </w:t>
      </w:r>
      <w:r w:rsidR="00E05614">
        <w:rPr>
          <w:lang w:eastAsia="zh-CN" w:bidi="hi-IN"/>
        </w:rPr>
        <w:t>own TRS</w:t>
      </w:r>
      <w:r>
        <w:rPr>
          <w:lang w:eastAsia="zh-CN" w:bidi="hi-IN"/>
        </w:rPr>
        <w:t>.</w:t>
      </w:r>
      <w:r w:rsidR="009A0D59">
        <w:rPr>
          <w:lang w:eastAsia="zh-CN" w:bidi="hi-IN"/>
        </w:rPr>
        <w:t xml:space="preserve"> </w:t>
      </w:r>
      <w:r w:rsidR="00A6316C">
        <w:rPr>
          <w:lang w:eastAsia="zh-CN" w:bidi="hi-IN"/>
        </w:rPr>
        <w:t>Then</w:t>
      </w:r>
      <w:r w:rsidR="00491483">
        <w:rPr>
          <w:lang w:eastAsia="zh-CN" w:bidi="hi-IN"/>
        </w:rPr>
        <w:t>,</w:t>
      </w:r>
      <w:r w:rsidR="00A6316C">
        <w:rPr>
          <w:lang w:eastAsia="zh-CN" w:bidi="hi-IN"/>
        </w:rPr>
        <w:t xml:space="preserve"> </w:t>
      </w:r>
      <w:r w:rsidR="00491483">
        <w:rPr>
          <w:lang w:eastAsia="zh-CN" w:bidi="hi-IN"/>
        </w:rPr>
        <w:t>at</w:t>
      </w:r>
      <w:r w:rsidR="00A6316C">
        <w:rPr>
          <w:lang w:eastAsia="zh-CN" w:bidi="hi-IN"/>
        </w:rPr>
        <w:t xml:space="preserve"> UE side, at least two TRSs will be received. </w:t>
      </w:r>
      <w:r w:rsidR="002C0351">
        <w:rPr>
          <w:lang w:eastAsia="zh-CN" w:bidi="hi-IN"/>
        </w:rPr>
        <w:t>PDSCH/DMRS</w:t>
      </w:r>
      <w:r w:rsidR="00D204E4">
        <w:rPr>
          <w:lang w:eastAsia="zh-CN" w:bidi="hi-IN"/>
        </w:rPr>
        <w:t xml:space="preserve"> </w:t>
      </w:r>
      <w:r w:rsidR="002C0351">
        <w:rPr>
          <w:lang w:eastAsia="zh-CN" w:bidi="hi-IN"/>
        </w:rPr>
        <w:t xml:space="preserve">would be transmitted </w:t>
      </w:r>
      <w:r w:rsidR="00D204E4">
        <w:rPr>
          <w:lang w:eastAsia="zh-CN" w:bidi="hi-IN"/>
        </w:rPr>
        <w:t>on the same t/f/spatial resources</w:t>
      </w:r>
      <w:r w:rsidR="002C0351">
        <w:rPr>
          <w:lang w:eastAsia="zh-CN" w:bidi="hi-IN"/>
        </w:rPr>
        <w:t>,</w:t>
      </w:r>
      <w:r w:rsidR="002C0351" w:rsidRPr="002C0351">
        <w:rPr>
          <w:lang w:eastAsia="zh-CN" w:bidi="hi-IN"/>
        </w:rPr>
        <w:t xml:space="preserve"> </w:t>
      </w:r>
      <w:r w:rsidR="006D4292">
        <w:rPr>
          <w:lang w:eastAsia="zh-CN" w:bidi="hi-IN"/>
        </w:rPr>
        <w:t>a.k.a</w:t>
      </w:r>
      <w:r w:rsidR="002C0351">
        <w:rPr>
          <w:lang w:eastAsia="zh-CN" w:bidi="hi-IN"/>
        </w:rPr>
        <w:t xml:space="preserve"> SFN</w:t>
      </w:r>
      <w:r w:rsidR="00D204E4">
        <w:rPr>
          <w:lang w:eastAsia="zh-CN" w:bidi="hi-IN"/>
        </w:rPr>
        <w:t xml:space="preserve">. </w:t>
      </w:r>
    </w:p>
    <w:p w:rsidR="00C64834" w:rsidRDefault="00AF2989" w:rsidP="00D204E4">
      <w:pPr>
        <w:rPr>
          <w:lang w:eastAsia="zh-CN"/>
        </w:rPr>
      </w:pPr>
      <w:r>
        <w:rPr>
          <w:lang w:eastAsia="zh-CN" w:bidi="hi-IN"/>
        </w:rPr>
        <w:t>Since</w:t>
      </w:r>
      <w:r w:rsidR="00D204E4">
        <w:rPr>
          <w:lang w:eastAsia="zh-CN" w:bidi="hi-IN"/>
        </w:rPr>
        <w:t xml:space="preserve"> </w:t>
      </w:r>
      <w:r w:rsidR="00671883">
        <w:rPr>
          <w:lang w:eastAsia="zh-CN" w:bidi="hi-IN"/>
        </w:rPr>
        <w:t>current</w:t>
      </w:r>
      <w:r w:rsidR="00D204E4">
        <w:rPr>
          <w:lang w:eastAsia="zh-CN" w:bidi="hi-IN"/>
        </w:rPr>
        <w:t xml:space="preserve"> specification </w:t>
      </w:r>
      <w:r w:rsidR="00671883">
        <w:rPr>
          <w:lang w:eastAsia="zh-CN" w:bidi="hi-IN"/>
        </w:rPr>
        <w:t xml:space="preserve">does not support </w:t>
      </w:r>
      <w:r w:rsidR="00D204E4">
        <w:rPr>
          <w:lang w:eastAsia="zh-CN" w:bidi="hi-IN"/>
        </w:rPr>
        <w:t xml:space="preserve">multi-TCI association with the same port on the same time/frequency resources, the UE </w:t>
      </w:r>
      <w:r w:rsidR="0065638A">
        <w:rPr>
          <w:lang w:eastAsia="zh-CN" w:bidi="hi-IN"/>
        </w:rPr>
        <w:t xml:space="preserve">can </w:t>
      </w:r>
      <w:r w:rsidR="00D204E4">
        <w:rPr>
          <w:lang w:eastAsia="zh-CN" w:bidi="hi-IN"/>
        </w:rPr>
        <w:t xml:space="preserve">only be indicated with </w:t>
      </w:r>
      <w:r w:rsidR="00D81C5D">
        <w:rPr>
          <w:lang w:eastAsia="zh-CN" w:bidi="hi-IN"/>
        </w:rPr>
        <w:t>s</w:t>
      </w:r>
      <w:r w:rsidR="002F496B">
        <w:rPr>
          <w:lang w:eastAsia="zh-CN" w:bidi="hi-IN"/>
        </w:rPr>
        <w:t>ingle</w:t>
      </w:r>
      <w:r w:rsidR="00D81C5D">
        <w:rPr>
          <w:lang w:eastAsia="zh-CN" w:bidi="hi-IN"/>
        </w:rPr>
        <w:t xml:space="preserve"> </w:t>
      </w:r>
      <w:r w:rsidR="00D204E4">
        <w:rPr>
          <w:lang w:eastAsia="zh-CN" w:bidi="hi-IN"/>
        </w:rPr>
        <w:t>TCI state for demodulation</w:t>
      </w:r>
      <w:r w:rsidR="00733E1F">
        <w:rPr>
          <w:lang w:eastAsia="zh-CN" w:bidi="hi-IN"/>
        </w:rPr>
        <w:t xml:space="preserve"> and</w:t>
      </w:r>
      <w:r w:rsidR="00D204E4">
        <w:rPr>
          <w:lang w:eastAsia="zh-CN" w:bidi="hi-IN"/>
        </w:rPr>
        <w:t xml:space="preserve"> would only use one TRS for channel filtering.</w:t>
      </w:r>
      <w:r w:rsidR="00D204E4">
        <w:rPr>
          <w:rFonts w:hint="eastAsia"/>
          <w:lang w:eastAsia="zh-CN" w:bidi="hi-IN"/>
        </w:rPr>
        <w:t xml:space="preserve"> </w:t>
      </w:r>
      <w:r w:rsidR="00D204E4">
        <w:rPr>
          <w:lang w:eastAsia="zh-CN" w:bidi="hi-IN"/>
        </w:rPr>
        <w:t xml:space="preserve">Typical channel estimation algorithm may use channel properties estimated from TRS. For example, the UE may use delay spread to calculate correlation for </w:t>
      </w:r>
      <w:r w:rsidR="00CD392F">
        <w:rPr>
          <w:lang w:eastAsia="zh-CN" w:bidi="hi-IN"/>
        </w:rPr>
        <w:t xml:space="preserve">generating </w:t>
      </w:r>
      <w:r w:rsidR="00D204E4">
        <w:rPr>
          <w:lang w:eastAsia="zh-CN" w:bidi="hi-IN"/>
        </w:rPr>
        <w:t>filtering</w:t>
      </w:r>
      <w:r w:rsidR="00DE38F2">
        <w:rPr>
          <w:lang w:eastAsia="zh-CN" w:bidi="hi-IN"/>
        </w:rPr>
        <w:t xml:space="preserve"> matrix</w:t>
      </w:r>
      <w:r w:rsidR="00D204E4">
        <w:rPr>
          <w:lang w:eastAsia="zh-CN"/>
        </w:rPr>
        <w:t>. Note that, channels from two TRPs not only have different delay spread, but also different propagation delay, which give rises to the necessity of combined channel filtering.</w:t>
      </w:r>
      <w:r w:rsidR="00D204E4">
        <w:rPr>
          <w:rFonts w:hint="eastAsia"/>
          <w:lang w:eastAsia="zh-CN"/>
        </w:rPr>
        <w:t xml:space="preserve"> </w:t>
      </w:r>
      <w:r w:rsidR="00D204E4">
        <w:rPr>
          <w:lang w:eastAsia="zh-CN"/>
        </w:rPr>
        <w:t xml:space="preserve">Hence, </w:t>
      </w:r>
      <w:r w:rsidR="008A3DD1">
        <w:rPr>
          <w:lang w:eastAsia="zh-CN"/>
        </w:rPr>
        <w:t>with the enhanced TCI association</w:t>
      </w:r>
      <w:r w:rsidR="00D204E4">
        <w:rPr>
          <w:lang w:eastAsia="zh-CN"/>
        </w:rPr>
        <w:t xml:space="preserve">, the UE could use delay spread etc. estimated from two </w:t>
      </w:r>
      <w:r w:rsidR="00BC4E0C">
        <w:rPr>
          <w:lang w:eastAsia="zh-CN"/>
        </w:rPr>
        <w:t xml:space="preserve">TRSs from two </w:t>
      </w:r>
      <w:r w:rsidR="00D204E4">
        <w:rPr>
          <w:lang w:eastAsia="zh-CN"/>
        </w:rPr>
        <w:t>TR</w:t>
      </w:r>
      <w:r w:rsidR="00D001A3">
        <w:rPr>
          <w:lang w:eastAsia="zh-CN"/>
        </w:rPr>
        <w:t>P</w:t>
      </w:r>
      <w:r w:rsidR="00D204E4">
        <w:rPr>
          <w:lang w:eastAsia="zh-CN"/>
        </w:rPr>
        <w:t>s, and</w:t>
      </w:r>
      <w:r w:rsidR="007B774B">
        <w:rPr>
          <w:lang w:eastAsia="zh-CN"/>
        </w:rPr>
        <w:t xml:space="preserve"> jointly calculate </w:t>
      </w:r>
      <w:r w:rsidR="00CA5CF4">
        <w:rPr>
          <w:lang w:eastAsia="zh-CN"/>
        </w:rPr>
        <w:t xml:space="preserve">the </w:t>
      </w:r>
      <w:r w:rsidR="007B774B">
        <w:rPr>
          <w:lang w:eastAsia="zh-CN"/>
        </w:rPr>
        <w:t>filtering matrix</w:t>
      </w:r>
      <w:r w:rsidR="007F4B1E">
        <w:rPr>
          <w:lang w:eastAsia="zh-CN"/>
        </w:rPr>
        <w:t xml:space="preserve"> for better</w:t>
      </w:r>
      <w:r w:rsidR="00976AD1">
        <w:rPr>
          <w:lang w:eastAsia="zh-CN"/>
        </w:rPr>
        <w:t xml:space="preserve"> channel estimation</w:t>
      </w:r>
      <w:r w:rsidR="00D204E4">
        <w:rPr>
          <w:lang w:eastAsia="zh-CN"/>
        </w:rPr>
        <w:t xml:space="preserve">. </w:t>
      </w:r>
    </w:p>
    <w:p w:rsidR="00D204E4" w:rsidRPr="00D204E4" w:rsidRDefault="00D204E4" w:rsidP="007A3AB1">
      <w:pPr>
        <w:rPr>
          <w:lang w:eastAsia="zh-CN"/>
        </w:rPr>
      </w:pPr>
      <w:r>
        <w:rPr>
          <w:lang w:eastAsia="zh-CN"/>
        </w:rPr>
        <w:lastRenderedPageBreak/>
        <w:t xml:space="preserve">In </w:t>
      </w:r>
      <w:r w:rsidR="00A6316C">
        <w:rPr>
          <w:lang w:eastAsia="zh-CN"/>
        </w:rPr>
        <w:t>summary</w:t>
      </w:r>
      <w:r>
        <w:rPr>
          <w:lang w:eastAsia="zh-CN"/>
        </w:rPr>
        <w:t xml:space="preserve">, using multi-TRS </w:t>
      </w:r>
      <w:r w:rsidR="00A6316C">
        <w:rPr>
          <w:lang w:eastAsia="zh-CN"/>
        </w:rPr>
        <w:t xml:space="preserve">(i.e., multi-QCL assumption) associated </w:t>
      </w:r>
      <w:r>
        <w:rPr>
          <w:lang w:eastAsia="zh-CN"/>
        </w:rPr>
        <w:t xml:space="preserve">with DMRS for SFN transmission, could </w:t>
      </w:r>
      <w:r w:rsidR="00A6316C">
        <w:rPr>
          <w:lang w:eastAsia="zh-CN"/>
        </w:rPr>
        <w:t xml:space="preserve">be beneficial for </w:t>
      </w:r>
      <w:r>
        <w:rPr>
          <w:lang w:eastAsia="zh-CN"/>
        </w:rPr>
        <w:t xml:space="preserve">DMRS channel estimation </w:t>
      </w:r>
      <w:r w:rsidR="00FC4EDD">
        <w:rPr>
          <w:lang w:eastAsia="zh-CN"/>
        </w:rPr>
        <w:t>by using</w:t>
      </w:r>
      <w:r w:rsidR="00C64834">
        <w:rPr>
          <w:lang w:eastAsia="zh-CN"/>
        </w:rPr>
        <w:t xml:space="preserve"> </w:t>
      </w:r>
      <w:r>
        <w:rPr>
          <w:lang w:eastAsia="zh-CN"/>
        </w:rPr>
        <w:t xml:space="preserve">better </w:t>
      </w:r>
      <w:r w:rsidR="00A6316C">
        <w:rPr>
          <w:lang w:eastAsia="zh-CN"/>
        </w:rPr>
        <w:t xml:space="preserve">channel </w:t>
      </w:r>
      <w:r>
        <w:rPr>
          <w:lang w:eastAsia="zh-CN"/>
        </w:rPr>
        <w:t>filtering.</w:t>
      </w:r>
    </w:p>
    <w:p w:rsidR="005C78D1" w:rsidRPr="002F443F" w:rsidRDefault="005C78D1" w:rsidP="00826C3F">
      <w:pPr>
        <w:rPr>
          <w:rFonts w:eastAsia="MS Mincho"/>
          <w:lang w:eastAsia="ja-JP" w:bidi="hi-IN"/>
        </w:rPr>
      </w:pPr>
      <w:r w:rsidRPr="001F21F7">
        <w:rPr>
          <w:rFonts w:hint="eastAsia"/>
          <w:b/>
          <w:i/>
          <w:lang w:val="en-GB" w:eastAsia="zh-CN"/>
        </w:rPr>
        <w:t>P</w:t>
      </w:r>
      <w:r w:rsidRPr="001F21F7">
        <w:rPr>
          <w:b/>
          <w:i/>
          <w:lang w:val="en-GB" w:eastAsia="zh-CN"/>
        </w:rPr>
        <w:t>roposal</w:t>
      </w:r>
      <w:r>
        <w:rPr>
          <w:b/>
          <w:i/>
          <w:lang w:val="en-GB" w:eastAsia="zh-CN"/>
        </w:rPr>
        <w:t xml:space="preserve"> 1</w:t>
      </w:r>
      <w:r w:rsidRPr="001F21F7">
        <w:rPr>
          <w:b/>
          <w:i/>
          <w:lang w:val="en-GB" w:eastAsia="zh-CN"/>
        </w:rPr>
        <w:t>:</w:t>
      </w:r>
      <w:r>
        <w:rPr>
          <w:b/>
          <w:i/>
          <w:lang w:val="en-GB" w:eastAsia="zh-CN"/>
        </w:rPr>
        <w:t xml:space="preserve"> Support multi-</w:t>
      </w:r>
      <w:r w:rsidR="00A6316C">
        <w:rPr>
          <w:b/>
          <w:i/>
          <w:lang w:val="en-GB" w:eastAsia="zh-CN"/>
        </w:rPr>
        <w:t xml:space="preserve">QCL </w:t>
      </w:r>
      <w:r>
        <w:rPr>
          <w:b/>
          <w:i/>
          <w:lang w:val="en-GB" w:eastAsia="zh-CN"/>
        </w:rPr>
        <w:t xml:space="preserve">based SFN transmission </w:t>
      </w:r>
      <w:r w:rsidR="00491483">
        <w:rPr>
          <w:b/>
          <w:i/>
          <w:lang w:val="en-GB" w:eastAsia="zh-CN"/>
        </w:rPr>
        <w:t>in HST scenario</w:t>
      </w:r>
      <w:r w:rsidR="00A6316C">
        <w:rPr>
          <w:b/>
          <w:i/>
          <w:lang w:val="en-GB" w:eastAsia="zh-CN"/>
        </w:rPr>
        <w:t xml:space="preserve">, </w:t>
      </w:r>
      <w:r w:rsidR="00491483">
        <w:rPr>
          <w:b/>
          <w:i/>
          <w:lang w:val="en-GB" w:eastAsia="zh-CN"/>
        </w:rPr>
        <w:t>where</w:t>
      </w:r>
      <w:r w:rsidR="00A6316C">
        <w:rPr>
          <w:b/>
          <w:i/>
          <w:lang w:val="en-GB" w:eastAsia="zh-CN"/>
        </w:rPr>
        <w:t xml:space="preserve"> channel estimation </w:t>
      </w:r>
      <w:r w:rsidR="00491483">
        <w:rPr>
          <w:b/>
          <w:i/>
          <w:lang w:val="en-GB" w:eastAsia="zh-CN"/>
        </w:rPr>
        <w:t>will</w:t>
      </w:r>
      <w:r w:rsidR="00A6316C">
        <w:rPr>
          <w:b/>
          <w:i/>
          <w:lang w:val="en-GB" w:eastAsia="zh-CN"/>
        </w:rPr>
        <w:t xml:space="preserve"> be enhanced </w:t>
      </w:r>
      <w:r w:rsidR="00491483">
        <w:rPr>
          <w:b/>
          <w:i/>
          <w:lang w:val="en-GB" w:eastAsia="zh-CN"/>
        </w:rPr>
        <w:t xml:space="preserve">with the multi-QCL information from </w:t>
      </w:r>
      <w:r w:rsidR="00491483">
        <w:rPr>
          <w:rFonts w:hint="eastAsia"/>
          <w:b/>
          <w:i/>
          <w:lang w:val="en-GB" w:eastAsia="zh-CN"/>
        </w:rPr>
        <w:t>multiple</w:t>
      </w:r>
      <w:r w:rsidR="00491483">
        <w:rPr>
          <w:b/>
          <w:i/>
          <w:lang w:val="en-GB" w:eastAsia="zh-CN"/>
        </w:rPr>
        <w:t xml:space="preserve"> TRSs</w:t>
      </w:r>
      <w:r>
        <w:rPr>
          <w:b/>
          <w:i/>
          <w:lang w:val="en-GB" w:eastAsia="zh-CN"/>
        </w:rPr>
        <w:t>.</w:t>
      </w:r>
    </w:p>
    <w:p w:rsidR="001D7815" w:rsidRDefault="00805561" w:rsidP="00826C3F">
      <w:pPr>
        <w:pStyle w:val="2"/>
        <w:keepLines/>
        <w:overflowPunct w:val="0"/>
        <w:snapToGrid/>
        <w:spacing w:before="180" w:line="288" w:lineRule="auto"/>
        <w:jc w:val="left"/>
        <w:textAlignment w:val="baseline"/>
      </w:pPr>
      <w:r>
        <w:t xml:space="preserve">Pre-compensation </w:t>
      </w:r>
      <w:r w:rsidR="002A5540">
        <w:rPr>
          <w:lang w:eastAsia="ko-KR"/>
        </w:rPr>
        <w:t>in SFN</w:t>
      </w:r>
      <w:r>
        <w:rPr>
          <w:lang w:eastAsia="ko-KR"/>
        </w:rPr>
        <w:t xml:space="preserve"> manner</w:t>
      </w:r>
    </w:p>
    <w:p w:rsidR="00804EB8" w:rsidRPr="005B2086" w:rsidRDefault="00106DDE" w:rsidP="00826C3F">
      <w:pPr>
        <w:rPr>
          <w:rFonts w:eastAsia="MS Mincho" w:cs="Batang"/>
          <w:sz w:val="20"/>
          <w:szCs w:val="20"/>
          <w:lang w:val="en-GB" w:eastAsia="ja-JP" w:bidi="hi-IN"/>
        </w:rPr>
      </w:pPr>
      <w:r>
        <w:rPr>
          <w:lang w:eastAsia="ja-JP" w:bidi="hi-IN"/>
        </w:rPr>
        <w:t>In addition to the multi-QCL assumptions</w:t>
      </w:r>
      <w:r w:rsidR="00804EB8">
        <w:rPr>
          <w:lang w:eastAsia="ja-JP" w:bidi="hi-IN"/>
        </w:rPr>
        <w:t xml:space="preserve"> to enhance the channel estimation, there is another issue need to be addressed, i.e., the frequency shifting for PDSCH transmission from different TRPs. </w:t>
      </w:r>
      <w:r w:rsidR="00102EC8" w:rsidRPr="00102EC8">
        <w:rPr>
          <w:lang w:eastAsia="ja-JP" w:bidi="hi-IN"/>
        </w:rPr>
        <w:t xml:space="preserve">As shown in Figure 2, </w:t>
      </w:r>
      <w:r w:rsidR="00804EB8">
        <w:rPr>
          <w:lang w:eastAsia="ja-JP" w:bidi="hi-IN"/>
        </w:rPr>
        <w:t>we show the impact on the frequency shifting for PDSCH transmission from different TRPs. If the frequency offset</w:t>
      </w:r>
      <w:r w:rsidR="008F6A60">
        <w:rPr>
          <w:lang w:eastAsia="ja-JP" w:bidi="hi-IN"/>
        </w:rPr>
        <w:t xml:space="preserve"> between two TRPs</w:t>
      </w:r>
      <w:r w:rsidR="00804EB8">
        <w:rPr>
          <w:lang w:eastAsia="ja-JP" w:bidi="hi-IN"/>
        </w:rPr>
        <w:t xml:space="preserve"> is 200 or 400Hz, we can see that the throughput for both SFN and NCJT based transmission decrease rapidly due to the interference on each other from different TRPs.</w:t>
      </w:r>
      <w:r w:rsidR="00EE7EF0">
        <w:rPr>
          <w:lang w:eastAsia="ja-JP" w:bidi="hi-IN"/>
        </w:rPr>
        <w:t xml:space="preserve"> </w:t>
      </w:r>
    </w:p>
    <w:p w:rsidR="00826C3F" w:rsidRDefault="007D5B69" w:rsidP="00826C3F">
      <w:pPr>
        <w:jc w:val="center"/>
        <w:rPr>
          <w:lang w:val="en-GB" w:eastAsia="zh-CN"/>
        </w:rPr>
      </w:pPr>
      <w:r w:rsidRPr="00521FEB">
        <w:rPr>
          <w:noProof/>
          <w:lang w:eastAsia="zh-CN"/>
        </w:rPr>
        <w:drawing>
          <wp:inline distT="0" distB="0" distL="0" distR="0">
            <wp:extent cx="2466975" cy="2000250"/>
            <wp:effectExtent l="0" t="0" r="0" b="0"/>
            <wp:docPr id="24"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pic:cNvPicPr>
                      <a:picLocks noChangeAspect="1" noChangeArrowheads="1"/>
                    </pic:cNvPicPr>
                  </pic:nvPicPr>
                  <pic:blipFill>
                    <a:blip r:embed="rId9">
                      <a:clrChange>
                        <a:clrFrom>
                          <a:srgbClr val="F0F0F0"/>
                        </a:clrFrom>
                        <a:clrTo>
                          <a:srgbClr val="F0F0F0">
                            <a:alpha val="0"/>
                          </a:srgbClr>
                        </a:clrTo>
                      </a:clrChange>
                      <a:extLst>
                        <a:ext uri="{28A0092B-C50C-407E-A947-70E740481C1C}">
                          <a14:useLocalDpi xmlns:a14="http://schemas.microsoft.com/office/drawing/2010/main" val="0"/>
                        </a:ext>
                      </a:extLst>
                    </a:blip>
                    <a:srcRect/>
                    <a:stretch>
                      <a:fillRect/>
                    </a:stretch>
                  </pic:blipFill>
                  <pic:spPr bwMode="auto">
                    <a:xfrm>
                      <a:off x="0" y="0"/>
                      <a:ext cx="2466975" cy="2000250"/>
                    </a:xfrm>
                    <a:prstGeom prst="rect">
                      <a:avLst/>
                    </a:prstGeom>
                    <a:noFill/>
                    <a:ln>
                      <a:noFill/>
                    </a:ln>
                  </pic:spPr>
                </pic:pic>
              </a:graphicData>
            </a:graphic>
          </wp:inline>
        </w:drawing>
      </w:r>
    </w:p>
    <w:p w:rsidR="00826C3F" w:rsidRPr="00826C3F" w:rsidRDefault="00826C3F" w:rsidP="00826C3F">
      <w:pPr>
        <w:jc w:val="center"/>
        <w:rPr>
          <w:rFonts w:eastAsia="MS Mincho"/>
          <w:lang w:eastAsia="ja-JP" w:bidi="hi-IN"/>
        </w:rPr>
      </w:pPr>
      <w:r>
        <w:t>Figure 2</w:t>
      </w:r>
      <w:r w:rsidRPr="00125487">
        <w:t xml:space="preserve">. </w:t>
      </w:r>
      <w:r w:rsidR="006A4F87">
        <w:t>SFN</w:t>
      </w:r>
      <w:r w:rsidR="005B2086">
        <w:rPr>
          <w:rFonts w:hint="eastAsia"/>
          <w:lang w:eastAsia="zh-CN"/>
        </w:rPr>
        <w:t>/</w:t>
      </w:r>
      <w:r w:rsidR="005B2086">
        <w:rPr>
          <w:lang w:eastAsia="zh-CN"/>
        </w:rPr>
        <w:t>NCJT</w:t>
      </w:r>
      <w:r w:rsidR="006A4F87">
        <w:t xml:space="preserve"> with different frequency offset</w:t>
      </w:r>
      <w:r w:rsidR="00151884">
        <w:t xml:space="preserve"> </w:t>
      </w:r>
    </w:p>
    <w:p w:rsidR="009B6398" w:rsidRDefault="00804EB8" w:rsidP="00804EB8">
      <w:pPr>
        <w:pStyle w:val="Style1"/>
        <w:tabs>
          <w:tab w:val="left" w:pos="1334"/>
        </w:tabs>
        <w:spacing w:after="0" w:line="240" w:lineRule="auto"/>
        <w:ind w:firstLine="0"/>
        <w:rPr>
          <w:rFonts w:eastAsia="宋体" w:cs="Times New Roman"/>
          <w:b/>
          <w:i/>
          <w:sz w:val="22"/>
          <w:szCs w:val="22"/>
          <w:lang w:val="en-US" w:eastAsia="zh-CN" w:bidi="hi-IN"/>
        </w:rPr>
      </w:pPr>
      <w:bookmarkStart w:id="3" w:name="_Ref129681832"/>
      <w:bookmarkStart w:id="4" w:name="_Ref124589665"/>
      <w:bookmarkStart w:id="5" w:name="_Ref71620620"/>
      <w:bookmarkStart w:id="6" w:name="_Ref124671424"/>
      <w:r w:rsidRPr="002D472D">
        <w:rPr>
          <w:rFonts w:eastAsia="宋体" w:cs="Times New Roman"/>
          <w:b/>
          <w:i/>
          <w:sz w:val="22"/>
          <w:szCs w:val="22"/>
          <w:lang w:val="en-US" w:eastAsia="ja-JP" w:bidi="hi-IN"/>
        </w:rPr>
        <w:t>Observation</w:t>
      </w:r>
      <w:r>
        <w:rPr>
          <w:rFonts w:eastAsia="宋体" w:cs="Times New Roman"/>
          <w:b/>
          <w:i/>
          <w:sz w:val="22"/>
          <w:szCs w:val="22"/>
          <w:lang w:val="en-US" w:eastAsia="ja-JP" w:bidi="hi-IN"/>
        </w:rPr>
        <w:t xml:space="preserve"> </w:t>
      </w:r>
      <w:r w:rsidR="009B6398">
        <w:rPr>
          <w:rFonts w:eastAsia="宋体" w:cs="Times New Roman"/>
          <w:b/>
          <w:i/>
          <w:sz w:val="22"/>
          <w:szCs w:val="22"/>
          <w:lang w:val="en-US" w:eastAsia="ja-JP" w:bidi="hi-IN"/>
        </w:rPr>
        <w:t>1</w:t>
      </w:r>
      <w:r w:rsidRPr="002D472D">
        <w:rPr>
          <w:rFonts w:eastAsia="宋体" w:cs="Times New Roman"/>
          <w:b/>
          <w:i/>
          <w:sz w:val="22"/>
          <w:szCs w:val="22"/>
          <w:lang w:val="en-US" w:eastAsia="ja-JP" w:bidi="hi-IN"/>
        </w:rPr>
        <w:t>:</w:t>
      </w:r>
      <w:r>
        <w:rPr>
          <w:rFonts w:eastAsia="宋体" w:cs="Times New Roman"/>
          <w:b/>
          <w:i/>
          <w:sz w:val="22"/>
          <w:szCs w:val="22"/>
          <w:lang w:val="en-US" w:eastAsia="ja-JP" w:bidi="hi-IN"/>
        </w:rPr>
        <w:t xml:space="preserve"> </w:t>
      </w:r>
      <w:r w:rsidR="007619C8">
        <w:rPr>
          <w:rFonts w:eastAsia="宋体" w:cs="Times New Roman"/>
          <w:b/>
          <w:i/>
          <w:sz w:val="22"/>
          <w:szCs w:val="22"/>
          <w:lang w:val="en-US" w:eastAsia="ja-JP" w:bidi="hi-IN"/>
        </w:rPr>
        <w:t>P</w:t>
      </w:r>
      <w:r w:rsidR="00226647">
        <w:rPr>
          <w:rFonts w:eastAsia="宋体" w:cs="Times New Roman"/>
          <w:b/>
          <w:i/>
          <w:sz w:val="22"/>
          <w:szCs w:val="22"/>
          <w:lang w:val="en-US" w:eastAsia="ja-JP" w:bidi="hi-IN"/>
        </w:rPr>
        <w:t>erformance will be impacted by f</w:t>
      </w:r>
      <w:r>
        <w:rPr>
          <w:rFonts w:eastAsia="宋体" w:cs="Times New Roman"/>
          <w:b/>
          <w:i/>
          <w:sz w:val="22"/>
          <w:szCs w:val="22"/>
          <w:lang w:val="en-US" w:eastAsia="ja-JP" w:bidi="hi-IN"/>
        </w:rPr>
        <w:t xml:space="preserve">requency </w:t>
      </w:r>
      <w:r w:rsidR="00491483">
        <w:rPr>
          <w:rFonts w:eastAsia="宋体" w:cs="Times New Roman" w:hint="eastAsia"/>
          <w:b/>
          <w:i/>
          <w:sz w:val="22"/>
          <w:szCs w:val="22"/>
          <w:lang w:val="en-US" w:eastAsia="zh-CN" w:bidi="hi-IN"/>
        </w:rPr>
        <w:t>shift</w:t>
      </w:r>
      <w:r w:rsidR="002117ED">
        <w:rPr>
          <w:rFonts w:eastAsia="宋体" w:cs="Times New Roman"/>
          <w:b/>
          <w:i/>
          <w:sz w:val="22"/>
          <w:szCs w:val="22"/>
          <w:lang w:val="en-US" w:eastAsia="zh-CN" w:bidi="hi-IN"/>
        </w:rPr>
        <w:t>ing</w:t>
      </w:r>
      <w:r w:rsidR="00491483">
        <w:rPr>
          <w:rFonts w:eastAsia="宋体" w:cs="Times New Roman" w:hint="eastAsia"/>
          <w:b/>
          <w:i/>
          <w:sz w:val="22"/>
          <w:szCs w:val="22"/>
          <w:lang w:val="en-US" w:eastAsia="zh-CN" w:bidi="hi-IN"/>
        </w:rPr>
        <w:t xml:space="preserve"> </w:t>
      </w:r>
      <w:r w:rsidR="00226647">
        <w:rPr>
          <w:rFonts w:eastAsia="宋体" w:cs="Times New Roman"/>
          <w:b/>
          <w:i/>
          <w:sz w:val="22"/>
          <w:szCs w:val="22"/>
          <w:lang w:val="en-US" w:eastAsia="ja-JP" w:bidi="hi-IN"/>
        </w:rPr>
        <w:t>from different TRPs</w:t>
      </w:r>
      <w:r>
        <w:rPr>
          <w:rFonts w:eastAsia="宋体" w:cs="Times New Roman"/>
          <w:b/>
          <w:i/>
          <w:sz w:val="22"/>
          <w:szCs w:val="22"/>
          <w:lang w:val="en-US" w:eastAsia="zh-CN" w:bidi="hi-IN"/>
        </w:rPr>
        <w:t xml:space="preserve"> </w:t>
      </w:r>
      <w:r w:rsidR="00226647">
        <w:rPr>
          <w:rFonts w:eastAsia="宋体" w:cs="Times New Roman"/>
          <w:b/>
          <w:i/>
          <w:sz w:val="22"/>
          <w:szCs w:val="22"/>
          <w:lang w:val="en-US" w:eastAsia="zh-CN" w:bidi="hi-IN"/>
        </w:rPr>
        <w:t>in HST scenario</w:t>
      </w:r>
      <w:r w:rsidR="000F5C9F">
        <w:rPr>
          <w:rFonts w:eastAsia="宋体" w:cs="Times New Roman"/>
          <w:b/>
          <w:i/>
          <w:sz w:val="22"/>
          <w:szCs w:val="22"/>
          <w:lang w:val="en-US" w:eastAsia="zh-CN" w:bidi="hi-IN"/>
        </w:rPr>
        <w:t>, due to the interference for each other from different TRPs</w:t>
      </w:r>
      <w:r>
        <w:rPr>
          <w:rFonts w:eastAsia="宋体" w:cs="Times New Roman"/>
          <w:b/>
          <w:i/>
          <w:sz w:val="22"/>
          <w:szCs w:val="22"/>
          <w:lang w:val="en-US" w:eastAsia="zh-CN" w:bidi="hi-IN"/>
        </w:rPr>
        <w:t>.</w:t>
      </w:r>
    </w:p>
    <w:p w:rsidR="00491483" w:rsidRPr="000F5C9F" w:rsidRDefault="00491483" w:rsidP="002F443F">
      <w:pPr>
        <w:pStyle w:val="Style1"/>
        <w:tabs>
          <w:tab w:val="left" w:pos="1334"/>
        </w:tabs>
        <w:spacing w:after="0" w:line="240" w:lineRule="auto"/>
        <w:ind w:firstLine="0"/>
        <w:rPr>
          <w:lang w:eastAsia="zh-CN"/>
        </w:rPr>
      </w:pPr>
    </w:p>
    <w:p w:rsidR="00226647" w:rsidRDefault="00226647" w:rsidP="00BF4F57">
      <w:pPr>
        <w:rPr>
          <w:lang w:eastAsia="zh-CN"/>
        </w:rPr>
      </w:pPr>
      <w:r>
        <w:rPr>
          <w:lang w:eastAsia="zh-CN"/>
        </w:rPr>
        <w:t>To address the issue, o</w:t>
      </w:r>
      <w:r w:rsidRPr="00853B8E">
        <w:rPr>
          <w:lang w:eastAsia="zh-CN"/>
        </w:rPr>
        <w:t xml:space="preserve">ne </w:t>
      </w:r>
      <w:r>
        <w:rPr>
          <w:lang w:eastAsia="zh-CN"/>
        </w:rPr>
        <w:t>potential</w:t>
      </w:r>
      <w:r w:rsidRPr="00853B8E">
        <w:rPr>
          <w:lang w:eastAsia="zh-CN"/>
        </w:rPr>
        <w:t xml:space="preserve"> </w:t>
      </w:r>
      <w:r w:rsidR="00491483">
        <w:rPr>
          <w:lang w:eastAsia="zh-CN"/>
        </w:rPr>
        <w:t>solution</w:t>
      </w:r>
      <w:r w:rsidR="00491483" w:rsidRPr="00853B8E">
        <w:rPr>
          <w:lang w:eastAsia="zh-CN"/>
        </w:rPr>
        <w:t xml:space="preserve"> </w:t>
      </w:r>
      <w:r w:rsidR="00491483">
        <w:rPr>
          <w:lang w:eastAsia="zh-CN"/>
        </w:rPr>
        <w:t>is to</w:t>
      </w:r>
      <w:r w:rsidRPr="00853B8E">
        <w:rPr>
          <w:lang w:eastAsia="zh-CN"/>
        </w:rPr>
        <w:t xml:space="preserve"> perform Doppler shift estimation and pre-compensation</w:t>
      </w:r>
      <w:r>
        <w:rPr>
          <w:lang w:eastAsia="zh-CN"/>
        </w:rPr>
        <w:t xml:space="preserve"> on the frequency offset </w:t>
      </w:r>
      <w:r w:rsidRPr="00853B8E">
        <w:rPr>
          <w:lang w:eastAsia="zh-CN"/>
        </w:rPr>
        <w:t>at the gNB side for downlink transmission</w:t>
      </w:r>
      <w:r>
        <w:rPr>
          <w:lang w:eastAsia="zh-CN"/>
        </w:rPr>
        <w:t>, so that the mutual interference due to the frequency shifting will be reduced.</w:t>
      </w:r>
      <w:r w:rsidRPr="00853B8E">
        <w:rPr>
          <w:lang w:eastAsia="zh-CN"/>
        </w:rPr>
        <w:t xml:space="preserve"> </w:t>
      </w:r>
    </w:p>
    <w:p w:rsidR="007E413C" w:rsidRDefault="00ED0520" w:rsidP="00BF4F57">
      <w:pPr>
        <w:rPr>
          <w:lang w:eastAsia="zh-CN"/>
        </w:rPr>
      </w:pPr>
      <w:r>
        <w:rPr>
          <w:lang w:eastAsia="zh-CN"/>
        </w:rPr>
        <w:t xml:space="preserve">The procedure </w:t>
      </w:r>
      <w:r w:rsidR="000F5C9F">
        <w:rPr>
          <w:lang w:eastAsia="zh-CN"/>
        </w:rPr>
        <w:t xml:space="preserve">for pre-compensation </w:t>
      </w:r>
      <w:r>
        <w:rPr>
          <w:lang w:eastAsia="zh-CN"/>
        </w:rPr>
        <w:t>could be that</w:t>
      </w:r>
      <w:r w:rsidR="007E413C" w:rsidRPr="00BF4F57">
        <w:rPr>
          <w:lang w:eastAsia="zh-CN"/>
        </w:rPr>
        <w:t>:</w:t>
      </w:r>
    </w:p>
    <w:p w:rsidR="00CE55D9" w:rsidRDefault="00386A24" w:rsidP="002F443F">
      <w:pPr>
        <w:numPr>
          <w:ilvl w:val="1"/>
          <w:numId w:val="39"/>
        </w:numPr>
        <w:rPr>
          <w:lang w:eastAsia="zh-CN"/>
        </w:rPr>
      </w:pPr>
      <w:r w:rsidRPr="00853B8E">
        <w:rPr>
          <w:lang w:eastAsia="zh-CN"/>
        </w:rPr>
        <w:t xml:space="preserve">UE first estimates the downlink frequency based </w:t>
      </w:r>
      <w:r>
        <w:rPr>
          <w:lang w:eastAsia="zh-CN"/>
        </w:rPr>
        <w:t>on TRS</w:t>
      </w:r>
      <w:r w:rsidR="00EC79A1">
        <w:rPr>
          <w:lang w:eastAsia="zh-CN"/>
        </w:rPr>
        <w:t xml:space="preserve"> </w:t>
      </w:r>
      <w:r w:rsidR="009D4E0E">
        <w:rPr>
          <w:lang w:eastAsia="zh-CN"/>
        </w:rPr>
        <w:t>to</w:t>
      </w:r>
      <w:r w:rsidR="00EC79A1">
        <w:rPr>
          <w:lang w:eastAsia="zh-CN"/>
        </w:rPr>
        <w:t xml:space="preserve"> obtain</w:t>
      </w:r>
      <m:oMath>
        <m:r>
          <w:rPr>
            <w:rFonts w:ascii="Cambria Math" w:eastAsia="Cambria Math" w:hAnsi="Cambria Math" w:cs="Cambria Math"/>
            <w:lang w:eastAsia="zh-CN"/>
          </w:rPr>
          <m:t xml:space="preserve"> </m:t>
        </m:r>
        <m:sSub>
          <m:sSubPr>
            <m:ctrlPr>
              <w:rPr>
                <w:rFonts w:ascii="Cambria Math" w:eastAsia="Cambria Math" w:hAnsi="Cambria Math" w:cs="Cambria Math"/>
                <w:i/>
                <w:lang w:eastAsia="zh-CN"/>
              </w:rPr>
            </m:ctrlPr>
          </m:sSubPr>
          <m:e>
            <m:r>
              <w:rPr>
                <w:rFonts w:ascii="Cambria Math" w:eastAsia="Cambria Math" w:hAnsi="Cambria Math" w:cs="Cambria Math"/>
                <w:lang w:eastAsia="zh-CN"/>
              </w:rPr>
              <m:t>f</m:t>
            </m:r>
          </m:e>
          <m:sub>
            <m:r>
              <w:rPr>
                <w:rFonts w:ascii="Cambria Math" w:eastAsia="Cambria Math" w:hAnsi="Cambria Math" w:cs="Cambria Math"/>
                <w:lang w:eastAsia="zh-CN"/>
              </w:rPr>
              <m:t>UE</m:t>
            </m:r>
          </m:sub>
        </m:sSub>
      </m:oMath>
      <w:r w:rsidR="004954A6">
        <w:rPr>
          <w:lang w:eastAsia="zh-CN"/>
        </w:rPr>
        <w:t xml:space="preserve">. In Figure-3, we assume the frequency at UE side is aligned with the TRS from TRP1, i.e.,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f</m:t>
            </m:r>
          </m:e>
          <m:sub>
            <m:r>
              <w:rPr>
                <w:rFonts w:ascii="Cambria Math" w:eastAsia="Cambria Math" w:hAnsi="Cambria Math" w:cs="Cambria Math"/>
                <w:lang w:eastAsia="zh-CN"/>
              </w:rPr>
              <m:t>UE</m:t>
            </m:r>
          </m:sub>
        </m:sSub>
        <m:r>
          <w:rPr>
            <w:rFonts w:ascii="Cambria Math" w:eastAsia="Cambria Math" w:hAnsi="Cambria Math" w:cs="Cambria Math"/>
            <w:lang w:eastAsia="zh-CN"/>
          </w:rPr>
          <m:t>=</m:t>
        </m:r>
        <m:sSub>
          <m:sSubPr>
            <m:ctrlPr>
              <w:rPr>
                <w:rFonts w:ascii="Cambria Math" w:eastAsia="Cambria Math" w:hAnsi="Cambria Math" w:cs="Cambria Math"/>
                <w:i/>
                <w:lang w:eastAsia="zh-CN"/>
              </w:rPr>
            </m:ctrlPr>
          </m:sSubPr>
          <m:e>
            <m:r>
              <w:rPr>
                <w:rFonts w:ascii="Cambria Math" w:eastAsia="Cambria Math" w:hAnsi="Cambria Math" w:cs="Cambria Math"/>
                <w:lang w:eastAsia="zh-CN"/>
              </w:rPr>
              <m:t>f</m:t>
            </m:r>
          </m:e>
          <m:sub>
            <m:r>
              <w:rPr>
                <w:rFonts w:ascii="Cambria Math" w:eastAsia="Cambria Math" w:hAnsi="Cambria Math" w:cs="Cambria Math"/>
                <w:lang w:eastAsia="zh-CN"/>
              </w:rPr>
              <m:t>c</m:t>
            </m:r>
          </m:sub>
        </m:sSub>
        <m:r>
          <w:rPr>
            <w:rFonts w:ascii="Cambria Math" w:eastAsia="Cambria Math" w:hAnsi="Cambria Math" w:cs="Cambria Math"/>
            <w:lang w:eastAsia="zh-CN"/>
          </w:rPr>
          <m:t>+</m:t>
        </m:r>
        <m:sSub>
          <m:sSubPr>
            <m:ctrlPr>
              <w:rPr>
                <w:rFonts w:ascii="Cambria Math" w:eastAsia="Cambria Math" w:hAnsi="Cambria Math" w:cs="Cambria Math"/>
                <w:i/>
                <w:lang w:eastAsia="zh-CN"/>
              </w:rPr>
            </m:ctrlPr>
          </m:sSubPr>
          <m:e>
            <m:r>
              <w:rPr>
                <w:rFonts w:ascii="Cambria Math" w:eastAsia="Cambria Math" w:hAnsi="Cambria Math" w:cs="Cambria Math"/>
                <w:lang w:eastAsia="zh-CN"/>
              </w:rPr>
              <m:t>f</m:t>
            </m:r>
          </m:e>
          <m:sub>
            <m:r>
              <w:rPr>
                <w:rFonts w:ascii="Cambria Math" w:eastAsia="Cambria Math" w:hAnsi="Cambria Math" w:cs="Cambria Math"/>
                <w:lang w:eastAsia="zh-CN"/>
              </w:rPr>
              <m:t>d1</m:t>
            </m:r>
          </m:sub>
        </m:sSub>
      </m:oMath>
      <w:r w:rsidR="004954A6">
        <w:rPr>
          <w:rFonts w:hint="eastAsia"/>
          <w:lang w:eastAsia="zh-CN"/>
        </w:rPr>
        <w:t>.</w:t>
      </w:r>
    </w:p>
    <w:p w:rsidR="00CE55D9" w:rsidRDefault="000F5C9F" w:rsidP="002F443F">
      <w:pPr>
        <w:numPr>
          <w:ilvl w:val="1"/>
          <w:numId w:val="39"/>
        </w:numPr>
        <w:rPr>
          <w:lang w:eastAsia="zh-CN"/>
        </w:rPr>
      </w:pPr>
      <w:r>
        <w:rPr>
          <w:lang w:eastAsia="zh-CN"/>
        </w:rPr>
        <w:t xml:space="preserve">UE </w:t>
      </w:r>
      <w:r w:rsidR="00386A24" w:rsidRPr="00853B8E">
        <w:rPr>
          <w:lang w:eastAsia="zh-CN"/>
        </w:rPr>
        <w:t xml:space="preserve">transmit </w:t>
      </w:r>
      <w:r>
        <w:rPr>
          <w:lang w:eastAsia="zh-CN"/>
        </w:rPr>
        <w:t>SRS</w:t>
      </w:r>
      <w:r w:rsidR="00A64673">
        <w:rPr>
          <w:lang w:eastAsia="zh-CN"/>
        </w:rPr>
        <w:t>/</w:t>
      </w:r>
      <w:r w:rsidR="00386A24">
        <w:rPr>
          <w:lang w:eastAsia="zh-CN"/>
        </w:rPr>
        <w:t>PUSCH</w:t>
      </w:r>
      <w:r>
        <w:rPr>
          <w:lang w:eastAsia="zh-CN"/>
        </w:rPr>
        <w:t xml:space="preserve"> with the receiv</w:t>
      </w:r>
      <w:r w:rsidR="00CE55D9">
        <w:rPr>
          <w:lang w:eastAsia="zh-CN"/>
        </w:rPr>
        <w:t>ed</w:t>
      </w:r>
      <w:r>
        <w:rPr>
          <w:lang w:eastAsia="zh-CN"/>
        </w:rPr>
        <w:t xml:space="preserve"> frequency</w:t>
      </w:r>
      <w:r w:rsidR="004954A6">
        <w:rPr>
          <w:lang w:eastAsia="zh-CN"/>
        </w:rPr>
        <w:t xml:space="preserve">: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f</m:t>
            </m:r>
          </m:e>
          <m:sub>
            <m:r>
              <w:rPr>
                <w:rFonts w:ascii="Cambria Math" w:eastAsia="Cambria Math" w:hAnsi="Cambria Math" w:cs="Cambria Math"/>
                <w:lang w:eastAsia="zh-CN"/>
              </w:rPr>
              <m:t>UE</m:t>
            </m:r>
          </m:sub>
        </m:sSub>
      </m:oMath>
      <w:r w:rsidR="00496D13">
        <w:rPr>
          <w:lang w:eastAsia="zh-CN"/>
        </w:rPr>
        <w:t xml:space="preserve">. Then, the received frequency at TRP1 is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f</m:t>
            </m:r>
          </m:e>
          <m:sub>
            <m:r>
              <w:rPr>
                <w:rFonts w:ascii="Cambria Math" w:eastAsia="Cambria Math" w:hAnsi="Cambria Math" w:cs="Cambria Math"/>
                <w:lang w:eastAsia="zh-CN"/>
              </w:rPr>
              <m:t>TRP1</m:t>
            </m:r>
          </m:sub>
        </m:sSub>
        <m:r>
          <w:rPr>
            <w:rFonts w:ascii="Cambria Math" w:eastAsia="Cambria Math" w:hAnsi="Cambria Math" w:cs="Cambria Math"/>
            <w:lang w:eastAsia="zh-CN"/>
          </w:rPr>
          <m:t>=</m:t>
        </m:r>
        <m:sSub>
          <m:sSubPr>
            <m:ctrlPr>
              <w:rPr>
                <w:rFonts w:ascii="Cambria Math" w:eastAsia="Cambria Math" w:hAnsi="Cambria Math" w:cs="Cambria Math"/>
                <w:i/>
                <w:lang w:eastAsia="zh-CN"/>
              </w:rPr>
            </m:ctrlPr>
          </m:sSubPr>
          <m:e>
            <m:r>
              <w:rPr>
                <w:rFonts w:ascii="Cambria Math" w:eastAsia="Cambria Math" w:hAnsi="Cambria Math" w:cs="Cambria Math"/>
                <w:lang w:eastAsia="zh-CN"/>
              </w:rPr>
              <m:t>f</m:t>
            </m:r>
          </m:e>
          <m:sub>
            <m:r>
              <w:rPr>
                <w:rFonts w:ascii="Cambria Math" w:eastAsia="Cambria Math" w:hAnsi="Cambria Math" w:cs="Cambria Math"/>
                <w:lang w:eastAsia="zh-CN"/>
              </w:rPr>
              <m:t>UE</m:t>
            </m:r>
          </m:sub>
        </m:sSub>
        <m:r>
          <w:rPr>
            <w:rFonts w:ascii="Cambria Math" w:eastAsia="Cambria Math" w:hAnsi="Cambria Math" w:cs="Cambria Math"/>
            <w:lang w:eastAsia="zh-CN"/>
          </w:rPr>
          <m:t>+</m:t>
        </m:r>
        <m:sSub>
          <m:sSubPr>
            <m:ctrlPr>
              <w:rPr>
                <w:rFonts w:ascii="Cambria Math" w:eastAsia="Cambria Math" w:hAnsi="Cambria Math" w:cs="Cambria Math"/>
                <w:i/>
                <w:lang w:eastAsia="zh-CN"/>
              </w:rPr>
            </m:ctrlPr>
          </m:sSubPr>
          <m:e>
            <m:r>
              <w:rPr>
                <w:rFonts w:ascii="Cambria Math" w:eastAsia="Cambria Math" w:hAnsi="Cambria Math" w:cs="Cambria Math"/>
                <w:lang w:eastAsia="zh-CN"/>
              </w:rPr>
              <m:t>f</m:t>
            </m:r>
          </m:e>
          <m:sub>
            <m:r>
              <w:rPr>
                <w:rFonts w:ascii="Cambria Math" w:eastAsia="Cambria Math" w:hAnsi="Cambria Math" w:cs="Cambria Math"/>
                <w:lang w:eastAsia="zh-CN"/>
              </w:rPr>
              <m:t>d1</m:t>
            </m:r>
          </m:sub>
        </m:sSub>
      </m:oMath>
      <w:r w:rsidR="00496D13">
        <w:rPr>
          <w:rFonts w:hint="eastAsia"/>
          <w:lang w:eastAsia="zh-CN"/>
        </w:rPr>
        <w:t>,</w:t>
      </w:r>
      <w:r w:rsidR="00496D13">
        <w:rPr>
          <w:lang w:eastAsia="zh-CN"/>
        </w:rPr>
        <w:t xml:space="preserve"> and at TRP2 is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f</m:t>
            </m:r>
          </m:e>
          <m:sub>
            <m:r>
              <w:rPr>
                <w:rFonts w:ascii="Cambria Math" w:eastAsia="Cambria Math" w:hAnsi="Cambria Math" w:cs="Cambria Math"/>
                <w:lang w:eastAsia="zh-CN"/>
              </w:rPr>
              <m:t>TRP2</m:t>
            </m:r>
          </m:sub>
        </m:sSub>
        <m:r>
          <w:rPr>
            <w:rFonts w:ascii="Cambria Math" w:eastAsia="Cambria Math" w:hAnsi="Cambria Math" w:cs="Cambria Math"/>
            <w:lang w:eastAsia="zh-CN"/>
          </w:rPr>
          <m:t>=</m:t>
        </m:r>
        <m:sSub>
          <m:sSubPr>
            <m:ctrlPr>
              <w:rPr>
                <w:rFonts w:ascii="Cambria Math" w:eastAsia="Cambria Math" w:hAnsi="Cambria Math" w:cs="Cambria Math"/>
                <w:i/>
                <w:lang w:eastAsia="zh-CN"/>
              </w:rPr>
            </m:ctrlPr>
          </m:sSubPr>
          <m:e>
            <m:r>
              <w:rPr>
                <w:rFonts w:ascii="Cambria Math" w:eastAsia="Cambria Math" w:hAnsi="Cambria Math" w:cs="Cambria Math"/>
                <w:lang w:eastAsia="zh-CN"/>
              </w:rPr>
              <m:t>f</m:t>
            </m:r>
          </m:e>
          <m:sub>
            <m:r>
              <w:rPr>
                <w:rFonts w:ascii="Cambria Math" w:eastAsia="Cambria Math" w:hAnsi="Cambria Math" w:cs="Cambria Math"/>
                <w:lang w:eastAsia="zh-CN"/>
              </w:rPr>
              <m:t>UE</m:t>
            </m:r>
          </m:sub>
        </m:sSub>
        <m:r>
          <w:rPr>
            <w:rFonts w:ascii="Cambria Math" w:eastAsia="Cambria Math" w:hAnsi="Cambria Math" w:cs="Cambria Math"/>
            <w:lang w:eastAsia="zh-CN"/>
          </w:rPr>
          <m:t>+</m:t>
        </m:r>
        <m:sSub>
          <m:sSubPr>
            <m:ctrlPr>
              <w:rPr>
                <w:rFonts w:ascii="Cambria Math" w:eastAsia="Cambria Math" w:hAnsi="Cambria Math" w:cs="Cambria Math"/>
                <w:i/>
                <w:lang w:eastAsia="zh-CN"/>
              </w:rPr>
            </m:ctrlPr>
          </m:sSubPr>
          <m:e>
            <m:r>
              <w:rPr>
                <w:rFonts w:ascii="Cambria Math" w:eastAsia="Cambria Math" w:hAnsi="Cambria Math" w:cs="Cambria Math"/>
                <w:lang w:eastAsia="zh-CN"/>
              </w:rPr>
              <m:t>f</m:t>
            </m:r>
          </m:e>
          <m:sub>
            <m:r>
              <w:rPr>
                <w:rFonts w:ascii="Cambria Math" w:eastAsia="Cambria Math" w:hAnsi="Cambria Math" w:cs="Cambria Math"/>
                <w:lang w:eastAsia="zh-CN"/>
              </w:rPr>
              <m:t>d2</m:t>
            </m:r>
          </m:sub>
        </m:sSub>
      </m:oMath>
      <w:r w:rsidR="00496D13">
        <w:rPr>
          <w:rFonts w:hint="eastAsia"/>
          <w:lang w:eastAsia="zh-CN"/>
        </w:rPr>
        <w:t>.</w:t>
      </w:r>
    </w:p>
    <w:p w:rsidR="00CE55D9" w:rsidRDefault="000F5C9F" w:rsidP="002F443F">
      <w:pPr>
        <w:numPr>
          <w:ilvl w:val="1"/>
          <w:numId w:val="39"/>
        </w:numPr>
        <w:rPr>
          <w:lang w:eastAsia="zh-CN"/>
        </w:rPr>
      </w:pPr>
      <w:r>
        <w:rPr>
          <w:lang w:eastAsia="zh-CN"/>
        </w:rPr>
        <w:t xml:space="preserve">Then, </w:t>
      </w:r>
      <w:r w:rsidR="00386A24" w:rsidRPr="00853B8E">
        <w:rPr>
          <w:lang w:eastAsia="zh-CN"/>
        </w:rPr>
        <w:t>gNB estimate</w:t>
      </w:r>
      <w:r w:rsidR="00CE55D9">
        <w:rPr>
          <w:lang w:eastAsia="zh-CN"/>
        </w:rPr>
        <w:t>s</w:t>
      </w:r>
      <w:r w:rsidR="00386A24" w:rsidRPr="00853B8E">
        <w:rPr>
          <w:lang w:eastAsia="zh-CN"/>
        </w:rPr>
        <w:t xml:space="preserve"> the uplink frequency offset based on </w:t>
      </w:r>
      <w:r>
        <w:rPr>
          <w:lang w:eastAsia="zh-CN"/>
        </w:rPr>
        <w:t>SRS</w:t>
      </w:r>
      <w:r w:rsidR="00CE55D9">
        <w:rPr>
          <w:lang w:eastAsia="zh-CN"/>
        </w:rPr>
        <w:t>/</w:t>
      </w:r>
      <w:r w:rsidR="00386A24">
        <w:rPr>
          <w:lang w:eastAsia="zh-CN"/>
        </w:rPr>
        <w:t>PUSCH</w:t>
      </w:r>
      <w:r w:rsidR="00386A24" w:rsidRPr="00853B8E">
        <w:rPr>
          <w:lang w:eastAsia="zh-CN"/>
        </w:rPr>
        <w:t>, and pre-compensate the frequency offset for downlink transmission</w:t>
      </w:r>
      <w:r w:rsidR="001B093E">
        <w:rPr>
          <w:lang w:eastAsia="zh-CN"/>
        </w:rPr>
        <w:t xml:space="preserve">. As shown in Figure 3, </w:t>
      </w:r>
      <w:r w:rsidR="00496D13">
        <w:rPr>
          <w:lang w:eastAsia="zh-CN"/>
        </w:rPr>
        <w:t>the frequency offset is</w:t>
      </w:r>
      <w:r w:rsidR="00BE1862">
        <w:rPr>
          <w:lang w:eastAsia="zh-CN"/>
        </w:rPr>
        <w:t xml:space="preserve"> assumed as</w:t>
      </w:r>
      <w:r w:rsidR="00056E40">
        <w:rPr>
          <w:lang w:eastAsia="zh-CN"/>
        </w:rPr>
        <w:t xml:space="preserve"> </w:t>
      </w:r>
      <m:oMath>
        <m:r>
          <w:rPr>
            <w:rFonts w:ascii="Cambria Math" w:eastAsia="Cambria Math" w:hAnsi="Cambria Math" w:cs="Cambria Math"/>
            <w:lang w:eastAsia="zh-CN"/>
          </w:rPr>
          <m:t>∆</m:t>
        </m:r>
        <m:sSub>
          <m:sSubPr>
            <m:ctrlPr>
              <w:rPr>
                <w:rFonts w:ascii="Cambria Math" w:eastAsia="Cambria Math" w:hAnsi="Cambria Math" w:cs="Cambria Math"/>
                <w:i/>
                <w:lang w:eastAsia="zh-CN"/>
              </w:rPr>
            </m:ctrlPr>
          </m:sSubPr>
          <m:e>
            <m:r>
              <w:rPr>
                <w:rFonts w:ascii="Cambria Math" w:eastAsia="Cambria Math" w:hAnsi="Cambria Math" w:cs="Cambria Math"/>
                <w:lang w:eastAsia="zh-CN"/>
              </w:rPr>
              <m:t>f</m:t>
            </m:r>
          </m:e>
          <m:sub>
            <m:r>
              <w:rPr>
                <w:rFonts w:ascii="Cambria Math" w:eastAsia="Cambria Math" w:hAnsi="Cambria Math" w:cs="Cambria Math"/>
                <w:lang w:eastAsia="zh-CN"/>
              </w:rPr>
              <m:t>pre2</m:t>
            </m:r>
          </m:sub>
        </m:sSub>
        <m:r>
          <w:rPr>
            <w:rFonts w:ascii="Cambria Math" w:eastAsia="Cambria Math" w:hAnsi="Cambria Math" w:cs="Cambria Math"/>
            <w:lang w:eastAsia="zh-CN"/>
          </w:rPr>
          <m:t>=</m:t>
        </m:r>
        <m:sSub>
          <m:sSubPr>
            <m:ctrlPr>
              <w:rPr>
                <w:rFonts w:ascii="Cambria Math" w:eastAsia="Cambria Math" w:hAnsi="Cambria Math" w:cs="Cambria Math"/>
                <w:i/>
                <w:lang w:eastAsia="zh-CN"/>
              </w:rPr>
            </m:ctrlPr>
          </m:sSubPr>
          <m:e>
            <m:r>
              <w:rPr>
                <w:rFonts w:ascii="Cambria Math" w:eastAsia="Cambria Math" w:hAnsi="Cambria Math" w:cs="Cambria Math"/>
                <w:lang w:eastAsia="zh-CN"/>
              </w:rPr>
              <m:t>f</m:t>
            </m:r>
          </m:e>
          <m:sub>
            <m:r>
              <w:rPr>
                <w:rFonts w:ascii="Cambria Math" w:eastAsia="Cambria Math" w:hAnsi="Cambria Math" w:cs="Cambria Math"/>
                <w:lang w:eastAsia="zh-CN"/>
              </w:rPr>
              <m:t>TRP1</m:t>
            </m:r>
          </m:sub>
        </m:sSub>
        <m:r>
          <w:rPr>
            <w:rFonts w:ascii="Cambria Math" w:eastAsia="Cambria Math" w:hAnsi="Cambria Math" w:cs="Cambria Math"/>
            <w:lang w:eastAsia="zh-CN"/>
          </w:rPr>
          <m:t>-</m:t>
        </m:r>
        <m:sSub>
          <m:sSubPr>
            <m:ctrlPr>
              <w:rPr>
                <w:rFonts w:ascii="Cambria Math" w:eastAsia="Cambria Math" w:hAnsi="Cambria Math" w:cs="Cambria Math"/>
                <w:i/>
                <w:lang w:eastAsia="zh-CN"/>
              </w:rPr>
            </m:ctrlPr>
          </m:sSubPr>
          <m:e>
            <m:r>
              <w:rPr>
                <w:rFonts w:ascii="Cambria Math" w:eastAsia="Cambria Math" w:hAnsi="Cambria Math" w:cs="Cambria Math"/>
                <w:lang w:eastAsia="zh-CN"/>
              </w:rPr>
              <m:t>f</m:t>
            </m:r>
          </m:e>
          <m:sub>
            <m:r>
              <w:rPr>
                <w:rFonts w:ascii="Cambria Math" w:eastAsia="Cambria Math" w:hAnsi="Cambria Math" w:cs="Cambria Math"/>
                <w:lang w:eastAsia="zh-CN"/>
              </w:rPr>
              <m:t>TRP2</m:t>
            </m:r>
          </m:sub>
        </m:sSub>
        <m:r>
          <w:rPr>
            <w:rFonts w:ascii="Cambria Math" w:eastAsia="Cambria Math" w:hAnsi="Cambria Math" w:cs="Cambria Math"/>
            <w:lang w:eastAsia="zh-CN"/>
          </w:rPr>
          <m:t>=</m:t>
        </m:r>
        <m:sSub>
          <m:sSubPr>
            <m:ctrlPr>
              <w:rPr>
                <w:rFonts w:ascii="Cambria Math" w:eastAsia="Cambria Math" w:hAnsi="Cambria Math" w:cs="Cambria Math"/>
                <w:i/>
                <w:lang w:eastAsia="zh-CN"/>
              </w:rPr>
            </m:ctrlPr>
          </m:sSubPr>
          <m:e>
            <m:r>
              <w:rPr>
                <w:rFonts w:ascii="Cambria Math" w:eastAsia="Cambria Math" w:hAnsi="Cambria Math" w:cs="Cambria Math"/>
                <w:lang w:eastAsia="zh-CN"/>
              </w:rPr>
              <m:t>f</m:t>
            </m:r>
          </m:e>
          <m:sub>
            <m:r>
              <w:rPr>
                <w:rFonts w:ascii="Cambria Math" w:eastAsia="Cambria Math" w:hAnsi="Cambria Math" w:cs="Cambria Math"/>
                <w:lang w:eastAsia="zh-CN"/>
              </w:rPr>
              <m:t>d1</m:t>
            </m:r>
          </m:sub>
        </m:sSub>
        <m:r>
          <w:rPr>
            <w:rFonts w:ascii="Cambria Math" w:eastAsia="Cambria Math" w:hAnsi="Cambria Math" w:cs="Cambria Math"/>
            <w:lang w:eastAsia="zh-CN"/>
          </w:rPr>
          <m:t>-</m:t>
        </m:r>
        <m:sSub>
          <m:sSubPr>
            <m:ctrlPr>
              <w:rPr>
                <w:rFonts w:ascii="Cambria Math" w:eastAsia="Cambria Math" w:hAnsi="Cambria Math" w:cs="Cambria Math"/>
                <w:i/>
                <w:lang w:eastAsia="zh-CN"/>
              </w:rPr>
            </m:ctrlPr>
          </m:sSubPr>
          <m:e>
            <m:r>
              <w:rPr>
                <w:rFonts w:ascii="Cambria Math" w:eastAsia="Cambria Math" w:hAnsi="Cambria Math" w:cs="Cambria Math"/>
                <w:lang w:eastAsia="zh-CN"/>
              </w:rPr>
              <m:t>f</m:t>
            </m:r>
          </m:e>
          <m:sub>
            <m:r>
              <w:rPr>
                <w:rFonts w:ascii="Cambria Math" w:eastAsia="Cambria Math" w:hAnsi="Cambria Math" w:cs="Cambria Math"/>
                <w:lang w:eastAsia="zh-CN"/>
              </w:rPr>
              <m:t>d2</m:t>
            </m:r>
          </m:sub>
        </m:sSub>
      </m:oMath>
      <w:r w:rsidR="00496D13">
        <w:rPr>
          <w:rFonts w:hint="eastAsia"/>
          <w:lang w:eastAsia="zh-CN"/>
        </w:rPr>
        <w:t>.</w:t>
      </w:r>
      <w:r w:rsidR="00496D13">
        <w:rPr>
          <w:lang w:eastAsia="zh-CN"/>
        </w:rPr>
        <w:t xml:space="preserve"> </w:t>
      </w:r>
      <w:r w:rsidR="00C92325">
        <w:rPr>
          <w:lang w:eastAsia="zh-CN"/>
        </w:rPr>
        <w:t>For</w:t>
      </w:r>
      <w:r w:rsidR="00496D13">
        <w:rPr>
          <w:lang w:eastAsia="zh-CN"/>
        </w:rPr>
        <w:t xml:space="preserve"> the DL transmission, TRP2 </w:t>
      </w:r>
      <w:r w:rsidR="00DD2E29">
        <w:rPr>
          <w:lang w:eastAsia="zh-CN"/>
        </w:rPr>
        <w:t>could</w:t>
      </w:r>
      <w:r w:rsidR="00496D13">
        <w:rPr>
          <w:lang w:eastAsia="zh-CN"/>
        </w:rPr>
        <w:t xml:space="preserve"> pre-compensat</w:t>
      </w:r>
      <w:r w:rsidR="00DD2E29">
        <w:rPr>
          <w:lang w:eastAsia="zh-CN"/>
        </w:rPr>
        <w:t>e the offset value</w:t>
      </w:r>
      <w:r w:rsidR="00496D13">
        <w:rPr>
          <w:lang w:eastAsia="zh-CN"/>
        </w:rPr>
        <w:t xml:space="preserve"> </w:t>
      </w:r>
      <m:oMath>
        <m:r>
          <w:rPr>
            <w:rFonts w:ascii="Cambria Math" w:eastAsia="Cambria Math" w:hAnsi="Cambria Math" w:cs="Cambria Math"/>
            <w:lang w:eastAsia="zh-CN"/>
          </w:rPr>
          <m:t>∆</m:t>
        </m:r>
        <m:sSub>
          <m:sSubPr>
            <m:ctrlPr>
              <w:rPr>
                <w:rFonts w:ascii="Cambria Math" w:eastAsia="Cambria Math" w:hAnsi="Cambria Math" w:cs="Cambria Math"/>
                <w:i/>
                <w:lang w:eastAsia="zh-CN"/>
              </w:rPr>
            </m:ctrlPr>
          </m:sSubPr>
          <m:e>
            <m:r>
              <w:rPr>
                <w:rFonts w:ascii="Cambria Math" w:eastAsia="Cambria Math" w:hAnsi="Cambria Math" w:cs="Cambria Math"/>
                <w:lang w:eastAsia="zh-CN"/>
              </w:rPr>
              <m:t>f</m:t>
            </m:r>
          </m:e>
          <m:sub>
            <m:r>
              <w:rPr>
                <w:rFonts w:ascii="Cambria Math" w:eastAsia="Cambria Math" w:hAnsi="Cambria Math" w:cs="Cambria Math"/>
                <w:lang w:eastAsia="zh-CN"/>
              </w:rPr>
              <m:t>pre2</m:t>
            </m:r>
          </m:sub>
        </m:sSub>
      </m:oMath>
      <w:r w:rsidR="00496D13">
        <w:rPr>
          <w:rFonts w:hint="eastAsia"/>
          <w:lang w:eastAsia="zh-CN"/>
        </w:rPr>
        <w:t xml:space="preserve">, </w:t>
      </w:r>
      <w:r w:rsidR="00496D13">
        <w:rPr>
          <w:lang w:eastAsia="zh-CN"/>
        </w:rPr>
        <w:t>i.e., transmit</w:t>
      </w:r>
      <w:r w:rsidR="008F22E8">
        <w:rPr>
          <w:lang w:eastAsia="zh-CN"/>
        </w:rPr>
        <w:t xml:space="preserve"> PDSCH/DMRS</w:t>
      </w:r>
      <w:r w:rsidR="00496D13">
        <w:rPr>
          <w:lang w:eastAsia="zh-CN"/>
        </w:rPr>
        <w:t xml:space="preserve"> at </w:t>
      </w:r>
      <w:r w:rsidR="003C1FF1">
        <w:rPr>
          <w:lang w:eastAsia="zh-CN"/>
        </w:rPr>
        <w:t xml:space="preserve">frequency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f</m:t>
            </m:r>
          </m:e>
          <m:sub>
            <m:r>
              <w:rPr>
                <w:rFonts w:ascii="Cambria Math" w:eastAsia="Cambria Math" w:hAnsi="Cambria Math" w:cs="Cambria Math"/>
                <w:lang w:eastAsia="zh-CN"/>
              </w:rPr>
              <m:t>c</m:t>
            </m:r>
          </m:sub>
        </m:sSub>
        <m:r>
          <w:rPr>
            <w:rFonts w:ascii="Cambria Math" w:eastAsia="Cambria Math" w:hAnsi="Cambria Math" w:cs="Cambria Math"/>
            <w:lang w:eastAsia="zh-CN"/>
          </w:rPr>
          <m:t>+∆</m:t>
        </m:r>
        <m:sSub>
          <m:sSubPr>
            <m:ctrlPr>
              <w:rPr>
                <w:rFonts w:ascii="Cambria Math" w:eastAsia="Cambria Math" w:hAnsi="Cambria Math" w:cs="Cambria Math"/>
                <w:i/>
                <w:lang w:eastAsia="zh-CN"/>
              </w:rPr>
            </m:ctrlPr>
          </m:sSubPr>
          <m:e>
            <m:r>
              <w:rPr>
                <w:rFonts w:ascii="Cambria Math" w:eastAsia="Cambria Math" w:hAnsi="Cambria Math" w:cs="Cambria Math"/>
                <w:lang w:eastAsia="zh-CN"/>
              </w:rPr>
              <m:t>f</m:t>
            </m:r>
          </m:e>
          <m:sub>
            <m:r>
              <w:rPr>
                <w:rFonts w:ascii="Cambria Math" w:eastAsia="Cambria Math" w:hAnsi="Cambria Math" w:cs="Cambria Math"/>
                <w:lang w:eastAsia="zh-CN"/>
              </w:rPr>
              <m:t>pre2</m:t>
            </m:r>
          </m:sub>
        </m:sSub>
      </m:oMath>
      <w:r w:rsidR="00496D13">
        <w:rPr>
          <w:lang w:eastAsia="zh-CN"/>
        </w:rPr>
        <w:t>, but there is no any frequency compensation on TRP1.</w:t>
      </w:r>
      <w:r w:rsidR="00E867B6">
        <w:rPr>
          <w:lang w:eastAsia="zh-CN"/>
        </w:rPr>
        <w:t xml:space="preserve"> Note that TRS would not be pre-compensated for specific UE.</w:t>
      </w:r>
    </w:p>
    <w:p w:rsidR="007E413C" w:rsidRDefault="00386A24" w:rsidP="002F443F">
      <w:pPr>
        <w:numPr>
          <w:ilvl w:val="1"/>
          <w:numId w:val="39"/>
        </w:numPr>
        <w:rPr>
          <w:lang w:eastAsia="zh-CN"/>
        </w:rPr>
      </w:pPr>
      <w:r w:rsidRPr="00853B8E">
        <w:rPr>
          <w:lang w:eastAsia="zh-CN"/>
        </w:rPr>
        <w:t>At the UE side, UE will receive PDSCH with no frequency offset.</w:t>
      </w:r>
      <w:r w:rsidR="00496D13">
        <w:rPr>
          <w:lang w:eastAsia="zh-CN"/>
        </w:rPr>
        <w:t xml:space="preserve"> The frequency from TRP1 and TRP2 with pre-compensation is</w:t>
      </w:r>
      <w:r w:rsidRPr="00853B8E">
        <w:rPr>
          <w:lang w:eastAsia="zh-CN"/>
        </w:rPr>
        <w:t xml:space="preserve">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f</m:t>
            </m:r>
          </m:e>
          <m:sub>
            <m:r>
              <w:rPr>
                <w:rFonts w:ascii="Cambria Math" w:eastAsia="Cambria Math" w:hAnsi="Cambria Math" w:cs="Cambria Math"/>
                <w:lang w:eastAsia="zh-CN"/>
              </w:rPr>
              <m:t>PDSCH/DMRS</m:t>
            </m:r>
          </m:sub>
        </m:sSub>
        <m:r>
          <w:rPr>
            <w:rFonts w:ascii="Cambria Math" w:eastAsia="Cambria Math" w:hAnsi="Cambria Math" w:cs="Cambria Math"/>
            <w:lang w:eastAsia="zh-CN"/>
          </w:rPr>
          <m:t>=</m:t>
        </m:r>
        <m:sSub>
          <m:sSubPr>
            <m:ctrlPr>
              <w:rPr>
                <w:rFonts w:ascii="Cambria Math" w:eastAsia="Cambria Math" w:hAnsi="Cambria Math" w:cs="Cambria Math"/>
                <w:i/>
                <w:lang w:eastAsia="zh-CN"/>
              </w:rPr>
            </m:ctrlPr>
          </m:sSubPr>
          <m:e>
            <m:r>
              <w:rPr>
                <w:rFonts w:ascii="Cambria Math" w:eastAsia="Cambria Math" w:hAnsi="Cambria Math" w:cs="Cambria Math"/>
                <w:lang w:eastAsia="zh-CN"/>
              </w:rPr>
              <m:t>f</m:t>
            </m:r>
          </m:e>
          <m:sub>
            <m:r>
              <w:rPr>
                <w:rFonts w:ascii="Cambria Math" w:eastAsia="Cambria Math" w:hAnsi="Cambria Math" w:cs="Cambria Math"/>
                <w:lang w:eastAsia="zh-CN"/>
              </w:rPr>
              <m:t>c</m:t>
            </m:r>
          </m:sub>
        </m:sSub>
        <m:r>
          <w:rPr>
            <w:rFonts w:ascii="Cambria Math" w:eastAsia="Cambria Math" w:hAnsi="Cambria Math" w:cs="Cambria Math"/>
            <w:lang w:eastAsia="zh-CN"/>
          </w:rPr>
          <m:t>+</m:t>
        </m:r>
        <m:sSub>
          <m:sSubPr>
            <m:ctrlPr>
              <w:rPr>
                <w:rFonts w:ascii="Cambria Math" w:eastAsia="Cambria Math" w:hAnsi="Cambria Math" w:cs="Cambria Math"/>
                <w:i/>
                <w:lang w:eastAsia="zh-CN"/>
              </w:rPr>
            </m:ctrlPr>
          </m:sSubPr>
          <m:e>
            <m:r>
              <w:rPr>
                <w:rFonts w:ascii="Cambria Math" w:eastAsia="Cambria Math" w:hAnsi="Cambria Math" w:cs="Cambria Math"/>
                <w:lang w:eastAsia="zh-CN"/>
              </w:rPr>
              <m:t>f</m:t>
            </m:r>
          </m:e>
          <m:sub>
            <m:r>
              <w:rPr>
                <w:rFonts w:ascii="Cambria Math" w:eastAsia="Cambria Math" w:hAnsi="Cambria Math" w:cs="Cambria Math"/>
                <w:lang w:eastAsia="zh-CN"/>
              </w:rPr>
              <m:t>d1</m:t>
            </m:r>
          </m:sub>
        </m:sSub>
      </m:oMath>
      <w:r w:rsidR="00496D13">
        <w:rPr>
          <w:rFonts w:hint="eastAsia"/>
          <w:lang w:eastAsia="zh-CN"/>
        </w:rPr>
        <w:t>.</w:t>
      </w:r>
    </w:p>
    <w:p w:rsidR="00226647" w:rsidRDefault="004954A6">
      <w:pPr>
        <w:pStyle w:val="Style1"/>
        <w:tabs>
          <w:tab w:val="left" w:pos="1334"/>
        </w:tabs>
        <w:spacing w:after="0" w:line="240" w:lineRule="auto"/>
        <w:ind w:firstLine="0"/>
        <w:jc w:val="center"/>
        <w:rPr>
          <w:rFonts w:eastAsia="MS Mincho" w:cs="Times New Roman"/>
          <w:sz w:val="22"/>
          <w:szCs w:val="22"/>
          <w:lang w:val="en-US" w:eastAsia="ja-JP" w:bidi="hi-IN"/>
        </w:rPr>
      </w:pPr>
      <w:r w:rsidRPr="008E6197">
        <w:rPr>
          <w:noProof/>
          <w:lang w:val="en-US" w:eastAsia="zh-CN"/>
        </w:rPr>
        <w:lastRenderedPageBreak/>
        <w:drawing>
          <wp:inline distT="0" distB="0" distL="0" distR="0">
            <wp:extent cx="3230285" cy="2019300"/>
            <wp:effectExtent l="0" t="0" r="8255" b="0"/>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242634" cy="2027020"/>
                    </a:xfrm>
                    <a:prstGeom prst="rect">
                      <a:avLst/>
                    </a:prstGeom>
                    <a:noFill/>
                    <a:ln>
                      <a:noFill/>
                    </a:ln>
                  </pic:spPr>
                </pic:pic>
              </a:graphicData>
            </a:graphic>
          </wp:inline>
        </w:drawing>
      </w:r>
    </w:p>
    <w:p w:rsidR="00C60749" w:rsidRPr="009B0D36" w:rsidRDefault="00A4410E" w:rsidP="009B0D36">
      <w:pPr>
        <w:pStyle w:val="Style1"/>
        <w:tabs>
          <w:tab w:val="left" w:pos="1334"/>
        </w:tabs>
        <w:spacing w:after="0" w:line="240" w:lineRule="auto"/>
        <w:ind w:firstLine="0"/>
        <w:jc w:val="center"/>
        <w:rPr>
          <w:rFonts w:eastAsia="宋体" w:cs="Times New Roman"/>
          <w:b/>
          <w:sz w:val="22"/>
          <w:szCs w:val="22"/>
          <w:lang w:val="en-US" w:eastAsia="zh-CN" w:bidi="hi-IN"/>
        </w:rPr>
      </w:pPr>
      <w:r w:rsidRPr="009B0D36">
        <w:rPr>
          <w:rFonts w:eastAsia="宋体" w:cs="Times New Roman" w:hint="eastAsia"/>
          <w:b/>
          <w:sz w:val="22"/>
          <w:szCs w:val="22"/>
          <w:lang w:val="en-US" w:eastAsia="zh-CN" w:bidi="hi-IN"/>
        </w:rPr>
        <w:t>F</w:t>
      </w:r>
      <w:r w:rsidRPr="009B0D36">
        <w:rPr>
          <w:rFonts w:eastAsia="宋体" w:cs="Times New Roman"/>
          <w:b/>
          <w:sz w:val="22"/>
          <w:szCs w:val="22"/>
          <w:lang w:val="en-US" w:eastAsia="zh-CN" w:bidi="hi-IN"/>
        </w:rPr>
        <w:t>igure 3. Frequency offset pre-compensation scheme for multi-TRP transmission</w:t>
      </w:r>
    </w:p>
    <w:p w:rsidR="00496D13" w:rsidRDefault="00496D13" w:rsidP="00BF4F57">
      <w:pPr>
        <w:rPr>
          <w:lang w:eastAsia="zh-CN"/>
        </w:rPr>
      </w:pPr>
    </w:p>
    <w:p w:rsidR="00CD0F8A" w:rsidRDefault="00496D13" w:rsidP="00BF4F57">
      <w:pPr>
        <w:rPr>
          <w:lang w:eastAsia="zh-CN"/>
        </w:rPr>
      </w:pPr>
      <w:r>
        <w:rPr>
          <w:lang w:eastAsia="zh-CN"/>
        </w:rPr>
        <w:t>With frequency pre-compensation</w:t>
      </w:r>
      <w:r w:rsidR="006650A3">
        <w:rPr>
          <w:lang w:eastAsia="zh-CN"/>
        </w:rPr>
        <w:t xml:space="preserve">, TRP2 would pre-compensate its frequency offset targeting at TRP1, </w:t>
      </w:r>
      <w:r w:rsidR="008A0A92">
        <w:rPr>
          <w:lang w:eastAsia="zh-CN"/>
        </w:rPr>
        <w:t xml:space="preserve">who </w:t>
      </w:r>
      <w:r w:rsidR="006650A3">
        <w:rPr>
          <w:lang w:eastAsia="zh-CN"/>
        </w:rPr>
        <w:t>is assume as a role of anc</w:t>
      </w:r>
      <w:r w:rsidR="002E2EB5">
        <w:rPr>
          <w:lang w:eastAsia="zh-CN"/>
        </w:rPr>
        <w:t xml:space="preserve">hor frequency TRP. Note that, for HST, especially when the UE moving on the </w:t>
      </w:r>
      <w:r w:rsidR="002E2EB5" w:rsidRPr="002E2EB5">
        <w:rPr>
          <w:lang w:eastAsia="zh-CN"/>
        </w:rPr>
        <w:t>railway</w:t>
      </w:r>
      <w:r w:rsidR="002E2EB5">
        <w:rPr>
          <w:lang w:eastAsia="zh-CN"/>
        </w:rPr>
        <w:t>, ideal backhaul is a typical and reasonable assumption where multiple RRH can be connected to the same base band unit.</w:t>
      </w:r>
      <w:r w:rsidR="00792C48">
        <w:rPr>
          <w:lang w:eastAsia="zh-CN"/>
        </w:rPr>
        <w:t xml:space="preserve"> </w:t>
      </w:r>
    </w:p>
    <w:p w:rsidR="0095744A" w:rsidRDefault="00CD0F8A" w:rsidP="00BF4F57">
      <w:pPr>
        <w:rPr>
          <w:noProof/>
          <w:lang w:eastAsia="zh-CN"/>
        </w:rPr>
      </w:pPr>
      <w:r>
        <w:rPr>
          <w:lang w:eastAsia="zh-CN"/>
        </w:rPr>
        <w:t>With this procedure, the frequency offset between TRPs for PDSCH/DMRS would be eliminated.</w:t>
      </w:r>
      <w:r w:rsidR="005C0A06">
        <w:rPr>
          <w:lang w:eastAsia="zh-CN"/>
        </w:rPr>
        <w:t xml:space="preserve"> </w:t>
      </w:r>
      <w:r w:rsidR="00A8699D">
        <w:rPr>
          <w:lang w:eastAsia="zh-CN"/>
        </w:rPr>
        <w:t>To support frequency compensation, there are two issues need to be addressed. The first issue is that the center frequency is aligned with TRP1, however, there are two TRSs and two different QCL assumptions for tracking. According to the current spec, the two QCL assumptions are both include Doppler</w:t>
      </w:r>
      <w:r w:rsidR="00A31206">
        <w:rPr>
          <w:lang w:eastAsia="zh-CN"/>
        </w:rPr>
        <w:t xml:space="preserve"> shift</w:t>
      </w:r>
      <w:r w:rsidR="00A8699D">
        <w:rPr>
          <w:lang w:eastAsia="zh-CN"/>
        </w:rPr>
        <w:t xml:space="preserve"> information</w:t>
      </w:r>
      <w:r w:rsidR="00ED02B1">
        <w:rPr>
          <w:lang w:eastAsia="zh-CN"/>
        </w:rPr>
        <w:t xml:space="preserve"> as in type A </w:t>
      </w:r>
      <w:r w:rsidR="00A9085A">
        <w:rPr>
          <w:lang w:eastAsia="zh-CN"/>
        </w:rPr>
        <w:t>QCL relationship</w:t>
      </w:r>
      <w:r w:rsidR="00A8699D">
        <w:rPr>
          <w:lang w:eastAsia="zh-CN"/>
        </w:rPr>
        <w:t xml:space="preserve">. Actually, after pre-compensation, the Doppler information is only aligned with TRS1 from TRP1, i.e., TRS2 </w:t>
      </w:r>
      <w:r w:rsidR="003F7236">
        <w:rPr>
          <w:lang w:eastAsia="zh-CN"/>
        </w:rPr>
        <w:t>cannot</w:t>
      </w:r>
      <w:r w:rsidR="00A8699D">
        <w:rPr>
          <w:lang w:eastAsia="zh-CN"/>
        </w:rPr>
        <w:t xml:space="preserve"> be the source</w:t>
      </w:r>
      <w:r w:rsidR="003F7236">
        <w:rPr>
          <w:lang w:eastAsia="zh-CN"/>
        </w:rPr>
        <w:t xml:space="preserve"> of QCL assumption</w:t>
      </w:r>
      <w:r w:rsidR="00A8699D">
        <w:rPr>
          <w:lang w:eastAsia="zh-CN"/>
        </w:rPr>
        <w:t xml:space="preserve"> for Doppler information</w:t>
      </w:r>
      <w:r w:rsidR="003F7236">
        <w:rPr>
          <w:lang w:eastAsia="zh-CN"/>
        </w:rPr>
        <w:t xml:space="preserve"> to UE</w:t>
      </w:r>
      <w:r w:rsidR="00851755">
        <w:rPr>
          <w:lang w:eastAsia="zh-CN"/>
        </w:rPr>
        <w:t xml:space="preserve">, since TRSs have not been compensated for </w:t>
      </w:r>
      <w:r w:rsidR="00843D55">
        <w:rPr>
          <w:lang w:eastAsia="zh-CN"/>
        </w:rPr>
        <w:t>each UE</w:t>
      </w:r>
      <w:r w:rsidR="003F7236">
        <w:rPr>
          <w:lang w:eastAsia="zh-CN"/>
        </w:rPr>
        <w:t xml:space="preserve">. </w:t>
      </w:r>
      <w:r w:rsidR="003323B1">
        <w:rPr>
          <w:lang w:eastAsia="zh-CN"/>
        </w:rPr>
        <w:t xml:space="preserve">Therefore the UE </w:t>
      </w:r>
      <w:r w:rsidR="009F63D5">
        <w:rPr>
          <w:lang w:eastAsia="zh-CN"/>
        </w:rPr>
        <w:t>may</w:t>
      </w:r>
      <w:r w:rsidR="003323B1">
        <w:rPr>
          <w:lang w:eastAsia="zh-CN"/>
        </w:rPr>
        <w:t xml:space="preserve"> mistakenly use the QCL information. </w:t>
      </w:r>
      <w:r w:rsidR="003F7236">
        <w:rPr>
          <w:lang w:eastAsia="zh-CN"/>
        </w:rPr>
        <w:t>To address the issue, the QCL assumptions should be updated. One example is that a new QCL type is introduced for frequency pre-compensation cases, where the Doppler</w:t>
      </w:r>
      <w:r w:rsidR="004B2494">
        <w:rPr>
          <w:lang w:eastAsia="zh-CN"/>
        </w:rPr>
        <w:t xml:space="preserve"> shift</w:t>
      </w:r>
      <w:r w:rsidR="003F7236">
        <w:rPr>
          <w:lang w:eastAsia="zh-CN"/>
        </w:rPr>
        <w:t xml:space="preserve"> information in the </w:t>
      </w:r>
      <w:r w:rsidR="004B2494">
        <w:rPr>
          <w:lang w:eastAsia="zh-CN"/>
        </w:rPr>
        <w:t xml:space="preserve">TCI state is </w:t>
      </w:r>
      <w:r w:rsidR="00C211B7">
        <w:rPr>
          <w:lang w:eastAsia="zh-CN"/>
        </w:rPr>
        <w:t>not present</w:t>
      </w:r>
      <w:r w:rsidR="003F7236">
        <w:rPr>
          <w:lang w:eastAsia="zh-CN"/>
        </w:rPr>
        <w:t>.</w:t>
      </w:r>
      <w:r w:rsidR="0095744A" w:rsidRPr="0095744A">
        <w:rPr>
          <w:noProof/>
          <w:lang w:eastAsia="zh-CN"/>
        </w:rPr>
        <w:t xml:space="preserve"> </w:t>
      </w:r>
    </w:p>
    <w:p w:rsidR="0095744A" w:rsidRDefault="0095744A" w:rsidP="0095744A">
      <w:pPr>
        <w:jc w:val="center"/>
      </w:pPr>
      <w:r>
        <w:rPr>
          <w:noProof/>
          <w:lang w:eastAsia="zh-CN"/>
        </w:rPr>
        <w:drawing>
          <wp:inline distT="0" distB="0" distL="0" distR="0" wp14:anchorId="0D37BA18" wp14:editId="2DEAF114">
            <wp:extent cx="2929255" cy="1567180"/>
            <wp:effectExtent l="0" t="0" r="4445" b="0"/>
            <wp:docPr id="28" name="7D6E878B-2E82-49E6-AE0B-C481847CD534" descr="7D6E878B-2E82-49E6-AE0B-C481847CD5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7D6E878B-2E82-49E6-AE0B-C481847CD534" descr="7D6E878B-2E82-49E6-AE0B-C481847CD53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929255" cy="1567180"/>
                    </a:xfrm>
                    <a:prstGeom prst="rect">
                      <a:avLst/>
                    </a:prstGeom>
                    <a:noFill/>
                    <a:ln>
                      <a:noFill/>
                    </a:ln>
                  </pic:spPr>
                </pic:pic>
              </a:graphicData>
            </a:graphic>
          </wp:inline>
        </w:drawing>
      </w:r>
      <w:r w:rsidRPr="0095744A">
        <w:t xml:space="preserve"> </w:t>
      </w:r>
    </w:p>
    <w:p w:rsidR="003F7236" w:rsidRPr="002F443F" w:rsidRDefault="0095744A" w:rsidP="002F443F">
      <w:pPr>
        <w:jc w:val="center"/>
        <w:rPr>
          <w:b/>
          <w:lang w:eastAsia="zh-CN"/>
        </w:rPr>
      </w:pPr>
      <w:r w:rsidRPr="002F443F">
        <w:rPr>
          <w:b/>
        </w:rPr>
        <w:t>Figure 4.</w:t>
      </w:r>
      <w:r w:rsidR="00DA706A">
        <w:rPr>
          <w:b/>
        </w:rPr>
        <w:t xml:space="preserve"> </w:t>
      </w:r>
      <w:r w:rsidRPr="002F443F">
        <w:rPr>
          <w:b/>
        </w:rPr>
        <w:t>Enhanced QCL relationship.</w:t>
      </w:r>
    </w:p>
    <w:p w:rsidR="003F7236" w:rsidRPr="002F443F" w:rsidRDefault="003F7236" w:rsidP="00BF4F57">
      <w:pPr>
        <w:rPr>
          <w:b/>
          <w:i/>
          <w:lang w:eastAsia="zh-CN"/>
        </w:rPr>
      </w:pPr>
      <w:r w:rsidRPr="002F443F">
        <w:rPr>
          <w:b/>
          <w:i/>
          <w:lang w:eastAsia="zh-CN"/>
        </w:rPr>
        <w:t xml:space="preserve">Proposal 2: A new QCL </w:t>
      </w:r>
      <w:r w:rsidR="00F40118">
        <w:rPr>
          <w:b/>
          <w:i/>
          <w:lang w:eastAsia="zh-CN"/>
        </w:rPr>
        <w:t>relationship</w:t>
      </w:r>
      <w:r w:rsidRPr="002F443F">
        <w:rPr>
          <w:b/>
          <w:i/>
          <w:lang w:eastAsia="zh-CN"/>
        </w:rPr>
        <w:t xml:space="preserve"> need</w:t>
      </w:r>
      <w:r w:rsidR="00DE4D51">
        <w:rPr>
          <w:b/>
          <w:i/>
          <w:lang w:eastAsia="zh-CN"/>
        </w:rPr>
        <w:t>s</w:t>
      </w:r>
      <w:r w:rsidRPr="002F443F">
        <w:rPr>
          <w:b/>
          <w:i/>
          <w:lang w:eastAsia="zh-CN"/>
        </w:rPr>
        <w:t xml:space="preserve"> to be introduced for frequency pre-compensation</w:t>
      </w:r>
      <w:r>
        <w:rPr>
          <w:b/>
          <w:i/>
          <w:lang w:eastAsia="zh-CN"/>
        </w:rPr>
        <w:t xml:space="preserve"> in HST</w:t>
      </w:r>
      <w:r w:rsidRPr="002F443F">
        <w:rPr>
          <w:b/>
          <w:i/>
          <w:lang w:eastAsia="zh-CN"/>
        </w:rPr>
        <w:t xml:space="preserve"> </w:t>
      </w:r>
      <w:r>
        <w:rPr>
          <w:b/>
          <w:i/>
          <w:lang w:eastAsia="zh-CN"/>
        </w:rPr>
        <w:t>since</w:t>
      </w:r>
      <w:r w:rsidRPr="002F443F">
        <w:rPr>
          <w:b/>
          <w:i/>
          <w:lang w:eastAsia="zh-CN"/>
        </w:rPr>
        <w:t xml:space="preserve"> UE only track one TRS for Doppler information.</w:t>
      </w:r>
    </w:p>
    <w:p w:rsidR="00864BB4" w:rsidRDefault="003F7236" w:rsidP="002F443F">
      <w:r>
        <w:rPr>
          <w:lang w:eastAsia="zh-CN"/>
        </w:rPr>
        <w:t>Another issue is how t</w:t>
      </w:r>
      <w:r w:rsidR="00DD759E">
        <w:rPr>
          <w:lang w:eastAsia="zh-CN"/>
        </w:rPr>
        <w:t xml:space="preserve">o indicate the frequency pre-compensation to UE. </w:t>
      </w:r>
      <w:r w:rsidR="00D70C70">
        <w:rPr>
          <w:lang w:eastAsia="zh-CN"/>
        </w:rPr>
        <w:t xml:space="preserve">The </w:t>
      </w:r>
      <w:r w:rsidR="00DD759E">
        <w:rPr>
          <w:lang w:eastAsia="zh-CN"/>
        </w:rPr>
        <w:t xml:space="preserve">UE </w:t>
      </w:r>
      <w:r w:rsidR="006A4A26">
        <w:rPr>
          <w:lang w:eastAsia="zh-CN"/>
        </w:rPr>
        <w:t xml:space="preserve">do not </w:t>
      </w:r>
      <w:r w:rsidR="00DD759E">
        <w:rPr>
          <w:lang w:eastAsia="zh-CN"/>
        </w:rPr>
        <w:t>know which TRP</w:t>
      </w:r>
      <w:r w:rsidR="006A4A26">
        <w:rPr>
          <w:lang w:eastAsia="zh-CN"/>
        </w:rPr>
        <w:t>/TRS</w:t>
      </w:r>
      <w:r w:rsidR="00DD759E">
        <w:rPr>
          <w:lang w:eastAsia="zh-CN"/>
        </w:rPr>
        <w:t xml:space="preserve"> is for pre-compensation</w:t>
      </w:r>
      <w:r w:rsidR="006A4A26">
        <w:rPr>
          <w:lang w:eastAsia="zh-CN"/>
        </w:rPr>
        <w:t xml:space="preserve">, </w:t>
      </w:r>
      <w:r w:rsidR="00986DBE">
        <w:rPr>
          <w:lang w:eastAsia="zh-CN"/>
        </w:rPr>
        <w:t>neither</w:t>
      </w:r>
      <w:r w:rsidR="006A4A26">
        <w:rPr>
          <w:lang w:eastAsia="zh-CN"/>
        </w:rPr>
        <w:t xml:space="preserve"> which TRP/TRS</w:t>
      </w:r>
      <w:r w:rsidR="0095744A">
        <w:rPr>
          <w:lang w:eastAsia="zh-CN"/>
        </w:rPr>
        <w:t xml:space="preserve"> should be the source for frequency tracking</w:t>
      </w:r>
      <w:r w:rsidR="006A4A26">
        <w:rPr>
          <w:lang w:eastAsia="zh-CN"/>
        </w:rPr>
        <w:t xml:space="preserve">. </w:t>
      </w:r>
      <w:r w:rsidR="00AD047F">
        <w:rPr>
          <w:lang w:eastAsia="zh-CN"/>
        </w:rPr>
        <w:t xml:space="preserve">For example, </w:t>
      </w:r>
      <w:r w:rsidR="00870DBC">
        <w:rPr>
          <w:lang w:eastAsia="zh-CN"/>
        </w:rPr>
        <w:t xml:space="preserve">when </w:t>
      </w:r>
      <w:r w:rsidR="00AD047F">
        <w:rPr>
          <w:lang w:eastAsia="zh-CN"/>
        </w:rPr>
        <w:t xml:space="preserve">gNB indicates </w:t>
      </w:r>
      <w:r w:rsidR="00870DBC">
        <w:rPr>
          <w:lang w:eastAsia="zh-CN"/>
        </w:rPr>
        <w:t>the</w:t>
      </w:r>
      <w:r w:rsidR="00AD047F">
        <w:rPr>
          <w:lang w:eastAsia="zh-CN"/>
        </w:rPr>
        <w:t xml:space="preserve"> enhanced QCL</w:t>
      </w:r>
      <w:r w:rsidR="00870DBC">
        <w:rPr>
          <w:lang w:eastAsia="zh-CN"/>
        </w:rPr>
        <w:t xml:space="preserve"> relationship</w:t>
      </w:r>
      <w:r w:rsidR="00AD047F">
        <w:rPr>
          <w:lang w:eastAsia="zh-CN"/>
        </w:rPr>
        <w:t xml:space="preserve"> to UE for </w:t>
      </w:r>
      <w:r w:rsidR="0095744A">
        <w:rPr>
          <w:lang w:eastAsia="zh-CN"/>
        </w:rPr>
        <w:t xml:space="preserve">frequency </w:t>
      </w:r>
      <w:r w:rsidR="00AD047F">
        <w:rPr>
          <w:lang w:eastAsia="zh-CN"/>
        </w:rPr>
        <w:t>pre-compensation</w:t>
      </w:r>
      <w:r w:rsidR="0095744A">
        <w:rPr>
          <w:lang w:eastAsia="zh-CN"/>
        </w:rPr>
        <w:t xml:space="preserve"> on TRP2</w:t>
      </w:r>
      <w:r w:rsidR="00AD047F">
        <w:rPr>
          <w:lang w:eastAsia="zh-CN"/>
        </w:rPr>
        <w:t xml:space="preserve">, </w:t>
      </w:r>
      <w:r w:rsidR="00870DBC">
        <w:rPr>
          <w:lang w:eastAsia="zh-CN"/>
        </w:rPr>
        <w:t>the</w:t>
      </w:r>
      <w:r w:rsidR="00AD047F">
        <w:rPr>
          <w:lang w:eastAsia="zh-CN"/>
        </w:rPr>
        <w:t xml:space="preserve"> UE </w:t>
      </w:r>
      <w:r w:rsidR="00870DBC">
        <w:rPr>
          <w:lang w:eastAsia="zh-CN"/>
        </w:rPr>
        <w:t xml:space="preserve">accordingly </w:t>
      </w:r>
      <w:r w:rsidR="00AD047F">
        <w:rPr>
          <w:lang w:eastAsia="zh-CN"/>
        </w:rPr>
        <w:t>know</w:t>
      </w:r>
      <w:r w:rsidR="00870DBC">
        <w:rPr>
          <w:lang w:eastAsia="zh-CN"/>
        </w:rPr>
        <w:t>s</w:t>
      </w:r>
      <w:r w:rsidR="00AD047F">
        <w:rPr>
          <w:lang w:eastAsia="zh-CN"/>
        </w:rPr>
        <w:t xml:space="preserve"> </w:t>
      </w:r>
      <w:r w:rsidR="00870DBC">
        <w:rPr>
          <w:lang w:eastAsia="zh-CN"/>
        </w:rPr>
        <w:t xml:space="preserve">that, </w:t>
      </w:r>
      <w:r w:rsidR="00AD047F">
        <w:rPr>
          <w:lang w:eastAsia="zh-CN"/>
        </w:rPr>
        <w:t xml:space="preserve">the </w:t>
      </w:r>
      <w:r w:rsidR="0095744A">
        <w:rPr>
          <w:lang w:eastAsia="zh-CN"/>
        </w:rPr>
        <w:t xml:space="preserve">receiving frequency should be aligned with TRP1, i.e.,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f</m:t>
            </m:r>
          </m:e>
          <m:sub>
            <m:r>
              <w:rPr>
                <w:rFonts w:ascii="Cambria Math" w:eastAsia="Cambria Math" w:hAnsi="Cambria Math" w:cs="Cambria Math"/>
                <w:lang w:eastAsia="zh-CN"/>
              </w:rPr>
              <m:t>c</m:t>
            </m:r>
          </m:sub>
        </m:sSub>
        <m:r>
          <w:rPr>
            <w:rFonts w:ascii="Cambria Math" w:eastAsia="Cambria Math" w:hAnsi="Cambria Math" w:cs="Cambria Math"/>
            <w:lang w:eastAsia="zh-CN"/>
          </w:rPr>
          <m:t>+</m:t>
        </m:r>
        <m:sSub>
          <m:sSubPr>
            <m:ctrlPr>
              <w:rPr>
                <w:rFonts w:ascii="Cambria Math" w:eastAsia="Cambria Math" w:hAnsi="Cambria Math" w:cs="Cambria Math"/>
                <w:i/>
                <w:lang w:eastAsia="zh-CN"/>
              </w:rPr>
            </m:ctrlPr>
          </m:sSubPr>
          <m:e>
            <m:r>
              <w:rPr>
                <w:rFonts w:ascii="Cambria Math" w:eastAsia="Cambria Math" w:hAnsi="Cambria Math" w:cs="Cambria Math"/>
                <w:lang w:eastAsia="zh-CN"/>
              </w:rPr>
              <m:t>f</m:t>
            </m:r>
          </m:e>
          <m:sub>
            <m:r>
              <w:rPr>
                <w:rFonts w:ascii="Cambria Math" w:eastAsia="Cambria Math" w:hAnsi="Cambria Math" w:cs="Cambria Math"/>
                <w:lang w:eastAsia="zh-CN"/>
              </w:rPr>
              <m:t>d1</m:t>
            </m:r>
          </m:sub>
        </m:sSub>
      </m:oMath>
      <w:r w:rsidR="0095744A">
        <w:rPr>
          <w:lang w:eastAsia="zh-CN"/>
        </w:rPr>
        <w:t xml:space="preserve">, at the same time the UL transmission frequency </w:t>
      </w:r>
      <w:r w:rsidR="001C3459">
        <w:rPr>
          <w:lang w:eastAsia="zh-CN"/>
        </w:rPr>
        <w:t>is</w:t>
      </w:r>
      <w:r w:rsidR="0095744A">
        <w:rPr>
          <w:lang w:eastAsia="zh-CN"/>
        </w:rPr>
        <w:t xml:space="preserve"> also aligned with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f</m:t>
            </m:r>
          </m:e>
          <m:sub>
            <m:r>
              <w:rPr>
                <w:rFonts w:ascii="Cambria Math" w:eastAsia="Cambria Math" w:hAnsi="Cambria Math" w:cs="Cambria Math"/>
                <w:lang w:eastAsia="zh-CN"/>
              </w:rPr>
              <m:t>c</m:t>
            </m:r>
          </m:sub>
        </m:sSub>
        <m:r>
          <w:rPr>
            <w:rFonts w:ascii="Cambria Math" w:eastAsia="Cambria Math" w:hAnsi="Cambria Math" w:cs="Cambria Math"/>
            <w:lang w:eastAsia="zh-CN"/>
          </w:rPr>
          <m:t>+</m:t>
        </m:r>
        <m:sSub>
          <m:sSubPr>
            <m:ctrlPr>
              <w:rPr>
                <w:rFonts w:ascii="Cambria Math" w:eastAsia="Cambria Math" w:hAnsi="Cambria Math" w:cs="Cambria Math"/>
                <w:i/>
                <w:lang w:eastAsia="zh-CN"/>
              </w:rPr>
            </m:ctrlPr>
          </m:sSubPr>
          <m:e>
            <m:r>
              <w:rPr>
                <w:rFonts w:ascii="Cambria Math" w:eastAsia="Cambria Math" w:hAnsi="Cambria Math" w:cs="Cambria Math"/>
                <w:lang w:eastAsia="zh-CN"/>
              </w:rPr>
              <m:t>f</m:t>
            </m:r>
          </m:e>
          <m:sub>
            <m:r>
              <w:rPr>
                <w:rFonts w:ascii="Cambria Math" w:eastAsia="Cambria Math" w:hAnsi="Cambria Math" w:cs="Cambria Math"/>
                <w:lang w:eastAsia="zh-CN"/>
              </w:rPr>
              <m:t>d1</m:t>
            </m:r>
          </m:sub>
        </m:sSub>
      </m:oMath>
      <w:r w:rsidR="0095744A">
        <w:rPr>
          <w:rFonts w:hint="eastAsia"/>
          <w:lang w:eastAsia="zh-CN"/>
        </w:rPr>
        <w:t xml:space="preserve"> </w:t>
      </w:r>
      <w:r w:rsidR="00AA2FC3">
        <w:rPr>
          <w:lang w:eastAsia="zh-CN"/>
        </w:rPr>
        <w:t xml:space="preserve">(e.g. </w:t>
      </w:r>
      <w:r w:rsidR="0095744A">
        <w:rPr>
          <w:lang w:eastAsia="zh-CN"/>
        </w:rPr>
        <w:t>for TDD</w:t>
      </w:r>
      <w:r w:rsidR="00AA2FC3">
        <w:rPr>
          <w:lang w:eastAsia="zh-CN"/>
        </w:rPr>
        <w:t>)</w:t>
      </w:r>
      <w:r w:rsidR="0095744A">
        <w:rPr>
          <w:rFonts w:hint="eastAsia"/>
          <w:lang w:eastAsia="zh-CN"/>
        </w:rPr>
        <w:t>.</w:t>
      </w:r>
      <w:r w:rsidR="0095744A">
        <w:rPr>
          <w:lang w:eastAsia="zh-CN"/>
        </w:rPr>
        <w:t xml:space="preserve"> </w:t>
      </w:r>
    </w:p>
    <w:p w:rsidR="00804EB8" w:rsidRDefault="0095744A" w:rsidP="00804EB8">
      <w:pPr>
        <w:rPr>
          <w:b/>
          <w:i/>
          <w:lang w:val="en-GB" w:eastAsia="zh-CN"/>
        </w:rPr>
      </w:pPr>
      <w:r w:rsidRPr="002F443F">
        <w:rPr>
          <w:b/>
          <w:i/>
          <w:lang w:val="en-GB" w:eastAsia="zh-CN"/>
        </w:rPr>
        <w:t>Observation</w:t>
      </w:r>
      <w:r w:rsidR="00804EB8">
        <w:rPr>
          <w:b/>
          <w:i/>
          <w:lang w:val="en-GB" w:eastAsia="zh-CN"/>
        </w:rPr>
        <w:t xml:space="preserve"> </w:t>
      </w:r>
      <w:r>
        <w:rPr>
          <w:b/>
          <w:i/>
          <w:lang w:val="en-GB" w:eastAsia="zh-CN"/>
        </w:rPr>
        <w:t>2</w:t>
      </w:r>
      <w:r w:rsidR="00804EB8" w:rsidRPr="002D472D">
        <w:rPr>
          <w:b/>
          <w:i/>
          <w:lang w:val="en-GB" w:eastAsia="zh-CN"/>
        </w:rPr>
        <w:t xml:space="preserve">: </w:t>
      </w:r>
      <w:r w:rsidR="0039119D">
        <w:rPr>
          <w:b/>
          <w:i/>
          <w:lang w:val="en-GB" w:eastAsia="zh-CN"/>
        </w:rPr>
        <w:t>The information of</w:t>
      </w:r>
      <w:r w:rsidR="009B6398">
        <w:rPr>
          <w:b/>
          <w:i/>
          <w:lang w:val="en-GB" w:eastAsia="zh-CN"/>
        </w:rPr>
        <w:t xml:space="preserve"> which T</w:t>
      </w:r>
      <w:r w:rsidR="00C95BFF">
        <w:rPr>
          <w:b/>
          <w:i/>
          <w:lang w:val="en-GB" w:eastAsia="zh-CN"/>
        </w:rPr>
        <w:t>CI</w:t>
      </w:r>
      <w:r w:rsidR="009B6398">
        <w:rPr>
          <w:b/>
          <w:i/>
          <w:lang w:val="en-GB" w:eastAsia="zh-CN"/>
        </w:rPr>
        <w:t>/TRS for frequency tracking</w:t>
      </w:r>
      <w:r w:rsidR="0039119D">
        <w:rPr>
          <w:b/>
          <w:i/>
          <w:lang w:val="en-GB" w:eastAsia="zh-CN"/>
        </w:rPr>
        <w:t xml:space="preserve"> should be indicated to UE</w:t>
      </w:r>
      <w:r w:rsidR="00804EB8">
        <w:rPr>
          <w:b/>
          <w:i/>
          <w:lang w:val="en-GB" w:eastAsia="zh-CN"/>
        </w:rPr>
        <w:t>.</w:t>
      </w:r>
    </w:p>
    <w:p w:rsidR="003F7236" w:rsidRPr="005B0060" w:rsidRDefault="003F7236" w:rsidP="003F7236">
      <w:pPr>
        <w:pStyle w:val="1"/>
        <w:numPr>
          <w:ilvl w:val="0"/>
          <w:numId w:val="0"/>
        </w:numPr>
        <w:ind w:left="432" w:hanging="432"/>
      </w:pPr>
      <w:r>
        <w:t>Conclusions</w:t>
      </w:r>
    </w:p>
    <w:p w:rsidR="009B6398" w:rsidRDefault="009B6398" w:rsidP="009B6398">
      <w:pPr>
        <w:pStyle w:val="Style1"/>
        <w:tabs>
          <w:tab w:val="left" w:pos="1334"/>
        </w:tabs>
        <w:spacing w:after="0" w:line="240" w:lineRule="auto"/>
        <w:ind w:firstLine="0"/>
        <w:rPr>
          <w:rFonts w:eastAsia="宋体" w:cs="Times New Roman"/>
          <w:sz w:val="22"/>
          <w:szCs w:val="22"/>
          <w:lang w:val="en-US" w:eastAsia="zh-CN" w:bidi="hi-IN"/>
        </w:rPr>
      </w:pPr>
      <w:r w:rsidRPr="002F443F">
        <w:rPr>
          <w:rFonts w:eastAsia="宋体" w:cs="Times New Roman"/>
          <w:sz w:val="22"/>
          <w:szCs w:val="22"/>
          <w:lang w:val="en-US" w:eastAsia="zh-CN" w:bidi="hi-IN"/>
        </w:rPr>
        <w:t>Based on the above discussion, we have the following observations and proposals:</w:t>
      </w:r>
    </w:p>
    <w:p w:rsidR="009B6398" w:rsidRPr="002F443F" w:rsidRDefault="009B6398" w:rsidP="009B6398">
      <w:pPr>
        <w:pStyle w:val="Style1"/>
        <w:tabs>
          <w:tab w:val="left" w:pos="1334"/>
        </w:tabs>
        <w:spacing w:after="0" w:line="240" w:lineRule="auto"/>
        <w:ind w:firstLine="0"/>
        <w:rPr>
          <w:rFonts w:eastAsia="宋体" w:cs="Times New Roman"/>
          <w:sz w:val="22"/>
          <w:szCs w:val="22"/>
          <w:lang w:val="en-US" w:eastAsia="zh-CN" w:bidi="hi-IN"/>
        </w:rPr>
      </w:pPr>
    </w:p>
    <w:p w:rsidR="00783D15" w:rsidRPr="00CC0E4D" w:rsidRDefault="00783D15" w:rsidP="002F443F">
      <w:pPr>
        <w:spacing w:afterLines="50"/>
        <w:rPr>
          <w:rFonts w:eastAsia="MS Mincho"/>
          <w:lang w:eastAsia="ja-JP" w:bidi="hi-IN"/>
        </w:rPr>
      </w:pPr>
      <w:r w:rsidRPr="001F21F7">
        <w:rPr>
          <w:rFonts w:hint="eastAsia"/>
          <w:b/>
          <w:i/>
          <w:lang w:val="en-GB" w:eastAsia="zh-CN"/>
        </w:rPr>
        <w:lastRenderedPageBreak/>
        <w:t>P</w:t>
      </w:r>
      <w:r w:rsidRPr="001F21F7">
        <w:rPr>
          <w:b/>
          <w:i/>
          <w:lang w:val="en-GB" w:eastAsia="zh-CN"/>
        </w:rPr>
        <w:t>roposal</w:t>
      </w:r>
      <w:r>
        <w:rPr>
          <w:b/>
          <w:i/>
          <w:lang w:val="en-GB" w:eastAsia="zh-CN"/>
        </w:rPr>
        <w:t xml:space="preserve"> 1</w:t>
      </w:r>
      <w:r w:rsidRPr="001F21F7">
        <w:rPr>
          <w:b/>
          <w:i/>
          <w:lang w:val="en-GB" w:eastAsia="zh-CN"/>
        </w:rPr>
        <w:t>:</w:t>
      </w:r>
      <w:r>
        <w:rPr>
          <w:b/>
          <w:i/>
          <w:lang w:val="en-GB" w:eastAsia="zh-CN"/>
        </w:rPr>
        <w:t xml:space="preserve"> Support multi-QCL based SFN transmission in HST scenario, where channel estimation will be enhanced with the multi-QCL information from </w:t>
      </w:r>
      <w:r>
        <w:rPr>
          <w:rFonts w:hint="eastAsia"/>
          <w:b/>
          <w:i/>
          <w:lang w:val="en-GB" w:eastAsia="zh-CN"/>
        </w:rPr>
        <w:t>multiple</w:t>
      </w:r>
      <w:r>
        <w:rPr>
          <w:b/>
          <w:i/>
          <w:lang w:val="en-GB" w:eastAsia="zh-CN"/>
        </w:rPr>
        <w:t xml:space="preserve"> TRSs.</w:t>
      </w:r>
    </w:p>
    <w:p w:rsidR="00933B2D" w:rsidRDefault="00933B2D" w:rsidP="002F443F">
      <w:pPr>
        <w:pStyle w:val="Style1"/>
        <w:tabs>
          <w:tab w:val="left" w:pos="1334"/>
        </w:tabs>
        <w:spacing w:afterLines="50" w:after="120" w:line="240" w:lineRule="auto"/>
        <w:ind w:firstLine="0"/>
        <w:rPr>
          <w:rFonts w:eastAsia="宋体" w:cs="Times New Roman"/>
          <w:b/>
          <w:i/>
          <w:sz w:val="22"/>
          <w:szCs w:val="22"/>
          <w:lang w:val="en-US" w:eastAsia="zh-CN" w:bidi="hi-IN"/>
        </w:rPr>
      </w:pPr>
      <w:r w:rsidRPr="002D472D">
        <w:rPr>
          <w:rFonts w:eastAsia="宋体" w:cs="Times New Roman"/>
          <w:b/>
          <w:i/>
          <w:sz w:val="22"/>
          <w:szCs w:val="22"/>
          <w:lang w:val="en-US" w:eastAsia="ja-JP" w:bidi="hi-IN"/>
        </w:rPr>
        <w:t>Observation</w:t>
      </w:r>
      <w:r>
        <w:rPr>
          <w:rFonts w:eastAsia="宋体" w:cs="Times New Roman"/>
          <w:b/>
          <w:i/>
          <w:sz w:val="22"/>
          <w:szCs w:val="22"/>
          <w:lang w:val="en-US" w:eastAsia="ja-JP" w:bidi="hi-IN"/>
        </w:rPr>
        <w:t xml:space="preserve"> 1</w:t>
      </w:r>
      <w:r w:rsidRPr="002D472D">
        <w:rPr>
          <w:rFonts w:eastAsia="宋体" w:cs="Times New Roman"/>
          <w:b/>
          <w:i/>
          <w:sz w:val="22"/>
          <w:szCs w:val="22"/>
          <w:lang w:val="en-US" w:eastAsia="ja-JP" w:bidi="hi-IN"/>
        </w:rPr>
        <w:t>:</w:t>
      </w:r>
      <w:r>
        <w:rPr>
          <w:rFonts w:eastAsia="宋体" w:cs="Times New Roman"/>
          <w:b/>
          <w:i/>
          <w:sz w:val="22"/>
          <w:szCs w:val="22"/>
          <w:lang w:val="en-US" w:eastAsia="ja-JP" w:bidi="hi-IN"/>
        </w:rPr>
        <w:t xml:space="preserve"> Performance will be impacted by frequency </w:t>
      </w:r>
      <w:r>
        <w:rPr>
          <w:rFonts w:eastAsia="宋体" w:cs="Times New Roman" w:hint="eastAsia"/>
          <w:b/>
          <w:i/>
          <w:sz w:val="22"/>
          <w:szCs w:val="22"/>
          <w:lang w:val="en-US" w:eastAsia="zh-CN" w:bidi="hi-IN"/>
        </w:rPr>
        <w:t>shift</w:t>
      </w:r>
      <w:r w:rsidR="0039119D">
        <w:rPr>
          <w:rFonts w:eastAsia="宋体" w:cs="Times New Roman"/>
          <w:b/>
          <w:i/>
          <w:sz w:val="22"/>
          <w:szCs w:val="22"/>
          <w:lang w:val="en-US" w:eastAsia="zh-CN" w:bidi="hi-IN"/>
        </w:rPr>
        <w:t>ing</w:t>
      </w:r>
      <w:r>
        <w:rPr>
          <w:rFonts w:eastAsia="宋体" w:cs="Times New Roman" w:hint="eastAsia"/>
          <w:b/>
          <w:i/>
          <w:sz w:val="22"/>
          <w:szCs w:val="22"/>
          <w:lang w:val="en-US" w:eastAsia="zh-CN" w:bidi="hi-IN"/>
        </w:rPr>
        <w:t xml:space="preserve"> </w:t>
      </w:r>
      <w:r>
        <w:rPr>
          <w:rFonts w:eastAsia="宋体" w:cs="Times New Roman"/>
          <w:b/>
          <w:i/>
          <w:sz w:val="22"/>
          <w:szCs w:val="22"/>
          <w:lang w:val="en-US" w:eastAsia="ja-JP" w:bidi="hi-IN"/>
        </w:rPr>
        <w:t>from different TRPs</w:t>
      </w:r>
      <w:r>
        <w:rPr>
          <w:rFonts w:eastAsia="宋体" w:cs="Times New Roman"/>
          <w:b/>
          <w:i/>
          <w:sz w:val="22"/>
          <w:szCs w:val="22"/>
          <w:lang w:val="en-US" w:eastAsia="zh-CN" w:bidi="hi-IN"/>
        </w:rPr>
        <w:t xml:space="preserve"> in HST scenario, due to the interference for each other from different TRPs.</w:t>
      </w:r>
    </w:p>
    <w:p w:rsidR="00987393" w:rsidRPr="00CC0E4D" w:rsidRDefault="00987393" w:rsidP="002F443F">
      <w:pPr>
        <w:spacing w:afterLines="50"/>
        <w:rPr>
          <w:b/>
          <w:i/>
          <w:lang w:eastAsia="zh-CN"/>
        </w:rPr>
      </w:pPr>
      <w:r w:rsidRPr="00CC0E4D">
        <w:rPr>
          <w:b/>
          <w:i/>
          <w:lang w:eastAsia="zh-CN"/>
        </w:rPr>
        <w:t xml:space="preserve">Proposal 2: A new QCL </w:t>
      </w:r>
      <w:r>
        <w:rPr>
          <w:b/>
          <w:i/>
          <w:lang w:eastAsia="zh-CN"/>
        </w:rPr>
        <w:t>relationship</w:t>
      </w:r>
      <w:r w:rsidRPr="00CC0E4D">
        <w:rPr>
          <w:b/>
          <w:i/>
          <w:lang w:eastAsia="zh-CN"/>
        </w:rPr>
        <w:t xml:space="preserve"> need</w:t>
      </w:r>
      <w:r w:rsidR="00DD6FC2">
        <w:rPr>
          <w:b/>
          <w:i/>
          <w:lang w:eastAsia="zh-CN"/>
        </w:rPr>
        <w:t>s</w:t>
      </w:r>
      <w:r w:rsidRPr="00CC0E4D">
        <w:rPr>
          <w:b/>
          <w:i/>
          <w:lang w:eastAsia="zh-CN"/>
        </w:rPr>
        <w:t xml:space="preserve"> to be introduced for frequency pre-compensation</w:t>
      </w:r>
      <w:r>
        <w:rPr>
          <w:b/>
          <w:i/>
          <w:lang w:eastAsia="zh-CN"/>
        </w:rPr>
        <w:t xml:space="preserve"> in HST</w:t>
      </w:r>
      <w:r w:rsidRPr="00CC0E4D">
        <w:rPr>
          <w:b/>
          <w:i/>
          <w:lang w:eastAsia="zh-CN"/>
        </w:rPr>
        <w:t xml:space="preserve"> </w:t>
      </w:r>
      <w:r>
        <w:rPr>
          <w:b/>
          <w:i/>
          <w:lang w:eastAsia="zh-CN"/>
        </w:rPr>
        <w:t>since</w:t>
      </w:r>
      <w:r w:rsidRPr="00CC0E4D">
        <w:rPr>
          <w:b/>
          <w:i/>
          <w:lang w:eastAsia="zh-CN"/>
        </w:rPr>
        <w:t xml:space="preserve"> UE only track one TRS for Doppler information.</w:t>
      </w:r>
    </w:p>
    <w:p w:rsidR="0039119D" w:rsidRDefault="0039119D" w:rsidP="0039119D">
      <w:pPr>
        <w:rPr>
          <w:b/>
          <w:i/>
          <w:lang w:val="en-GB" w:eastAsia="zh-CN"/>
        </w:rPr>
      </w:pPr>
      <w:r w:rsidRPr="002F443F">
        <w:rPr>
          <w:b/>
          <w:i/>
          <w:lang w:val="en-GB" w:eastAsia="zh-CN"/>
        </w:rPr>
        <w:t>Observation</w:t>
      </w:r>
      <w:r>
        <w:rPr>
          <w:b/>
          <w:i/>
          <w:lang w:val="en-GB" w:eastAsia="zh-CN"/>
        </w:rPr>
        <w:t xml:space="preserve"> 2</w:t>
      </w:r>
      <w:r w:rsidRPr="002D472D">
        <w:rPr>
          <w:b/>
          <w:i/>
          <w:lang w:val="en-GB" w:eastAsia="zh-CN"/>
        </w:rPr>
        <w:t xml:space="preserve">: </w:t>
      </w:r>
      <w:r>
        <w:rPr>
          <w:b/>
          <w:i/>
          <w:lang w:val="en-GB" w:eastAsia="zh-CN"/>
        </w:rPr>
        <w:t>The information of which TCI/TRS for frequency tracking should be indicated to UE.</w:t>
      </w:r>
    </w:p>
    <w:p w:rsidR="005D7CD8" w:rsidRPr="0039119D" w:rsidRDefault="005D7CD8" w:rsidP="00804EB8">
      <w:pPr>
        <w:rPr>
          <w:b/>
          <w:i/>
          <w:lang w:val="en-GB" w:eastAsia="zh-CN"/>
        </w:rPr>
      </w:pPr>
    </w:p>
    <w:p w:rsidR="00DB60AB" w:rsidRPr="005B0060" w:rsidRDefault="00DB60AB">
      <w:pPr>
        <w:pStyle w:val="1"/>
        <w:numPr>
          <w:ilvl w:val="0"/>
          <w:numId w:val="0"/>
        </w:numPr>
        <w:ind w:left="432" w:hanging="432"/>
      </w:pPr>
      <w:r w:rsidRPr="005B0060">
        <w:t>References</w:t>
      </w:r>
    </w:p>
    <w:bookmarkEnd w:id="3"/>
    <w:bookmarkEnd w:id="4"/>
    <w:bookmarkEnd w:id="5"/>
    <w:bookmarkEnd w:id="6"/>
    <w:p w:rsidR="00166BAF" w:rsidRPr="009B0D36" w:rsidRDefault="00853B8E" w:rsidP="0004291E">
      <w:pPr>
        <w:pStyle w:val="References"/>
        <w:jc w:val="left"/>
        <w:rPr>
          <w:sz w:val="22"/>
        </w:rPr>
      </w:pPr>
      <w:r w:rsidRPr="0004291E">
        <w:rPr>
          <w:sz w:val="22"/>
        </w:rPr>
        <w:t>R1-193133, New WID: Further enhancements on MIMO for NR</w:t>
      </w:r>
      <w:r w:rsidRPr="009B0D36">
        <w:rPr>
          <w:sz w:val="22"/>
        </w:rPr>
        <w:t>, 3GPP RAN #86, Sitges, Spain, 9th – 12th December, 2019.</w:t>
      </w:r>
      <w:bookmarkStart w:id="7" w:name="_Ref16635710"/>
      <w:bookmarkEnd w:id="7"/>
    </w:p>
    <w:sectPr w:rsidR="00166BAF" w:rsidRPr="009B0D36" w:rsidSect="002220DC">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52BE2" w:rsidRDefault="00452BE2">
      <w:r>
        <w:separator/>
      </w:r>
    </w:p>
  </w:endnote>
  <w:endnote w:type="continuationSeparator" w:id="0">
    <w:p w:rsidR="00452BE2" w:rsidRDefault="00452B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宋体">
    <w:altName w:val="ËÎÌå"/>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¹ÙÅÁ"/>
    <w:panose1 w:val="02030600000101010101"/>
    <w:charset w:val="81"/>
    <w:family w:val="auto"/>
    <w:notTrueType/>
    <w:pitch w:val="fixed"/>
    <w:sig w:usb0="00000001" w:usb1="09060000" w:usb2="00000010" w:usb3="00000000" w:csb0="00080000" w:csb1="00000000"/>
  </w:font>
  <w:font w:name="MS Mincho">
    <w:altName w:val="MS Mincho"/>
    <w:panose1 w:val="02020609040205080304"/>
    <w:charset w:val="80"/>
    <w:family w:val="roman"/>
    <w:notTrueType/>
    <w:pitch w:val="fixed"/>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52BE2" w:rsidRDefault="00452BE2">
      <w:r>
        <w:separator/>
      </w:r>
    </w:p>
  </w:footnote>
  <w:footnote w:type="continuationSeparator" w:id="0">
    <w:p w:rsidR="00452BE2" w:rsidRDefault="00452BE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44161CC"/>
    <w:multiLevelType w:val="hybridMultilevel"/>
    <w:tmpl w:val="28EE8B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802FA9"/>
    <w:multiLevelType w:val="hybridMultilevel"/>
    <w:tmpl w:val="58B0F24A"/>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4" w15:restartNumberingAfterBreak="0">
    <w:nsid w:val="0E5A4B2F"/>
    <w:multiLevelType w:val="multilevel"/>
    <w:tmpl w:val="109CB7A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1C6F05D8"/>
    <w:multiLevelType w:val="hybridMultilevel"/>
    <w:tmpl w:val="E2509F4C"/>
    <w:lvl w:ilvl="0" w:tplc="A89C1DD2">
      <w:start w:val="1"/>
      <w:numFmt w:val="upperRoman"/>
      <w:lvlText w:val="%1."/>
      <w:lvlJc w:val="right"/>
      <w:pPr>
        <w:tabs>
          <w:tab w:val="num" w:pos="720"/>
        </w:tabs>
        <w:ind w:left="720" w:hanging="360"/>
      </w:pPr>
    </w:lvl>
    <w:lvl w:ilvl="1" w:tplc="707803AE">
      <w:start w:val="1"/>
      <w:numFmt w:val="upperRoman"/>
      <w:lvlText w:val="%2."/>
      <w:lvlJc w:val="right"/>
      <w:pPr>
        <w:tabs>
          <w:tab w:val="num" w:pos="1440"/>
        </w:tabs>
        <w:ind w:left="1440" w:hanging="360"/>
      </w:pPr>
    </w:lvl>
    <w:lvl w:ilvl="2" w:tplc="0409000F">
      <w:start w:val="1"/>
      <w:numFmt w:val="decimal"/>
      <w:lvlText w:val="%3."/>
      <w:lvlJc w:val="left"/>
      <w:pPr>
        <w:tabs>
          <w:tab w:val="num" w:pos="2160"/>
        </w:tabs>
        <w:ind w:left="2160" w:hanging="360"/>
      </w:pPr>
    </w:lvl>
    <w:lvl w:ilvl="3" w:tplc="E14A9300" w:tentative="1">
      <w:start w:val="1"/>
      <w:numFmt w:val="upperRoman"/>
      <w:lvlText w:val="%4."/>
      <w:lvlJc w:val="right"/>
      <w:pPr>
        <w:tabs>
          <w:tab w:val="num" w:pos="2880"/>
        </w:tabs>
        <w:ind w:left="2880" w:hanging="360"/>
      </w:pPr>
    </w:lvl>
    <w:lvl w:ilvl="4" w:tplc="FEEE9C12" w:tentative="1">
      <w:start w:val="1"/>
      <w:numFmt w:val="upperRoman"/>
      <w:lvlText w:val="%5."/>
      <w:lvlJc w:val="right"/>
      <w:pPr>
        <w:tabs>
          <w:tab w:val="num" w:pos="3600"/>
        </w:tabs>
        <w:ind w:left="3600" w:hanging="360"/>
      </w:pPr>
    </w:lvl>
    <w:lvl w:ilvl="5" w:tplc="0C0446FA" w:tentative="1">
      <w:start w:val="1"/>
      <w:numFmt w:val="upperRoman"/>
      <w:lvlText w:val="%6."/>
      <w:lvlJc w:val="right"/>
      <w:pPr>
        <w:tabs>
          <w:tab w:val="num" w:pos="4320"/>
        </w:tabs>
        <w:ind w:left="4320" w:hanging="360"/>
      </w:pPr>
    </w:lvl>
    <w:lvl w:ilvl="6" w:tplc="5756E512" w:tentative="1">
      <w:start w:val="1"/>
      <w:numFmt w:val="upperRoman"/>
      <w:lvlText w:val="%7."/>
      <w:lvlJc w:val="right"/>
      <w:pPr>
        <w:tabs>
          <w:tab w:val="num" w:pos="5040"/>
        </w:tabs>
        <w:ind w:left="5040" w:hanging="360"/>
      </w:pPr>
    </w:lvl>
    <w:lvl w:ilvl="7" w:tplc="717889D2" w:tentative="1">
      <w:start w:val="1"/>
      <w:numFmt w:val="upperRoman"/>
      <w:lvlText w:val="%8."/>
      <w:lvlJc w:val="right"/>
      <w:pPr>
        <w:tabs>
          <w:tab w:val="num" w:pos="5760"/>
        </w:tabs>
        <w:ind w:left="5760" w:hanging="360"/>
      </w:pPr>
    </w:lvl>
    <w:lvl w:ilvl="8" w:tplc="AF84E49E" w:tentative="1">
      <w:start w:val="1"/>
      <w:numFmt w:val="upperRoman"/>
      <w:lvlText w:val="%9."/>
      <w:lvlJc w:val="right"/>
      <w:pPr>
        <w:tabs>
          <w:tab w:val="num" w:pos="6480"/>
        </w:tabs>
        <w:ind w:left="6480" w:hanging="360"/>
      </w:pPr>
    </w:lvl>
  </w:abstractNum>
  <w:abstractNum w:abstractNumId="6" w15:restartNumberingAfterBreak="0">
    <w:nsid w:val="20935DEC"/>
    <w:multiLevelType w:val="hybridMultilevel"/>
    <w:tmpl w:val="D268808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6111D98"/>
    <w:multiLevelType w:val="multilevel"/>
    <w:tmpl w:val="0120A91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D246F83"/>
    <w:multiLevelType w:val="hybridMultilevel"/>
    <w:tmpl w:val="6258585E"/>
    <w:lvl w:ilvl="0" w:tplc="A89C1DD2">
      <w:start w:val="1"/>
      <w:numFmt w:val="upperRoman"/>
      <w:lvlText w:val="%1."/>
      <w:lvlJc w:val="right"/>
      <w:pPr>
        <w:tabs>
          <w:tab w:val="num" w:pos="720"/>
        </w:tabs>
        <w:ind w:left="720" w:hanging="360"/>
      </w:pPr>
    </w:lvl>
    <w:lvl w:ilvl="1" w:tplc="707803AE" w:tentative="1">
      <w:start w:val="1"/>
      <w:numFmt w:val="upperRoman"/>
      <w:lvlText w:val="%2."/>
      <w:lvlJc w:val="right"/>
      <w:pPr>
        <w:tabs>
          <w:tab w:val="num" w:pos="1440"/>
        </w:tabs>
        <w:ind w:left="1440" w:hanging="360"/>
      </w:pPr>
    </w:lvl>
    <w:lvl w:ilvl="2" w:tplc="8E74A0F2">
      <w:start w:val="1"/>
      <w:numFmt w:val="upperRoman"/>
      <w:lvlText w:val="%3."/>
      <w:lvlJc w:val="right"/>
      <w:pPr>
        <w:tabs>
          <w:tab w:val="num" w:pos="2160"/>
        </w:tabs>
        <w:ind w:left="2160" w:hanging="360"/>
      </w:pPr>
    </w:lvl>
    <w:lvl w:ilvl="3" w:tplc="E14A9300" w:tentative="1">
      <w:start w:val="1"/>
      <w:numFmt w:val="upperRoman"/>
      <w:lvlText w:val="%4."/>
      <w:lvlJc w:val="right"/>
      <w:pPr>
        <w:tabs>
          <w:tab w:val="num" w:pos="2880"/>
        </w:tabs>
        <w:ind w:left="2880" w:hanging="360"/>
      </w:pPr>
    </w:lvl>
    <w:lvl w:ilvl="4" w:tplc="FEEE9C12" w:tentative="1">
      <w:start w:val="1"/>
      <w:numFmt w:val="upperRoman"/>
      <w:lvlText w:val="%5."/>
      <w:lvlJc w:val="right"/>
      <w:pPr>
        <w:tabs>
          <w:tab w:val="num" w:pos="3600"/>
        </w:tabs>
        <w:ind w:left="3600" w:hanging="360"/>
      </w:pPr>
    </w:lvl>
    <w:lvl w:ilvl="5" w:tplc="0C0446FA" w:tentative="1">
      <w:start w:val="1"/>
      <w:numFmt w:val="upperRoman"/>
      <w:lvlText w:val="%6."/>
      <w:lvlJc w:val="right"/>
      <w:pPr>
        <w:tabs>
          <w:tab w:val="num" w:pos="4320"/>
        </w:tabs>
        <w:ind w:left="4320" w:hanging="360"/>
      </w:pPr>
    </w:lvl>
    <w:lvl w:ilvl="6" w:tplc="5756E512" w:tentative="1">
      <w:start w:val="1"/>
      <w:numFmt w:val="upperRoman"/>
      <w:lvlText w:val="%7."/>
      <w:lvlJc w:val="right"/>
      <w:pPr>
        <w:tabs>
          <w:tab w:val="num" w:pos="5040"/>
        </w:tabs>
        <w:ind w:left="5040" w:hanging="360"/>
      </w:pPr>
    </w:lvl>
    <w:lvl w:ilvl="7" w:tplc="717889D2" w:tentative="1">
      <w:start w:val="1"/>
      <w:numFmt w:val="upperRoman"/>
      <w:lvlText w:val="%8."/>
      <w:lvlJc w:val="right"/>
      <w:pPr>
        <w:tabs>
          <w:tab w:val="num" w:pos="5760"/>
        </w:tabs>
        <w:ind w:left="5760" w:hanging="360"/>
      </w:pPr>
    </w:lvl>
    <w:lvl w:ilvl="8" w:tplc="AF84E49E" w:tentative="1">
      <w:start w:val="1"/>
      <w:numFmt w:val="upperRoman"/>
      <w:lvlText w:val="%9."/>
      <w:lvlJc w:val="right"/>
      <w:pPr>
        <w:tabs>
          <w:tab w:val="num" w:pos="6480"/>
        </w:tabs>
        <w:ind w:left="6480" w:hanging="360"/>
      </w:pPr>
    </w:lvl>
  </w:abstractNum>
  <w:abstractNum w:abstractNumId="9"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291D71"/>
    <w:multiLevelType w:val="multilevel"/>
    <w:tmpl w:val="DAFA621E"/>
    <w:lvl w:ilvl="0">
      <w:start w:val="1"/>
      <w:numFmt w:val="decimal"/>
      <w:lvlText w:val="%1"/>
      <w:lvlJc w:val="left"/>
      <w:pPr>
        <w:ind w:left="800" w:hanging="40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1" w15:restartNumberingAfterBreak="0">
    <w:nsid w:val="2E8264EC"/>
    <w:multiLevelType w:val="hybridMultilevel"/>
    <w:tmpl w:val="F4C26030"/>
    <w:lvl w:ilvl="0" w:tplc="04090003">
      <w:start w:val="1"/>
      <w:numFmt w:val="bullet"/>
      <w:lvlText w:val="o"/>
      <w:lvlJc w:val="left"/>
      <w:pPr>
        <w:ind w:left="420" w:hanging="420"/>
      </w:pPr>
      <w:rPr>
        <w:rFonts w:ascii="Courier New" w:hAnsi="Courier New"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3B557C1"/>
    <w:multiLevelType w:val="multilevel"/>
    <w:tmpl w:val="32D2F7FA"/>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lang w:val="en-GB"/>
      </w:rPr>
    </w:lvl>
    <w:lvl w:ilvl="3">
      <w:start w:val="1"/>
      <w:numFmt w:val="decimal"/>
      <w:pStyle w:val="4"/>
      <w:lvlText w:val="%1.%2.%3.%4"/>
      <w:lvlJc w:val="left"/>
      <w:pPr>
        <w:tabs>
          <w:tab w:val="num" w:pos="1289"/>
        </w:tabs>
        <w:ind w:left="1289"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F805046"/>
    <w:multiLevelType w:val="multilevel"/>
    <w:tmpl w:val="A880C614"/>
    <w:lvl w:ilvl="0">
      <w:start w:val="1"/>
      <w:numFmt w:val="decimal"/>
      <w:lvlText w:val="%1."/>
      <w:lvlJc w:val="left"/>
      <w:pPr>
        <w:ind w:left="360" w:hanging="360"/>
      </w:pPr>
      <w:rPr>
        <w:rFonts w:eastAsia="Malgun Gothic"/>
        <w:b/>
        <w:sz w:val="18"/>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43FF5F2B"/>
    <w:multiLevelType w:val="multilevel"/>
    <w:tmpl w:val="F982897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846"/>
        </w:tabs>
        <w:ind w:left="2846" w:hanging="720"/>
      </w:pPr>
      <w:rPr>
        <w:b w:val="0"/>
        <w:bCs w:val="0"/>
        <w:i w:val="0"/>
        <w:iCs w:val="0"/>
        <w:caps w:val="0"/>
        <w:smallCaps w:val="0"/>
        <w:strike w:val="0"/>
        <w:dstrike w:val="0"/>
        <w:noProof w:val="0"/>
        <w:vanish w:val="0"/>
        <w:color w:val="000000"/>
        <w:spacing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864"/>
        </w:tabs>
        <w:ind w:left="864" w:hanging="864"/>
      </w:pPr>
      <w:rPr>
        <w:b w:val="0"/>
        <w:bCs w:val="0"/>
        <w:i w:val="0"/>
        <w:iCs w:val="0"/>
        <w:caps w:val="0"/>
        <w:smallCaps w:val="0"/>
        <w:strike w:val="0"/>
        <w:dstrike w:val="0"/>
        <w:noProof w:val="0"/>
        <w:vanish w:val="0"/>
        <w:color w:val="000000"/>
        <w:spacing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num" w:pos="2988"/>
        </w:tabs>
        <w:ind w:left="2988" w:hanging="1008"/>
      </w:pPr>
      <w:rPr>
        <w:b w:val="0"/>
        <w:bCs w:val="0"/>
        <w:i w:val="0"/>
        <w:iCs w:val="0"/>
        <w:caps w:val="0"/>
        <w:smallCaps w:val="0"/>
        <w:strike w:val="0"/>
        <w:dstrike w:val="0"/>
        <w:noProof w:val="0"/>
        <w:vanish w:val="0"/>
        <w:color w:val="000000"/>
        <w:spacing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rPr>
        <w:b w:val="0"/>
        <w:bCs w:val="0"/>
        <w:i w:val="0"/>
        <w:iCs w:val="0"/>
        <w:caps w:val="0"/>
        <w:smallCaps w:val="0"/>
        <w:strike w:val="0"/>
        <w:dstrike w:val="0"/>
        <w:noProof w:val="0"/>
        <w:vanish w:val="0"/>
        <w:color w:val="000000"/>
        <w:spacing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4B437FC0"/>
    <w:multiLevelType w:val="hybridMultilevel"/>
    <w:tmpl w:val="223CC682"/>
    <w:lvl w:ilvl="0" w:tplc="C268B2D0">
      <w:numFmt w:val="bullet"/>
      <w:lvlText w:val="•"/>
      <w:lvlJc w:val="left"/>
      <w:pPr>
        <w:tabs>
          <w:tab w:val="num" w:pos="720"/>
        </w:tabs>
        <w:ind w:left="720" w:hanging="360"/>
      </w:pPr>
      <w:rPr>
        <w:rFonts w:ascii="Arial" w:eastAsia="Times New Roman" w:hAnsi="Arial" w:cs="Arial" w:hint="default"/>
      </w:rPr>
    </w:lvl>
    <w:lvl w:ilvl="1" w:tplc="707803AE">
      <w:start w:val="1"/>
      <w:numFmt w:val="upperRoman"/>
      <w:lvlText w:val="%2."/>
      <w:lvlJc w:val="right"/>
      <w:pPr>
        <w:tabs>
          <w:tab w:val="num" w:pos="1440"/>
        </w:tabs>
        <w:ind w:left="1440" w:hanging="360"/>
      </w:pPr>
    </w:lvl>
    <w:lvl w:ilvl="2" w:tplc="0409000F">
      <w:start w:val="1"/>
      <w:numFmt w:val="decimal"/>
      <w:lvlText w:val="%3."/>
      <w:lvlJc w:val="left"/>
      <w:pPr>
        <w:tabs>
          <w:tab w:val="num" w:pos="2160"/>
        </w:tabs>
        <w:ind w:left="2160" w:hanging="360"/>
      </w:pPr>
    </w:lvl>
    <w:lvl w:ilvl="3" w:tplc="1F684BD6">
      <w:start w:val="1"/>
      <w:numFmt w:val="decimal"/>
      <w:lvlText w:val="%4)"/>
      <w:lvlJc w:val="left"/>
      <w:pPr>
        <w:ind w:left="2880" w:hanging="360"/>
      </w:pPr>
      <w:rPr>
        <w:rFonts w:hint="default"/>
      </w:rPr>
    </w:lvl>
    <w:lvl w:ilvl="4" w:tplc="FEEE9C12" w:tentative="1">
      <w:start w:val="1"/>
      <w:numFmt w:val="upperRoman"/>
      <w:lvlText w:val="%5."/>
      <w:lvlJc w:val="right"/>
      <w:pPr>
        <w:tabs>
          <w:tab w:val="num" w:pos="3600"/>
        </w:tabs>
        <w:ind w:left="3600" w:hanging="360"/>
      </w:pPr>
    </w:lvl>
    <w:lvl w:ilvl="5" w:tplc="0C0446FA" w:tentative="1">
      <w:start w:val="1"/>
      <w:numFmt w:val="upperRoman"/>
      <w:lvlText w:val="%6."/>
      <w:lvlJc w:val="right"/>
      <w:pPr>
        <w:tabs>
          <w:tab w:val="num" w:pos="4320"/>
        </w:tabs>
        <w:ind w:left="4320" w:hanging="360"/>
      </w:pPr>
    </w:lvl>
    <w:lvl w:ilvl="6" w:tplc="5756E512" w:tentative="1">
      <w:start w:val="1"/>
      <w:numFmt w:val="upperRoman"/>
      <w:lvlText w:val="%7."/>
      <w:lvlJc w:val="right"/>
      <w:pPr>
        <w:tabs>
          <w:tab w:val="num" w:pos="5040"/>
        </w:tabs>
        <w:ind w:left="5040" w:hanging="360"/>
      </w:pPr>
    </w:lvl>
    <w:lvl w:ilvl="7" w:tplc="717889D2" w:tentative="1">
      <w:start w:val="1"/>
      <w:numFmt w:val="upperRoman"/>
      <w:lvlText w:val="%8."/>
      <w:lvlJc w:val="right"/>
      <w:pPr>
        <w:tabs>
          <w:tab w:val="num" w:pos="5760"/>
        </w:tabs>
        <w:ind w:left="5760" w:hanging="360"/>
      </w:pPr>
    </w:lvl>
    <w:lvl w:ilvl="8" w:tplc="AF84E49E" w:tentative="1">
      <w:start w:val="1"/>
      <w:numFmt w:val="upperRoman"/>
      <w:lvlText w:val="%9."/>
      <w:lvlJc w:val="right"/>
      <w:pPr>
        <w:tabs>
          <w:tab w:val="num" w:pos="6480"/>
        </w:tabs>
        <w:ind w:left="6480" w:hanging="360"/>
      </w:pPr>
    </w:lvl>
  </w:abstractNum>
  <w:abstractNum w:abstractNumId="17" w15:restartNumberingAfterBreak="0">
    <w:nsid w:val="533F70CE"/>
    <w:multiLevelType w:val="hybridMultilevel"/>
    <w:tmpl w:val="33CA249E"/>
    <w:lvl w:ilvl="0" w:tplc="04987BAE">
      <w:start w:val="1"/>
      <w:numFmt w:val="bullet"/>
      <w:lvlText w:val="-"/>
      <w:lvlJc w:val="left"/>
      <w:pPr>
        <w:ind w:left="360" w:hanging="360"/>
      </w:pPr>
      <w:rPr>
        <w:rFonts w:ascii="Calibri" w:eastAsia="Times New Roman" w:hAnsi="Calibri" w:hint="default"/>
      </w:rPr>
    </w:lvl>
    <w:lvl w:ilvl="1" w:tplc="04090003">
      <w:start w:val="1"/>
      <w:numFmt w:val="bullet"/>
      <w:lvlText w:val="o"/>
      <w:lvlJc w:val="left"/>
      <w:pPr>
        <w:ind w:left="1080" w:hanging="360"/>
      </w:pPr>
      <w:rPr>
        <w:rFonts w:ascii="Courier New" w:hAnsi="Courier New" w:cs="Times New Roman"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Times New Roman"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Times New Roman" w:hint="default"/>
      </w:rPr>
    </w:lvl>
    <w:lvl w:ilvl="8" w:tplc="04090005">
      <w:start w:val="1"/>
      <w:numFmt w:val="bullet"/>
      <w:lvlText w:val=""/>
      <w:lvlJc w:val="left"/>
      <w:pPr>
        <w:ind w:left="6120" w:hanging="360"/>
      </w:pPr>
      <w:rPr>
        <w:rFonts w:ascii="Wingdings" w:hAnsi="Wingdings" w:hint="default"/>
      </w:rPr>
    </w:lvl>
  </w:abstractNum>
  <w:abstractNum w:abstractNumId="1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FAD46E5"/>
    <w:multiLevelType w:val="hybridMultilevel"/>
    <w:tmpl w:val="1DA0C77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1" w15:restartNumberingAfterBreak="0">
    <w:nsid w:val="712C7BD4"/>
    <w:multiLevelType w:val="multilevel"/>
    <w:tmpl w:val="6F8E37F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7B891807"/>
    <w:multiLevelType w:val="hybridMultilevel"/>
    <w:tmpl w:val="F4AE7AEC"/>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CB75811"/>
    <w:multiLevelType w:val="multilevel"/>
    <w:tmpl w:val="B4720F1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3"/>
  </w:num>
  <w:num w:numId="2">
    <w:abstractNumId w:val="12"/>
  </w:num>
  <w:num w:numId="3">
    <w:abstractNumId w:val="13"/>
    <w:lvlOverride w:ilvl="0">
      <w:startOverride w:val="1"/>
    </w:lvlOverride>
  </w:num>
  <w:num w:numId="4">
    <w:abstractNumId w:val="20"/>
  </w:num>
  <w:num w:numId="5">
    <w:abstractNumId w:val="18"/>
  </w:num>
  <w:num w:numId="6">
    <w:abstractNumId w:val="0"/>
  </w:num>
  <w:num w:numId="7">
    <w:abstractNumId w:val="2"/>
  </w:num>
  <w:num w:numId="8">
    <w:abstractNumId w:val="9"/>
  </w:num>
  <w:num w:numId="9">
    <w:abstractNumId w:val="24"/>
  </w:num>
  <w:num w:numId="10">
    <w:abstractNumId w:val="17"/>
  </w:num>
  <w:num w:numId="11">
    <w:abstractNumId w:val="23"/>
  </w:num>
  <w:num w:numId="12">
    <w:abstractNumId w:val="21"/>
  </w:num>
  <w:num w:numId="13">
    <w:abstractNumId w:val="7"/>
  </w:num>
  <w:num w:numId="14">
    <w:abstractNumId w:val="4"/>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1"/>
  </w:num>
  <w:num w:numId="19">
    <w:abstractNumId w:val="1"/>
  </w:num>
  <w:num w:numId="20">
    <w:abstractNumId w:val="12"/>
  </w:num>
  <w:num w:numId="21">
    <w:abstractNumId w:val="12"/>
  </w:num>
  <w:num w:numId="22">
    <w:abstractNumId w:val="12"/>
  </w:num>
  <w:num w:numId="23">
    <w:abstractNumId w:val="10"/>
  </w:num>
  <w:num w:numId="24">
    <w:abstractNumId w:val="3"/>
  </w:num>
  <w:num w:numId="25">
    <w:abstractNumId w:val="6"/>
  </w:num>
  <w:num w:numId="26">
    <w:abstractNumId w:val="19"/>
  </w:num>
  <w:num w:numId="27">
    <w:abstractNumId w:val="15"/>
  </w:num>
  <w:num w:numId="28">
    <w:abstractNumId w:val="12"/>
  </w:num>
  <w:num w:numId="29">
    <w:abstractNumId w:val="8"/>
  </w:num>
  <w:num w:numId="30">
    <w:abstractNumId w:val="12"/>
  </w:num>
  <w:num w:numId="31">
    <w:abstractNumId w:val="12"/>
  </w:num>
  <w:num w:numId="32">
    <w:abstractNumId w:val="14"/>
  </w:num>
  <w:num w:numId="33">
    <w:abstractNumId w:val="12"/>
  </w:num>
  <w:num w:numId="34">
    <w:abstractNumId w:val="12"/>
  </w:num>
  <w:num w:numId="35">
    <w:abstractNumId w:val="12"/>
  </w:num>
  <w:num w:numId="36">
    <w:abstractNumId w:val="12"/>
  </w:num>
  <w:num w:numId="37">
    <w:abstractNumId w:val="5"/>
  </w:num>
  <w:num w:numId="38">
    <w:abstractNumId w:val="16"/>
  </w:num>
  <w:num w:numId="39">
    <w:abstractNumId w:val="2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removeDateAndTime/>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trackRevisions/>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3A84"/>
    <w:rsid w:val="000004E6"/>
    <w:rsid w:val="000034C1"/>
    <w:rsid w:val="0000495B"/>
    <w:rsid w:val="0000509E"/>
    <w:rsid w:val="0000624A"/>
    <w:rsid w:val="00010F96"/>
    <w:rsid w:val="000126D1"/>
    <w:rsid w:val="000175D0"/>
    <w:rsid w:val="00022969"/>
    <w:rsid w:val="00025951"/>
    <w:rsid w:val="00026B55"/>
    <w:rsid w:val="00027ABF"/>
    <w:rsid w:val="000325BC"/>
    <w:rsid w:val="00032CA2"/>
    <w:rsid w:val="00034154"/>
    <w:rsid w:val="00034E22"/>
    <w:rsid w:val="0003553B"/>
    <w:rsid w:val="00035F5E"/>
    <w:rsid w:val="00037D05"/>
    <w:rsid w:val="00040689"/>
    <w:rsid w:val="00041ADF"/>
    <w:rsid w:val="0004291E"/>
    <w:rsid w:val="00042BB9"/>
    <w:rsid w:val="00044375"/>
    <w:rsid w:val="000447CC"/>
    <w:rsid w:val="0004499F"/>
    <w:rsid w:val="000458ED"/>
    <w:rsid w:val="00045B5C"/>
    <w:rsid w:val="00045CDE"/>
    <w:rsid w:val="00045D8C"/>
    <w:rsid w:val="00045DC6"/>
    <w:rsid w:val="00047105"/>
    <w:rsid w:val="00047B1C"/>
    <w:rsid w:val="0005296E"/>
    <w:rsid w:val="00053357"/>
    <w:rsid w:val="0005371F"/>
    <w:rsid w:val="00053A87"/>
    <w:rsid w:val="00056E40"/>
    <w:rsid w:val="00060968"/>
    <w:rsid w:val="00063B17"/>
    <w:rsid w:val="00064A16"/>
    <w:rsid w:val="0006534D"/>
    <w:rsid w:val="00067232"/>
    <w:rsid w:val="00067432"/>
    <w:rsid w:val="00070219"/>
    <w:rsid w:val="000705C0"/>
    <w:rsid w:val="0007294B"/>
    <w:rsid w:val="00073D6F"/>
    <w:rsid w:val="00074D90"/>
    <w:rsid w:val="00075FA6"/>
    <w:rsid w:val="00080897"/>
    <w:rsid w:val="00084D1E"/>
    <w:rsid w:val="00087588"/>
    <w:rsid w:val="00091CE7"/>
    <w:rsid w:val="0009296C"/>
    <w:rsid w:val="000955B0"/>
    <w:rsid w:val="0009700B"/>
    <w:rsid w:val="00097D53"/>
    <w:rsid w:val="000A0BFD"/>
    <w:rsid w:val="000A2069"/>
    <w:rsid w:val="000A4BC6"/>
    <w:rsid w:val="000A66C3"/>
    <w:rsid w:val="000A6C0A"/>
    <w:rsid w:val="000A6DB5"/>
    <w:rsid w:val="000A776C"/>
    <w:rsid w:val="000A7823"/>
    <w:rsid w:val="000A796D"/>
    <w:rsid w:val="000B09EE"/>
    <w:rsid w:val="000B3147"/>
    <w:rsid w:val="000B396F"/>
    <w:rsid w:val="000B3F3E"/>
    <w:rsid w:val="000B43E2"/>
    <w:rsid w:val="000B4A3D"/>
    <w:rsid w:val="000B4E99"/>
    <w:rsid w:val="000B4EC8"/>
    <w:rsid w:val="000B5AEF"/>
    <w:rsid w:val="000B7496"/>
    <w:rsid w:val="000B7B13"/>
    <w:rsid w:val="000C0FDC"/>
    <w:rsid w:val="000C2621"/>
    <w:rsid w:val="000C2D8E"/>
    <w:rsid w:val="000C30EA"/>
    <w:rsid w:val="000D0F7B"/>
    <w:rsid w:val="000D0FA7"/>
    <w:rsid w:val="000D11E1"/>
    <w:rsid w:val="000D14BA"/>
    <w:rsid w:val="000D2D02"/>
    <w:rsid w:val="000D3AF4"/>
    <w:rsid w:val="000D3CE0"/>
    <w:rsid w:val="000D3F76"/>
    <w:rsid w:val="000D50C2"/>
    <w:rsid w:val="000D50ED"/>
    <w:rsid w:val="000D5686"/>
    <w:rsid w:val="000D7FBB"/>
    <w:rsid w:val="000E11E5"/>
    <w:rsid w:val="000E5C61"/>
    <w:rsid w:val="000E657A"/>
    <w:rsid w:val="000E73BC"/>
    <w:rsid w:val="000F03DA"/>
    <w:rsid w:val="000F128B"/>
    <w:rsid w:val="000F2AD0"/>
    <w:rsid w:val="000F37F3"/>
    <w:rsid w:val="000F4A37"/>
    <w:rsid w:val="000F5C9F"/>
    <w:rsid w:val="000F7434"/>
    <w:rsid w:val="000F76D3"/>
    <w:rsid w:val="00100213"/>
    <w:rsid w:val="00101249"/>
    <w:rsid w:val="00101434"/>
    <w:rsid w:val="00102EC8"/>
    <w:rsid w:val="001035DA"/>
    <w:rsid w:val="00103E88"/>
    <w:rsid w:val="00105466"/>
    <w:rsid w:val="0010565D"/>
    <w:rsid w:val="00106DDE"/>
    <w:rsid w:val="00106EEE"/>
    <w:rsid w:val="00107937"/>
    <w:rsid w:val="001108E4"/>
    <w:rsid w:val="00111418"/>
    <w:rsid w:val="00111CD7"/>
    <w:rsid w:val="00111FC9"/>
    <w:rsid w:val="001123E3"/>
    <w:rsid w:val="00115C87"/>
    <w:rsid w:val="00117BC0"/>
    <w:rsid w:val="00123613"/>
    <w:rsid w:val="00123B66"/>
    <w:rsid w:val="00123E6C"/>
    <w:rsid w:val="00125058"/>
    <w:rsid w:val="00131193"/>
    <w:rsid w:val="0013511D"/>
    <w:rsid w:val="001362B3"/>
    <w:rsid w:val="001362C7"/>
    <w:rsid w:val="0013683F"/>
    <w:rsid w:val="001378C2"/>
    <w:rsid w:val="00140DE3"/>
    <w:rsid w:val="00143661"/>
    <w:rsid w:val="0014641A"/>
    <w:rsid w:val="00146966"/>
    <w:rsid w:val="001470A3"/>
    <w:rsid w:val="00147961"/>
    <w:rsid w:val="00151884"/>
    <w:rsid w:val="001521EB"/>
    <w:rsid w:val="0015331B"/>
    <w:rsid w:val="0015350F"/>
    <w:rsid w:val="00155E74"/>
    <w:rsid w:val="001564E8"/>
    <w:rsid w:val="00160AEE"/>
    <w:rsid w:val="0016120F"/>
    <w:rsid w:val="00162D2C"/>
    <w:rsid w:val="00166BAF"/>
    <w:rsid w:val="00166F52"/>
    <w:rsid w:val="00167234"/>
    <w:rsid w:val="001700CA"/>
    <w:rsid w:val="00172430"/>
    <w:rsid w:val="0017253D"/>
    <w:rsid w:val="0017482E"/>
    <w:rsid w:val="00174C21"/>
    <w:rsid w:val="00176317"/>
    <w:rsid w:val="001763D7"/>
    <w:rsid w:val="0017650F"/>
    <w:rsid w:val="00176653"/>
    <w:rsid w:val="00176C45"/>
    <w:rsid w:val="00176E63"/>
    <w:rsid w:val="00176EB7"/>
    <w:rsid w:val="00176F58"/>
    <w:rsid w:val="001770D9"/>
    <w:rsid w:val="00177A5B"/>
    <w:rsid w:val="00177AD5"/>
    <w:rsid w:val="00180907"/>
    <w:rsid w:val="00180978"/>
    <w:rsid w:val="00182B52"/>
    <w:rsid w:val="00183E7C"/>
    <w:rsid w:val="00183FDA"/>
    <w:rsid w:val="00184B1D"/>
    <w:rsid w:val="00185C0D"/>
    <w:rsid w:val="00186372"/>
    <w:rsid w:val="001905A7"/>
    <w:rsid w:val="00191865"/>
    <w:rsid w:val="00191A31"/>
    <w:rsid w:val="00192B56"/>
    <w:rsid w:val="00192D48"/>
    <w:rsid w:val="00193D57"/>
    <w:rsid w:val="001968D7"/>
    <w:rsid w:val="00196DBE"/>
    <w:rsid w:val="00196F71"/>
    <w:rsid w:val="001A0424"/>
    <w:rsid w:val="001A100F"/>
    <w:rsid w:val="001A1514"/>
    <w:rsid w:val="001A2FC5"/>
    <w:rsid w:val="001A4926"/>
    <w:rsid w:val="001A5CA4"/>
    <w:rsid w:val="001A605E"/>
    <w:rsid w:val="001B052B"/>
    <w:rsid w:val="001B093E"/>
    <w:rsid w:val="001B0E41"/>
    <w:rsid w:val="001B0EF7"/>
    <w:rsid w:val="001B1F6E"/>
    <w:rsid w:val="001B3470"/>
    <w:rsid w:val="001B5281"/>
    <w:rsid w:val="001B69F8"/>
    <w:rsid w:val="001C0305"/>
    <w:rsid w:val="001C0E42"/>
    <w:rsid w:val="001C2B3F"/>
    <w:rsid w:val="001C3459"/>
    <w:rsid w:val="001C3D58"/>
    <w:rsid w:val="001C4DB3"/>
    <w:rsid w:val="001C5C44"/>
    <w:rsid w:val="001C65CB"/>
    <w:rsid w:val="001C6AF8"/>
    <w:rsid w:val="001C7332"/>
    <w:rsid w:val="001D037E"/>
    <w:rsid w:val="001D0858"/>
    <w:rsid w:val="001D2ACF"/>
    <w:rsid w:val="001D2E30"/>
    <w:rsid w:val="001D540D"/>
    <w:rsid w:val="001D55CB"/>
    <w:rsid w:val="001D5B1B"/>
    <w:rsid w:val="001D61B8"/>
    <w:rsid w:val="001D6712"/>
    <w:rsid w:val="001D73FA"/>
    <w:rsid w:val="001D7815"/>
    <w:rsid w:val="001D78E6"/>
    <w:rsid w:val="001D7EEB"/>
    <w:rsid w:val="001E0129"/>
    <w:rsid w:val="001E0430"/>
    <w:rsid w:val="001E102B"/>
    <w:rsid w:val="001E16CB"/>
    <w:rsid w:val="001E1AF1"/>
    <w:rsid w:val="001E69C2"/>
    <w:rsid w:val="001E6AA7"/>
    <w:rsid w:val="001E6FA6"/>
    <w:rsid w:val="001F0225"/>
    <w:rsid w:val="001F41A4"/>
    <w:rsid w:val="001F4633"/>
    <w:rsid w:val="001F5234"/>
    <w:rsid w:val="001F6299"/>
    <w:rsid w:val="001F62ED"/>
    <w:rsid w:val="001F66E9"/>
    <w:rsid w:val="001F7955"/>
    <w:rsid w:val="0020026F"/>
    <w:rsid w:val="00200BC4"/>
    <w:rsid w:val="00200D52"/>
    <w:rsid w:val="002024AC"/>
    <w:rsid w:val="00202D14"/>
    <w:rsid w:val="00203A1B"/>
    <w:rsid w:val="00204552"/>
    <w:rsid w:val="00205474"/>
    <w:rsid w:val="00205C95"/>
    <w:rsid w:val="00206918"/>
    <w:rsid w:val="00206975"/>
    <w:rsid w:val="00207C88"/>
    <w:rsid w:val="002117ED"/>
    <w:rsid w:val="0021185B"/>
    <w:rsid w:val="00211EF2"/>
    <w:rsid w:val="002130C9"/>
    <w:rsid w:val="00213306"/>
    <w:rsid w:val="00213C1D"/>
    <w:rsid w:val="00214600"/>
    <w:rsid w:val="00214DAD"/>
    <w:rsid w:val="0021520C"/>
    <w:rsid w:val="002152F4"/>
    <w:rsid w:val="00216517"/>
    <w:rsid w:val="00217BFF"/>
    <w:rsid w:val="00220867"/>
    <w:rsid w:val="0022134B"/>
    <w:rsid w:val="00221F88"/>
    <w:rsid w:val="002220DC"/>
    <w:rsid w:val="00222420"/>
    <w:rsid w:val="002225EA"/>
    <w:rsid w:val="002233F2"/>
    <w:rsid w:val="00225CDA"/>
    <w:rsid w:val="00226647"/>
    <w:rsid w:val="00227276"/>
    <w:rsid w:val="00227B71"/>
    <w:rsid w:val="00230710"/>
    <w:rsid w:val="00231BDA"/>
    <w:rsid w:val="00231FD4"/>
    <w:rsid w:val="002324EB"/>
    <w:rsid w:val="00232872"/>
    <w:rsid w:val="00233457"/>
    <w:rsid w:val="002338D2"/>
    <w:rsid w:val="00233EBC"/>
    <w:rsid w:val="00233FE2"/>
    <w:rsid w:val="00236ADA"/>
    <w:rsid w:val="002408CD"/>
    <w:rsid w:val="00240BFC"/>
    <w:rsid w:val="002413BA"/>
    <w:rsid w:val="0024240C"/>
    <w:rsid w:val="002427B7"/>
    <w:rsid w:val="002442E6"/>
    <w:rsid w:val="00245043"/>
    <w:rsid w:val="002465DE"/>
    <w:rsid w:val="00247D63"/>
    <w:rsid w:val="00251964"/>
    <w:rsid w:val="002521F5"/>
    <w:rsid w:val="00254F52"/>
    <w:rsid w:val="002554EF"/>
    <w:rsid w:val="00255718"/>
    <w:rsid w:val="00261803"/>
    <w:rsid w:val="0026229B"/>
    <w:rsid w:val="00262532"/>
    <w:rsid w:val="00263F3B"/>
    <w:rsid w:val="00264519"/>
    <w:rsid w:val="00264914"/>
    <w:rsid w:val="00265B36"/>
    <w:rsid w:val="002663F2"/>
    <w:rsid w:val="002675C2"/>
    <w:rsid w:val="002704EC"/>
    <w:rsid w:val="00270FD4"/>
    <w:rsid w:val="0027279B"/>
    <w:rsid w:val="00272A32"/>
    <w:rsid w:val="00274D6F"/>
    <w:rsid w:val="00280B61"/>
    <w:rsid w:val="00280FC5"/>
    <w:rsid w:val="00282DD7"/>
    <w:rsid w:val="0028411F"/>
    <w:rsid w:val="00285077"/>
    <w:rsid w:val="00285FED"/>
    <w:rsid w:val="00286E1A"/>
    <w:rsid w:val="00287322"/>
    <w:rsid w:val="002948CB"/>
    <w:rsid w:val="002949C2"/>
    <w:rsid w:val="00296B8E"/>
    <w:rsid w:val="002970CD"/>
    <w:rsid w:val="002A0287"/>
    <w:rsid w:val="002A04CC"/>
    <w:rsid w:val="002A0B7D"/>
    <w:rsid w:val="002A11C6"/>
    <w:rsid w:val="002A236B"/>
    <w:rsid w:val="002A3C4E"/>
    <w:rsid w:val="002A3CED"/>
    <w:rsid w:val="002A474D"/>
    <w:rsid w:val="002A49BC"/>
    <w:rsid w:val="002A5540"/>
    <w:rsid w:val="002A64D9"/>
    <w:rsid w:val="002A6E59"/>
    <w:rsid w:val="002A73B7"/>
    <w:rsid w:val="002A7BE5"/>
    <w:rsid w:val="002B2316"/>
    <w:rsid w:val="002B2BFC"/>
    <w:rsid w:val="002B3505"/>
    <w:rsid w:val="002B5295"/>
    <w:rsid w:val="002B535C"/>
    <w:rsid w:val="002B622C"/>
    <w:rsid w:val="002B6257"/>
    <w:rsid w:val="002B66C4"/>
    <w:rsid w:val="002B66E2"/>
    <w:rsid w:val="002B6906"/>
    <w:rsid w:val="002B6E43"/>
    <w:rsid w:val="002C0351"/>
    <w:rsid w:val="002C05B8"/>
    <w:rsid w:val="002C2E52"/>
    <w:rsid w:val="002C3C64"/>
    <w:rsid w:val="002C4E7C"/>
    <w:rsid w:val="002C4F70"/>
    <w:rsid w:val="002C5C6D"/>
    <w:rsid w:val="002C6027"/>
    <w:rsid w:val="002C6088"/>
    <w:rsid w:val="002C6750"/>
    <w:rsid w:val="002C77CE"/>
    <w:rsid w:val="002D0170"/>
    <w:rsid w:val="002D3049"/>
    <w:rsid w:val="002D30B6"/>
    <w:rsid w:val="002D4997"/>
    <w:rsid w:val="002D5C85"/>
    <w:rsid w:val="002D66AE"/>
    <w:rsid w:val="002D6BEF"/>
    <w:rsid w:val="002E21AB"/>
    <w:rsid w:val="002E2EB5"/>
    <w:rsid w:val="002E39E6"/>
    <w:rsid w:val="002E41F3"/>
    <w:rsid w:val="002E499F"/>
    <w:rsid w:val="002E5F38"/>
    <w:rsid w:val="002F317B"/>
    <w:rsid w:val="002F318E"/>
    <w:rsid w:val="002F3DE9"/>
    <w:rsid w:val="002F443F"/>
    <w:rsid w:val="002F496B"/>
    <w:rsid w:val="0030394B"/>
    <w:rsid w:val="00304DFB"/>
    <w:rsid w:val="00304E93"/>
    <w:rsid w:val="00304F62"/>
    <w:rsid w:val="003065C6"/>
    <w:rsid w:val="00307B0A"/>
    <w:rsid w:val="00307EE1"/>
    <w:rsid w:val="00310444"/>
    <w:rsid w:val="003124BE"/>
    <w:rsid w:val="003126E1"/>
    <w:rsid w:val="00312931"/>
    <w:rsid w:val="00314D2B"/>
    <w:rsid w:val="00314D90"/>
    <w:rsid w:val="00315FF6"/>
    <w:rsid w:val="00317B24"/>
    <w:rsid w:val="003209DB"/>
    <w:rsid w:val="0032101D"/>
    <w:rsid w:val="00321C76"/>
    <w:rsid w:val="003221DC"/>
    <w:rsid w:val="003231A8"/>
    <w:rsid w:val="00324836"/>
    <w:rsid w:val="0032571E"/>
    <w:rsid w:val="00325823"/>
    <w:rsid w:val="00326A68"/>
    <w:rsid w:val="00327B70"/>
    <w:rsid w:val="00327C77"/>
    <w:rsid w:val="0033164C"/>
    <w:rsid w:val="00331B41"/>
    <w:rsid w:val="00331C89"/>
    <w:rsid w:val="003323B1"/>
    <w:rsid w:val="00336DBF"/>
    <w:rsid w:val="00340B79"/>
    <w:rsid w:val="0034241F"/>
    <w:rsid w:val="00343A83"/>
    <w:rsid w:val="00343F97"/>
    <w:rsid w:val="00344786"/>
    <w:rsid w:val="003457D4"/>
    <w:rsid w:val="00350502"/>
    <w:rsid w:val="00350629"/>
    <w:rsid w:val="00350909"/>
    <w:rsid w:val="003524BF"/>
    <w:rsid w:val="00352B83"/>
    <w:rsid w:val="00352FE2"/>
    <w:rsid w:val="003533BF"/>
    <w:rsid w:val="003549B2"/>
    <w:rsid w:val="0035611E"/>
    <w:rsid w:val="00361F9A"/>
    <w:rsid w:val="0036345E"/>
    <w:rsid w:val="0036362A"/>
    <w:rsid w:val="003659EC"/>
    <w:rsid w:val="00366912"/>
    <w:rsid w:val="00367CDD"/>
    <w:rsid w:val="00370A27"/>
    <w:rsid w:val="00376358"/>
    <w:rsid w:val="00380635"/>
    <w:rsid w:val="00380746"/>
    <w:rsid w:val="00381175"/>
    <w:rsid w:val="003815EF"/>
    <w:rsid w:val="003826EB"/>
    <w:rsid w:val="0038383B"/>
    <w:rsid w:val="00383A6B"/>
    <w:rsid w:val="00386A24"/>
    <w:rsid w:val="00386BE9"/>
    <w:rsid w:val="00387BBC"/>
    <w:rsid w:val="00387DFB"/>
    <w:rsid w:val="0039119D"/>
    <w:rsid w:val="00395438"/>
    <w:rsid w:val="00395D76"/>
    <w:rsid w:val="003968B6"/>
    <w:rsid w:val="00397D10"/>
    <w:rsid w:val="00397E96"/>
    <w:rsid w:val="003A0864"/>
    <w:rsid w:val="003A0A04"/>
    <w:rsid w:val="003A0DD2"/>
    <w:rsid w:val="003A1F99"/>
    <w:rsid w:val="003A23C2"/>
    <w:rsid w:val="003A55B7"/>
    <w:rsid w:val="003A57FB"/>
    <w:rsid w:val="003A582B"/>
    <w:rsid w:val="003A5BDB"/>
    <w:rsid w:val="003A7B85"/>
    <w:rsid w:val="003B0D7C"/>
    <w:rsid w:val="003B0F49"/>
    <w:rsid w:val="003B12E1"/>
    <w:rsid w:val="003B3C54"/>
    <w:rsid w:val="003B41D2"/>
    <w:rsid w:val="003B593E"/>
    <w:rsid w:val="003B69D8"/>
    <w:rsid w:val="003C11DC"/>
    <w:rsid w:val="003C1FF1"/>
    <w:rsid w:val="003C3FE1"/>
    <w:rsid w:val="003C4229"/>
    <w:rsid w:val="003C5CC8"/>
    <w:rsid w:val="003C646C"/>
    <w:rsid w:val="003C6B0F"/>
    <w:rsid w:val="003D0A04"/>
    <w:rsid w:val="003D1297"/>
    <w:rsid w:val="003D23B7"/>
    <w:rsid w:val="003D467C"/>
    <w:rsid w:val="003D4C8B"/>
    <w:rsid w:val="003D5176"/>
    <w:rsid w:val="003D543D"/>
    <w:rsid w:val="003D587D"/>
    <w:rsid w:val="003D6BF6"/>
    <w:rsid w:val="003E2D30"/>
    <w:rsid w:val="003E4615"/>
    <w:rsid w:val="003E603D"/>
    <w:rsid w:val="003E7CB0"/>
    <w:rsid w:val="003F1721"/>
    <w:rsid w:val="003F197D"/>
    <w:rsid w:val="003F3218"/>
    <w:rsid w:val="003F4B4B"/>
    <w:rsid w:val="003F4EDE"/>
    <w:rsid w:val="003F5392"/>
    <w:rsid w:val="003F57C1"/>
    <w:rsid w:val="003F5A12"/>
    <w:rsid w:val="003F6413"/>
    <w:rsid w:val="003F6D08"/>
    <w:rsid w:val="003F7236"/>
    <w:rsid w:val="003F7ABC"/>
    <w:rsid w:val="00401974"/>
    <w:rsid w:val="004022EA"/>
    <w:rsid w:val="00402923"/>
    <w:rsid w:val="0040393A"/>
    <w:rsid w:val="004039D3"/>
    <w:rsid w:val="00403D0A"/>
    <w:rsid w:val="00405B77"/>
    <w:rsid w:val="00405CC4"/>
    <w:rsid w:val="00407D69"/>
    <w:rsid w:val="00407E96"/>
    <w:rsid w:val="0041065E"/>
    <w:rsid w:val="0041084F"/>
    <w:rsid w:val="00411361"/>
    <w:rsid w:val="004142A5"/>
    <w:rsid w:val="004146CF"/>
    <w:rsid w:val="00414C3D"/>
    <w:rsid w:val="004157B0"/>
    <w:rsid w:val="00415AB4"/>
    <w:rsid w:val="00415CE8"/>
    <w:rsid w:val="004167BF"/>
    <w:rsid w:val="004176D7"/>
    <w:rsid w:val="0041773C"/>
    <w:rsid w:val="00417C51"/>
    <w:rsid w:val="00420361"/>
    <w:rsid w:val="00420376"/>
    <w:rsid w:val="00421236"/>
    <w:rsid w:val="004217B6"/>
    <w:rsid w:val="004227AD"/>
    <w:rsid w:val="004236D7"/>
    <w:rsid w:val="00425C48"/>
    <w:rsid w:val="00426D8F"/>
    <w:rsid w:val="00430961"/>
    <w:rsid w:val="00431B66"/>
    <w:rsid w:val="00432CCB"/>
    <w:rsid w:val="00440528"/>
    <w:rsid w:val="00442F3F"/>
    <w:rsid w:val="00443100"/>
    <w:rsid w:val="0044610B"/>
    <w:rsid w:val="00452B29"/>
    <w:rsid w:val="00452BE2"/>
    <w:rsid w:val="00453D47"/>
    <w:rsid w:val="0046062D"/>
    <w:rsid w:val="00461044"/>
    <w:rsid w:val="004617D0"/>
    <w:rsid w:val="00462103"/>
    <w:rsid w:val="00462B74"/>
    <w:rsid w:val="0046386D"/>
    <w:rsid w:val="00464923"/>
    <w:rsid w:val="004650F3"/>
    <w:rsid w:val="00465859"/>
    <w:rsid w:val="00470588"/>
    <w:rsid w:val="00473EEE"/>
    <w:rsid w:val="0047539D"/>
    <w:rsid w:val="0047694A"/>
    <w:rsid w:val="00480E04"/>
    <w:rsid w:val="004824B0"/>
    <w:rsid w:val="00482611"/>
    <w:rsid w:val="0048476A"/>
    <w:rsid w:val="0048498A"/>
    <w:rsid w:val="00484D65"/>
    <w:rsid w:val="0048542B"/>
    <w:rsid w:val="0048621B"/>
    <w:rsid w:val="00487FA2"/>
    <w:rsid w:val="0049101D"/>
    <w:rsid w:val="00491483"/>
    <w:rsid w:val="00494208"/>
    <w:rsid w:val="004953CE"/>
    <w:rsid w:val="004954A6"/>
    <w:rsid w:val="00495E95"/>
    <w:rsid w:val="00496D13"/>
    <w:rsid w:val="0049790A"/>
    <w:rsid w:val="004A056D"/>
    <w:rsid w:val="004A11F8"/>
    <w:rsid w:val="004A227F"/>
    <w:rsid w:val="004A45F4"/>
    <w:rsid w:val="004A4DB7"/>
    <w:rsid w:val="004A7EDC"/>
    <w:rsid w:val="004B072D"/>
    <w:rsid w:val="004B1A9A"/>
    <w:rsid w:val="004B2494"/>
    <w:rsid w:val="004B26EE"/>
    <w:rsid w:val="004B3144"/>
    <w:rsid w:val="004B356B"/>
    <w:rsid w:val="004B36EF"/>
    <w:rsid w:val="004B40BA"/>
    <w:rsid w:val="004B6B8C"/>
    <w:rsid w:val="004B7838"/>
    <w:rsid w:val="004C2E19"/>
    <w:rsid w:val="004C6A91"/>
    <w:rsid w:val="004D331A"/>
    <w:rsid w:val="004D3A49"/>
    <w:rsid w:val="004D6739"/>
    <w:rsid w:val="004D69E7"/>
    <w:rsid w:val="004D73C1"/>
    <w:rsid w:val="004E091E"/>
    <w:rsid w:val="004E0DA5"/>
    <w:rsid w:val="004E3192"/>
    <w:rsid w:val="004E3605"/>
    <w:rsid w:val="004E3DC4"/>
    <w:rsid w:val="004E40EC"/>
    <w:rsid w:val="004E4193"/>
    <w:rsid w:val="004E54C4"/>
    <w:rsid w:val="004E7CEF"/>
    <w:rsid w:val="004F19CE"/>
    <w:rsid w:val="004F2967"/>
    <w:rsid w:val="004F48A0"/>
    <w:rsid w:val="004F5286"/>
    <w:rsid w:val="004F7D3A"/>
    <w:rsid w:val="004F7DA7"/>
    <w:rsid w:val="005004EF"/>
    <w:rsid w:val="00500A75"/>
    <w:rsid w:val="00502D75"/>
    <w:rsid w:val="00503410"/>
    <w:rsid w:val="00504517"/>
    <w:rsid w:val="00504964"/>
    <w:rsid w:val="00504ED7"/>
    <w:rsid w:val="0050541C"/>
    <w:rsid w:val="005055ED"/>
    <w:rsid w:val="00505CDF"/>
    <w:rsid w:val="00510521"/>
    <w:rsid w:val="00510D41"/>
    <w:rsid w:val="0051133C"/>
    <w:rsid w:val="00511A4E"/>
    <w:rsid w:val="00514450"/>
    <w:rsid w:val="00514608"/>
    <w:rsid w:val="005151C2"/>
    <w:rsid w:val="0052222C"/>
    <w:rsid w:val="0052290A"/>
    <w:rsid w:val="00524B94"/>
    <w:rsid w:val="00530A1A"/>
    <w:rsid w:val="0053117D"/>
    <w:rsid w:val="0053142D"/>
    <w:rsid w:val="0053190C"/>
    <w:rsid w:val="0053209F"/>
    <w:rsid w:val="00532570"/>
    <w:rsid w:val="00532667"/>
    <w:rsid w:val="00534585"/>
    <w:rsid w:val="0053489F"/>
    <w:rsid w:val="00534A8A"/>
    <w:rsid w:val="00535478"/>
    <w:rsid w:val="00537519"/>
    <w:rsid w:val="00541FBD"/>
    <w:rsid w:val="005433AA"/>
    <w:rsid w:val="0054454B"/>
    <w:rsid w:val="0054456D"/>
    <w:rsid w:val="005464B7"/>
    <w:rsid w:val="00546C23"/>
    <w:rsid w:val="0054764E"/>
    <w:rsid w:val="00550AB4"/>
    <w:rsid w:val="00550B6A"/>
    <w:rsid w:val="00556652"/>
    <w:rsid w:val="00561836"/>
    <w:rsid w:val="0056202D"/>
    <w:rsid w:val="00562D51"/>
    <w:rsid w:val="00562EBA"/>
    <w:rsid w:val="00563E84"/>
    <w:rsid w:val="00564C6B"/>
    <w:rsid w:val="005667C7"/>
    <w:rsid w:val="00566FC3"/>
    <w:rsid w:val="00570531"/>
    <w:rsid w:val="005705F7"/>
    <w:rsid w:val="005727AC"/>
    <w:rsid w:val="00573139"/>
    <w:rsid w:val="00573520"/>
    <w:rsid w:val="00573795"/>
    <w:rsid w:val="00575440"/>
    <w:rsid w:val="005760EA"/>
    <w:rsid w:val="0057665B"/>
    <w:rsid w:val="00576716"/>
    <w:rsid w:val="005812DE"/>
    <w:rsid w:val="00581329"/>
    <w:rsid w:val="005845F4"/>
    <w:rsid w:val="0058466B"/>
    <w:rsid w:val="00584E71"/>
    <w:rsid w:val="00587592"/>
    <w:rsid w:val="00587EDC"/>
    <w:rsid w:val="00590F8E"/>
    <w:rsid w:val="0059410C"/>
    <w:rsid w:val="00594663"/>
    <w:rsid w:val="00594FE2"/>
    <w:rsid w:val="005961A2"/>
    <w:rsid w:val="0059737F"/>
    <w:rsid w:val="00597723"/>
    <w:rsid w:val="005978A4"/>
    <w:rsid w:val="005A18E4"/>
    <w:rsid w:val="005A3762"/>
    <w:rsid w:val="005A40EA"/>
    <w:rsid w:val="005A4757"/>
    <w:rsid w:val="005A4AF1"/>
    <w:rsid w:val="005A5AA9"/>
    <w:rsid w:val="005A6343"/>
    <w:rsid w:val="005A6441"/>
    <w:rsid w:val="005A6FD4"/>
    <w:rsid w:val="005A7F41"/>
    <w:rsid w:val="005A7FE8"/>
    <w:rsid w:val="005B0060"/>
    <w:rsid w:val="005B0156"/>
    <w:rsid w:val="005B2086"/>
    <w:rsid w:val="005B3595"/>
    <w:rsid w:val="005B4B0F"/>
    <w:rsid w:val="005B4E5A"/>
    <w:rsid w:val="005B5FAF"/>
    <w:rsid w:val="005B6127"/>
    <w:rsid w:val="005B67C2"/>
    <w:rsid w:val="005B7A94"/>
    <w:rsid w:val="005C0A06"/>
    <w:rsid w:val="005C0ABC"/>
    <w:rsid w:val="005C137B"/>
    <w:rsid w:val="005C38BD"/>
    <w:rsid w:val="005C5244"/>
    <w:rsid w:val="005C6E24"/>
    <w:rsid w:val="005C6EEF"/>
    <w:rsid w:val="005C6EF4"/>
    <w:rsid w:val="005C77C4"/>
    <w:rsid w:val="005C78D1"/>
    <w:rsid w:val="005C79AA"/>
    <w:rsid w:val="005D0C5E"/>
    <w:rsid w:val="005D26B5"/>
    <w:rsid w:val="005D299B"/>
    <w:rsid w:val="005D33E0"/>
    <w:rsid w:val="005D3805"/>
    <w:rsid w:val="005D6DE9"/>
    <w:rsid w:val="005D7222"/>
    <w:rsid w:val="005D7CD8"/>
    <w:rsid w:val="005E021E"/>
    <w:rsid w:val="005E0748"/>
    <w:rsid w:val="005E1AC2"/>
    <w:rsid w:val="005E28A3"/>
    <w:rsid w:val="005F017B"/>
    <w:rsid w:val="005F03E4"/>
    <w:rsid w:val="005F07AD"/>
    <w:rsid w:val="005F0A11"/>
    <w:rsid w:val="005F0C13"/>
    <w:rsid w:val="005F10A2"/>
    <w:rsid w:val="005F1EDF"/>
    <w:rsid w:val="005F2293"/>
    <w:rsid w:val="005F40E1"/>
    <w:rsid w:val="005F565F"/>
    <w:rsid w:val="005F6573"/>
    <w:rsid w:val="005F715E"/>
    <w:rsid w:val="005F793C"/>
    <w:rsid w:val="006008A7"/>
    <w:rsid w:val="006019E8"/>
    <w:rsid w:val="00605D3A"/>
    <w:rsid w:val="00606F1C"/>
    <w:rsid w:val="00607228"/>
    <w:rsid w:val="00607FF3"/>
    <w:rsid w:val="00610250"/>
    <w:rsid w:val="006107B3"/>
    <w:rsid w:val="00613343"/>
    <w:rsid w:val="00613878"/>
    <w:rsid w:val="006144A3"/>
    <w:rsid w:val="00615FCF"/>
    <w:rsid w:val="00617218"/>
    <w:rsid w:val="006179EE"/>
    <w:rsid w:val="00621028"/>
    <w:rsid w:val="00621253"/>
    <w:rsid w:val="00622122"/>
    <w:rsid w:val="00622AE7"/>
    <w:rsid w:val="00623EA4"/>
    <w:rsid w:val="006243D7"/>
    <w:rsid w:val="00624D4E"/>
    <w:rsid w:val="0062512F"/>
    <w:rsid w:val="00625DDE"/>
    <w:rsid w:val="006263BA"/>
    <w:rsid w:val="006267BB"/>
    <w:rsid w:val="00630550"/>
    <w:rsid w:val="00630555"/>
    <w:rsid w:val="00630A5E"/>
    <w:rsid w:val="00632EF2"/>
    <w:rsid w:val="006335BB"/>
    <w:rsid w:val="00635E28"/>
    <w:rsid w:val="00636360"/>
    <w:rsid w:val="00641801"/>
    <w:rsid w:val="006420E9"/>
    <w:rsid w:val="00643B00"/>
    <w:rsid w:val="00644517"/>
    <w:rsid w:val="00644754"/>
    <w:rsid w:val="0064569D"/>
    <w:rsid w:val="006468AD"/>
    <w:rsid w:val="006468F6"/>
    <w:rsid w:val="0064724E"/>
    <w:rsid w:val="00647ADA"/>
    <w:rsid w:val="00647BF6"/>
    <w:rsid w:val="00650AC3"/>
    <w:rsid w:val="00650FB7"/>
    <w:rsid w:val="0065264D"/>
    <w:rsid w:val="00652AD7"/>
    <w:rsid w:val="00653089"/>
    <w:rsid w:val="00655C0A"/>
    <w:rsid w:val="0065638A"/>
    <w:rsid w:val="00656947"/>
    <w:rsid w:val="00657E5F"/>
    <w:rsid w:val="006602C9"/>
    <w:rsid w:val="0066131D"/>
    <w:rsid w:val="0066257F"/>
    <w:rsid w:val="006627DB"/>
    <w:rsid w:val="00663498"/>
    <w:rsid w:val="0066419F"/>
    <w:rsid w:val="00664328"/>
    <w:rsid w:val="006650A3"/>
    <w:rsid w:val="0066535C"/>
    <w:rsid w:val="00666C7C"/>
    <w:rsid w:val="00667015"/>
    <w:rsid w:val="006679F3"/>
    <w:rsid w:val="00670574"/>
    <w:rsid w:val="0067164F"/>
    <w:rsid w:val="00671883"/>
    <w:rsid w:val="00672078"/>
    <w:rsid w:val="00672D09"/>
    <w:rsid w:val="00675F80"/>
    <w:rsid w:val="00676D21"/>
    <w:rsid w:val="00676E1D"/>
    <w:rsid w:val="00677656"/>
    <w:rsid w:val="00680072"/>
    <w:rsid w:val="006805A0"/>
    <w:rsid w:val="00682A76"/>
    <w:rsid w:val="00684D0D"/>
    <w:rsid w:val="00685EBB"/>
    <w:rsid w:val="00685F00"/>
    <w:rsid w:val="006866D3"/>
    <w:rsid w:val="0068675A"/>
    <w:rsid w:val="00686882"/>
    <w:rsid w:val="00687D7A"/>
    <w:rsid w:val="006929B8"/>
    <w:rsid w:val="006959A5"/>
    <w:rsid w:val="00695E2C"/>
    <w:rsid w:val="006A074E"/>
    <w:rsid w:val="006A4228"/>
    <w:rsid w:val="006A4252"/>
    <w:rsid w:val="006A4A26"/>
    <w:rsid w:val="006A4F87"/>
    <w:rsid w:val="006A61DD"/>
    <w:rsid w:val="006A6AB6"/>
    <w:rsid w:val="006A6DD9"/>
    <w:rsid w:val="006A7F52"/>
    <w:rsid w:val="006B1D71"/>
    <w:rsid w:val="006B445C"/>
    <w:rsid w:val="006B45AD"/>
    <w:rsid w:val="006B4AC2"/>
    <w:rsid w:val="006B4D6F"/>
    <w:rsid w:val="006B6F6F"/>
    <w:rsid w:val="006B7223"/>
    <w:rsid w:val="006B7B9A"/>
    <w:rsid w:val="006C05DA"/>
    <w:rsid w:val="006C0BB5"/>
    <w:rsid w:val="006C20BF"/>
    <w:rsid w:val="006C2EB4"/>
    <w:rsid w:val="006C4B51"/>
    <w:rsid w:val="006C5113"/>
    <w:rsid w:val="006C696F"/>
    <w:rsid w:val="006C6B03"/>
    <w:rsid w:val="006C6CF8"/>
    <w:rsid w:val="006C75F3"/>
    <w:rsid w:val="006D08F4"/>
    <w:rsid w:val="006D1C68"/>
    <w:rsid w:val="006D20B4"/>
    <w:rsid w:val="006D4292"/>
    <w:rsid w:val="006D5605"/>
    <w:rsid w:val="006D5E4A"/>
    <w:rsid w:val="006E15C1"/>
    <w:rsid w:val="006E2B22"/>
    <w:rsid w:val="006E31C4"/>
    <w:rsid w:val="006E5722"/>
    <w:rsid w:val="006E5DB0"/>
    <w:rsid w:val="006F0404"/>
    <w:rsid w:val="006F06EC"/>
    <w:rsid w:val="006F172F"/>
    <w:rsid w:val="006F2E6A"/>
    <w:rsid w:val="006F338F"/>
    <w:rsid w:val="006F3956"/>
    <w:rsid w:val="006F570B"/>
    <w:rsid w:val="006F67F6"/>
    <w:rsid w:val="006F6E4A"/>
    <w:rsid w:val="007019E0"/>
    <w:rsid w:val="007035E6"/>
    <w:rsid w:val="00704EFF"/>
    <w:rsid w:val="007056E8"/>
    <w:rsid w:val="007058E5"/>
    <w:rsid w:val="00706D12"/>
    <w:rsid w:val="00706D72"/>
    <w:rsid w:val="00707813"/>
    <w:rsid w:val="00707EDE"/>
    <w:rsid w:val="0071018B"/>
    <w:rsid w:val="00711815"/>
    <w:rsid w:val="00711F82"/>
    <w:rsid w:val="00712516"/>
    <w:rsid w:val="007125F1"/>
    <w:rsid w:val="007128CE"/>
    <w:rsid w:val="00712F62"/>
    <w:rsid w:val="00714522"/>
    <w:rsid w:val="007162E1"/>
    <w:rsid w:val="00716A7A"/>
    <w:rsid w:val="00716C36"/>
    <w:rsid w:val="00717A3A"/>
    <w:rsid w:val="00717B26"/>
    <w:rsid w:val="00721840"/>
    <w:rsid w:val="00722887"/>
    <w:rsid w:val="00723BEF"/>
    <w:rsid w:val="0072627C"/>
    <w:rsid w:val="007309F7"/>
    <w:rsid w:val="00731DD0"/>
    <w:rsid w:val="00733B2A"/>
    <w:rsid w:val="00733E1F"/>
    <w:rsid w:val="0073713E"/>
    <w:rsid w:val="007376A6"/>
    <w:rsid w:val="00737C2C"/>
    <w:rsid w:val="00737DAF"/>
    <w:rsid w:val="00740818"/>
    <w:rsid w:val="00741AE5"/>
    <w:rsid w:val="00741E8E"/>
    <w:rsid w:val="0074341F"/>
    <w:rsid w:val="00743C0E"/>
    <w:rsid w:val="00743EBB"/>
    <w:rsid w:val="00743F3E"/>
    <w:rsid w:val="0074596C"/>
    <w:rsid w:val="0074669A"/>
    <w:rsid w:val="00747AE6"/>
    <w:rsid w:val="00747AEF"/>
    <w:rsid w:val="00751800"/>
    <w:rsid w:val="00752E7D"/>
    <w:rsid w:val="007542DF"/>
    <w:rsid w:val="00755AEB"/>
    <w:rsid w:val="007563E7"/>
    <w:rsid w:val="00757050"/>
    <w:rsid w:val="00757CF4"/>
    <w:rsid w:val="00761901"/>
    <w:rsid w:val="007619C8"/>
    <w:rsid w:val="00762B19"/>
    <w:rsid w:val="007638BF"/>
    <w:rsid w:val="00765778"/>
    <w:rsid w:val="00765C66"/>
    <w:rsid w:val="00765ECE"/>
    <w:rsid w:val="00766B91"/>
    <w:rsid w:val="00771C9C"/>
    <w:rsid w:val="00772696"/>
    <w:rsid w:val="0077280D"/>
    <w:rsid w:val="007737E7"/>
    <w:rsid w:val="00773E34"/>
    <w:rsid w:val="007761FF"/>
    <w:rsid w:val="00776B50"/>
    <w:rsid w:val="00777EEF"/>
    <w:rsid w:val="00777FE5"/>
    <w:rsid w:val="00780656"/>
    <w:rsid w:val="0078142C"/>
    <w:rsid w:val="00782F79"/>
    <w:rsid w:val="00783D15"/>
    <w:rsid w:val="007850A9"/>
    <w:rsid w:val="0078782E"/>
    <w:rsid w:val="007900D8"/>
    <w:rsid w:val="007905BA"/>
    <w:rsid w:val="00790A55"/>
    <w:rsid w:val="00790AFA"/>
    <w:rsid w:val="00792C48"/>
    <w:rsid w:val="007937FC"/>
    <w:rsid w:val="00794225"/>
    <w:rsid w:val="00794232"/>
    <w:rsid w:val="00794ABD"/>
    <w:rsid w:val="00794F6C"/>
    <w:rsid w:val="00795A61"/>
    <w:rsid w:val="0079624B"/>
    <w:rsid w:val="007965C5"/>
    <w:rsid w:val="007A11DC"/>
    <w:rsid w:val="007A147F"/>
    <w:rsid w:val="007A1DAA"/>
    <w:rsid w:val="007A3AB1"/>
    <w:rsid w:val="007A4FF3"/>
    <w:rsid w:val="007A5093"/>
    <w:rsid w:val="007A515F"/>
    <w:rsid w:val="007A51EA"/>
    <w:rsid w:val="007A6450"/>
    <w:rsid w:val="007A7612"/>
    <w:rsid w:val="007B0899"/>
    <w:rsid w:val="007B0F58"/>
    <w:rsid w:val="007B1A86"/>
    <w:rsid w:val="007B1B65"/>
    <w:rsid w:val="007B1BED"/>
    <w:rsid w:val="007B3C00"/>
    <w:rsid w:val="007B421F"/>
    <w:rsid w:val="007B4394"/>
    <w:rsid w:val="007B4806"/>
    <w:rsid w:val="007B5571"/>
    <w:rsid w:val="007B55E7"/>
    <w:rsid w:val="007B5F10"/>
    <w:rsid w:val="007B6D10"/>
    <w:rsid w:val="007B774B"/>
    <w:rsid w:val="007B7A1E"/>
    <w:rsid w:val="007C11D9"/>
    <w:rsid w:val="007C17AA"/>
    <w:rsid w:val="007C1EBE"/>
    <w:rsid w:val="007C3D05"/>
    <w:rsid w:val="007C55FB"/>
    <w:rsid w:val="007C615D"/>
    <w:rsid w:val="007C644E"/>
    <w:rsid w:val="007C655E"/>
    <w:rsid w:val="007C6BBC"/>
    <w:rsid w:val="007C76C6"/>
    <w:rsid w:val="007D0F5F"/>
    <w:rsid w:val="007D1B80"/>
    <w:rsid w:val="007D269E"/>
    <w:rsid w:val="007D2C34"/>
    <w:rsid w:val="007D482E"/>
    <w:rsid w:val="007D50C8"/>
    <w:rsid w:val="007D5B69"/>
    <w:rsid w:val="007D5EE2"/>
    <w:rsid w:val="007D6710"/>
    <w:rsid w:val="007D7237"/>
    <w:rsid w:val="007D76B3"/>
    <w:rsid w:val="007E0306"/>
    <w:rsid w:val="007E0491"/>
    <w:rsid w:val="007E0CA3"/>
    <w:rsid w:val="007E0F22"/>
    <w:rsid w:val="007E16D2"/>
    <w:rsid w:val="007E1791"/>
    <w:rsid w:val="007E279A"/>
    <w:rsid w:val="007E3D5B"/>
    <w:rsid w:val="007E413C"/>
    <w:rsid w:val="007E5726"/>
    <w:rsid w:val="007E5BD7"/>
    <w:rsid w:val="007E6B99"/>
    <w:rsid w:val="007E6C14"/>
    <w:rsid w:val="007E6C78"/>
    <w:rsid w:val="007E7A7E"/>
    <w:rsid w:val="007F1210"/>
    <w:rsid w:val="007F21F6"/>
    <w:rsid w:val="007F2418"/>
    <w:rsid w:val="007F2599"/>
    <w:rsid w:val="007F2641"/>
    <w:rsid w:val="007F2F0D"/>
    <w:rsid w:val="007F3262"/>
    <w:rsid w:val="007F46B3"/>
    <w:rsid w:val="007F4AE9"/>
    <w:rsid w:val="007F4B1E"/>
    <w:rsid w:val="007F7809"/>
    <w:rsid w:val="00801DA4"/>
    <w:rsid w:val="00804C0F"/>
    <w:rsid w:val="00804EB8"/>
    <w:rsid w:val="00805561"/>
    <w:rsid w:val="0080722C"/>
    <w:rsid w:val="00811500"/>
    <w:rsid w:val="00813155"/>
    <w:rsid w:val="008132B6"/>
    <w:rsid w:val="00813849"/>
    <w:rsid w:val="008173F5"/>
    <w:rsid w:val="00817C70"/>
    <w:rsid w:val="00821E9C"/>
    <w:rsid w:val="00822C27"/>
    <w:rsid w:val="00824770"/>
    <w:rsid w:val="00824B12"/>
    <w:rsid w:val="00824D72"/>
    <w:rsid w:val="008259B8"/>
    <w:rsid w:val="00826C3F"/>
    <w:rsid w:val="00833E90"/>
    <w:rsid w:val="00834A86"/>
    <w:rsid w:val="00835EC7"/>
    <w:rsid w:val="00837BEB"/>
    <w:rsid w:val="008411E5"/>
    <w:rsid w:val="008431AA"/>
    <w:rsid w:val="0084362E"/>
    <w:rsid w:val="00843D55"/>
    <w:rsid w:val="00845121"/>
    <w:rsid w:val="00846012"/>
    <w:rsid w:val="00846060"/>
    <w:rsid w:val="0085048B"/>
    <w:rsid w:val="00851755"/>
    <w:rsid w:val="0085226C"/>
    <w:rsid w:val="00852EF0"/>
    <w:rsid w:val="00853B8E"/>
    <w:rsid w:val="00854A03"/>
    <w:rsid w:val="00855DEC"/>
    <w:rsid w:val="0085610D"/>
    <w:rsid w:val="008573A2"/>
    <w:rsid w:val="00860DBA"/>
    <w:rsid w:val="00862801"/>
    <w:rsid w:val="008641AF"/>
    <w:rsid w:val="00864BB4"/>
    <w:rsid w:val="00864FE8"/>
    <w:rsid w:val="00865D47"/>
    <w:rsid w:val="00866623"/>
    <w:rsid w:val="008667F2"/>
    <w:rsid w:val="00866B15"/>
    <w:rsid w:val="00867F2A"/>
    <w:rsid w:val="00870DBC"/>
    <w:rsid w:val="00871B6D"/>
    <w:rsid w:val="00871E27"/>
    <w:rsid w:val="00872922"/>
    <w:rsid w:val="00872B78"/>
    <w:rsid w:val="008732F7"/>
    <w:rsid w:val="008739A6"/>
    <w:rsid w:val="008768FC"/>
    <w:rsid w:val="00876C74"/>
    <w:rsid w:val="00880445"/>
    <w:rsid w:val="0088052F"/>
    <w:rsid w:val="008813E8"/>
    <w:rsid w:val="00882118"/>
    <w:rsid w:val="00884248"/>
    <w:rsid w:val="00884262"/>
    <w:rsid w:val="00886AB5"/>
    <w:rsid w:val="0088739D"/>
    <w:rsid w:val="00887F16"/>
    <w:rsid w:val="00891FEE"/>
    <w:rsid w:val="0089352C"/>
    <w:rsid w:val="00895DE3"/>
    <w:rsid w:val="00897CD3"/>
    <w:rsid w:val="008A0271"/>
    <w:rsid w:val="008A0A92"/>
    <w:rsid w:val="008A17A5"/>
    <w:rsid w:val="008A1BE1"/>
    <w:rsid w:val="008A3072"/>
    <w:rsid w:val="008A32B8"/>
    <w:rsid w:val="008A3DD1"/>
    <w:rsid w:val="008A4DB4"/>
    <w:rsid w:val="008A679B"/>
    <w:rsid w:val="008B032C"/>
    <w:rsid w:val="008B12D6"/>
    <w:rsid w:val="008B2279"/>
    <w:rsid w:val="008B34F4"/>
    <w:rsid w:val="008B369B"/>
    <w:rsid w:val="008B3C53"/>
    <w:rsid w:val="008B6100"/>
    <w:rsid w:val="008B73EF"/>
    <w:rsid w:val="008C01BB"/>
    <w:rsid w:val="008C08F4"/>
    <w:rsid w:val="008C275A"/>
    <w:rsid w:val="008C4078"/>
    <w:rsid w:val="008C4DCC"/>
    <w:rsid w:val="008C7E5F"/>
    <w:rsid w:val="008D03F0"/>
    <w:rsid w:val="008D107D"/>
    <w:rsid w:val="008D1146"/>
    <w:rsid w:val="008D2756"/>
    <w:rsid w:val="008D27CC"/>
    <w:rsid w:val="008D376D"/>
    <w:rsid w:val="008D51D6"/>
    <w:rsid w:val="008D69E5"/>
    <w:rsid w:val="008D70E9"/>
    <w:rsid w:val="008E159E"/>
    <w:rsid w:val="008E1CCA"/>
    <w:rsid w:val="008E286B"/>
    <w:rsid w:val="008E2C36"/>
    <w:rsid w:val="008E3AC0"/>
    <w:rsid w:val="008E4C1C"/>
    <w:rsid w:val="008E58C4"/>
    <w:rsid w:val="008E63E6"/>
    <w:rsid w:val="008E6D7A"/>
    <w:rsid w:val="008F0317"/>
    <w:rsid w:val="008F0D47"/>
    <w:rsid w:val="008F1259"/>
    <w:rsid w:val="008F1BF5"/>
    <w:rsid w:val="008F22E8"/>
    <w:rsid w:val="008F4290"/>
    <w:rsid w:val="008F541C"/>
    <w:rsid w:val="008F6815"/>
    <w:rsid w:val="008F6A60"/>
    <w:rsid w:val="008F7CD1"/>
    <w:rsid w:val="00900599"/>
    <w:rsid w:val="00900A92"/>
    <w:rsid w:val="00901EA3"/>
    <w:rsid w:val="009035E1"/>
    <w:rsid w:val="00903F73"/>
    <w:rsid w:val="0090410A"/>
    <w:rsid w:val="00904761"/>
    <w:rsid w:val="00906032"/>
    <w:rsid w:val="009062C4"/>
    <w:rsid w:val="00907689"/>
    <w:rsid w:val="0090792A"/>
    <w:rsid w:val="009103CB"/>
    <w:rsid w:val="00912849"/>
    <w:rsid w:val="009160A7"/>
    <w:rsid w:val="00917068"/>
    <w:rsid w:val="00917487"/>
    <w:rsid w:val="00921004"/>
    <w:rsid w:val="009229FE"/>
    <w:rsid w:val="00923AE8"/>
    <w:rsid w:val="00923E20"/>
    <w:rsid w:val="00925836"/>
    <w:rsid w:val="009263E2"/>
    <w:rsid w:val="0092732C"/>
    <w:rsid w:val="00927B61"/>
    <w:rsid w:val="00931B6F"/>
    <w:rsid w:val="00931BE5"/>
    <w:rsid w:val="00931CCE"/>
    <w:rsid w:val="00933900"/>
    <w:rsid w:val="00933B2D"/>
    <w:rsid w:val="00933CE8"/>
    <w:rsid w:val="0093461F"/>
    <w:rsid w:val="00934BE7"/>
    <w:rsid w:val="00935B7B"/>
    <w:rsid w:val="00935BE7"/>
    <w:rsid w:val="009368E2"/>
    <w:rsid w:val="009371F3"/>
    <w:rsid w:val="009377E9"/>
    <w:rsid w:val="00937E93"/>
    <w:rsid w:val="009429C2"/>
    <w:rsid w:val="00943598"/>
    <w:rsid w:val="00943EF6"/>
    <w:rsid w:val="009443A8"/>
    <w:rsid w:val="009464BB"/>
    <w:rsid w:val="00950DA4"/>
    <w:rsid w:val="009527FA"/>
    <w:rsid w:val="00953924"/>
    <w:rsid w:val="009540E3"/>
    <w:rsid w:val="00956864"/>
    <w:rsid w:val="009572CE"/>
    <w:rsid w:val="0095744A"/>
    <w:rsid w:val="00957568"/>
    <w:rsid w:val="00957623"/>
    <w:rsid w:val="00961918"/>
    <w:rsid w:val="00961EE3"/>
    <w:rsid w:val="00962EA4"/>
    <w:rsid w:val="009633A2"/>
    <w:rsid w:val="009678EE"/>
    <w:rsid w:val="009679BE"/>
    <w:rsid w:val="00970299"/>
    <w:rsid w:val="00970AA7"/>
    <w:rsid w:val="0097337C"/>
    <w:rsid w:val="00973E7B"/>
    <w:rsid w:val="009746AC"/>
    <w:rsid w:val="00975820"/>
    <w:rsid w:val="00975874"/>
    <w:rsid w:val="009765B1"/>
    <w:rsid w:val="009769BB"/>
    <w:rsid w:val="00976AD1"/>
    <w:rsid w:val="00977419"/>
    <w:rsid w:val="00977690"/>
    <w:rsid w:val="009863AE"/>
    <w:rsid w:val="00986C13"/>
    <w:rsid w:val="00986DBE"/>
    <w:rsid w:val="00986DBF"/>
    <w:rsid w:val="00987260"/>
    <w:rsid w:val="00987393"/>
    <w:rsid w:val="0099081C"/>
    <w:rsid w:val="00992223"/>
    <w:rsid w:val="00993B6D"/>
    <w:rsid w:val="009940E4"/>
    <w:rsid w:val="00997D26"/>
    <w:rsid w:val="009A0D59"/>
    <w:rsid w:val="009A24B5"/>
    <w:rsid w:val="009A3E43"/>
    <w:rsid w:val="009A40F9"/>
    <w:rsid w:val="009A5EDA"/>
    <w:rsid w:val="009A62B7"/>
    <w:rsid w:val="009A647C"/>
    <w:rsid w:val="009B0C34"/>
    <w:rsid w:val="009B0D36"/>
    <w:rsid w:val="009B1253"/>
    <w:rsid w:val="009B1C32"/>
    <w:rsid w:val="009B278C"/>
    <w:rsid w:val="009B2881"/>
    <w:rsid w:val="009B2F26"/>
    <w:rsid w:val="009B54A2"/>
    <w:rsid w:val="009B6398"/>
    <w:rsid w:val="009B7387"/>
    <w:rsid w:val="009C19A4"/>
    <w:rsid w:val="009C19FC"/>
    <w:rsid w:val="009C2C60"/>
    <w:rsid w:val="009C2D67"/>
    <w:rsid w:val="009C3333"/>
    <w:rsid w:val="009C39B5"/>
    <w:rsid w:val="009C4D60"/>
    <w:rsid w:val="009C572F"/>
    <w:rsid w:val="009C5B5C"/>
    <w:rsid w:val="009D08EE"/>
    <w:rsid w:val="009D1209"/>
    <w:rsid w:val="009D1EE3"/>
    <w:rsid w:val="009D31CD"/>
    <w:rsid w:val="009D4A50"/>
    <w:rsid w:val="009D4E0E"/>
    <w:rsid w:val="009D73F8"/>
    <w:rsid w:val="009D7546"/>
    <w:rsid w:val="009D76DF"/>
    <w:rsid w:val="009E04A7"/>
    <w:rsid w:val="009E4FDB"/>
    <w:rsid w:val="009F1C19"/>
    <w:rsid w:val="009F438C"/>
    <w:rsid w:val="009F4B21"/>
    <w:rsid w:val="009F5B45"/>
    <w:rsid w:val="009F61D9"/>
    <w:rsid w:val="009F63D5"/>
    <w:rsid w:val="009F7843"/>
    <w:rsid w:val="00A01FAF"/>
    <w:rsid w:val="00A04CAD"/>
    <w:rsid w:val="00A05513"/>
    <w:rsid w:val="00A056AE"/>
    <w:rsid w:val="00A05B2B"/>
    <w:rsid w:val="00A06182"/>
    <w:rsid w:val="00A06DA1"/>
    <w:rsid w:val="00A106B3"/>
    <w:rsid w:val="00A10C7B"/>
    <w:rsid w:val="00A11168"/>
    <w:rsid w:val="00A112B8"/>
    <w:rsid w:val="00A12875"/>
    <w:rsid w:val="00A13929"/>
    <w:rsid w:val="00A153DC"/>
    <w:rsid w:val="00A16A31"/>
    <w:rsid w:val="00A16DF2"/>
    <w:rsid w:val="00A17336"/>
    <w:rsid w:val="00A1774D"/>
    <w:rsid w:val="00A17F87"/>
    <w:rsid w:val="00A204FB"/>
    <w:rsid w:val="00A21E39"/>
    <w:rsid w:val="00A22E5B"/>
    <w:rsid w:val="00A230FC"/>
    <w:rsid w:val="00A231F4"/>
    <w:rsid w:val="00A23B3C"/>
    <w:rsid w:val="00A24171"/>
    <w:rsid w:val="00A24376"/>
    <w:rsid w:val="00A256FD"/>
    <w:rsid w:val="00A263CF"/>
    <w:rsid w:val="00A264AF"/>
    <w:rsid w:val="00A266F4"/>
    <w:rsid w:val="00A26700"/>
    <w:rsid w:val="00A27B09"/>
    <w:rsid w:val="00A27C39"/>
    <w:rsid w:val="00A308FF"/>
    <w:rsid w:val="00A31206"/>
    <w:rsid w:val="00A327E1"/>
    <w:rsid w:val="00A331BA"/>
    <w:rsid w:val="00A33CBE"/>
    <w:rsid w:val="00A34C37"/>
    <w:rsid w:val="00A35509"/>
    <w:rsid w:val="00A35D7C"/>
    <w:rsid w:val="00A35DCE"/>
    <w:rsid w:val="00A371F3"/>
    <w:rsid w:val="00A411B0"/>
    <w:rsid w:val="00A42427"/>
    <w:rsid w:val="00A42BE2"/>
    <w:rsid w:val="00A43436"/>
    <w:rsid w:val="00A4410E"/>
    <w:rsid w:val="00A45259"/>
    <w:rsid w:val="00A46107"/>
    <w:rsid w:val="00A468E0"/>
    <w:rsid w:val="00A46912"/>
    <w:rsid w:val="00A514A5"/>
    <w:rsid w:val="00A52AED"/>
    <w:rsid w:val="00A54220"/>
    <w:rsid w:val="00A576FB"/>
    <w:rsid w:val="00A61B98"/>
    <w:rsid w:val="00A62B3B"/>
    <w:rsid w:val="00A6316C"/>
    <w:rsid w:val="00A6412F"/>
    <w:rsid w:val="00A64673"/>
    <w:rsid w:val="00A65A54"/>
    <w:rsid w:val="00A669C8"/>
    <w:rsid w:val="00A67EEE"/>
    <w:rsid w:val="00A701BA"/>
    <w:rsid w:val="00A704C7"/>
    <w:rsid w:val="00A707AC"/>
    <w:rsid w:val="00A70A3D"/>
    <w:rsid w:val="00A70F20"/>
    <w:rsid w:val="00A71690"/>
    <w:rsid w:val="00A7169A"/>
    <w:rsid w:val="00A7177A"/>
    <w:rsid w:val="00A728F7"/>
    <w:rsid w:val="00A73A84"/>
    <w:rsid w:val="00A77FA8"/>
    <w:rsid w:val="00A80F55"/>
    <w:rsid w:val="00A8699D"/>
    <w:rsid w:val="00A8709D"/>
    <w:rsid w:val="00A876FF"/>
    <w:rsid w:val="00A87D75"/>
    <w:rsid w:val="00A87E98"/>
    <w:rsid w:val="00A9085A"/>
    <w:rsid w:val="00A90863"/>
    <w:rsid w:val="00A91795"/>
    <w:rsid w:val="00A918C4"/>
    <w:rsid w:val="00A92E4F"/>
    <w:rsid w:val="00A93DBA"/>
    <w:rsid w:val="00A945DC"/>
    <w:rsid w:val="00A9732D"/>
    <w:rsid w:val="00AA0D42"/>
    <w:rsid w:val="00AA14E8"/>
    <w:rsid w:val="00AA1584"/>
    <w:rsid w:val="00AA15CF"/>
    <w:rsid w:val="00AA2FC3"/>
    <w:rsid w:val="00AA5EE8"/>
    <w:rsid w:val="00AB027A"/>
    <w:rsid w:val="00AB0C6A"/>
    <w:rsid w:val="00AB10E8"/>
    <w:rsid w:val="00AB1871"/>
    <w:rsid w:val="00AB1BBF"/>
    <w:rsid w:val="00AB1F96"/>
    <w:rsid w:val="00AB3967"/>
    <w:rsid w:val="00AB3D8B"/>
    <w:rsid w:val="00AB5B5A"/>
    <w:rsid w:val="00AB6289"/>
    <w:rsid w:val="00AB78A7"/>
    <w:rsid w:val="00AC001E"/>
    <w:rsid w:val="00AC0B83"/>
    <w:rsid w:val="00AC4EBE"/>
    <w:rsid w:val="00AC5007"/>
    <w:rsid w:val="00AC568E"/>
    <w:rsid w:val="00AC7315"/>
    <w:rsid w:val="00AD047F"/>
    <w:rsid w:val="00AD1398"/>
    <w:rsid w:val="00AD14E2"/>
    <w:rsid w:val="00AD3C99"/>
    <w:rsid w:val="00AD5BC1"/>
    <w:rsid w:val="00AD6F3D"/>
    <w:rsid w:val="00AE06EB"/>
    <w:rsid w:val="00AE1CDA"/>
    <w:rsid w:val="00AE212F"/>
    <w:rsid w:val="00AE3800"/>
    <w:rsid w:val="00AE44B4"/>
    <w:rsid w:val="00AE5E82"/>
    <w:rsid w:val="00AE76AF"/>
    <w:rsid w:val="00AF08C5"/>
    <w:rsid w:val="00AF0B79"/>
    <w:rsid w:val="00AF27C0"/>
    <w:rsid w:val="00AF28E8"/>
    <w:rsid w:val="00AF2989"/>
    <w:rsid w:val="00AF3EDD"/>
    <w:rsid w:val="00AF4F6B"/>
    <w:rsid w:val="00AF5D2F"/>
    <w:rsid w:val="00AF6B06"/>
    <w:rsid w:val="00B00DCF"/>
    <w:rsid w:val="00B0100F"/>
    <w:rsid w:val="00B010D5"/>
    <w:rsid w:val="00B03733"/>
    <w:rsid w:val="00B03A44"/>
    <w:rsid w:val="00B04096"/>
    <w:rsid w:val="00B07936"/>
    <w:rsid w:val="00B110E1"/>
    <w:rsid w:val="00B114CA"/>
    <w:rsid w:val="00B1342E"/>
    <w:rsid w:val="00B150C3"/>
    <w:rsid w:val="00B165F9"/>
    <w:rsid w:val="00B16DA9"/>
    <w:rsid w:val="00B1748A"/>
    <w:rsid w:val="00B20738"/>
    <w:rsid w:val="00B20B9E"/>
    <w:rsid w:val="00B2235A"/>
    <w:rsid w:val="00B236B9"/>
    <w:rsid w:val="00B23CEB"/>
    <w:rsid w:val="00B25969"/>
    <w:rsid w:val="00B32975"/>
    <w:rsid w:val="00B33006"/>
    <w:rsid w:val="00B34F61"/>
    <w:rsid w:val="00B35B04"/>
    <w:rsid w:val="00B3758D"/>
    <w:rsid w:val="00B37E18"/>
    <w:rsid w:val="00B403F3"/>
    <w:rsid w:val="00B40463"/>
    <w:rsid w:val="00B40BF5"/>
    <w:rsid w:val="00B424CA"/>
    <w:rsid w:val="00B438AC"/>
    <w:rsid w:val="00B43CC4"/>
    <w:rsid w:val="00B455F0"/>
    <w:rsid w:val="00B45C92"/>
    <w:rsid w:val="00B45E57"/>
    <w:rsid w:val="00B46829"/>
    <w:rsid w:val="00B47915"/>
    <w:rsid w:val="00B5156C"/>
    <w:rsid w:val="00B52D34"/>
    <w:rsid w:val="00B54A8B"/>
    <w:rsid w:val="00B5590F"/>
    <w:rsid w:val="00B56125"/>
    <w:rsid w:val="00B563A6"/>
    <w:rsid w:val="00B56448"/>
    <w:rsid w:val="00B56687"/>
    <w:rsid w:val="00B56951"/>
    <w:rsid w:val="00B57353"/>
    <w:rsid w:val="00B60170"/>
    <w:rsid w:val="00B6239B"/>
    <w:rsid w:val="00B62B96"/>
    <w:rsid w:val="00B643CB"/>
    <w:rsid w:val="00B657F7"/>
    <w:rsid w:val="00B66D3E"/>
    <w:rsid w:val="00B724EE"/>
    <w:rsid w:val="00B73E51"/>
    <w:rsid w:val="00B74C0E"/>
    <w:rsid w:val="00B75257"/>
    <w:rsid w:val="00B7783F"/>
    <w:rsid w:val="00B817E5"/>
    <w:rsid w:val="00B82445"/>
    <w:rsid w:val="00B84B7B"/>
    <w:rsid w:val="00B8535A"/>
    <w:rsid w:val="00B85B87"/>
    <w:rsid w:val="00B87151"/>
    <w:rsid w:val="00B90793"/>
    <w:rsid w:val="00B9223D"/>
    <w:rsid w:val="00B93A48"/>
    <w:rsid w:val="00B95FCC"/>
    <w:rsid w:val="00B97241"/>
    <w:rsid w:val="00BA0A80"/>
    <w:rsid w:val="00BA3F8A"/>
    <w:rsid w:val="00BA5425"/>
    <w:rsid w:val="00BA6C7E"/>
    <w:rsid w:val="00BA6D0D"/>
    <w:rsid w:val="00BA6FCC"/>
    <w:rsid w:val="00BB0914"/>
    <w:rsid w:val="00BB3565"/>
    <w:rsid w:val="00BB4131"/>
    <w:rsid w:val="00BB4E46"/>
    <w:rsid w:val="00BB56C9"/>
    <w:rsid w:val="00BB5837"/>
    <w:rsid w:val="00BB5951"/>
    <w:rsid w:val="00BB60B2"/>
    <w:rsid w:val="00BC007E"/>
    <w:rsid w:val="00BC1A1A"/>
    <w:rsid w:val="00BC1D0A"/>
    <w:rsid w:val="00BC3E24"/>
    <w:rsid w:val="00BC4E0C"/>
    <w:rsid w:val="00BC52E5"/>
    <w:rsid w:val="00BC6177"/>
    <w:rsid w:val="00BC6CCA"/>
    <w:rsid w:val="00BD050B"/>
    <w:rsid w:val="00BD0C92"/>
    <w:rsid w:val="00BD62AF"/>
    <w:rsid w:val="00BD6576"/>
    <w:rsid w:val="00BD69A0"/>
    <w:rsid w:val="00BE1862"/>
    <w:rsid w:val="00BE1D24"/>
    <w:rsid w:val="00BE4CF9"/>
    <w:rsid w:val="00BE513A"/>
    <w:rsid w:val="00BE5580"/>
    <w:rsid w:val="00BE696C"/>
    <w:rsid w:val="00BE7266"/>
    <w:rsid w:val="00BF071D"/>
    <w:rsid w:val="00BF0A3D"/>
    <w:rsid w:val="00BF127C"/>
    <w:rsid w:val="00BF13AA"/>
    <w:rsid w:val="00BF2E0A"/>
    <w:rsid w:val="00BF4D35"/>
    <w:rsid w:val="00BF4F57"/>
    <w:rsid w:val="00BF5D1D"/>
    <w:rsid w:val="00BF69B4"/>
    <w:rsid w:val="00C006CA"/>
    <w:rsid w:val="00C00AC2"/>
    <w:rsid w:val="00C03626"/>
    <w:rsid w:val="00C047B8"/>
    <w:rsid w:val="00C067B7"/>
    <w:rsid w:val="00C12339"/>
    <w:rsid w:val="00C14473"/>
    <w:rsid w:val="00C1479A"/>
    <w:rsid w:val="00C155AF"/>
    <w:rsid w:val="00C172BE"/>
    <w:rsid w:val="00C2106E"/>
    <w:rsid w:val="00C211B7"/>
    <w:rsid w:val="00C21405"/>
    <w:rsid w:val="00C21EF7"/>
    <w:rsid w:val="00C2221C"/>
    <w:rsid w:val="00C22FEA"/>
    <w:rsid w:val="00C23091"/>
    <w:rsid w:val="00C24E69"/>
    <w:rsid w:val="00C260C5"/>
    <w:rsid w:val="00C26F2B"/>
    <w:rsid w:val="00C27420"/>
    <w:rsid w:val="00C326E4"/>
    <w:rsid w:val="00C32701"/>
    <w:rsid w:val="00C32A72"/>
    <w:rsid w:val="00C33C05"/>
    <w:rsid w:val="00C34268"/>
    <w:rsid w:val="00C359CB"/>
    <w:rsid w:val="00C37715"/>
    <w:rsid w:val="00C40B4E"/>
    <w:rsid w:val="00C41A78"/>
    <w:rsid w:val="00C41B2E"/>
    <w:rsid w:val="00C42139"/>
    <w:rsid w:val="00C42C66"/>
    <w:rsid w:val="00C433CD"/>
    <w:rsid w:val="00C44579"/>
    <w:rsid w:val="00C44DAC"/>
    <w:rsid w:val="00C45C3B"/>
    <w:rsid w:val="00C46338"/>
    <w:rsid w:val="00C47388"/>
    <w:rsid w:val="00C50641"/>
    <w:rsid w:val="00C50D7B"/>
    <w:rsid w:val="00C50F5F"/>
    <w:rsid w:val="00C50FFD"/>
    <w:rsid w:val="00C52108"/>
    <w:rsid w:val="00C52192"/>
    <w:rsid w:val="00C53CC4"/>
    <w:rsid w:val="00C54499"/>
    <w:rsid w:val="00C55089"/>
    <w:rsid w:val="00C60749"/>
    <w:rsid w:val="00C611E8"/>
    <w:rsid w:val="00C62C0E"/>
    <w:rsid w:val="00C63BD1"/>
    <w:rsid w:val="00C6400A"/>
    <w:rsid w:val="00C64834"/>
    <w:rsid w:val="00C6526B"/>
    <w:rsid w:val="00C65BFE"/>
    <w:rsid w:val="00C66C33"/>
    <w:rsid w:val="00C6755A"/>
    <w:rsid w:val="00C67933"/>
    <w:rsid w:val="00C73D95"/>
    <w:rsid w:val="00C754D9"/>
    <w:rsid w:val="00C7591B"/>
    <w:rsid w:val="00C75EC5"/>
    <w:rsid w:val="00C76A7C"/>
    <w:rsid w:val="00C80326"/>
    <w:rsid w:val="00C80A80"/>
    <w:rsid w:val="00C80D42"/>
    <w:rsid w:val="00C820F4"/>
    <w:rsid w:val="00C8514D"/>
    <w:rsid w:val="00C85250"/>
    <w:rsid w:val="00C8581F"/>
    <w:rsid w:val="00C8592B"/>
    <w:rsid w:val="00C8757B"/>
    <w:rsid w:val="00C877E1"/>
    <w:rsid w:val="00C91314"/>
    <w:rsid w:val="00C91A15"/>
    <w:rsid w:val="00C92325"/>
    <w:rsid w:val="00C9256C"/>
    <w:rsid w:val="00C92791"/>
    <w:rsid w:val="00C931DD"/>
    <w:rsid w:val="00C9386B"/>
    <w:rsid w:val="00C94384"/>
    <w:rsid w:val="00C95BFF"/>
    <w:rsid w:val="00C96B15"/>
    <w:rsid w:val="00C971BF"/>
    <w:rsid w:val="00CA0A46"/>
    <w:rsid w:val="00CA3FFE"/>
    <w:rsid w:val="00CA49CB"/>
    <w:rsid w:val="00CA5CF4"/>
    <w:rsid w:val="00CA776A"/>
    <w:rsid w:val="00CA7D0A"/>
    <w:rsid w:val="00CB56B9"/>
    <w:rsid w:val="00CB5908"/>
    <w:rsid w:val="00CB6338"/>
    <w:rsid w:val="00CB6560"/>
    <w:rsid w:val="00CB6B7C"/>
    <w:rsid w:val="00CC03F6"/>
    <w:rsid w:val="00CC24CD"/>
    <w:rsid w:val="00CC2551"/>
    <w:rsid w:val="00CC27D6"/>
    <w:rsid w:val="00CC2B52"/>
    <w:rsid w:val="00CC5657"/>
    <w:rsid w:val="00CC6008"/>
    <w:rsid w:val="00CD0C73"/>
    <w:rsid w:val="00CD0F8A"/>
    <w:rsid w:val="00CD1A6E"/>
    <w:rsid w:val="00CD1D1C"/>
    <w:rsid w:val="00CD269B"/>
    <w:rsid w:val="00CD272C"/>
    <w:rsid w:val="00CD392F"/>
    <w:rsid w:val="00CD40CA"/>
    <w:rsid w:val="00CD4688"/>
    <w:rsid w:val="00CD7C08"/>
    <w:rsid w:val="00CD7C8C"/>
    <w:rsid w:val="00CE0138"/>
    <w:rsid w:val="00CE1165"/>
    <w:rsid w:val="00CE140C"/>
    <w:rsid w:val="00CE1622"/>
    <w:rsid w:val="00CE4FD2"/>
    <w:rsid w:val="00CE55D9"/>
    <w:rsid w:val="00CE5CB8"/>
    <w:rsid w:val="00CE612D"/>
    <w:rsid w:val="00CE661C"/>
    <w:rsid w:val="00CE7E38"/>
    <w:rsid w:val="00CF00E6"/>
    <w:rsid w:val="00CF1A5D"/>
    <w:rsid w:val="00CF1E70"/>
    <w:rsid w:val="00CF2392"/>
    <w:rsid w:val="00CF2D0B"/>
    <w:rsid w:val="00CF4516"/>
    <w:rsid w:val="00CF5B14"/>
    <w:rsid w:val="00CF6197"/>
    <w:rsid w:val="00CF698E"/>
    <w:rsid w:val="00CF7386"/>
    <w:rsid w:val="00D001A3"/>
    <w:rsid w:val="00D01998"/>
    <w:rsid w:val="00D03AD2"/>
    <w:rsid w:val="00D06400"/>
    <w:rsid w:val="00D07805"/>
    <w:rsid w:val="00D07EDA"/>
    <w:rsid w:val="00D11890"/>
    <w:rsid w:val="00D12FC7"/>
    <w:rsid w:val="00D131C3"/>
    <w:rsid w:val="00D15042"/>
    <w:rsid w:val="00D15074"/>
    <w:rsid w:val="00D162EB"/>
    <w:rsid w:val="00D16918"/>
    <w:rsid w:val="00D16E11"/>
    <w:rsid w:val="00D204E4"/>
    <w:rsid w:val="00D2619C"/>
    <w:rsid w:val="00D26D8C"/>
    <w:rsid w:val="00D276FF"/>
    <w:rsid w:val="00D320CA"/>
    <w:rsid w:val="00D32AB4"/>
    <w:rsid w:val="00D3481D"/>
    <w:rsid w:val="00D35545"/>
    <w:rsid w:val="00D35BD2"/>
    <w:rsid w:val="00D370AB"/>
    <w:rsid w:val="00D4003F"/>
    <w:rsid w:val="00D4009A"/>
    <w:rsid w:val="00D40D00"/>
    <w:rsid w:val="00D40DB2"/>
    <w:rsid w:val="00D40EB4"/>
    <w:rsid w:val="00D42E42"/>
    <w:rsid w:val="00D44BDC"/>
    <w:rsid w:val="00D460F1"/>
    <w:rsid w:val="00D4647B"/>
    <w:rsid w:val="00D4702C"/>
    <w:rsid w:val="00D5025C"/>
    <w:rsid w:val="00D51641"/>
    <w:rsid w:val="00D51A1F"/>
    <w:rsid w:val="00D52B27"/>
    <w:rsid w:val="00D53D57"/>
    <w:rsid w:val="00D5524B"/>
    <w:rsid w:val="00D55AF0"/>
    <w:rsid w:val="00D55F5F"/>
    <w:rsid w:val="00D56F3F"/>
    <w:rsid w:val="00D57E16"/>
    <w:rsid w:val="00D604E7"/>
    <w:rsid w:val="00D65768"/>
    <w:rsid w:val="00D65EA5"/>
    <w:rsid w:val="00D65F35"/>
    <w:rsid w:val="00D66FE0"/>
    <w:rsid w:val="00D67A87"/>
    <w:rsid w:val="00D70B97"/>
    <w:rsid w:val="00D70C70"/>
    <w:rsid w:val="00D71546"/>
    <w:rsid w:val="00D73801"/>
    <w:rsid w:val="00D73C0E"/>
    <w:rsid w:val="00D7547E"/>
    <w:rsid w:val="00D81C5D"/>
    <w:rsid w:val="00D830E3"/>
    <w:rsid w:val="00D83544"/>
    <w:rsid w:val="00D85BA7"/>
    <w:rsid w:val="00D8643B"/>
    <w:rsid w:val="00D92B01"/>
    <w:rsid w:val="00D937CD"/>
    <w:rsid w:val="00D93C7F"/>
    <w:rsid w:val="00D94448"/>
    <w:rsid w:val="00D9495F"/>
    <w:rsid w:val="00D955DF"/>
    <w:rsid w:val="00D959F5"/>
    <w:rsid w:val="00DA2B8A"/>
    <w:rsid w:val="00DA3133"/>
    <w:rsid w:val="00DA3AD0"/>
    <w:rsid w:val="00DA706A"/>
    <w:rsid w:val="00DB24EC"/>
    <w:rsid w:val="00DB33A2"/>
    <w:rsid w:val="00DB48D3"/>
    <w:rsid w:val="00DB5310"/>
    <w:rsid w:val="00DB59E0"/>
    <w:rsid w:val="00DB60AB"/>
    <w:rsid w:val="00DB698B"/>
    <w:rsid w:val="00DB6E11"/>
    <w:rsid w:val="00DB7121"/>
    <w:rsid w:val="00DB730C"/>
    <w:rsid w:val="00DC0AE1"/>
    <w:rsid w:val="00DC1B17"/>
    <w:rsid w:val="00DC1D20"/>
    <w:rsid w:val="00DC1D5A"/>
    <w:rsid w:val="00DC2B11"/>
    <w:rsid w:val="00DC341E"/>
    <w:rsid w:val="00DC4A60"/>
    <w:rsid w:val="00DC4B2A"/>
    <w:rsid w:val="00DC4B74"/>
    <w:rsid w:val="00DC5FFC"/>
    <w:rsid w:val="00DC6762"/>
    <w:rsid w:val="00DD01FB"/>
    <w:rsid w:val="00DD0D3A"/>
    <w:rsid w:val="00DD1762"/>
    <w:rsid w:val="00DD24C8"/>
    <w:rsid w:val="00DD2DAC"/>
    <w:rsid w:val="00DD2E29"/>
    <w:rsid w:val="00DD33CC"/>
    <w:rsid w:val="00DD4A40"/>
    <w:rsid w:val="00DD4CBB"/>
    <w:rsid w:val="00DD4E71"/>
    <w:rsid w:val="00DD6E13"/>
    <w:rsid w:val="00DD6FC2"/>
    <w:rsid w:val="00DD759E"/>
    <w:rsid w:val="00DD7CA3"/>
    <w:rsid w:val="00DE0AD1"/>
    <w:rsid w:val="00DE1F63"/>
    <w:rsid w:val="00DE3029"/>
    <w:rsid w:val="00DE38F2"/>
    <w:rsid w:val="00DE4736"/>
    <w:rsid w:val="00DE49B3"/>
    <w:rsid w:val="00DE4D51"/>
    <w:rsid w:val="00DF07FA"/>
    <w:rsid w:val="00DF4DC3"/>
    <w:rsid w:val="00DF4E75"/>
    <w:rsid w:val="00DF5133"/>
    <w:rsid w:val="00DF71AE"/>
    <w:rsid w:val="00DF7326"/>
    <w:rsid w:val="00DF744E"/>
    <w:rsid w:val="00E022DC"/>
    <w:rsid w:val="00E033C5"/>
    <w:rsid w:val="00E03898"/>
    <w:rsid w:val="00E05614"/>
    <w:rsid w:val="00E069F9"/>
    <w:rsid w:val="00E10228"/>
    <w:rsid w:val="00E1293D"/>
    <w:rsid w:val="00E12ED5"/>
    <w:rsid w:val="00E14BFF"/>
    <w:rsid w:val="00E14DA7"/>
    <w:rsid w:val="00E1521F"/>
    <w:rsid w:val="00E15AB6"/>
    <w:rsid w:val="00E167CE"/>
    <w:rsid w:val="00E20C13"/>
    <w:rsid w:val="00E21B48"/>
    <w:rsid w:val="00E2213D"/>
    <w:rsid w:val="00E22173"/>
    <w:rsid w:val="00E227A7"/>
    <w:rsid w:val="00E22947"/>
    <w:rsid w:val="00E3188E"/>
    <w:rsid w:val="00E330E0"/>
    <w:rsid w:val="00E34B6D"/>
    <w:rsid w:val="00E3521C"/>
    <w:rsid w:val="00E37656"/>
    <w:rsid w:val="00E420DF"/>
    <w:rsid w:val="00E43AAE"/>
    <w:rsid w:val="00E43B36"/>
    <w:rsid w:val="00E43C6F"/>
    <w:rsid w:val="00E44EA1"/>
    <w:rsid w:val="00E45370"/>
    <w:rsid w:val="00E46A45"/>
    <w:rsid w:val="00E47CDB"/>
    <w:rsid w:val="00E50E06"/>
    <w:rsid w:val="00E515D2"/>
    <w:rsid w:val="00E51F5B"/>
    <w:rsid w:val="00E5252A"/>
    <w:rsid w:val="00E53892"/>
    <w:rsid w:val="00E543C6"/>
    <w:rsid w:val="00E54629"/>
    <w:rsid w:val="00E54738"/>
    <w:rsid w:val="00E56A86"/>
    <w:rsid w:val="00E577A6"/>
    <w:rsid w:val="00E60886"/>
    <w:rsid w:val="00E60B57"/>
    <w:rsid w:val="00E61958"/>
    <w:rsid w:val="00E632B1"/>
    <w:rsid w:val="00E63D78"/>
    <w:rsid w:val="00E646F7"/>
    <w:rsid w:val="00E66249"/>
    <w:rsid w:val="00E66331"/>
    <w:rsid w:val="00E664F3"/>
    <w:rsid w:val="00E66737"/>
    <w:rsid w:val="00E7140B"/>
    <w:rsid w:val="00E71A7C"/>
    <w:rsid w:val="00E73096"/>
    <w:rsid w:val="00E73FA4"/>
    <w:rsid w:val="00E74181"/>
    <w:rsid w:val="00E7765F"/>
    <w:rsid w:val="00E8033C"/>
    <w:rsid w:val="00E80CDB"/>
    <w:rsid w:val="00E8393C"/>
    <w:rsid w:val="00E84DEA"/>
    <w:rsid w:val="00E85B78"/>
    <w:rsid w:val="00E867B6"/>
    <w:rsid w:val="00E86948"/>
    <w:rsid w:val="00E8710D"/>
    <w:rsid w:val="00E8741F"/>
    <w:rsid w:val="00E87C54"/>
    <w:rsid w:val="00E87E83"/>
    <w:rsid w:val="00E9031E"/>
    <w:rsid w:val="00E91469"/>
    <w:rsid w:val="00E9196C"/>
    <w:rsid w:val="00E93C41"/>
    <w:rsid w:val="00E94B8E"/>
    <w:rsid w:val="00E95903"/>
    <w:rsid w:val="00E9605E"/>
    <w:rsid w:val="00E97717"/>
    <w:rsid w:val="00E97A73"/>
    <w:rsid w:val="00E97FC1"/>
    <w:rsid w:val="00EA1EA8"/>
    <w:rsid w:val="00EA2077"/>
    <w:rsid w:val="00EA21EE"/>
    <w:rsid w:val="00EA2850"/>
    <w:rsid w:val="00EA2856"/>
    <w:rsid w:val="00EA3A07"/>
    <w:rsid w:val="00EA6811"/>
    <w:rsid w:val="00EA6B13"/>
    <w:rsid w:val="00EA6E40"/>
    <w:rsid w:val="00EA6EF7"/>
    <w:rsid w:val="00EA76B8"/>
    <w:rsid w:val="00EB1236"/>
    <w:rsid w:val="00EB382C"/>
    <w:rsid w:val="00EB4CD9"/>
    <w:rsid w:val="00EB4CE1"/>
    <w:rsid w:val="00EB5378"/>
    <w:rsid w:val="00EB7292"/>
    <w:rsid w:val="00EC0CB5"/>
    <w:rsid w:val="00EC2E4B"/>
    <w:rsid w:val="00EC3226"/>
    <w:rsid w:val="00EC4662"/>
    <w:rsid w:val="00EC4B77"/>
    <w:rsid w:val="00EC664A"/>
    <w:rsid w:val="00EC66FE"/>
    <w:rsid w:val="00EC79A1"/>
    <w:rsid w:val="00EC7F33"/>
    <w:rsid w:val="00ED02B1"/>
    <w:rsid w:val="00ED0520"/>
    <w:rsid w:val="00ED0FBF"/>
    <w:rsid w:val="00ED1998"/>
    <w:rsid w:val="00ED1FAC"/>
    <w:rsid w:val="00ED2D44"/>
    <w:rsid w:val="00ED2FCA"/>
    <w:rsid w:val="00ED3B94"/>
    <w:rsid w:val="00ED4DE3"/>
    <w:rsid w:val="00ED5772"/>
    <w:rsid w:val="00ED63F9"/>
    <w:rsid w:val="00ED65A0"/>
    <w:rsid w:val="00ED74FE"/>
    <w:rsid w:val="00ED7CEA"/>
    <w:rsid w:val="00EE0D3A"/>
    <w:rsid w:val="00EE123B"/>
    <w:rsid w:val="00EE1A0B"/>
    <w:rsid w:val="00EE32AA"/>
    <w:rsid w:val="00EE4023"/>
    <w:rsid w:val="00EE4045"/>
    <w:rsid w:val="00EE41D4"/>
    <w:rsid w:val="00EE43CD"/>
    <w:rsid w:val="00EE45C9"/>
    <w:rsid w:val="00EE4B2D"/>
    <w:rsid w:val="00EE4D56"/>
    <w:rsid w:val="00EE54EB"/>
    <w:rsid w:val="00EE59D8"/>
    <w:rsid w:val="00EE5A96"/>
    <w:rsid w:val="00EE67E3"/>
    <w:rsid w:val="00EE7EF0"/>
    <w:rsid w:val="00EF1B6D"/>
    <w:rsid w:val="00EF24DD"/>
    <w:rsid w:val="00EF713F"/>
    <w:rsid w:val="00EF7768"/>
    <w:rsid w:val="00EF7E3F"/>
    <w:rsid w:val="00F00AAD"/>
    <w:rsid w:val="00F018D8"/>
    <w:rsid w:val="00F01CE2"/>
    <w:rsid w:val="00F037B0"/>
    <w:rsid w:val="00F0492D"/>
    <w:rsid w:val="00F05352"/>
    <w:rsid w:val="00F077A4"/>
    <w:rsid w:val="00F1264B"/>
    <w:rsid w:val="00F131EF"/>
    <w:rsid w:val="00F135AA"/>
    <w:rsid w:val="00F13C2F"/>
    <w:rsid w:val="00F1458A"/>
    <w:rsid w:val="00F1490B"/>
    <w:rsid w:val="00F1566B"/>
    <w:rsid w:val="00F15A72"/>
    <w:rsid w:val="00F162D1"/>
    <w:rsid w:val="00F2069A"/>
    <w:rsid w:val="00F218CD"/>
    <w:rsid w:val="00F223A2"/>
    <w:rsid w:val="00F237B3"/>
    <w:rsid w:val="00F24329"/>
    <w:rsid w:val="00F2484D"/>
    <w:rsid w:val="00F248E0"/>
    <w:rsid w:val="00F253A4"/>
    <w:rsid w:val="00F2557A"/>
    <w:rsid w:val="00F30337"/>
    <w:rsid w:val="00F31098"/>
    <w:rsid w:val="00F31F06"/>
    <w:rsid w:val="00F32D87"/>
    <w:rsid w:val="00F33244"/>
    <w:rsid w:val="00F33B75"/>
    <w:rsid w:val="00F34AAF"/>
    <w:rsid w:val="00F35E64"/>
    <w:rsid w:val="00F36DD7"/>
    <w:rsid w:val="00F3717D"/>
    <w:rsid w:val="00F40118"/>
    <w:rsid w:val="00F41A5E"/>
    <w:rsid w:val="00F41E0F"/>
    <w:rsid w:val="00F428AA"/>
    <w:rsid w:val="00F44A0D"/>
    <w:rsid w:val="00F44EC9"/>
    <w:rsid w:val="00F458F0"/>
    <w:rsid w:val="00F46F23"/>
    <w:rsid w:val="00F50648"/>
    <w:rsid w:val="00F50BD3"/>
    <w:rsid w:val="00F52A06"/>
    <w:rsid w:val="00F52BC8"/>
    <w:rsid w:val="00F53889"/>
    <w:rsid w:val="00F53D67"/>
    <w:rsid w:val="00F54272"/>
    <w:rsid w:val="00F54578"/>
    <w:rsid w:val="00F54A7C"/>
    <w:rsid w:val="00F54BD7"/>
    <w:rsid w:val="00F556D9"/>
    <w:rsid w:val="00F5631E"/>
    <w:rsid w:val="00F566D8"/>
    <w:rsid w:val="00F56AC5"/>
    <w:rsid w:val="00F60240"/>
    <w:rsid w:val="00F602EE"/>
    <w:rsid w:val="00F60491"/>
    <w:rsid w:val="00F60493"/>
    <w:rsid w:val="00F605A3"/>
    <w:rsid w:val="00F61B6B"/>
    <w:rsid w:val="00F62B74"/>
    <w:rsid w:val="00F6364A"/>
    <w:rsid w:val="00F63EB5"/>
    <w:rsid w:val="00F64001"/>
    <w:rsid w:val="00F64467"/>
    <w:rsid w:val="00F64773"/>
    <w:rsid w:val="00F65A32"/>
    <w:rsid w:val="00F6659F"/>
    <w:rsid w:val="00F66CA8"/>
    <w:rsid w:val="00F70140"/>
    <w:rsid w:val="00F7088F"/>
    <w:rsid w:val="00F715F9"/>
    <w:rsid w:val="00F71634"/>
    <w:rsid w:val="00F71BFE"/>
    <w:rsid w:val="00F73C05"/>
    <w:rsid w:val="00F74A06"/>
    <w:rsid w:val="00F764AA"/>
    <w:rsid w:val="00F7697C"/>
    <w:rsid w:val="00F77524"/>
    <w:rsid w:val="00F779B6"/>
    <w:rsid w:val="00F8049C"/>
    <w:rsid w:val="00F81130"/>
    <w:rsid w:val="00F82BC8"/>
    <w:rsid w:val="00F8352A"/>
    <w:rsid w:val="00F85D9E"/>
    <w:rsid w:val="00F8764A"/>
    <w:rsid w:val="00F911A2"/>
    <w:rsid w:val="00F933DA"/>
    <w:rsid w:val="00F933F6"/>
    <w:rsid w:val="00F93657"/>
    <w:rsid w:val="00F94514"/>
    <w:rsid w:val="00F94687"/>
    <w:rsid w:val="00F947EC"/>
    <w:rsid w:val="00F97626"/>
    <w:rsid w:val="00FA2269"/>
    <w:rsid w:val="00FA369C"/>
    <w:rsid w:val="00FA3F5C"/>
    <w:rsid w:val="00FA4A03"/>
    <w:rsid w:val="00FA7A0A"/>
    <w:rsid w:val="00FB146D"/>
    <w:rsid w:val="00FB163C"/>
    <w:rsid w:val="00FB1698"/>
    <w:rsid w:val="00FB303A"/>
    <w:rsid w:val="00FB3BBE"/>
    <w:rsid w:val="00FB42DF"/>
    <w:rsid w:val="00FB53E3"/>
    <w:rsid w:val="00FB6148"/>
    <w:rsid w:val="00FB66CD"/>
    <w:rsid w:val="00FB69D8"/>
    <w:rsid w:val="00FB7F48"/>
    <w:rsid w:val="00FC4EDD"/>
    <w:rsid w:val="00FC5EBA"/>
    <w:rsid w:val="00FC619E"/>
    <w:rsid w:val="00FD0561"/>
    <w:rsid w:val="00FD2246"/>
    <w:rsid w:val="00FD2A7C"/>
    <w:rsid w:val="00FD33E4"/>
    <w:rsid w:val="00FD4067"/>
    <w:rsid w:val="00FD4C3F"/>
    <w:rsid w:val="00FD4E9D"/>
    <w:rsid w:val="00FD675A"/>
    <w:rsid w:val="00FD7331"/>
    <w:rsid w:val="00FD7D7C"/>
    <w:rsid w:val="00FE181F"/>
    <w:rsid w:val="00FE2A15"/>
    <w:rsid w:val="00FE30CA"/>
    <w:rsid w:val="00FE471F"/>
    <w:rsid w:val="00FE49BB"/>
    <w:rsid w:val="00FE523C"/>
    <w:rsid w:val="00FE57D3"/>
    <w:rsid w:val="00FE5DF2"/>
    <w:rsid w:val="00FE79D3"/>
    <w:rsid w:val="00FF0285"/>
    <w:rsid w:val="00FF0EC0"/>
    <w:rsid w:val="00FF1EB1"/>
    <w:rsid w:val="00FF5BAB"/>
    <w:rsid w:val="00FF76C3"/>
    <w:rsid w:val="00FF7D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E04CECF8-B063-465D-B430-A3CAF9DC4B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220DC"/>
    <w:pPr>
      <w:autoSpaceDE w:val="0"/>
      <w:autoSpaceDN w:val="0"/>
      <w:adjustRightInd w:val="0"/>
      <w:snapToGrid w:val="0"/>
      <w:spacing w:after="120"/>
      <w:jc w:val="both"/>
    </w:pPr>
    <w:rPr>
      <w:sz w:val="22"/>
      <w:szCs w:val="22"/>
      <w:lang w:eastAsia="en-US"/>
    </w:rPr>
  </w:style>
  <w:style w:type="paragraph" w:styleId="1">
    <w:name w:val="heading 1"/>
    <w:aliases w:val="제목 1(no line),H1,h1,app heading 1,l1,Memo Heading 1,h11,h12,h13,h14,h15,h16,Heading 1_a,heading 1,h17,h111,h121,h131,h141,h151,h161,h18,h112,h122,h132,h142,h152,h162,h19,h113,h123,h133,h143,h153,h163,NMP Heading 1,Alt+1,Alt+11,Alt+12"/>
    <w:basedOn w:val="a"/>
    <w:next w:val="a"/>
    <w:link w:val="1Char"/>
    <w:uiPriority w:val="9"/>
    <w:qFormat/>
    <w:rsid w:val="002220DC"/>
    <w:pPr>
      <w:keepNext/>
      <w:numPr>
        <w:numId w:val="2"/>
      </w:numPr>
      <w:spacing w:before="120"/>
      <w:outlineLvl w:val="0"/>
    </w:pPr>
    <w:rPr>
      <w:b/>
      <w:bCs/>
      <w:sz w:val="28"/>
      <w:szCs w:val="28"/>
    </w:rPr>
  </w:style>
  <w:style w:type="paragraph" w:styleId="2">
    <w:name w:val="heading 2"/>
    <w:aliases w:val="H2,h2,DO NOT USE_h2,h21,Head2A,2,UNDERRUBRIK 1-2,H2 Char,h2 Char,Heading 2 Char"/>
    <w:basedOn w:val="a"/>
    <w:next w:val="a"/>
    <w:link w:val="2Char"/>
    <w:qFormat/>
    <w:rsid w:val="002220DC"/>
    <w:pPr>
      <w:keepNext/>
      <w:numPr>
        <w:ilvl w:val="1"/>
        <w:numId w:val="2"/>
      </w:numPr>
      <w:spacing w:before="120"/>
      <w:outlineLvl w:val="1"/>
    </w:pPr>
    <w:rPr>
      <w:b/>
      <w:bCs/>
      <w:sz w:val="24"/>
    </w:rPr>
  </w:style>
  <w:style w:type="paragraph" w:styleId="3">
    <w:name w:val="heading 3"/>
    <w:basedOn w:val="a"/>
    <w:next w:val="a"/>
    <w:qFormat/>
    <w:rsid w:val="002220DC"/>
    <w:pPr>
      <w:keepNext/>
      <w:numPr>
        <w:ilvl w:val="2"/>
        <w:numId w:val="2"/>
      </w:numPr>
      <w:spacing w:before="120"/>
      <w:outlineLvl w:val="2"/>
    </w:pPr>
    <w:rPr>
      <w:b/>
    </w:rPr>
  </w:style>
  <w:style w:type="paragraph" w:styleId="4">
    <w:name w:val="heading 4"/>
    <w:basedOn w:val="a"/>
    <w:next w:val="a"/>
    <w:qFormat/>
    <w:rsid w:val="002220DC"/>
    <w:pPr>
      <w:keepNext/>
      <w:numPr>
        <w:ilvl w:val="3"/>
        <w:numId w:val="2"/>
      </w:numPr>
      <w:spacing w:before="120"/>
      <w:ind w:left="720" w:hanging="720"/>
      <w:outlineLvl w:val="3"/>
    </w:pPr>
    <w:rPr>
      <w:b/>
      <w:bCs/>
      <w:szCs w:val="28"/>
    </w:rPr>
  </w:style>
  <w:style w:type="paragraph" w:styleId="5">
    <w:name w:val="heading 5"/>
    <w:basedOn w:val="a"/>
    <w:next w:val="a"/>
    <w:qFormat/>
    <w:rsid w:val="002220DC"/>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rsid w:val="002220DC"/>
    <w:pPr>
      <w:numPr>
        <w:ilvl w:val="5"/>
        <w:numId w:val="2"/>
      </w:numPr>
      <w:spacing w:before="240" w:after="60"/>
      <w:outlineLvl w:val="5"/>
    </w:pPr>
    <w:rPr>
      <w:b/>
      <w:bCs/>
    </w:rPr>
  </w:style>
  <w:style w:type="paragraph" w:styleId="7">
    <w:name w:val="heading 7"/>
    <w:basedOn w:val="a"/>
    <w:next w:val="a"/>
    <w:qFormat/>
    <w:rsid w:val="002220DC"/>
    <w:pPr>
      <w:numPr>
        <w:ilvl w:val="6"/>
        <w:numId w:val="2"/>
      </w:numPr>
      <w:spacing w:before="240" w:after="60"/>
      <w:outlineLvl w:val="6"/>
    </w:pPr>
    <w:rPr>
      <w:sz w:val="24"/>
      <w:szCs w:val="24"/>
    </w:rPr>
  </w:style>
  <w:style w:type="paragraph" w:styleId="8">
    <w:name w:val="heading 8"/>
    <w:basedOn w:val="a"/>
    <w:next w:val="a"/>
    <w:qFormat/>
    <w:rsid w:val="002220DC"/>
    <w:pPr>
      <w:numPr>
        <w:ilvl w:val="7"/>
        <w:numId w:val="2"/>
      </w:numPr>
      <w:spacing w:before="240" w:after="60"/>
      <w:outlineLvl w:val="7"/>
    </w:pPr>
    <w:rPr>
      <w:i/>
      <w:iCs/>
      <w:sz w:val="24"/>
      <w:szCs w:val="24"/>
    </w:rPr>
  </w:style>
  <w:style w:type="paragraph" w:styleId="9">
    <w:name w:val="heading 9"/>
    <w:basedOn w:val="a"/>
    <w:next w:val="a"/>
    <w:qFormat/>
    <w:rsid w:val="002220DC"/>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2220DC"/>
    <w:rPr>
      <w:sz w:val="20"/>
      <w:szCs w:val="20"/>
    </w:rPr>
  </w:style>
  <w:style w:type="character" w:customStyle="1" w:styleId="Char">
    <w:name w:val="正文文本 Char"/>
    <w:basedOn w:val="a0"/>
    <w:link w:val="a3"/>
    <w:rsid w:val="002220DC"/>
  </w:style>
  <w:style w:type="character" w:styleId="a4">
    <w:name w:val="Hyperlink"/>
    <w:rsid w:val="002220DC"/>
    <w:rPr>
      <w:color w:val="0000FF"/>
      <w:kern w:val="2"/>
      <w:u w:val="single"/>
      <w:lang w:val="en-GB" w:eastAsia="zh-CN" w:bidi="ar-SA"/>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cap Char Char1"/>
    <w:basedOn w:val="a"/>
    <w:next w:val="a"/>
    <w:link w:val="Char0"/>
    <w:qFormat/>
    <w:rsid w:val="002220DC"/>
    <w:pPr>
      <w:jc w:val="center"/>
    </w:pPr>
    <w:rPr>
      <w:b/>
      <w:bCs/>
      <w:kern w:val="2"/>
      <w:sz w:val="20"/>
      <w:szCs w:val="20"/>
      <w:lang w:val="en-GB" w:eastAsia="zh-CN"/>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Caption Char Char2,fig and tbl Char,fighead2 Char"/>
    <w:link w:val="a5"/>
    <w:rsid w:val="002220DC"/>
    <w:rPr>
      <w:b/>
      <w:bCs/>
      <w:kern w:val="2"/>
      <w:lang w:val="en-GB" w:eastAsia="zh-CN" w:bidi="ar-SA"/>
    </w:rPr>
  </w:style>
  <w:style w:type="paragraph" w:styleId="a6">
    <w:name w:val="List Bullet"/>
    <w:basedOn w:val="a7"/>
    <w:rsid w:val="002220DC"/>
    <w:pPr>
      <w:autoSpaceDE/>
      <w:autoSpaceDN/>
      <w:adjustRightInd/>
      <w:spacing w:after="180"/>
      <w:ind w:left="568" w:hanging="284"/>
      <w:jc w:val="left"/>
    </w:pPr>
    <w:rPr>
      <w:sz w:val="20"/>
      <w:szCs w:val="20"/>
      <w:lang w:val="en-GB"/>
    </w:rPr>
  </w:style>
  <w:style w:type="paragraph" w:styleId="a7">
    <w:name w:val="List"/>
    <w:basedOn w:val="a"/>
    <w:rsid w:val="002220DC"/>
    <w:pPr>
      <w:ind w:left="360" w:hanging="360"/>
    </w:pPr>
  </w:style>
  <w:style w:type="paragraph" w:styleId="20">
    <w:name w:val="Body Text 2"/>
    <w:basedOn w:val="a"/>
    <w:rsid w:val="002220DC"/>
    <w:pPr>
      <w:spacing w:after="0"/>
      <w:jc w:val="left"/>
    </w:pPr>
    <w:rPr>
      <w:szCs w:val="20"/>
    </w:rPr>
  </w:style>
  <w:style w:type="paragraph" w:styleId="a8">
    <w:name w:val="Balloon Text"/>
    <w:basedOn w:val="a"/>
    <w:semiHidden/>
    <w:rsid w:val="002220DC"/>
    <w:rPr>
      <w:rFonts w:ascii="Tahoma" w:hAnsi="Tahoma" w:cs="Tahoma"/>
      <w:sz w:val="16"/>
      <w:szCs w:val="16"/>
    </w:rPr>
  </w:style>
  <w:style w:type="paragraph" w:customStyle="1" w:styleId="References">
    <w:name w:val="References"/>
    <w:basedOn w:val="a"/>
    <w:rsid w:val="002220DC"/>
    <w:pPr>
      <w:numPr>
        <w:numId w:val="1"/>
      </w:numPr>
      <w:adjustRightInd/>
      <w:spacing w:after="60"/>
    </w:pPr>
    <w:rPr>
      <w:sz w:val="20"/>
      <w:szCs w:val="16"/>
    </w:rPr>
  </w:style>
  <w:style w:type="character" w:styleId="a9">
    <w:name w:val="FollowedHyperlink"/>
    <w:rsid w:val="002220DC"/>
    <w:rPr>
      <w:color w:val="800080"/>
      <w:kern w:val="2"/>
      <w:u w:val="single"/>
      <w:lang w:val="en-GB" w:eastAsia="zh-CN" w:bidi="ar-SA"/>
    </w:rPr>
  </w:style>
  <w:style w:type="paragraph" w:styleId="aa">
    <w:name w:val="footnote text"/>
    <w:basedOn w:val="a"/>
    <w:semiHidden/>
    <w:rsid w:val="002220DC"/>
    <w:rPr>
      <w:sz w:val="20"/>
      <w:szCs w:val="20"/>
    </w:rPr>
  </w:style>
  <w:style w:type="character" w:styleId="ab">
    <w:name w:val="footnote reference"/>
    <w:semiHidden/>
    <w:rsid w:val="002220DC"/>
    <w:rPr>
      <w:kern w:val="2"/>
      <w:vertAlign w:val="superscript"/>
      <w:lang w:val="en-GB" w:eastAsia="zh-CN" w:bidi="ar-SA"/>
    </w:rPr>
  </w:style>
  <w:style w:type="table" w:styleId="ac">
    <w:name w:val="Table Grid"/>
    <w:basedOn w:val="a1"/>
    <w:rsid w:val="002220DC"/>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2220DC"/>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2220DC"/>
    <w:pPr>
      <w:keepNext/>
      <w:jc w:val="center"/>
    </w:pPr>
  </w:style>
  <w:style w:type="paragraph" w:customStyle="1" w:styleId="Eqn">
    <w:name w:val="Eqn"/>
    <w:basedOn w:val="a"/>
    <w:qFormat/>
    <w:rsid w:val="002220DC"/>
    <w:pPr>
      <w:tabs>
        <w:tab w:val="center" w:pos="4608"/>
        <w:tab w:val="right" w:pos="9216"/>
      </w:tabs>
    </w:pPr>
    <w:rPr>
      <w:lang w:eastAsia="ja-JP"/>
    </w:rPr>
  </w:style>
  <w:style w:type="paragraph" w:customStyle="1" w:styleId="tablecell">
    <w:name w:val="tablecell"/>
    <w:basedOn w:val="a"/>
    <w:qFormat/>
    <w:rsid w:val="002220DC"/>
    <w:pPr>
      <w:spacing w:before="20" w:after="20"/>
      <w:jc w:val="left"/>
    </w:pPr>
  </w:style>
  <w:style w:type="paragraph" w:styleId="ad">
    <w:name w:val="header"/>
    <w:basedOn w:val="a"/>
    <w:link w:val="Char1"/>
    <w:rsid w:val="002220DC"/>
    <w:pPr>
      <w:tabs>
        <w:tab w:val="center" w:pos="4680"/>
        <w:tab w:val="right" w:pos="9360"/>
      </w:tabs>
    </w:pPr>
    <w:rPr>
      <w:kern w:val="2"/>
      <w:lang w:val="en-GB" w:eastAsia="zh-CN"/>
    </w:rPr>
  </w:style>
  <w:style w:type="character" w:customStyle="1" w:styleId="Char1">
    <w:name w:val="页眉 Char"/>
    <w:link w:val="ad"/>
    <w:rsid w:val="002220DC"/>
    <w:rPr>
      <w:kern w:val="2"/>
      <w:sz w:val="22"/>
      <w:szCs w:val="22"/>
      <w:lang w:val="en-GB" w:eastAsia="zh-CN" w:bidi="ar-SA"/>
    </w:rPr>
  </w:style>
  <w:style w:type="paragraph" w:styleId="ae">
    <w:name w:val="footer"/>
    <w:basedOn w:val="a"/>
    <w:link w:val="Char2"/>
    <w:rsid w:val="002220DC"/>
    <w:pPr>
      <w:tabs>
        <w:tab w:val="center" w:pos="4680"/>
        <w:tab w:val="right" w:pos="9360"/>
      </w:tabs>
    </w:pPr>
    <w:rPr>
      <w:kern w:val="2"/>
      <w:lang w:val="en-GB" w:eastAsia="zh-CN"/>
    </w:rPr>
  </w:style>
  <w:style w:type="character" w:customStyle="1" w:styleId="Char2">
    <w:name w:val="页脚 Char"/>
    <w:link w:val="ae"/>
    <w:rsid w:val="002220DC"/>
    <w:rPr>
      <w:kern w:val="2"/>
      <w:sz w:val="22"/>
      <w:szCs w:val="22"/>
      <w:lang w:val="en-GB" w:eastAsia="zh-CN" w:bidi="ar-SA"/>
    </w:rPr>
  </w:style>
  <w:style w:type="paragraph" w:customStyle="1" w:styleId="tablecol">
    <w:name w:val="tablecol"/>
    <w:basedOn w:val="tablecell"/>
    <w:qFormat/>
    <w:rsid w:val="002220DC"/>
    <w:pPr>
      <w:jc w:val="center"/>
    </w:pPr>
    <w:rPr>
      <w:b/>
    </w:rPr>
  </w:style>
  <w:style w:type="character" w:styleId="af">
    <w:name w:val="annotation reference"/>
    <w:qFormat/>
    <w:rsid w:val="002220DC"/>
    <w:rPr>
      <w:kern w:val="2"/>
      <w:sz w:val="16"/>
      <w:szCs w:val="16"/>
      <w:lang w:val="en-GB" w:eastAsia="zh-CN" w:bidi="ar-SA"/>
    </w:rPr>
  </w:style>
  <w:style w:type="paragraph" w:styleId="af0">
    <w:name w:val="annotation text"/>
    <w:basedOn w:val="a"/>
    <w:link w:val="Char3"/>
    <w:qFormat/>
    <w:rsid w:val="002220DC"/>
    <w:rPr>
      <w:kern w:val="2"/>
      <w:sz w:val="20"/>
      <w:szCs w:val="20"/>
      <w:lang w:val="en-GB"/>
    </w:rPr>
  </w:style>
  <w:style w:type="character" w:customStyle="1" w:styleId="Char3">
    <w:name w:val="批注文字 Char"/>
    <w:link w:val="af0"/>
    <w:qFormat/>
    <w:rsid w:val="002220DC"/>
    <w:rPr>
      <w:kern w:val="2"/>
      <w:lang w:val="en-GB" w:eastAsia="en-US" w:bidi="ar-SA"/>
    </w:rPr>
  </w:style>
  <w:style w:type="paragraph" w:styleId="af1">
    <w:name w:val="annotation subject"/>
    <w:basedOn w:val="af0"/>
    <w:next w:val="af0"/>
    <w:link w:val="Char4"/>
    <w:rsid w:val="002220DC"/>
    <w:rPr>
      <w:b/>
      <w:bCs/>
    </w:rPr>
  </w:style>
  <w:style w:type="character" w:customStyle="1" w:styleId="Char4">
    <w:name w:val="批注主题 Char"/>
    <w:link w:val="af1"/>
    <w:rsid w:val="002220DC"/>
    <w:rPr>
      <w:b/>
      <w:bCs/>
      <w:kern w:val="2"/>
      <w:lang w:val="en-GB" w:eastAsia="en-US" w:bidi="ar-SA"/>
    </w:rPr>
  </w:style>
  <w:style w:type="paragraph" w:styleId="af2">
    <w:name w:val="List Paragraph"/>
    <w:aliases w:val="- Bullets,Lista1,?? ??,?????,????,목록 단락,リスト段落,列出段落1,中等深浅网格 1 - 着色 21,列表段落,¥¡¡¡¡ì¬º¥¹¥È¶ÎÂä,ÁÐ³ö¶ÎÂä,列表段落1,—ño’i—Ž,¥ê¥¹¥È¶ÎÂä,1st level - Bullet List Paragraph,Lettre d'introduction,Paragrafo elenco,Normal bullet 2,Bullet list,목록단락,列表段落11"/>
    <w:basedOn w:val="a"/>
    <w:link w:val="Char5"/>
    <w:uiPriority w:val="34"/>
    <w:qFormat/>
    <w:rsid w:val="002220DC"/>
    <w:pPr>
      <w:autoSpaceDE/>
      <w:autoSpaceDN/>
      <w:adjustRightInd/>
      <w:snapToGrid/>
      <w:spacing w:after="0"/>
      <w:ind w:left="720"/>
    </w:pPr>
    <w:rPr>
      <w:rFonts w:ascii="Calibri" w:hAnsi="Calibri" w:cs="Calibri"/>
      <w:sz w:val="21"/>
      <w:szCs w:val="21"/>
      <w:lang w:eastAsia="zh-CN"/>
    </w:rPr>
  </w:style>
  <w:style w:type="paragraph" w:customStyle="1" w:styleId="B1">
    <w:name w:val="B1"/>
    <w:basedOn w:val="a"/>
    <w:link w:val="B1Char1"/>
    <w:qFormat/>
    <w:rsid w:val="002220DC"/>
    <w:pPr>
      <w:autoSpaceDE/>
      <w:autoSpaceDN/>
      <w:adjustRightInd/>
      <w:snapToGrid/>
      <w:spacing w:after="180"/>
      <w:ind w:left="568" w:hanging="284"/>
      <w:jc w:val="left"/>
    </w:pPr>
    <w:rPr>
      <w:sz w:val="20"/>
      <w:szCs w:val="20"/>
      <w:lang w:val="en-GB"/>
    </w:rPr>
  </w:style>
  <w:style w:type="character" w:customStyle="1" w:styleId="B1Char1">
    <w:name w:val="B1 Char1"/>
    <w:link w:val="B1"/>
    <w:rsid w:val="002220DC"/>
    <w:rPr>
      <w:lang w:val="en-GB" w:eastAsia="en-US"/>
    </w:rPr>
  </w:style>
  <w:style w:type="paragraph" w:customStyle="1" w:styleId="berschrift1H1">
    <w:name w:val="Überschrift 1.H1"/>
    <w:basedOn w:val="a"/>
    <w:next w:val="a"/>
    <w:rsid w:val="002220DC"/>
    <w:pPr>
      <w:keepNext/>
      <w:keepLines/>
      <w:numPr>
        <w:numId w:val="4"/>
      </w:numPr>
      <w:pBdr>
        <w:top w:val="single" w:sz="12" w:space="3" w:color="auto"/>
      </w:pBdr>
      <w:overflowPunct w:val="0"/>
      <w:snapToGrid/>
      <w:spacing w:before="240" w:after="180"/>
      <w:jc w:val="left"/>
      <w:textAlignment w:val="baseline"/>
      <w:outlineLvl w:val="0"/>
    </w:pPr>
    <w:rPr>
      <w:rFonts w:ascii="Arial" w:eastAsia="Times New Roman" w:hAnsi="Arial"/>
      <w:sz w:val="36"/>
      <w:szCs w:val="20"/>
      <w:lang w:val="en-GB" w:eastAsia="de-DE"/>
    </w:rPr>
  </w:style>
  <w:style w:type="character" w:customStyle="1" w:styleId="B1Zchn">
    <w:name w:val="B1 Zchn"/>
    <w:qFormat/>
    <w:rsid w:val="002220DC"/>
    <w:rPr>
      <w:lang w:eastAsia="en-US"/>
    </w:rPr>
  </w:style>
  <w:style w:type="character" w:customStyle="1" w:styleId="apple-converted-space">
    <w:name w:val="apple-converted-space"/>
    <w:rsid w:val="002220DC"/>
  </w:style>
  <w:style w:type="paragraph" w:styleId="af3">
    <w:name w:val="Body Text First Indent"/>
    <w:basedOn w:val="a3"/>
    <w:link w:val="Char6"/>
    <w:rsid w:val="002220DC"/>
    <w:pPr>
      <w:ind w:firstLineChars="100" w:firstLine="420"/>
    </w:pPr>
    <w:rPr>
      <w:sz w:val="22"/>
      <w:szCs w:val="22"/>
    </w:rPr>
  </w:style>
  <w:style w:type="character" w:customStyle="1" w:styleId="Char6">
    <w:name w:val="正文首行缩进 Char"/>
    <w:link w:val="af3"/>
    <w:rsid w:val="002220DC"/>
    <w:rPr>
      <w:kern w:val="2"/>
      <w:sz w:val="22"/>
      <w:szCs w:val="22"/>
      <w:lang w:val="en-GB" w:eastAsia="en-US" w:bidi="ar-SA"/>
    </w:rPr>
  </w:style>
  <w:style w:type="paragraph" w:styleId="af4">
    <w:name w:val="Normal (Web)"/>
    <w:basedOn w:val="a"/>
    <w:uiPriority w:val="99"/>
    <w:unhideWhenUsed/>
    <w:rsid w:val="002220DC"/>
    <w:pPr>
      <w:autoSpaceDE/>
      <w:autoSpaceDN/>
      <w:adjustRightInd/>
      <w:snapToGrid/>
      <w:spacing w:before="100" w:beforeAutospacing="1" w:after="100" w:afterAutospacing="1"/>
      <w:jc w:val="left"/>
    </w:pPr>
    <w:rPr>
      <w:rFonts w:eastAsia="Times New Roman"/>
      <w:sz w:val="24"/>
      <w:szCs w:val="24"/>
      <w:lang w:eastAsia="zh-CN"/>
    </w:rPr>
  </w:style>
  <w:style w:type="paragraph" w:customStyle="1" w:styleId="TAH">
    <w:name w:val="TAH"/>
    <w:basedOn w:val="TAC"/>
    <w:link w:val="TAHCar"/>
    <w:qFormat/>
    <w:rsid w:val="002220DC"/>
    <w:rPr>
      <w:b/>
    </w:rPr>
  </w:style>
  <w:style w:type="paragraph" w:customStyle="1" w:styleId="TAC">
    <w:name w:val="TAC"/>
    <w:basedOn w:val="a"/>
    <w:link w:val="TACChar"/>
    <w:qFormat/>
    <w:rsid w:val="002220DC"/>
    <w:pPr>
      <w:keepNext/>
      <w:keepLines/>
      <w:autoSpaceDE/>
      <w:autoSpaceDN/>
      <w:adjustRightInd/>
      <w:snapToGrid/>
      <w:spacing w:after="0"/>
      <w:jc w:val="center"/>
    </w:pPr>
    <w:rPr>
      <w:rFonts w:ascii="Arial" w:eastAsia="Times New Roman" w:hAnsi="Arial"/>
      <w:sz w:val="18"/>
      <w:szCs w:val="20"/>
      <w:lang w:val="en-GB"/>
    </w:rPr>
  </w:style>
  <w:style w:type="character" w:customStyle="1" w:styleId="TACChar">
    <w:name w:val="TAC Char"/>
    <w:link w:val="TAC"/>
    <w:locked/>
    <w:rsid w:val="002220DC"/>
    <w:rPr>
      <w:rFonts w:ascii="Arial" w:eastAsia="Times New Roman" w:hAnsi="Arial"/>
      <w:sz w:val="18"/>
      <w:lang w:val="en-GB" w:eastAsia="en-US"/>
    </w:rPr>
  </w:style>
  <w:style w:type="character" w:customStyle="1" w:styleId="TAHCar">
    <w:name w:val="TAH Car"/>
    <w:link w:val="TAH"/>
    <w:qFormat/>
    <w:rsid w:val="002220DC"/>
    <w:rPr>
      <w:rFonts w:ascii="Arial" w:eastAsia="Times New Roman" w:hAnsi="Arial"/>
      <w:b/>
      <w:sz w:val="18"/>
      <w:lang w:val="en-GB" w:eastAsia="en-US"/>
    </w:rPr>
  </w:style>
  <w:style w:type="paragraph" w:customStyle="1" w:styleId="TH">
    <w:name w:val="TH"/>
    <w:basedOn w:val="a"/>
    <w:link w:val="THChar"/>
    <w:qFormat/>
    <w:rsid w:val="002220DC"/>
    <w:pPr>
      <w:keepNext/>
      <w:keepLines/>
      <w:autoSpaceDE/>
      <w:autoSpaceDN/>
      <w:adjustRightInd/>
      <w:snapToGrid/>
      <w:spacing w:before="60" w:after="180"/>
      <w:jc w:val="center"/>
    </w:pPr>
    <w:rPr>
      <w:rFonts w:ascii="Arial" w:hAnsi="Arial"/>
      <w:b/>
      <w:sz w:val="20"/>
      <w:szCs w:val="20"/>
      <w:lang w:val="en-GB"/>
    </w:rPr>
  </w:style>
  <w:style w:type="character" w:customStyle="1" w:styleId="THChar">
    <w:name w:val="TH Char"/>
    <w:link w:val="TH"/>
    <w:qFormat/>
    <w:rsid w:val="002220DC"/>
    <w:rPr>
      <w:rFonts w:ascii="Arial" w:hAnsi="Arial"/>
      <w:b/>
      <w:lang w:val="en-GB" w:eastAsia="en-US"/>
    </w:rPr>
  </w:style>
  <w:style w:type="paragraph" w:styleId="af5">
    <w:name w:val="Revision"/>
    <w:hidden/>
    <w:uiPriority w:val="99"/>
    <w:semiHidden/>
    <w:rsid w:val="002220DC"/>
    <w:rPr>
      <w:sz w:val="22"/>
      <w:szCs w:val="22"/>
      <w:lang w:eastAsia="en-US"/>
    </w:rPr>
  </w:style>
  <w:style w:type="paragraph" w:customStyle="1" w:styleId="text">
    <w:name w:val="text"/>
    <w:basedOn w:val="a"/>
    <w:link w:val="textChar"/>
    <w:qFormat/>
    <w:rsid w:val="002220DC"/>
    <w:pPr>
      <w:autoSpaceDE/>
      <w:autoSpaceDN/>
      <w:adjustRightInd/>
      <w:snapToGrid/>
      <w:spacing w:after="0"/>
      <w:jc w:val="left"/>
    </w:pPr>
    <w:rPr>
      <w:rFonts w:ascii="Times" w:eastAsia="Batang" w:hAnsi="Times"/>
      <w:sz w:val="20"/>
      <w:szCs w:val="24"/>
      <w:lang w:val="en-GB"/>
    </w:rPr>
  </w:style>
  <w:style w:type="paragraph" w:customStyle="1" w:styleId="bullet1">
    <w:name w:val="bullet1"/>
    <w:basedOn w:val="text"/>
    <w:link w:val="bullet1Char"/>
    <w:qFormat/>
    <w:rsid w:val="002220DC"/>
    <w:pPr>
      <w:numPr>
        <w:numId w:val="5"/>
      </w:numPr>
    </w:pPr>
  </w:style>
  <w:style w:type="character" w:customStyle="1" w:styleId="textChar">
    <w:name w:val="text Char"/>
    <w:link w:val="text"/>
    <w:rsid w:val="002220DC"/>
    <w:rPr>
      <w:rFonts w:ascii="Times" w:eastAsia="Batang" w:hAnsi="Times"/>
      <w:szCs w:val="24"/>
      <w:lang w:val="en-GB" w:eastAsia="en-US"/>
    </w:rPr>
  </w:style>
  <w:style w:type="paragraph" w:customStyle="1" w:styleId="bullet2">
    <w:name w:val="bullet2"/>
    <w:basedOn w:val="text"/>
    <w:qFormat/>
    <w:rsid w:val="002220DC"/>
    <w:pPr>
      <w:numPr>
        <w:ilvl w:val="1"/>
        <w:numId w:val="5"/>
      </w:numPr>
      <w:tabs>
        <w:tab w:val="num" w:pos="360"/>
      </w:tabs>
      <w:ind w:left="0" w:firstLine="0"/>
    </w:pPr>
  </w:style>
  <w:style w:type="character" w:customStyle="1" w:styleId="bullet1Char">
    <w:name w:val="bullet1 Char"/>
    <w:link w:val="bullet1"/>
    <w:rsid w:val="002220DC"/>
    <w:rPr>
      <w:rFonts w:ascii="Times" w:eastAsia="Batang" w:hAnsi="Times"/>
      <w:szCs w:val="24"/>
      <w:lang w:val="en-GB" w:eastAsia="en-US"/>
    </w:rPr>
  </w:style>
  <w:style w:type="paragraph" w:customStyle="1" w:styleId="bullet3">
    <w:name w:val="bullet3"/>
    <w:basedOn w:val="text"/>
    <w:qFormat/>
    <w:rsid w:val="002220DC"/>
    <w:pPr>
      <w:numPr>
        <w:ilvl w:val="2"/>
        <w:numId w:val="5"/>
      </w:numPr>
      <w:tabs>
        <w:tab w:val="num" w:pos="360"/>
      </w:tabs>
      <w:ind w:left="0" w:hanging="180"/>
    </w:pPr>
  </w:style>
  <w:style w:type="paragraph" w:customStyle="1" w:styleId="bullet4">
    <w:name w:val="bullet4"/>
    <w:basedOn w:val="text"/>
    <w:qFormat/>
    <w:rsid w:val="002220DC"/>
    <w:pPr>
      <w:numPr>
        <w:ilvl w:val="3"/>
        <w:numId w:val="5"/>
      </w:numPr>
      <w:tabs>
        <w:tab w:val="num" w:pos="360"/>
      </w:tabs>
      <w:ind w:left="0" w:firstLine="0"/>
    </w:pPr>
  </w:style>
  <w:style w:type="character" w:customStyle="1" w:styleId="Char5">
    <w:name w:val="列出段落 Char"/>
    <w:aliases w:val="- Bullets Char,Lista1 Char,?? ?? Char,????? Char,???? Char,목록 단락 Char,リスト段落 Char,列出段落1 Char,中等深浅网格 1 - 着色 21 Char,列表段落 Char,¥¡¡¡¡ì¬º¥¹¥È¶ÎÂä Char,ÁÐ³ö¶ÎÂä Char,列表段落1 Char,—ño’i—Ž Char,¥ê¥¹¥È¶ÎÂä Char,1st level - Bullet List Paragraph Char"/>
    <w:link w:val="af2"/>
    <w:uiPriority w:val="34"/>
    <w:qFormat/>
    <w:locked/>
    <w:rsid w:val="002220DC"/>
    <w:rPr>
      <w:rFonts w:ascii="Calibri" w:hAnsi="Calibri" w:cs="Calibri"/>
      <w:sz w:val="21"/>
      <w:szCs w:val="21"/>
    </w:rPr>
  </w:style>
  <w:style w:type="paragraph" w:customStyle="1" w:styleId="TAL">
    <w:name w:val="TAL"/>
    <w:basedOn w:val="a"/>
    <w:link w:val="TALCar"/>
    <w:qFormat/>
    <w:rsid w:val="002220DC"/>
    <w:pPr>
      <w:keepNext/>
      <w:keepLines/>
      <w:overflowPunct w:val="0"/>
      <w:snapToGrid/>
      <w:spacing w:after="0"/>
      <w:jc w:val="left"/>
      <w:textAlignment w:val="baseline"/>
    </w:pPr>
    <w:rPr>
      <w:rFonts w:ascii="Arial" w:eastAsia="Times New Roman" w:hAnsi="Arial"/>
      <w:sz w:val="18"/>
      <w:szCs w:val="20"/>
      <w:lang w:val="en-GB"/>
    </w:rPr>
  </w:style>
  <w:style w:type="paragraph" w:customStyle="1" w:styleId="TAN">
    <w:name w:val="TAN"/>
    <w:basedOn w:val="TAL"/>
    <w:rsid w:val="002220DC"/>
    <w:pPr>
      <w:ind w:left="851" w:hanging="851"/>
    </w:pPr>
  </w:style>
  <w:style w:type="table" w:styleId="af6">
    <w:name w:val="Table Theme"/>
    <w:basedOn w:val="a1"/>
    <w:rsid w:val="002220DC"/>
    <w:pPr>
      <w:autoSpaceDE w:val="0"/>
      <w:autoSpaceDN w:val="0"/>
      <w:adjustRightInd w:val="0"/>
      <w:snapToGri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3">
    <w:name w:val="text intend 3"/>
    <w:basedOn w:val="text"/>
    <w:rsid w:val="002220DC"/>
    <w:pPr>
      <w:numPr>
        <w:numId w:val="6"/>
      </w:numPr>
      <w:overflowPunct w:val="0"/>
      <w:autoSpaceDE w:val="0"/>
      <w:autoSpaceDN w:val="0"/>
      <w:adjustRightInd w:val="0"/>
      <w:spacing w:after="120"/>
      <w:jc w:val="both"/>
      <w:textAlignment w:val="baseline"/>
    </w:pPr>
    <w:rPr>
      <w:rFonts w:ascii="Times New Roman" w:eastAsia="MS Mincho" w:hAnsi="Times New Roman"/>
      <w:sz w:val="24"/>
      <w:szCs w:val="20"/>
      <w:lang w:val="en-US"/>
    </w:rPr>
  </w:style>
  <w:style w:type="paragraph" w:customStyle="1" w:styleId="EQ">
    <w:name w:val="EQ"/>
    <w:basedOn w:val="a"/>
    <w:next w:val="a"/>
    <w:qFormat/>
    <w:rsid w:val="002220DC"/>
    <w:pPr>
      <w:keepLines/>
      <w:tabs>
        <w:tab w:val="center" w:pos="4536"/>
        <w:tab w:val="right" w:pos="9072"/>
      </w:tabs>
      <w:autoSpaceDE/>
      <w:autoSpaceDN/>
      <w:adjustRightInd/>
      <w:snapToGrid/>
      <w:spacing w:after="180"/>
      <w:jc w:val="left"/>
    </w:pPr>
    <w:rPr>
      <w:rFonts w:eastAsia="Times New Roman"/>
      <w:noProof/>
      <w:sz w:val="20"/>
      <w:szCs w:val="20"/>
      <w:lang w:val="en-GB"/>
    </w:rPr>
  </w:style>
  <w:style w:type="character" w:customStyle="1" w:styleId="B10">
    <w:name w:val="B1 (文字)"/>
    <w:qFormat/>
    <w:locked/>
    <w:rsid w:val="002220DC"/>
    <w:rPr>
      <w:lang w:val="en-GB"/>
    </w:rPr>
  </w:style>
  <w:style w:type="paragraph" w:customStyle="1" w:styleId="RAN1bullet1">
    <w:name w:val="RAN1 bullet1"/>
    <w:basedOn w:val="a"/>
    <w:link w:val="RAN1bullet1Char"/>
    <w:qFormat/>
    <w:rsid w:val="002220DC"/>
    <w:pPr>
      <w:numPr>
        <w:numId w:val="7"/>
      </w:numPr>
      <w:autoSpaceDE/>
      <w:autoSpaceDN/>
      <w:adjustRightInd/>
      <w:snapToGrid/>
      <w:spacing w:after="0"/>
      <w:jc w:val="left"/>
    </w:pPr>
    <w:rPr>
      <w:rFonts w:ascii="Times" w:eastAsia="Batang" w:hAnsi="Times"/>
      <w:sz w:val="20"/>
      <w:szCs w:val="24"/>
      <w:lang w:val="en-GB"/>
    </w:rPr>
  </w:style>
  <w:style w:type="paragraph" w:customStyle="1" w:styleId="bullet">
    <w:name w:val="bullet"/>
    <w:basedOn w:val="af2"/>
    <w:qFormat/>
    <w:rsid w:val="002220DC"/>
    <w:pPr>
      <w:numPr>
        <w:numId w:val="8"/>
      </w:numPr>
      <w:ind w:left="0"/>
      <w:contextualSpacing/>
      <w:jc w:val="left"/>
    </w:pPr>
    <w:rPr>
      <w:rFonts w:ascii="Times New Roman" w:eastAsia="Times New Roman" w:hAnsi="Times New Roman" w:cs="Times New Roman"/>
      <w:sz w:val="20"/>
      <w:szCs w:val="24"/>
      <w:lang w:eastAsia="en-US"/>
    </w:rPr>
  </w:style>
  <w:style w:type="paragraph" w:customStyle="1" w:styleId="B2">
    <w:name w:val="B2"/>
    <w:basedOn w:val="a"/>
    <w:link w:val="B2Char"/>
    <w:qFormat/>
    <w:rsid w:val="002220DC"/>
    <w:pPr>
      <w:autoSpaceDE/>
      <w:autoSpaceDN/>
      <w:adjustRightInd/>
      <w:snapToGrid/>
      <w:spacing w:after="180"/>
      <w:ind w:left="851" w:hanging="284"/>
      <w:jc w:val="left"/>
    </w:pPr>
    <w:rPr>
      <w:rFonts w:eastAsia="Times New Roman"/>
      <w:sz w:val="20"/>
      <w:szCs w:val="20"/>
    </w:rPr>
  </w:style>
  <w:style w:type="character" w:customStyle="1" w:styleId="B2Char">
    <w:name w:val="B2 Char"/>
    <w:link w:val="B2"/>
    <w:qFormat/>
    <w:rsid w:val="002220DC"/>
    <w:rPr>
      <w:rFonts w:eastAsia="Times New Roman"/>
      <w:lang w:eastAsia="en-US"/>
    </w:rPr>
  </w:style>
  <w:style w:type="character" w:customStyle="1" w:styleId="2Char">
    <w:name w:val="标题 2 Char"/>
    <w:aliases w:val="H2 Char1,h2 Char1,DO NOT USE_h2 Char,h21 Char,Head2A Char,2 Char,UNDERRUBRIK 1-2 Char,H2 Char Char,h2 Char Char,Heading 2 Char Char"/>
    <w:link w:val="2"/>
    <w:rsid w:val="002220DC"/>
    <w:rPr>
      <w:b/>
      <w:bCs/>
      <w:sz w:val="24"/>
      <w:szCs w:val="22"/>
      <w:lang w:eastAsia="en-US"/>
    </w:rPr>
  </w:style>
  <w:style w:type="paragraph" w:customStyle="1" w:styleId="ListParagraph1">
    <w:name w:val="List Paragraph1"/>
    <w:basedOn w:val="a"/>
    <w:qFormat/>
    <w:rsid w:val="002220DC"/>
    <w:pPr>
      <w:autoSpaceDE/>
      <w:autoSpaceDN/>
      <w:adjustRightInd/>
      <w:snapToGrid/>
      <w:spacing w:after="200" w:line="276" w:lineRule="auto"/>
      <w:ind w:firstLineChars="200" w:firstLine="420"/>
      <w:jc w:val="left"/>
    </w:pPr>
    <w:rPr>
      <w:rFonts w:ascii="Calibri" w:hAnsi="Calibri"/>
    </w:rPr>
  </w:style>
  <w:style w:type="paragraph" w:customStyle="1" w:styleId="PL">
    <w:name w:val="PL"/>
    <w:link w:val="PLChar"/>
    <w:qFormat/>
    <w:rsid w:val="002220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220DC"/>
    <w:rPr>
      <w:rFonts w:ascii="Courier New" w:eastAsia="Batang" w:hAnsi="Courier New"/>
      <w:noProof/>
      <w:sz w:val="16"/>
      <w:shd w:val="clear" w:color="auto" w:fill="E6E6E6"/>
      <w:lang w:val="en-GB" w:eastAsia="sv-SE"/>
    </w:rPr>
  </w:style>
  <w:style w:type="paragraph" w:customStyle="1" w:styleId="EW">
    <w:name w:val="EW"/>
    <w:basedOn w:val="a"/>
    <w:rsid w:val="002220DC"/>
    <w:pPr>
      <w:keepLines/>
      <w:autoSpaceDE/>
      <w:autoSpaceDN/>
      <w:adjustRightInd/>
      <w:snapToGrid/>
      <w:spacing w:after="0"/>
      <w:ind w:left="1702" w:hanging="1418"/>
      <w:jc w:val="left"/>
    </w:pPr>
    <w:rPr>
      <w:rFonts w:eastAsia="Times New Roman"/>
      <w:sz w:val="20"/>
      <w:szCs w:val="20"/>
      <w:lang w:val="en-GB"/>
    </w:rPr>
  </w:style>
  <w:style w:type="character" w:customStyle="1" w:styleId="RAN1bullet1Char">
    <w:name w:val="RAN1 bullet1 Char"/>
    <w:link w:val="RAN1bullet1"/>
    <w:rsid w:val="00534A8A"/>
    <w:rPr>
      <w:rFonts w:ascii="Times" w:eastAsia="Batang" w:hAnsi="Times"/>
      <w:szCs w:val="24"/>
      <w:lang w:val="en-GB" w:eastAsia="en-US"/>
    </w:rPr>
  </w:style>
  <w:style w:type="paragraph" w:customStyle="1" w:styleId="textintend2">
    <w:name w:val="text intend 2"/>
    <w:basedOn w:val="text"/>
    <w:rsid w:val="007850A9"/>
    <w:pPr>
      <w:numPr>
        <w:numId w:val="9"/>
      </w:numPr>
      <w:overflowPunct w:val="0"/>
      <w:autoSpaceDE w:val="0"/>
      <w:autoSpaceDN w:val="0"/>
      <w:adjustRightInd w:val="0"/>
      <w:spacing w:after="120"/>
      <w:jc w:val="both"/>
      <w:textAlignment w:val="baseline"/>
    </w:pPr>
    <w:rPr>
      <w:rFonts w:ascii="Times New Roman" w:eastAsia="MS Mincho" w:hAnsi="Times New Roman"/>
      <w:sz w:val="24"/>
      <w:szCs w:val="20"/>
      <w:lang w:val="en-US" w:eastAsia="en-GB"/>
    </w:rPr>
  </w:style>
  <w:style w:type="character" w:styleId="af7">
    <w:name w:val="Placeholder Text"/>
    <w:uiPriority w:val="99"/>
    <w:semiHidden/>
    <w:rsid w:val="001C7332"/>
    <w:rPr>
      <w:color w:val="808080"/>
    </w:rPr>
  </w:style>
  <w:style w:type="paragraph" w:styleId="af8">
    <w:name w:val="Document Map"/>
    <w:basedOn w:val="a"/>
    <w:link w:val="Char7"/>
    <w:semiHidden/>
    <w:unhideWhenUsed/>
    <w:rsid w:val="000A7823"/>
    <w:pPr>
      <w:spacing w:after="0"/>
    </w:pPr>
    <w:rPr>
      <w:rFonts w:ascii="Tahoma" w:hAnsi="Tahoma" w:cs="Tahoma"/>
      <w:sz w:val="16"/>
      <w:szCs w:val="16"/>
    </w:rPr>
  </w:style>
  <w:style w:type="character" w:customStyle="1" w:styleId="Char7">
    <w:name w:val="文档结构图 Char"/>
    <w:link w:val="af8"/>
    <w:semiHidden/>
    <w:rsid w:val="000A7823"/>
    <w:rPr>
      <w:rFonts w:ascii="Tahoma" w:hAnsi="Tahoma" w:cs="Tahoma"/>
      <w:sz w:val="16"/>
      <w:szCs w:val="16"/>
      <w:lang w:eastAsia="en-US"/>
    </w:rPr>
  </w:style>
  <w:style w:type="character" w:customStyle="1" w:styleId="TALCar">
    <w:name w:val="TAL Car"/>
    <w:link w:val="TAL"/>
    <w:qFormat/>
    <w:locked/>
    <w:rsid w:val="00EC66FE"/>
    <w:rPr>
      <w:rFonts w:ascii="Arial" w:eastAsia="Times New Roman" w:hAnsi="Arial"/>
      <w:sz w:val="18"/>
      <w:lang w:val="en-GB" w:eastAsia="en-US"/>
    </w:rPr>
  </w:style>
  <w:style w:type="paragraph" w:customStyle="1" w:styleId="B3">
    <w:name w:val="B3"/>
    <w:basedOn w:val="a"/>
    <w:link w:val="B3Char"/>
    <w:qFormat/>
    <w:rsid w:val="00E51F5B"/>
    <w:pPr>
      <w:autoSpaceDE/>
      <w:autoSpaceDN/>
      <w:adjustRightInd/>
      <w:snapToGrid/>
      <w:spacing w:after="180"/>
      <w:ind w:left="1135" w:hanging="284"/>
      <w:jc w:val="left"/>
    </w:pPr>
    <w:rPr>
      <w:sz w:val="20"/>
      <w:szCs w:val="20"/>
      <w:lang w:val="x-none"/>
    </w:rPr>
  </w:style>
  <w:style w:type="character" w:customStyle="1" w:styleId="B3Char">
    <w:name w:val="B3 Char"/>
    <w:link w:val="B3"/>
    <w:rsid w:val="00E51F5B"/>
    <w:rPr>
      <w:rFonts w:eastAsia="宋体"/>
      <w:lang w:val="x-none" w:eastAsia="en-US"/>
    </w:rPr>
  </w:style>
  <w:style w:type="character" w:customStyle="1" w:styleId="1Char">
    <w:name w:val="标题 1 Char"/>
    <w:aliases w:val="제목 1(no line) Char,H1 Char,h1 Char,app heading 1 Char,l1 Char,Memo Heading 1 Char,h11 Char,h12 Char,h13 Char,h14 Char,h15 Char,h16 Char,Heading 1_a Char,heading 1 Char,h17 Char,h111 Char,h121 Char,h131 Char,h141 Char,h151 Char,h161 Char"/>
    <w:link w:val="1"/>
    <w:rsid w:val="00635E28"/>
    <w:rPr>
      <w:b/>
      <w:bCs/>
      <w:sz w:val="28"/>
      <w:szCs w:val="28"/>
      <w:lang w:eastAsia="en-US"/>
    </w:rPr>
  </w:style>
  <w:style w:type="paragraph" w:customStyle="1" w:styleId="0Maintext">
    <w:name w:val="0 Main text"/>
    <w:basedOn w:val="a"/>
    <w:link w:val="0MaintextChar"/>
    <w:qFormat/>
    <w:rsid w:val="0088052F"/>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rsid w:val="0088052F"/>
    <w:rPr>
      <w:rFonts w:eastAsia="Malgun Gothic" w:cs="Batang"/>
      <w:lang w:val="en-GB" w:eastAsia="en-US"/>
    </w:rPr>
  </w:style>
  <w:style w:type="character" w:customStyle="1" w:styleId="Style1Char">
    <w:name w:val="Style1 Char"/>
    <w:link w:val="Style1"/>
    <w:qFormat/>
    <w:rsid w:val="009F438C"/>
    <w:rPr>
      <w:rFonts w:eastAsia="Malgun Gothic" w:cs="Batang"/>
      <w:lang w:val="en-GB" w:eastAsia="en-US"/>
    </w:rPr>
  </w:style>
  <w:style w:type="paragraph" w:customStyle="1" w:styleId="Style1">
    <w:name w:val="Style1"/>
    <w:basedOn w:val="a"/>
    <w:link w:val="Style1Char"/>
    <w:qFormat/>
    <w:rsid w:val="009F438C"/>
    <w:pPr>
      <w:autoSpaceDE/>
      <w:autoSpaceDN/>
      <w:adjustRightInd/>
      <w:snapToGrid/>
      <w:spacing w:after="180" w:line="288" w:lineRule="auto"/>
      <w:ind w:firstLine="360"/>
    </w:pPr>
    <w:rPr>
      <w:rFonts w:eastAsia="Malgun Gothic" w:cs="Batang"/>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502498">
      <w:bodyDiv w:val="1"/>
      <w:marLeft w:val="0"/>
      <w:marRight w:val="0"/>
      <w:marTop w:val="0"/>
      <w:marBottom w:val="0"/>
      <w:divBdr>
        <w:top w:val="none" w:sz="0" w:space="0" w:color="auto"/>
        <w:left w:val="none" w:sz="0" w:space="0" w:color="auto"/>
        <w:bottom w:val="none" w:sz="0" w:space="0" w:color="auto"/>
        <w:right w:val="none" w:sz="0" w:space="0" w:color="auto"/>
      </w:divBdr>
    </w:div>
    <w:div w:id="44260383">
      <w:bodyDiv w:val="1"/>
      <w:marLeft w:val="0"/>
      <w:marRight w:val="0"/>
      <w:marTop w:val="0"/>
      <w:marBottom w:val="0"/>
      <w:divBdr>
        <w:top w:val="none" w:sz="0" w:space="0" w:color="auto"/>
        <w:left w:val="none" w:sz="0" w:space="0" w:color="auto"/>
        <w:bottom w:val="none" w:sz="0" w:space="0" w:color="auto"/>
        <w:right w:val="none" w:sz="0" w:space="0" w:color="auto"/>
      </w:divBdr>
    </w:div>
    <w:div w:id="57869920">
      <w:bodyDiv w:val="1"/>
      <w:marLeft w:val="0"/>
      <w:marRight w:val="0"/>
      <w:marTop w:val="0"/>
      <w:marBottom w:val="0"/>
      <w:divBdr>
        <w:top w:val="none" w:sz="0" w:space="0" w:color="auto"/>
        <w:left w:val="none" w:sz="0" w:space="0" w:color="auto"/>
        <w:bottom w:val="none" w:sz="0" w:space="0" w:color="auto"/>
        <w:right w:val="none" w:sz="0" w:space="0" w:color="auto"/>
      </w:divBdr>
    </w:div>
    <w:div w:id="62023753">
      <w:bodyDiv w:val="1"/>
      <w:marLeft w:val="0"/>
      <w:marRight w:val="0"/>
      <w:marTop w:val="0"/>
      <w:marBottom w:val="0"/>
      <w:divBdr>
        <w:top w:val="none" w:sz="0" w:space="0" w:color="auto"/>
        <w:left w:val="none" w:sz="0" w:space="0" w:color="auto"/>
        <w:bottom w:val="none" w:sz="0" w:space="0" w:color="auto"/>
        <w:right w:val="none" w:sz="0" w:space="0" w:color="auto"/>
      </w:divBdr>
      <w:divsChild>
        <w:div w:id="1929852616">
          <w:marLeft w:val="0"/>
          <w:marRight w:val="0"/>
          <w:marTop w:val="150"/>
          <w:marBottom w:val="60"/>
          <w:divBdr>
            <w:top w:val="none" w:sz="0" w:space="0" w:color="auto"/>
            <w:left w:val="none" w:sz="0" w:space="0" w:color="auto"/>
            <w:bottom w:val="none" w:sz="0" w:space="0" w:color="auto"/>
            <w:right w:val="none" w:sz="0" w:space="0" w:color="auto"/>
          </w:divBdr>
          <w:divsChild>
            <w:div w:id="1622495664">
              <w:marLeft w:val="90"/>
              <w:marRight w:val="0"/>
              <w:marTop w:val="0"/>
              <w:marBottom w:val="0"/>
              <w:divBdr>
                <w:top w:val="single" w:sz="6" w:space="5" w:color="E8E8E8"/>
                <w:left w:val="single" w:sz="6" w:space="7" w:color="E8E8E8"/>
                <w:bottom w:val="single" w:sz="6" w:space="5" w:color="E8E8E8"/>
                <w:right w:val="single" w:sz="6" w:space="7" w:color="E8E8E8"/>
              </w:divBdr>
              <w:divsChild>
                <w:div w:id="1344089173">
                  <w:marLeft w:val="0"/>
                  <w:marRight w:val="0"/>
                  <w:marTop w:val="0"/>
                  <w:marBottom w:val="0"/>
                  <w:divBdr>
                    <w:top w:val="none" w:sz="0" w:space="0" w:color="auto"/>
                    <w:left w:val="none" w:sz="0" w:space="0" w:color="auto"/>
                    <w:bottom w:val="none" w:sz="0" w:space="0" w:color="auto"/>
                    <w:right w:val="none" w:sz="0" w:space="0" w:color="auto"/>
                  </w:divBdr>
                  <w:divsChild>
                    <w:div w:id="243344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1901393">
      <w:bodyDiv w:val="1"/>
      <w:marLeft w:val="0"/>
      <w:marRight w:val="0"/>
      <w:marTop w:val="0"/>
      <w:marBottom w:val="0"/>
      <w:divBdr>
        <w:top w:val="none" w:sz="0" w:space="0" w:color="auto"/>
        <w:left w:val="none" w:sz="0" w:space="0" w:color="auto"/>
        <w:bottom w:val="none" w:sz="0" w:space="0" w:color="auto"/>
        <w:right w:val="none" w:sz="0" w:space="0" w:color="auto"/>
      </w:divBdr>
      <w:divsChild>
        <w:div w:id="816579621">
          <w:marLeft w:val="547"/>
          <w:marRight w:val="0"/>
          <w:marTop w:val="134"/>
          <w:marBottom w:val="0"/>
          <w:divBdr>
            <w:top w:val="none" w:sz="0" w:space="0" w:color="auto"/>
            <w:left w:val="none" w:sz="0" w:space="0" w:color="auto"/>
            <w:bottom w:val="none" w:sz="0" w:space="0" w:color="auto"/>
            <w:right w:val="none" w:sz="0" w:space="0" w:color="auto"/>
          </w:divBdr>
        </w:div>
      </w:divsChild>
    </w:div>
    <w:div w:id="175190011">
      <w:bodyDiv w:val="1"/>
      <w:marLeft w:val="0"/>
      <w:marRight w:val="0"/>
      <w:marTop w:val="0"/>
      <w:marBottom w:val="0"/>
      <w:divBdr>
        <w:top w:val="none" w:sz="0" w:space="0" w:color="auto"/>
        <w:left w:val="none" w:sz="0" w:space="0" w:color="auto"/>
        <w:bottom w:val="none" w:sz="0" w:space="0" w:color="auto"/>
        <w:right w:val="none" w:sz="0" w:space="0" w:color="auto"/>
      </w:divBdr>
      <w:divsChild>
        <w:div w:id="920405383">
          <w:marLeft w:val="0"/>
          <w:marRight w:val="0"/>
          <w:marTop w:val="150"/>
          <w:marBottom w:val="60"/>
          <w:divBdr>
            <w:top w:val="none" w:sz="0" w:space="0" w:color="auto"/>
            <w:left w:val="none" w:sz="0" w:space="0" w:color="auto"/>
            <w:bottom w:val="none" w:sz="0" w:space="0" w:color="auto"/>
            <w:right w:val="none" w:sz="0" w:space="0" w:color="auto"/>
          </w:divBdr>
          <w:divsChild>
            <w:div w:id="911155484">
              <w:marLeft w:val="90"/>
              <w:marRight w:val="0"/>
              <w:marTop w:val="0"/>
              <w:marBottom w:val="0"/>
              <w:divBdr>
                <w:top w:val="single" w:sz="6" w:space="5" w:color="E4EDF4"/>
                <w:left w:val="single" w:sz="6" w:space="7" w:color="E4EDF4"/>
                <w:bottom w:val="single" w:sz="6" w:space="5" w:color="E4EDF4"/>
                <w:right w:val="single" w:sz="6" w:space="7" w:color="E4EDF4"/>
              </w:divBdr>
              <w:divsChild>
                <w:div w:id="93137524">
                  <w:marLeft w:val="0"/>
                  <w:marRight w:val="0"/>
                  <w:marTop w:val="0"/>
                  <w:marBottom w:val="0"/>
                  <w:divBdr>
                    <w:top w:val="none" w:sz="0" w:space="0" w:color="auto"/>
                    <w:left w:val="none" w:sz="0" w:space="0" w:color="auto"/>
                    <w:bottom w:val="none" w:sz="0" w:space="0" w:color="auto"/>
                    <w:right w:val="none" w:sz="0" w:space="0" w:color="auto"/>
                  </w:divBdr>
                  <w:divsChild>
                    <w:div w:id="1211766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0266461">
              <w:marLeft w:val="0"/>
              <w:marRight w:val="0"/>
              <w:marTop w:val="0"/>
              <w:marBottom w:val="45"/>
              <w:divBdr>
                <w:top w:val="none" w:sz="0" w:space="0" w:color="auto"/>
                <w:left w:val="none" w:sz="0" w:space="0" w:color="auto"/>
                <w:bottom w:val="none" w:sz="0" w:space="0" w:color="auto"/>
                <w:right w:val="none" w:sz="0" w:space="0" w:color="auto"/>
              </w:divBdr>
            </w:div>
          </w:divsChild>
        </w:div>
        <w:div w:id="1132677471">
          <w:marLeft w:val="0"/>
          <w:marRight w:val="0"/>
          <w:marTop w:val="150"/>
          <w:marBottom w:val="60"/>
          <w:divBdr>
            <w:top w:val="none" w:sz="0" w:space="0" w:color="auto"/>
            <w:left w:val="none" w:sz="0" w:space="0" w:color="auto"/>
            <w:bottom w:val="none" w:sz="0" w:space="0" w:color="auto"/>
            <w:right w:val="none" w:sz="0" w:space="0" w:color="auto"/>
          </w:divBdr>
          <w:divsChild>
            <w:div w:id="1289125378">
              <w:marLeft w:val="90"/>
              <w:marRight w:val="0"/>
              <w:marTop w:val="0"/>
              <w:marBottom w:val="0"/>
              <w:divBdr>
                <w:top w:val="single" w:sz="6" w:space="5" w:color="E8E8E8"/>
                <w:left w:val="single" w:sz="6" w:space="7" w:color="E8E8E8"/>
                <w:bottom w:val="single" w:sz="6" w:space="5" w:color="E8E8E8"/>
                <w:right w:val="single" w:sz="6" w:space="7" w:color="E8E8E8"/>
              </w:divBdr>
              <w:divsChild>
                <w:div w:id="696544119">
                  <w:marLeft w:val="0"/>
                  <w:marRight w:val="0"/>
                  <w:marTop w:val="0"/>
                  <w:marBottom w:val="0"/>
                  <w:divBdr>
                    <w:top w:val="none" w:sz="0" w:space="0" w:color="auto"/>
                    <w:left w:val="none" w:sz="0" w:space="0" w:color="auto"/>
                    <w:bottom w:val="none" w:sz="0" w:space="0" w:color="auto"/>
                    <w:right w:val="none" w:sz="0" w:space="0" w:color="auto"/>
                  </w:divBdr>
                  <w:divsChild>
                    <w:div w:id="627323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5382981">
              <w:marLeft w:val="0"/>
              <w:marRight w:val="0"/>
              <w:marTop w:val="0"/>
              <w:marBottom w:val="45"/>
              <w:divBdr>
                <w:top w:val="none" w:sz="0" w:space="0" w:color="auto"/>
                <w:left w:val="none" w:sz="0" w:space="0" w:color="auto"/>
                <w:bottom w:val="none" w:sz="0" w:space="0" w:color="auto"/>
                <w:right w:val="none" w:sz="0" w:space="0" w:color="auto"/>
              </w:divBdr>
            </w:div>
          </w:divsChild>
        </w:div>
      </w:divsChild>
    </w:div>
    <w:div w:id="178592605">
      <w:bodyDiv w:val="1"/>
      <w:marLeft w:val="0"/>
      <w:marRight w:val="0"/>
      <w:marTop w:val="0"/>
      <w:marBottom w:val="0"/>
      <w:divBdr>
        <w:top w:val="none" w:sz="0" w:space="0" w:color="auto"/>
        <w:left w:val="none" w:sz="0" w:space="0" w:color="auto"/>
        <w:bottom w:val="none" w:sz="0" w:space="0" w:color="auto"/>
        <w:right w:val="none" w:sz="0" w:space="0" w:color="auto"/>
      </w:divBdr>
    </w:div>
    <w:div w:id="20178981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03775778">
      <w:bodyDiv w:val="1"/>
      <w:marLeft w:val="0"/>
      <w:marRight w:val="0"/>
      <w:marTop w:val="0"/>
      <w:marBottom w:val="0"/>
      <w:divBdr>
        <w:top w:val="none" w:sz="0" w:space="0" w:color="auto"/>
        <w:left w:val="none" w:sz="0" w:space="0" w:color="auto"/>
        <w:bottom w:val="none" w:sz="0" w:space="0" w:color="auto"/>
        <w:right w:val="none" w:sz="0" w:space="0" w:color="auto"/>
      </w:divBdr>
      <w:divsChild>
        <w:div w:id="276300152">
          <w:marLeft w:val="0"/>
          <w:marRight w:val="0"/>
          <w:marTop w:val="0"/>
          <w:marBottom w:val="60"/>
          <w:divBdr>
            <w:top w:val="none" w:sz="0" w:space="0" w:color="auto"/>
            <w:left w:val="none" w:sz="0" w:space="0" w:color="auto"/>
            <w:bottom w:val="none" w:sz="0" w:space="0" w:color="auto"/>
            <w:right w:val="none" w:sz="0" w:space="0" w:color="auto"/>
          </w:divBdr>
          <w:divsChild>
            <w:div w:id="2110351865">
              <w:marLeft w:val="90"/>
              <w:marRight w:val="0"/>
              <w:marTop w:val="0"/>
              <w:marBottom w:val="0"/>
              <w:divBdr>
                <w:top w:val="single" w:sz="6" w:space="5" w:color="E8E8E8"/>
                <w:left w:val="single" w:sz="6" w:space="7" w:color="E8E8E8"/>
                <w:bottom w:val="single" w:sz="6" w:space="5" w:color="E8E8E8"/>
                <w:right w:val="single" w:sz="6" w:space="7" w:color="E8E8E8"/>
              </w:divBdr>
              <w:divsChild>
                <w:div w:id="1241670833">
                  <w:marLeft w:val="0"/>
                  <w:marRight w:val="0"/>
                  <w:marTop w:val="0"/>
                  <w:marBottom w:val="0"/>
                  <w:divBdr>
                    <w:top w:val="none" w:sz="0" w:space="0" w:color="auto"/>
                    <w:left w:val="none" w:sz="0" w:space="0" w:color="auto"/>
                    <w:bottom w:val="none" w:sz="0" w:space="0" w:color="auto"/>
                    <w:right w:val="none" w:sz="0" w:space="0" w:color="auto"/>
                  </w:divBdr>
                  <w:divsChild>
                    <w:div w:id="26149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14795398">
      <w:bodyDiv w:val="1"/>
      <w:marLeft w:val="0"/>
      <w:marRight w:val="0"/>
      <w:marTop w:val="0"/>
      <w:marBottom w:val="0"/>
      <w:divBdr>
        <w:top w:val="none" w:sz="0" w:space="0" w:color="auto"/>
        <w:left w:val="none" w:sz="0" w:space="0" w:color="auto"/>
        <w:bottom w:val="none" w:sz="0" w:space="0" w:color="auto"/>
        <w:right w:val="none" w:sz="0" w:space="0" w:color="auto"/>
      </w:divBdr>
    </w:div>
    <w:div w:id="330331591">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5524454">
      <w:bodyDiv w:val="1"/>
      <w:marLeft w:val="0"/>
      <w:marRight w:val="0"/>
      <w:marTop w:val="0"/>
      <w:marBottom w:val="0"/>
      <w:divBdr>
        <w:top w:val="none" w:sz="0" w:space="0" w:color="auto"/>
        <w:left w:val="none" w:sz="0" w:space="0" w:color="auto"/>
        <w:bottom w:val="none" w:sz="0" w:space="0" w:color="auto"/>
        <w:right w:val="none" w:sz="0" w:space="0" w:color="auto"/>
      </w:divBdr>
    </w:div>
    <w:div w:id="349339408">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45524999">
      <w:bodyDiv w:val="1"/>
      <w:marLeft w:val="0"/>
      <w:marRight w:val="0"/>
      <w:marTop w:val="0"/>
      <w:marBottom w:val="0"/>
      <w:divBdr>
        <w:top w:val="none" w:sz="0" w:space="0" w:color="auto"/>
        <w:left w:val="none" w:sz="0" w:space="0" w:color="auto"/>
        <w:bottom w:val="none" w:sz="0" w:space="0" w:color="auto"/>
        <w:right w:val="none" w:sz="0" w:space="0" w:color="auto"/>
      </w:divBdr>
    </w:div>
    <w:div w:id="566306853">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60501622">
      <w:bodyDiv w:val="1"/>
      <w:marLeft w:val="0"/>
      <w:marRight w:val="0"/>
      <w:marTop w:val="0"/>
      <w:marBottom w:val="0"/>
      <w:divBdr>
        <w:top w:val="none" w:sz="0" w:space="0" w:color="auto"/>
        <w:left w:val="none" w:sz="0" w:space="0" w:color="auto"/>
        <w:bottom w:val="none" w:sz="0" w:space="0" w:color="auto"/>
        <w:right w:val="none" w:sz="0" w:space="0" w:color="auto"/>
      </w:divBdr>
      <w:divsChild>
        <w:div w:id="642933448">
          <w:marLeft w:val="2074"/>
          <w:marRight w:val="0"/>
          <w:marTop w:val="0"/>
          <w:marBottom w:val="0"/>
          <w:divBdr>
            <w:top w:val="none" w:sz="0" w:space="0" w:color="auto"/>
            <w:left w:val="none" w:sz="0" w:space="0" w:color="auto"/>
            <w:bottom w:val="none" w:sz="0" w:space="0" w:color="auto"/>
            <w:right w:val="none" w:sz="0" w:space="0" w:color="auto"/>
          </w:divBdr>
        </w:div>
        <w:div w:id="2046903912">
          <w:marLeft w:val="2074"/>
          <w:marRight w:val="0"/>
          <w:marTop w:val="0"/>
          <w:marBottom w:val="0"/>
          <w:divBdr>
            <w:top w:val="none" w:sz="0" w:space="0" w:color="auto"/>
            <w:left w:val="none" w:sz="0" w:space="0" w:color="auto"/>
            <w:bottom w:val="none" w:sz="0" w:space="0" w:color="auto"/>
            <w:right w:val="none" w:sz="0" w:space="0" w:color="auto"/>
          </w:divBdr>
        </w:div>
      </w:divsChild>
    </w:div>
    <w:div w:id="664212431">
      <w:bodyDiv w:val="1"/>
      <w:marLeft w:val="0"/>
      <w:marRight w:val="0"/>
      <w:marTop w:val="0"/>
      <w:marBottom w:val="0"/>
      <w:divBdr>
        <w:top w:val="none" w:sz="0" w:space="0" w:color="auto"/>
        <w:left w:val="none" w:sz="0" w:space="0" w:color="auto"/>
        <w:bottom w:val="none" w:sz="0" w:space="0" w:color="auto"/>
        <w:right w:val="none" w:sz="0" w:space="0" w:color="auto"/>
      </w:divBdr>
    </w:div>
    <w:div w:id="699548110">
      <w:bodyDiv w:val="1"/>
      <w:marLeft w:val="0"/>
      <w:marRight w:val="0"/>
      <w:marTop w:val="0"/>
      <w:marBottom w:val="0"/>
      <w:divBdr>
        <w:top w:val="none" w:sz="0" w:space="0" w:color="auto"/>
        <w:left w:val="none" w:sz="0" w:space="0" w:color="auto"/>
        <w:bottom w:val="none" w:sz="0" w:space="0" w:color="auto"/>
        <w:right w:val="none" w:sz="0" w:space="0" w:color="auto"/>
      </w:divBdr>
    </w:div>
    <w:div w:id="714038698">
      <w:bodyDiv w:val="1"/>
      <w:marLeft w:val="0"/>
      <w:marRight w:val="0"/>
      <w:marTop w:val="0"/>
      <w:marBottom w:val="0"/>
      <w:divBdr>
        <w:top w:val="none" w:sz="0" w:space="0" w:color="auto"/>
        <w:left w:val="none" w:sz="0" w:space="0" w:color="auto"/>
        <w:bottom w:val="none" w:sz="0" w:space="0" w:color="auto"/>
        <w:right w:val="none" w:sz="0" w:space="0" w:color="auto"/>
      </w:divBdr>
    </w:div>
    <w:div w:id="717164820">
      <w:bodyDiv w:val="1"/>
      <w:marLeft w:val="0"/>
      <w:marRight w:val="0"/>
      <w:marTop w:val="0"/>
      <w:marBottom w:val="0"/>
      <w:divBdr>
        <w:top w:val="none" w:sz="0" w:space="0" w:color="auto"/>
        <w:left w:val="none" w:sz="0" w:space="0" w:color="auto"/>
        <w:bottom w:val="none" w:sz="0" w:space="0" w:color="auto"/>
        <w:right w:val="none" w:sz="0" w:space="0" w:color="auto"/>
      </w:divBdr>
    </w:div>
    <w:div w:id="779884663">
      <w:bodyDiv w:val="1"/>
      <w:marLeft w:val="0"/>
      <w:marRight w:val="0"/>
      <w:marTop w:val="0"/>
      <w:marBottom w:val="0"/>
      <w:divBdr>
        <w:top w:val="none" w:sz="0" w:space="0" w:color="auto"/>
        <w:left w:val="none" w:sz="0" w:space="0" w:color="auto"/>
        <w:bottom w:val="none" w:sz="0" w:space="0" w:color="auto"/>
        <w:right w:val="none" w:sz="0" w:space="0" w:color="auto"/>
      </w:divBdr>
    </w:div>
    <w:div w:id="788157977">
      <w:bodyDiv w:val="1"/>
      <w:marLeft w:val="0"/>
      <w:marRight w:val="0"/>
      <w:marTop w:val="0"/>
      <w:marBottom w:val="0"/>
      <w:divBdr>
        <w:top w:val="none" w:sz="0" w:space="0" w:color="auto"/>
        <w:left w:val="none" w:sz="0" w:space="0" w:color="auto"/>
        <w:bottom w:val="none" w:sz="0" w:space="0" w:color="auto"/>
        <w:right w:val="none" w:sz="0" w:space="0" w:color="auto"/>
      </w:divBdr>
      <w:divsChild>
        <w:div w:id="727874101">
          <w:marLeft w:val="0"/>
          <w:marRight w:val="0"/>
          <w:marTop w:val="150"/>
          <w:marBottom w:val="60"/>
          <w:divBdr>
            <w:top w:val="none" w:sz="0" w:space="0" w:color="auto"/>
            <w:left w:val="none" w:sz="0" w:space="0" w:color="auto"/>
            <w:bottom w:val="none" w:sz="0" w:space="0" w:color="auto"/>
            <w:right w:val="none" w:sz="0" w:space="0" w:color="auto"/>
          </w:divBdr>
          <w:divsChild>
            <w:div w:id="1743990975">
              <w:marLeft w:val="90"/>
              <w:marRight w:val="0"/>
              <w:marTop w:val="0"/>
              <w:marBottom w:val="0"/>
              <w:divBdr>
                <w:top w:val="single" w:sz="6" w:space="5" w:color="E8E8E8"/>
                <w:left w:val="single" w:sz="6" w:space="7" w:color="E8E8E8"/>
                <w:bottom w:val="single" w:sz="6" w:space="5" w:color="E8E8E8"/>
                <w:right w:val="single" w:sz="6" w:space="7" w:color="E8E8E8"/>
              </w:divBdr>
              <w:divsChild>
                <w:div w:id="480970331">
                  <w:marLeft w:val="0"/>
                  <w:marRight w:val="0"/>
                  <w:marTop w:val="0"/>
                  <w:marBottom w:val="0"/>
                  <w:divBdr>
                    <w:top w:val="none" w:sz="0" w:space="0" w:color="auto"/>
                    <w:left w:val="none" w:sz="0" w:space="0" w:color="auto"/>
                    <w:bottom w:val="none" w:sz="0" w:space="0" w:color="auto"/>
                    <w:right w:val="none" w:sz="0" w:space="0" w:color="auto"/>
                  </w:divBdr>
                  <w:divsChild>
                    <w:div w:id="1607040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03426441">
      <w:bodyDiv w:val="1"/>
      <w:marLeft w:val="0"/>
      <w:marRight w:val="0"/>
      <w:marTop w:val="0"/>
      <w:marBottom w:val="0"/>
      <w:divBdr>
        <w:top w:val="none" w:sz="0" w:space="0" w:color="auto"/>
        <w:left w:val="none" w:sz="0" w:space="0" w:color="auto"/>
        <w:bottom w:val="none" w:sz="0" w:space="0" w:color="auto"/>
        <w:right w:val="none" w:sz="0" w:space="0" w:color="auto"/>
      </w:divBdr>
    </w:div>
    <w:div w:id="810369592">
      <w:bodyDiv w:val="1"/>
      <w:marLeft w:val="0"/>
      <w:marRight w:val="0"/>
      <w:marTop w:val="0"/>
      <w:marBottom w:val="0"/>
      <w:divBdr>
        <w:top w:val="none" w:sz="0" w:space="0" w:color="auto"/>
        <w:left w:val="none" w:sz="0" w:space="0" w:color="auto"/>
        <w:bottom w:val="none" w:sz="0" w:space="0" w:color="auto"/>
        <w:right w:val="none" w:sz="0" w:space="0" w:color="auto"/>
      </w:divBdr>
    </w:div>
    <w:div w:id="914164362">
      <w:bodyDiv w:val="1"/>
      <w:marLeft w:val="0"/>
      <w:marRight w:val="0"/>
      <w:marTop w:val="0"/>
      <w:marBottom w:val="0"/>
      <w:divBdr>
        <w:top w:val="none" w:sz="0" w:space="0" w:color="auto"/>
        <w:left w:val="none" w:sz="0" w:space="0" w:color="auto"/>
        <w:bottom w:val="none" w:sz="0" w:space="0" w:color="auto"/>
        <w:right w:val="none" w:sz="0" w:space="0" w:color="auto"/>
      </w:divBdr>
    </w:div>
    <w:div w:id="933365320">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2176433">
      <w:bodyDiv w:val="1"/>
      <w:marLeft w:val="0"/>
      <w:marRight w:val="0"/>
      <w:marTop w:val="0"/>
      <w:marBottom w:val="0"/>
      <w:divBdr>
        <w:top w:val="none" w:sz="0" w:space="0" w:color="auto"/>
        <w:left w:val="none" w:sz="0" w:space="0" w:color="auto"/>
        <w:bottom w:val="none" w:sz="0" w:space="0" w:color="auto"/>
        <w:right w:val="none" w:sz="0" w:space="0" w:color="auto"/>
      </w:divBdr>
    </w:div>
    <w:div w:id="994646183">
      <w:bodyDiv w:val="1"/>
      <w:marLeft w:val="0"/>
      <w:marRight w:val="0"/>
      <w:marTop w:val="0"/>
      <w:marBottom w:val="0"/>
      <w:divBdr>
        <w:top w:val="none" w:sz="0" w:space="0" w:color="auto"/>
        <w:left w:val="none" w:sz="0" w:space="0" w:color="auto"/>
        <w:bottom w:val="none" w:sz="0" w:space="0" w:color="auto"/>
        <w:right w:val="none" w:sz="0" w:space="0" w:color="auto"/>
      </w:divBdr>
    </w:div>
    <w:div w:id="1165365347">
      <w:bodyDiv w:val="1"/>
      <w:marLeft w:val="0"/>
      <w:marRight w:val="0"/>
      <w:marTop w:val="0"/>
      <w:marBottom w:val="0"/>
      <w:divBdr>
        <w:top w:val="none" w:sz="0" w:space="0" w:color="auto"/>
        <w:left w:val="none" w:sz="0" w:space="0" w:color="auto"/>
        <w:bottom w:val="none" w:sz="0" w:space="0" w:color="auto"/>
        <w:right w:val="none" w:sz="0" w:space="0" w:color="auto"/>
      </w:divBdr>
    </w:div>
    <w:div w:id="1247961442">
      <w:bodyDiv w:val="1"/>
      <w:marLeft w:val="0"/>
      <w:marRight w:val="0"/>
      <w:marTop w:val="0"/>
      <w:marBottom w:val="0"/>
      <w:divBdr>
        <w:top w:val="none" w:sz="0" w:space="0" w:color="auto"/>
        <w:left w:val="none" w:sz="0" w:space="0" w:color="auto"/>
        <w:bottom w:val="none" w:sz="0" w:space="0" w:color="auto"/>
        <w:right w:val="none" w:sz="0" w:space="0" w:color="auto"/>
      </w:divBdr>
    </w:div>
    <w:div w:id="1294360113">
      <w:bodyDiv w:val="1"/>
      <w:marLeft w:val="0"/>
      <w:marRight w:val="0"/>
      <w:marTop w:val="0"/>
      <w:marBottom w:val="0"/>
      <w:divBdr>
        <w:top w:val="none" w:sz="0" w:space="0" w:color="auto"/>
        <w:left w:val="none" w:sz="0" w:space="0" w:color="auto"/>
        <w:bottom w:val="none" w:sz="0" w:space="0" w:color="auto"/>
        <w:right w:val="none" w:sz="0" w:space="0" w:color="auto"/>
      </w:divBdr>
    </w:div>
    <w:div w:id="1325012207">
      <w:bodyDiv w:val="1"/>
      <w:marLeft w:val="0"/>
      <w:marRight w:val="0"/>
      <w:marTop w:val="0"/>
      <w:marBottom w:val="0"/>
      <w:divBdr>
        <w:top w:val="none" w:sz="0" w:space="0" w:color="auto"/>
        <w:left w:val="none" w:sz="0" w:space="0" w:color="auto"/>
        <w:bottom w:val="none" w:sz="0" w:space="0" w:color="auto"/>
        <w:right w:val="none" w:sz="0" w:space="0" w:color="auto"/>
      </w:divBdr>
    </w:div>
    <w:div w:id="1349452374">
      <w:bodyDiv w:val="1"/>
      <w:marLeft w:val="0"/>
      <w:marRight w:val="0"/>
      <w:marTop w:val="0"/>
      <w:marBottom w:val="0"/>
      <w:divBdr>
        <w:top w:val="none" w:sz="0" w:space="0" w:color="auto"/>
        <w:left w:val="none" w:sz="0" w:space="0" w:color="auto"/>
        <w:bottom w:val="none" w:sz="0" w:space="0" w:color="auto"/>
        <w:right w:val="none" w:sz="0" w:space="0" w:color="auto"/>
      </w:divBdr>
    </w:div>
    <w:div w:id="1395932090">
      <w:bodyDiv w:val="1"/>
      <w:marLeft w:val="0"/>
      <w:marRight w:val="0"/>
      <w:marTop w:val="0"/>
      <w:marBottom w:val="0"/>
      <w:divBdr>
        <w:top w:val="none" w:sz="0" w:space="0" w:color="auto"/>
        <w:left w:val="none" w:sz="0" w:space="0" w:color="auto"/>
        <w:bottom w:val="none" w:sz="0" w:space="0" w:color="auto"/>
        <w:right w:val="none" w:sz="0" w:space="0" w:color="auto"/>
      </w:divBdr>
    </w:div>
    <w:div w:id="1434475015">
      <w:bodyDiv w:val="1"/>
      <w:marLeft w:val="0"/>
      <w:marRight w:val="0"/>
      <w:marTop w:val="0"/>
      <w:marBottom w:val="0"/>
      <w:divBdr>
        <w:top w:val="none" w:sz="0" w:space="0" w:color="auto"/>
        <w:left w:val="none" w:sz="0" w:space="0" w:color="auto"/>
        <w:bottom w:val="none" w:sz="0" w:space="0" w:color="auto"/>
        <w:right w:val="none" w:sz="0" w:space="0" w:color="auto"/>
      </w:divBdr>
    </w:div>
    <w:div w:id="1487431729">
      <w:bodyDiv w:val="1"/>
      <w:marLeft w:val="0"/>
      <w:marRight w:val="0"/>
      <w:marTop w:val="0"/>
      <w:marBottom w:val="0"/>
      <w:divBdr>
        <w:top w:val="none" w:sz="0" w:space="0" w:color="auto"/>
        <w:left w:val="none" w:sz="0" w:space="0" w:color="auto"/>
        <w:bottom w:val="none" w:sz="0" w:space="0" w:color="auto"/>
        <w:right w:val="none" w:sz="0" w:space="0" w:color="auto"/>
      </w:divBdr>
    </w:div>
    <w:div w:id="1518235504">
      <w:bodyDiv w:val="1"/>
      <w:marLeft w:val="0"/>
      <w:marRight w:val="0"/>
      <w:marTop w:val="0"/>
      <w:marBottom w:val="0"/>
      <w:divBdr>
        <w:top w:val="none" w:sz="0" w:space="0" w:color="auto"/>
        <w:left w:val="none" w:sz="0" w:space="0" w:color="auto"/>
        <w:bottom w:val="none" w:sz="0" w:space="0" w:color="auto"/>
        <w:right w:val="none" w:sz="0" w:space="0" w:color="auto"/>
      </w:divBdr>
    </w:div>
    <w:div w:id="1644771078">
      <w:bodyDiv w:val="1"/>
      <w:marLeft w:val="0"/>
      <w:marRight w:val="0"/>
      <w:marTop w:val="0"/>
      <w:marBottom w:val="0"/>
      <w:divBdr>
        <w:top w:val="none" w:sz="0" w:space="0" w:color="auto"/>
        <w:left w:val="none" w:sz="0" w:space="0" w:color="auto"/>
        <w:bottom w:val="none" w:sz="0" w:space="0" w:color="auto"/>
        <w:right w:val="none" w:sz="0" w:space="0" w:color="auto"/>
      </w:divBdr>
    </w:div>
    <w:div w:id="1684473309">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87500369">
      <w:bodyDiv w:val="1"/>
      <w:marLeft w:val="0"/>
      <w:marRight w:val="0"/>
      <w:marTop w:val="0"/>
      <w:marBottom w:val="0"/>
      <w:divBdr>
        <w:top w:val="none" w:sz="0" w:space="0" w:color="auto"/>
        <w:left w:val="none" w:sz="0" w:space="0" w:color="auto"/>
        <w:bottom w:val="none" w:sz="0" w:space="0" w:color="auto"/>
        <w:right w:val="none" w:sz="0" w:space="0" w:color="auto"/>
      </w:divBdr>
    </w:div>
    <w:div w:id="1802730246">
      <w:bodyDiv w:val="1"/>
      <w:marLeft w:val="0"/>
      <w:marRight w:val="0"/>
      <w:marTop w:val="0"/>
      <w:marBottom w:val="0"/>
      <w:divBdr>
        <w:top w:val="none" w:sz="0" w:space="0" w:color="auto"/>
        <w:left w:val="none" w:sz="0" w:space="0" w:color="auto"/>
        <w:bottom w:val="none" w:sz="0" w:space="0" w:color="auto"/>
        <w:right w:val="none" w:sz="0" w:space="0" w:color="auto"/>
      </w:divBdr>
    </w:div>
    <w:div w:id="1833060431">
      <w:bodyDiv w:val="1"/>
      <w:marLeft w:val="0"/>
      <w:marRight w:val="0"/>
      <w:marTop w:val="0"/>
      <w:marBottom w:val="0"/>
      <w:divBdr>
        <w:top w:val="none" w:sz="0" w:space="0" w:color="auto"/>
        <w:left w:val="none" w:sz="0" w:space="0" w:color="auto"/>
        <w:bottom w:val="none" w:sz="0" w:space="0" w:color="auto"/>
        <w:right w:val="none" w:sz="0" w:space="0" w:color="auto"/>
      </w:divBdr>
    </w:div>
    <w:div w:id="1834103722">
      <w:bodyDiv w:val="1"/>
      <w:marLeft w:val="0"/>
      <w:marRight w:val="0"/>
      <w:marTop w:val="0"/>
      <w:marBottom w:val="0"/>
      <w:divBdr>
        <w:top w:val="none" w:sz="0" w:space="0" w:color="auto"/>
        <w:left w:val="none" w:sz="0" w:space="0" w:color="auto"/>
        <w:bottom w:val="none" w:sz="0" w:space="0" w:color="auto"/>
        <w:right w:val="none" w:sz="0" w:space="0" w:color="auto"/>
      </w:divBdr>
    </w:div>
    <w:div w:id="1838691115">
      <w:bodyDiv w:val="1"/>
      <w:marLeft w:val="0"/>
      <w:marRight w:val="0"/>
      <w:marTop w:val="0"/>
      <w:marBottom w:val="0"/>
      <w:divBdr>
        <w:top w:val="none" w:sz="0" w:space="0" w:color="auto"/>
        <w:left w:val="none" w:sz="0" w:space="0" w:color="auto"/>
        <w:bottom w:val="none" w:sz="0" w:space="0" w:color="auto"/>
        <w:right w:val="none" w:sz="0" w:space="0" w:color="auto"/>
      </w:divBdr>
    </w:div>
    <w:div w:id="1845432542">
      <w:bodyDiv w:val="1"/>
      <w:marLeft w:val="0"/>
      <w:marRight w:val="0"/>
      <w:marTop w:val="0"/>
      <w:marBottom w:val="0"/>
      <w:divBdr>
        <w:top w:val="none" w:sz="0" w:space="0" w:color="auto"/>
        <w:left w:val="none" w:sz="0" w:space="0" w:color="auto"/>
        <w:bottom w:val="none" w:sz="0" w:space="0" w:color="auto"/>
        <w:right w:val="none" w:sz="0" w:space="0" w:color="auto"/>
      </w:divBdr>
      <w:divsChild>
        <w:div w:id="2125299069">
          <w:marLeft w:val="0"/>
          <w:marRight w:val="0"/>
          <w:marTop w:val="0"/>
          <w:marBottom w:val="60"/>
          <w:divBdr>
            <w:top w:val="none" w:sz="0" w:space="0" w:color="auto"/>
            <w:left w:val="none" w:sz="0" w:space="0" w:color="auto"/>
            <w:bottom w:val="none" w:sz="0" w:space="0" w:color="auto"/>
            <w:right w:val="none" w:sz="0" w:space="0" w:color="auto"/>
          </w:divBdr>
          <w:divsChild>
            <w:div w:id="248002157">
              <w:marLeft w:val="90"/>
              <w:marRight w:val="0"/>
              <w:marTop w:val="0"/>
              <w:marBottom w:val="0"/>
              <w:divBdr>
                <w:top w:val="single" w:sz="6" w:space="5" w:color="E8E8E8"/>
                <w:left w:val="single" w:sz="6" w:space="7" w:color="E8E8E8"/>
                <w:bottom w:val="single" w:sz="6" w:space="5" w:color="E8E8E8"/>
                <w:right w:val="single" w:sz="6" w:space="7" w:color="E8E8E8"/>
              </w:divBdr>
              <w:divsChild>
                <w:div w:id="436147235">
                  <w:marLeft w:val="0"/>
                  <w:marRight w:val="0"/>
                  <w:marTop w:val="0"/>
                  <w:marBottom w:val="0"/>
                  <w:divBdr>
                    <w:top w:val="none" w:sz="0" w:space="0" w:color="auto"/>
                    <w:left w:val="none" w:sz="0" w:space="0" w:color="auto"/>
                    <w:bottom w:val="none" w:sz="0" w:space="0" w:color="auto"/>
                    <w:right w:val="none" w:sz="0" w:space="0" w:color="auto"/>
                  </w:divBdr>
                  <w:divsChild>
                    <w:div w:id="1093554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46894448">
      <w:bodyDiv w:val="1"/>
      <w:marLeft w:val="0"/>
      <w:marRight w:val="0"/>
      <w:marTop w:val="0"/>
      <w:marBottom w:val="0"/>
      <w:divBdr>
        <w:top w:val="none" w:sz="0" w:space="0" w:color="auto"/>
        <w:left w:val="none" w:sz="0" w:space="0" w:color="auto"/>
        <w:bottom w:val="none" w:sz="0" w:space="0" w:color="auto"/>
        <w:right w:val="none" w:sz="0" w:space="0" w:color="auto"/>
      </w:divBdr>
    </w:div>
    <w:div w:id="1864441374">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93752402">
      <w:bodyDiv w:val="1"/>
      <w:marLeft w:val="0"/>
      <w:marRight w:val="0"/>
      <w:marTop w:val="0"/>
      <w:marBottom w:val="0"/>
      <w:divBdr>
        <w:top w:val="none" w:sz="0" w:space="0" w:color="auto"/>
        <w:left w:val="none" w:sz="0" w:space="0" w:color="auto"/>
        <w:bottom w:val="none" w:sz="0" w:space="0" w:color="auto"/>
        <w:right w:val="none" w:sz="0" w:space="0" w:color="auto"/>
      </w:divBdr>
    </w:div>
    <w:div w:id="2003966040">
      <w:bodyDiv w:val="1"/>
      <w:marLeft w:val="0"/>
      <w:marRight w:val="0"/>
      <w:marTop w:val="0"/>
      <w:marBottom w:val="0"/>
      <w:divBdr>
        <w:top w:val="none" w:sz="0" w:space="0" w:color="auto"/>
        <w:left w:val="none" w:sz="0" w:space="0" w:color="auto"/>
        <w:bottom w:val="none" w:sz="0" w:space="0" w:color="auto"/>
        <w:right w:val="none" w:sz="0" w:space="0" w:color="auto"/>
      </w:divBdr>
      <w:divsChild>
        <w:div w:id="1795101530">
          <w:marLeft w:val="0"/>
          <w:marRight w:val="0"/>
          <w:marTop w:val="0"/>
          <w:marBottom w:val="0"/>
          <w:divBdr>
            <w:top w:val="none" w:sz="0" w:space="0" w:color="auto"/>
            <w:left w:val="none" w:sz="0" w:space="0" w:color="auto"/>
            <w:bottom w:val="none" w:sz="0" w:space="0" w:color="auto"/>
            <w:right w:val="none" w:sz="0" w:space="0" w:color="auto"/>
          </w:divBdr>
          <w:divsChild>
            <w:div w:id="1688868535">
              <w:marLeft w:val="0"/>
              <w:marRight w:val="0"/>
              <w:marTop w:val="0"/>
              <w:marBottom w:val="60"/>
              <w:divBdr>
                <w:top w:val="none" w:sz="0" w:space="0" w:color="auto"/>
                <w:left w:val="none" w:sz="0" w:space="0" w:color="auto"/>
                <w:bottom w:val="none" w:sz="0" w:space="0" w:color="auto"/>
                <w:right w:val="none" w:sz="0" w:space="0" w:color="auto"/>
              </w:divBdr>
              <w:divsChild>
                <w:div w:id="2711137">
                  <w:marLeft w:val="90"/>
                  <w:marRight w:val="0"/>
                  <w:marTop w:val="0"/>
                  <w:marBottom w:val="0"/>
                  <w:divBdr>
                    <w:top w:val="single" w:sz="6" w:space="5" w:color="E8E8E8"/>
                    <w:left w:val="single" w:sz="6" w:space="7" w:color="E8E8E8"/>
                    <w:bottom w:val="single" w:sz="6" w:space="5" w:color="E8E8E8"/>
                    <w:right w:val="single" w:sz="6" w:space="7" w:color="E8E8E8"/>
                  </w:divBdr>
                  <w:divsChild>
                    <w:div w:id="101266305">
                      <w:marLeft w:val="0"/>
                      <w:marRight w:val="0"/>
                      <w:marTop w:val="0"/>
                      <w:marBottom w:val="0"/>
                      <w:divBdr>
                        <w:top w:val="none" w:sz="0" w:space="0" w:color="auto"/>
                        <w:left w:val="none" w:sz="0" w:space="0" w:color="auto"/>
                        <w:bottom w:val="none" w:sz="0" w:space="0" w:color="auto"/>
                        <w:right w:val="none" w:sz="0" w:space="0" w:color="auto"/>
                      </w:divBdr>
                      <w:divsChild>
                        <w:div w:id="379324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16421147">
      <w:bodyDiv w:val="1"/>
      <w:marLeft w:val="0"/>
      <w:marRight w:val="0"/>
      <w:marTop w:val="0"/>
      <w:marBottom w:val="0"/>
      <w:divBdr>
        <w:top w:val="none" w:sz="0" w:space="0" w:color="auto"/>
        <w:left w:val="none" w:sz="0" w:space="0" w:color="auto"/>
        <w:bottom w:val="none" w:sz="0" w:space="0" w:color="auto"/>
        <w:right w:val="none" w:sz="0" w:space="0" w:color="auto"/>
      </w:divBdr>
    </w:div>
    <w:div w:id="2017223972">
      <w:bodyDiv w:val="1"/>
      <w:marLeft w:val="0"/>
      <w:marRight w:val="0"/>
      <w:marTop w:val="0"/>
      <w:marBottom w:val="0"/>
      <w:divBdr>
        <w:top w:val="none" w:sz="0" w:space="0" w:color="auto"/>
        <w:left w:val="none" w:sz="0" w:space="0" w:color="auto"/>
        <w:bottom w:val="none" w:sz="0" w:space="0" w:color="auto"/>
        <w:right w:val="none" w:sz="0" w:space="0" w:color="auto"/>
      </w:divBdr>
    </w:div>
    <w:div w:id="2019309653">
      <w:bodyDiv w:val="1"/>
      <w:marLeft w:val="0"/>
      <w:marRight w:val="0"/>
      <w:marTop w:val="0"/>
      <w:marBottom w:val="0"/>
      <w:divBdr>
        <w:top w:val="none" w:sz="0" w:space="0" w:color="auto"/>
        <w:left w:val="none" w:sz="0" w:space="0" w:color="auto"/>
        <w:bottom w:val="none" w:sz="0" w:space="0" w:color="auto"/>
        <w:right w:val="none" w:sz="0" w:space="0" w:color="auto"/>
      </w:divBdr>
    </w:div>
    <w:div w:id="2024669597">
      <w:bodyDiv w:val="1"/>
      <w:marLeft w:val="0"/>
      <w:marRight w:val="0"/>
      <w:marTop w:val="0"/>
      <w:marBottom w:val="0"/>
      <w:divBdr>
        <w:top w:val="none" w:sz="0" w:space="0" w:color="auto"/>
        <w:left w:val="none" w:sz="0" w:space="0" w:color="auto"/>
        <w:bottom w:val="none" w:sz="0" w:space="0" w:color="auto"/>
        <w:right w:val="none" w:sz="0" w:space="0" w:color="auto"/>
      </w:divBdr>
    </w:div>
    <w:div w:id="2036346892">
      <w:bodyDiv w:val="1"/>
      <w:marLeft w:val="0"/>
      <w:marRight w:val="0"/>
      <w:marTop w:val="0"/>
      <w:marBottom w:val="0"/>
      <w:divBdr>
        <w:top w:val="none" w:sz="0" w:space="0" w:color="auto"/>
        <w:left w:val="none" w:sz="0" w:space="0" w:color="auto"/>
        <w:bottom w:val="none" w:sz="0" w:space="0" w:color="auto"/>
        <w:right w:val="none" w:sz="0" w:space="0" w:color="auto"/>
      </w:divBdr>
      <w:divsChild>
        <w:div w:id="1006325227">
          <w:marLeft w:val="0"/>
          <w:marRight w:val="0"/>
          <w:marTop w:val="0"/>
          <w:marBottom w:val="60"/>
          <w:divBdr>
            <w:top w:val="none" w:sz="0" w:space="0" w:color="auto"/>
            <w:left w:val="none" w:sz="0" w:space="0" w:color="auto"/>
            <w:bottom w:val="none" w:sz="0" w:space="0" w:color="auto"/>
            <w:right w:val="none" w:sz="0" w:space="0" w:color="auto"/>
          </w:divBdr>
          <w:divsChild>
            <w:div w:id="634533336">
              <w:marLeft w:val="90"/>
              <w:marRight w:val="0"/>
              <w:marTop w:val="0"/>
              <w:marBottom w:val="0"/>
              <w:divBdr>
                <w:top w:val="single" w:sz="6" w:space="5" w:color="E8E8E8"/>
                <w:left w:val="single" w:sz="6" w:space="7" w:color="E8E8E8"/>
                <w:bottom w:val="single" w:sz="6" w:space="5" w:color="E8E8E8"/>
                <w:right w:val="single" w:sz="6" w:space="7" w:color="E8E8E8"/>
              </w:divBdr>
              <w:divsChild>
                <w:div w:id="1531869050">
                  <w:marLeft w:val="0"/>
                  <w:marRight w:val="0"/>
                  <w:marTop w:val="0"/>
                  <w:marBottom w:val="0"/>
                  <w:divBdr>
                    <w:top w:val="none" w:sz="0" w:space="0" w:color="auto"/>
                    <w:left w:val="none" w:sz="0" w:space="0" w:color="auto"/>
                    <w:bottom w:val="none" w:sz="0" w:space="0" w:color="auto"/>
                    <w:right w:val="none" w:sz="0" w:space="0" w:color="auto"/>
                  </w:divBdr>
                  <w:divsChild>
                    <w:div w:id="985427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3904865">
          <w:marLeft w:val="0"/>
          <w:marRight w:val="0"/>
          <w:marTop w:val="150"/>
          <w:marBottom w:val="60"/>
          <w:divBdr>
            <w:top w:val="none" w:sz="0" w:space="0" w:color="auto"/>
            <w:left w:val="none" w:sz="0" w:space="0" w:color="auto"/>
            <w:bottom w:val="none" w:sz="0" w:space="0" w:color="auto"/>
            <w:right w:val="none" w:sz="0" w:space="0" w:color="auto"/>
          </w:divBdr>
          <w:divsChild>
            <w:div w:id="1500001564">
              <w:marLeft w:val="0"/>
              <w:marRight w:val="0"/>
              <w:marTop w:val="0"/>
              <w:marBottom w:val="45"/>
              <w:divBdr>
                <w:top w:val="none" w:sz="0" w:space="0" w:color="auto"/>
                <w:left w:val="none" w:sz="0" w:space="0" w:color="auto"/>
                <w:bottom w:val="none" w:sz="0" w:space="0" w:color="auto"/>
                <w:right w:val="none" w:sz="0" w:space="0" w:color="auto"/>
              </w:divBdr>
            </w:div>
            <w:div w:id="1793787252">
              <w:marLeft w:val="90"/>
              <w:marRight w:val="0"/>
              <w:marTop w:val="0"/>
              <w:marBottom w:val="0"/>
              <w:divBdr>
                <w:top w:val="single" w:sz="6" w:space="5" w:color="E8E8E8"/>
                <w:left w:val="single" w:sz="6" w:space="7" w:color="E8E8E8"/>
                <w:bottom w:val="single" w:sz="6" w:space="5" w:color="E8E8E8"/>
                <w:right w:val="single" w:sz="6" w:space="7" w:color="E8E8E8"/>
              </w:divBdr>
              <w:divsChild>
                <w:div w:id="584001441">
                  <w:marLeft w:val="0"/>
                  <w:marRight w:val="0"/>
                  <w:marTop w:val="0"/>
                  <w:marBottom w:val="0"/>
                  <w:divBdr>
                    <w:top w:val="none" w:sz="0" w:space="0" w:color="auto"/>
                    <w:left w:val="none" w:sz="0" w:space="0" w:color="auto"/>
                    <w:bottom w:val="none" w:sz="0" w:space="0" w:color="auto"/>
                    <w:right w:val="none" w:sz="0" w:space="0" w:color="auto"/>
                  </w:divBdr>
                  <w:divsChild>
                    <w:div w:id="247420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2817492">
          <w:marLeft w:val="0"/>
          <w:marRight w:val="0"/>
          <w:marTop w:val="150"/>
          <w:marBottom w:val="60"/>
          <w:divBdr>
            <w:top w:val="none" w:sz="0" w:space="0" w:color="auto"/>
            <w:left w:val="none" w:sz="0" w:space="0" w:color="auto"/>
            <w:bottom w:val="none" w:sz="0" w:space="0" w:color="auto"/>
            <w:right w:val="none" w:sz="0" w:space="0" w:color="auto"/>
          </w:divBdr>
          <w:divsChild>
            <w:div w:id="1210262316">
              <w:marLeft w:val="90"/>
              <w:marRight w:val="0"/>
              <w:marTop w:val="0"/>
              <w:marBottom w:val="0"/>
              <w:divBdr>
                <w:top w:val="single" w:sz="6" w:space="5" w:color="E4EDF4"/>
                <w:left w:val="single" w:sz="6" w:space="7" w:color="E4EDF4"/>
                <w:bottom w:val="single" w:sz="6" w:space="5" w:color="E4EDF4"/>
                <w:right w:val="single" w:sz="6" w:space="7" w:color="E4EDF4"/>
              </w:divBdr>
              <w:divsChild>
                <w:div w:id="1030297323">
                  <w:marLeft w:val="0"/>
                  <w:marRight w:val="0"/>
                  <w:marTop w:val="0"/>
                  <w:marBottom w:val="0"/>
                  <w:divBdr>
                    <w:top w:val="none" w:sz="0" w:space="0" w:color="auto"/>
                    <w:left w:val="none" w:sz="0" w:space="0" w:color="auto"/>
                    <w:bottom w:val="none" w:sz="0" w:space="0" w:color="auto"/>
                    <w:right w:val="none" w:sz="0" w:space="0" w:color="auto"/>
                  </w:divBdr>
                  <w:divsChild>
                    <w:div w:id="1021781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9385005">
              <w:marLeft w:val="0"/>
              <w:marRight w:val="0"/>
              <w:marTop w:val="0"/>
              <w:marBottom w:val="45"/>
              <w:divBdr>
                <w:top w:val="none" w:sz="0" w:space="0" w:color="auto"/>
                <w:left w:val="none" w:sz="0" w:space="0" w:color="auto"/>
                <w:bottom w:val="none" w:sz="0" w:space="0" w:color="auto"/>
                <w:right w:val="none" w:sz="0" w:space="0" w:color="auto"/>
              </w:divBdr>
            </w:div>
          </w:divsChild>
        </w:div>
        <w:div w:id="1846943612">
          <w:marLeft w:val="0"/>
          <w:marRight w:val="0"/>
          <w:marTop w:val="0"/>
          <w:marBottom w:val="60"/>
          <w:divBdr>
            <w:top w:val="none" w:sz="0" w:space="0" w:color="auto"/>
            <w:left w:val="none" w:sz="0" w:space="0" w:color="auto"/>
            <w:bottom w:val="none" w:sz="0" w:space="0" w:color="auto"/>
            <w:right w:val="none" w:sz="0" w:space="0" w:color="auto"/>
          </w:divBdr>
          <w:divsChild>
            <w:div w:id="1367750299">
              <w:marLeft w:val="90"/>
              <w:marRight w:val="0"/>
              <w:marTop w:val="0"/>
              <w:marBottom w:val="0"/>
              <w:divBdr>
                <w:top w:val="single" w:sz="6" w:space="5" w:color="E8E8E8"/>
                <w:left w:val="single" w:sz="6" w:space="7" w:color="E8E8E8"/>
                <w:bottom w:val="single" w:sz="6" w:space="5" w:color="E8E8E8"/>
                <w:right w:val="single" w:sz="6" w:space="7" w:color="E8E8E8"/>
              </w:divBdr>
              <w:divsChild>
                <w:div w:id="1794329317">
                  <w:marLeft w:val="0"/>
                  <w:marRight w:val="0"/>
                  <w:marTop w:val="0"/>
                  <w:marBottom w:val="0"/>
                  <w:divBdr>
                    <w:top w:val="none" w:sz="0" w:space="0" w:color="auto"/>
                    <w:left w:val="none" w:sz="0" w:space="0" w:color="auto"/>
                    <w:bottom w:val="none" w:sz="0" w:space="0" w:color="auto"/>
                    <w:right w:val="none" w:sz="0" w:space="0" w:color="auto"/>
                  </w:divBdr>
                  <w:divsChild>
                    <w:div w:id="1527523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7245172">
              <w:marLeft w:val="0"/>
              <w:marRight w:val="0"/>
              <w:marTop w:val="0"/>
              <w:marBottom w:val="45"/>
              <w:divBdr>
                <w:top w:val="none" w:sz="0" w:space="0" w:color="auto"/>
                <w:left w:val="none" w:sz="0" w:space="0" w:color="auto"/>
                <w:bottom w:val="none" w:sz="0" w:space="0" w:color="auto"/>
                <w:right w:val="none" w:sz="0" w:space="0" w:color="auto"/>
              </w:divBdr>
            </w:div>
          </w:divsChild>
        </w:div>
      </w:divsChild>
    </w:div>
    <w:div w:id="2040347840">
      <w:bodyDiv w:val="1"/>
      <w:marLeft w:val="0"/>
      <w:marRight w:val="0"/>
      <w:marTop w:val="0"/>
      <w:marBottom w:val="0"/>
      <w:divBdr>
        <w:top w:val="none" w:sz="0" w:space="0" w:color="auto"/>
        <w:left w:val="none" w:sz="0" w:space="0" w:color="auto"/>
        <w:bottom w:val="none" w:sz="0" w:space="0" w:color="auto"/>
        <w:right w:val="none" w:sz="0" w:space="0" w:color="auto"/>
      </w:divBdr>
    </w:div>
    <w:div w:id="2081244876">
      <w:bodyDiv w:val="1"/>
      <w:marLeft w:val="0"/>
      <w:marRight w:val="0"/>
      <w:marTop w:val="0"/>
      <w:marBottom w:val="0"/>
      <w:divBdr>
        <w:top w:val="none" w:sz="0" w:space="0" w:color="auto"/>
        <w:left w:val="none" w:sz="0" w:space="0" w:color="auto"/>
        <w:bottom w:val="none" w:sz="0" w:space="0" w:color="auto"/>
        <w:right w:val="none" w:sz="0" w:space="0" w:color="auto"/>
      </w:divBdr>
    </w:div>
    <w:div w:id="2109231918">
      <w:bodyDiv w:val="1"/>
      <w:marLeft w:val="0"/>
      <w:marRight w:val="0"/>
      <w:marTop w:val="0"/>
      <w:marBottom w:val="0"/>
      <w:divBdr>
        <w:top w:val="none" w:sz="0" w:space="0" w:color="auto"/>
        <w:left w:val="none" w:sz="0" w:space="0" w:color="auto"/>
        <w:bottom w:val="none" w:sz="0" w:space="0" w:color="auto"/>
        <w:right w:val="none" w:sz="0" w:space="0" w:color="auto"/>
      </w:divBdr>
      <w:divsChild>
        <w:div w:id="601686220">
          <w:marLeft w:val="0"/>
          <w:marRight w:val="0"/>
          <w:marTop w:val="150"/>
          <w:marBottom w:val="60"/>
          <w:divBdr>
            <w:top w:val="none" w:sz="0" w:space="0" w:color="auto"/>
            <w:left w:val="none" w:sz="0" w:space="0" w:color="auto"/>
            <w:bottom w:val="none" w:sz="0" w:space="0" w:color="auto"/>
            <w:right w:val="none" w:sz="0" w:space="0" w:color="auto"/>
          </w:divBdr>
          <w:divsChild>
            <w:div w:id="1216352728">
              <w:marLeft w:val="90"/>
              <w:marRight w:val="0"/>
              <w:marTop w:val="0"/>
              <w:marBottom w:val="0"/>
              <w:divBdr>
                <w:top w:val="single" w:sz="6" w:space="5" w:color="E8E8E8"/>
                <w:left w:val="single" w:sz="6" w:space="7" w:color="E8E8E8"/>
                <w:bottom w:val="single" w:sz="6" w:space="5" w:color="E8E8E8"/>
                <w:right w:val="single" w:sz="6" w:space="7" w:color="E8E8E8"/>
              </w:divBdr>
              <w:divsChild>
                <w:div w:id="889877561">
                  <w:marLeft w:val="0"/>
                  <w:marRight w:val="0"/>
                  <w:marTop w:val="0"/>
                  <w:marBottom w:val="0"/>
                  <w:divBdr>
                    <w:top w:val="none" w:sz="0" w:space="0" w:color="auto"/>
                    <w:left w:val="none" w:sz="0" w:space="0" w:color="auto"/>
                    <w:bottom w:val="none" w:sz="0" w:space="0" w:color="auto"/>
                    <w:right w:val="none" w:sz="0" w:space="0" w:color="auto"/>
                  </w:divBdr>
                  <w:divsChild>
                    <w:div w:id="1963000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D:\&#24037;&#20316;\02%203GPP&#30456;&#20851;\&#25552;&#26696;\2020\RAN1%23102%20&#25552;&#26696;\5G31%20MIMO06%20Enhancements%20on%20Multi-TRP%20for%20high%20speed%20train%20in%20Rel-17_v5-Leiming.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3B3B803-26AE-4C80-967B-3439B9BAA8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5G31 MIMO06 Enhancements on Multi-TRP for high speed train in Rel-17_v5-Leiming.dotx</Template>
  <TotalTime>2</TotalTime>
  <Pages>4</Pages>
  <Words>1208</Words>
  <Characters>6887</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cp:lastModifiedBy>Chengyan</cp:lastModifiedBy>
  <cp:revision>4</cp:revision>
  <dcterms:created xsi:type="dcterms:W3CDTF">2020-08-07T09:26:00Z</dcterms:created>
  <dcterms:modified xsi:type="dcterms:W3CDTF">2020-08-07T16:20:00Z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(3)HyaRnd75g2w6Btn4yzeRchpn2MwNw2TSPDfZdhGjlCvUr32KtCunjyrYPedJSMrCb+qJ5mfM
D9qa/FPLji3+U9c09gv2pHsTLjzpkTNCr9HNojT6y/qSz1M9ujGd10HTt+X/sN8hCOACXsJ+
qOcO7R10AOFdkp0zFQbuTb79d+Z8Y4NkbQqu1SBEuTmZaxi9rRQyYvUEoKhX7xQmD+y8aBy2
Req5wEUjBaAQA8OfLN</vt:lpwstr>
  </property>
  <property fmtid="{D5CDD505-2E9C-101B-9397-08002B2CF9AE}" pid="3" name="_2015_ms_pID_7253431">
    <vt:lpwstr>a8BIEavXzclTZEw3R94PxD/kd4lElMwASeSWL1rzDFodDsDdspLB2y
9JOcYBaDsd8ULk0fIMFtZ4n6GGejumwCWbFQozYnZVTKJG3QMa4+s9zzpuVoBjGfVRcos3k8
kVMaHLbmGtyK6chEO287wEL4LlRnd/JpDsOKv3Ijeu78Is8dQ/fsY3AgHjain4taiND94QL/
VrLp80XRUQBglH4AMRpblZv9YUkPLXn7KEtP</vt:lpwstr>
  </property>
  <property fmtid="{D5CDD505-2E9C-101B-9397-08002B2CF9AE}" pid="4" name="_2015_ms_pID_7253432">
    <vt:lpwstr>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1589392075</vt:lpwstr>
  </property>
</Properties>
</file>