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451BF8" w14:textId="0E4E2A0F" w:rsidR="008F3283" w:rsidRPr="00771486" w:rsidRDefault="00BB3CD1" w:rsidP="008F3283">
      <w:pPr>
        <w:pStyle w:val="CRCoverPage"/>
        <w:tabs>
          <w:tab w:val="left" w:pos="1980"/>
        </w:tabs>
        <w:spacing w:after="0"/>
        <w:jc w:val="both"/>
        <w:rPr>
          <w:rFonts w:ascii="Times New Roman" w:eastAsiaTheme="minorHAnsi" w:hAnsi="Times New Roman" w:cstheme="minorBidi"/>
          <w:b/>
          <w:bCs/>
          <w:sz w:val="24"/>
          <w:szCs w:val="28"/>
          <w:lang w:val="en-US"/>
        </w:rPr>
      </w:pPr>
      <w:r w:rsidRPr="00080D8B">
        <w:rPr>
          <w:rFonts w:ascii="Times New Roman" w:eastAsiaTheme="minorHAnsi" w:hAnsi="Times New Roman"/>
          <w:b/>
          <w:bCs/>
          <w:sz w:val="24"/>
          <w:szCs w:val="28"/>
          <w:lang w:val="en-US"/>
        </w:rPr>
        <w:t>3GPP TSG RAN WG1 #</w:t>
      </w:r>
      <w:r>
        <w:rPr>
          <w:rFonts w:ascii="Times New Roman" w:eastAsiaTheme="minorHAnsi" w:hAnsi="Times New Roman"/>
          <w:b/>
          <w:bCs/>
          <w:sz w:val="24"/>
          <w:szCs w:val="28"/>
          <w:lang w:val="en-US"/>
        </w:rPr>
        <w:t>10</w:t>
      </w:r>
      <w:r w:rsidR="001029A1">
        <w:rPr>
          <w:rFonts w:ascii="Times New Roman" w:eastAsiaTheme="minorHAnsi" w:hAnsi="Times New Roman"/>
          <w:b/>
          <w:bCs/>
          <w:sz w:val="24"/>
          <w:szCs w:val="28"/>
          <w:lang w:val="en-US"/>
        </w:rPr>
        <w:t>2-e</w:t>
      </w:r>
      <w:r w:rsidR="008F3283" w:rsidRPr="00771486">
        <w:rPr>
          <w:rFonts w:ascii="Times New Roman" w:eastAsiaTheme="minorHAnsi" w:hAnsi="Times New Roman" w:cstheme="minorBidi"/>
          <w:b/>
          <w:bCs/>
          <w:sz w:val="24"/>
          <w:szCs w:val="28"/>
          <w:lang w:val="en-US"/>
        </w:rPr>
        <w:tab/>
      </w:r>
      <w:r w:rsidR="008F3283" w:rsidRPr="00771486">
        <w:rPr>
          <w:rFonts w:ascii="Times New Roman" w:eastAsiaTheme="minorHAnsi" w:hAnsi="Times New Roman" w:cstheme="minorBidi"/>
          <w:b/>
          <w:bCs/>
          <w:sz w:val="24"/>
          <w:szCs w:val="28"/>
          <w:lang w:val="en-US"/>
        </w:rPr>
        <w:tab/>
      </w:r>
      <w:r w:rsidR="008F3283">
        <w:rPr>
          <w:rFonts w:ascii="Times New Roman" w:eastAsiaTheme="minorHAnsi" w:hAnsi="Times New Roman" w:cstheme="minorBidi"/>
          <w:b/>
          <w:bCs/>
          <w:sz w:val="24"/>
          <w:szCs w:val="28"/>
          <w:lang w:val="en-US"/>
        </w:rPr>
        <w:t xml:space="preserve">                                    </w:t>
      </w:r>
      <w:r w:rsidR="004371FB">
        <w:rPr>
          <w:rFonts w:ascii="Times New Roman" w:eastAsiaTheme="minorHAnsi" w:hAnsi="Times New Roman" w:cstheme="minorBidi"/>
          <w:b/>
          <w:bCs/>
          <w:sz w:val="24"/>
          <w:szCs w:val="28"/>
          <w:lang w:val="en-US"/>
        </w:rPr>
        <w:t>R1-</w:t>
      </w:r>
      <w:r w:rsidR="00C348B0" w:rsidRPr="00C348B0">
        <w:rPr>
          <w:rFonts w:ascii="Times New Roman" w:eastAsiaTheme="minorHAnsi" w:hAnsi="Times New Roman" w:cstheme="minorBidi"/>
          <w:b/>
          <w:bCs/>
          <w:sz w:val="24"/>
          <w:szCs w:val="28"/>
          <w:lang w:val="en-US"/>
        </w:rPr>
        <w:t>2006238</w:t>
      </w:r>
    </w:p>
    <w:p w14:paraId="714EB9C1" w14:textId="7B08417C" w:rsidR="008F3283" w:rsidRDefault="00A35EC7" w:rsidP="008F3283">
      <w:pPr>
        <w:pStyle w:val="CRCoverPage"/>
        <w:tabs>
          <w:tab w:val="left" w:pos="1980"/>
        </w:tabs>
        <w:spacing w:after="0"/>
        <w:jc w:val="both"/>
        <w:rPr>
          <w:rFonts w:ascii="Times New Roman" w:eastAsiaTheme="minorHAnsi" w:hAnsi="Times New Roman" w:cstheme="minorBidi"/>
          <w:b/>
          <w:bCs/>
          <w:sz w:val="24"/>
          <w:szCs w:val="28"/>
          <w:lang w:val="en-US"/>
        </w:rPr>
      </w:pPr>
      <w:r>
        <w:rPr>
          <w:rFonts w:ascii="Times New Roman" w:eastAsiaTheme="minorHAnsi" w:hAnsi="Times New Roman"/>
          <w:b/>
          <w:bCs/>
          <w:sz w:val="24"/>
          <w:szCs w:val="28"/>
          <w:lang w:val="en-US"/>
        </w:rPr>
        <w:t>e-Meeting</w:t>
      </w:r>
      <w:r w:rsidRPr="00346012">
        <w:rPr>
          <w:rFonts w:ascii="Times New Roman" w:eastAsiaTheme="minorHAnsi" w:hAnsi="Times New Roman"/>
          <w:b/>
          <w:bCs/>
          <w:sz w:val="24"/>
          <w:szCs w:val="28"/>
          <w:lang w:val="en-US"/>
        </w:rPr>
        <w:t xml:space="preserve">, </w:t>
      </w:r>
      <w:r w:rsidR="001029A1">
        <w:rPr>
          <w:rFonts w:ascii="Times New Roman" w:eastAsiaTheme="minorHAnsi" w:hAnsi="Times New Roman"/>
          <w:b/>
          <w:bCs/>
          <w:sz w:val="24"/>
          <w:szCs w:val="28"/>
          <w:lang w:val="en-US"/>
        </w:rPr>
        <w:t>August</w:t>
      </w:r>
      <w:r>
        <w:rPr>
          <w:rFonts w:ascii="Times New Roman" w:eastAsiaTheme="minorHAnsi" w:hAnsi="Times New Roman"/>
          <w:b/>
          <w:bCs/>
          <w:sz w:val="24"/>
          <w:szCs w:val="28"/>
          <w:lang w:val="en-US"/>
        </w:rPr>
        <w:t xml:space="preserve"> </w:t>
      </w:r>
      <w:r w:rsidR="001029A1">
        <w:rPr>
          <w:rFonts w:ascii="Times New Roman" w:eastAsiaTheme="minorHAnsi" w:hAnsi="Times New Roman"/>
          <w:b/>
          <w:bCs/>
          <w:sz w:val="24"/>
          <w:szCs w:val="28"/>
          <w:lang w:val="en-US"/>
        </w:rPr>
        <w:t>17</w:t>
      </w:r>
      <w:r w:rsidRPr="00375359">
        <w:rPr>
          <w:rFonts w:ascii="Times New Roman" w:eastAsiaTheme="minorHAnsi" w:hAnsi="Times New Roman"/>
          <w:b/>
          <w:bCs/>
          <w:sz w:val="24"/>
          <w:szCs w:val="28"/>
          <w:vertAlign w:val="superscript"/>
          <w:lang w:val="en-US"/>
        </w:rPr>
        <w:t>th</w:t>
      </w:r>
      <w:r>
        <w:rPr>
          <w:rFonts w:ascii="Times New Roman" w:eastAsiaTheme="minorHAnsi" w:hAnsi="Times New Roman"/>
          <w:b/>
          <w:bCs/>
          <w:sz w:val="24"/>
          <w:szCs w:val="28"/>
          <w:lang w:val="en-US"/>
        </w:rPr>
        <w:t xml:space="preserve"> – </w:t>
      </w:r>
      <w:r w:rsidR="001029A1">
        <w:rPr>
          <w:rFonts w:ascii="Times New Roman" w:eastAsiaTheme="minorHAnsi" w:hAnsi="Times New Roman"/>
          <w:b/>
          <w:bCs/>
          <w:sz w:val="24"/>
          <w:szCs w:val="28"/>
          <w:lang w:val="en-US"/>
        </w:rPr>
        <w:t>August 28</w:t>
      </w:r>
      <w:r w:rsidR="001029A1" w:rsidRPr="001029A1">
        <w:rPr>
          <w:rFonts w:ascii="Times New Roman" w:eastAsiaTheme="minorHAnsi" w:hAnsi="Times New Roman"/>
          <w:b/>
          <w:bCs/>
          <w:sz w:val="24"/>
          <w:szCs w:val="28"/>
          <w:vertAlign w:val="superscript"/>
          <w:lang w:val="en-US"/>
        </w:rPr>
        <w:t>th</w:t>
      </w:r>
      <w:r w:rsidRPr="00346012">
        <w:rPr>
          <w:rFonts w:ascii="Times New Roman" w:eastAsiaTheme="minorHAnsi" w:hAnsi="Times New Roman"/>
          <w:b/>
          <w:bCs/>
          <w:sz w:val="24"/>
          <w:szCs w:val="28"/>
          <w:lang w:val="en-US"/>
        </w:rPr>
        <w:t>, 20</w:t>
      </w:r>
      <w:r>
        <w:rPr>
          <w:rFonts w:ascii="Times New Roman" w:eastAsiaTheme="minorHAnsi" w:hAnsi="Times New Roman"/>
          <w:b/>
          <w:bCs/>
          <w:sz w:val="24"/>
          <w:szCs w:val="28"/>
          <w:lang w:val="en-US"/>
        </w:rPr>
        <w:t>20</w:t>
      </w:r>
    </w:p>
    <w:p w14:paraId="2ED28A93" w14:textId="77777777" w:rsidR="001E0E46" w:rsidRPr="00AF104B" w:rsidRDefault="001E0E46" w:rsidP="00FC6469">
      <w:pPr>
        <w:pStyle w:val="CRCoverPage"/>
        <w:tabs>
          <w:tab w:val="left" w:pos="1980"/>
        </w:tabs>
        <w:jc w:val="both"/>
        <w:rPr>
          <w:rFonts w:ascii="Times New Roman" w:hAnsi="Times New Roman"/>
          <w:b/>
          <w:bCs/>
          <w:sz w:val="24"/>
          <w:lang w:val="en-US"/>
        </w:rPr>
      </w:pPr>
    </w:p>
    <w:p w14:paraId="6FA141D4" w14:textId="27688D40" w:rsidR="00FA20F7" w:rsidRPr="00146444" w:rsidRDefault="00FA20F7" w:rsidP="009075D0">
      <w:pPr>
        <w:pStyle w:val="CRCoverPage"/>
        <w:tabs>
          <w:tab w:val="left" w:pos="1980"/>
        </w:tabs>
        <w:spacing w:after="0"/>
        <w:jc w:val="both"/>
        <w:rPr>
          <w:rFonts w:ascii="Times New Roman" w:hAnsi="Times New Roman"/>
          <w:b/>
          <w:bCs/>
          <w:sz w:val="22"/>
          <w:szCs w:val="22"/>
          <w:lang w:val="en-US" w:eastAsia="ja-JP"/>
        </w:rPr>
      </w:pPr>
      <w:r w:rsidRPr="00146444">
        <w:rPr>
          <w:rFonts w:ascii="Times New Roman" w:hAnsi="Times New Roman"/>
          <w:b/>
          <w:bCs/>
          <w:sz w:val="22"/>
          <w:szCs w:val="22"/>
          <w:lang w:val="en-US"/>
        </w:rPr>
        <w:t>Agenda Item:</w:t>
      </w:r>
      <w:r w:rsidRPr="00146444">
        <w:rPr>
          <w:rFonts w:ascii="Times New Roman" w:hAnsi="Times New Roman"/>
          <w:b/>
          <w:bCs/>
          <w:sz w:val="22"/>
          <w:szCs w:val="22"/>
          <w:lang w:val="en-US"/>
        </w:rPr>
        <w:tab/>
      </w:r>
      <w:r w:rsidR="001029A1">
        <w:rPr>
          <w:rFonts w:ascii="Times New Roman" w:hAnsi="Times New Roman"/>
          <w:b/>
          <w:bCs/>
          <w:sz w:val="22"/>
          <w:szCs w:val="22"/>
          <w:lang w:val="en-US"/>
        </w:rPr>
        <w:t>8.</w:t>
      </w:r>
      <w:r w:rsidR="004224FD">
        <w:rPr>
          <w:rFonts w:ascii="Times New Roman" w:hAnsi="Times New Roman"/>
          <w:b/>
          <w:bCs/>
          <w:sz w:val="22"/>
          <w:szCs w:val="22"/>
          <w:lang w:val="en-US"/>
        </w:rPr>
        <w:t>5</w:t>
      </w:r>
      <w:r w:rsidR="001029A1">
        <w:rPr>
          <w:rFonts w:ascii="Times New Roman" w:hAnsi="Times New Roman"/>
          <w:b/>
          <w:bCs/>
          <w:sz w:val="22"/>
          <w:szCs w:val="22"/>
          <w:lang w:val="en-US"/>
        </w:rPr>
        <w:t>.</w:t>
      </w:r>
      <w:r w:rsidR="004F277D">
        <w:rPr>
          <w:rFonts w:ascii="Times New Roman" w:hAnsi="Times New Roman"/>
          <w:b/>
          <w:bCs/>
          <w:sz w:val="22"/>
          <w:szCs w:val="22"/>
          <w:lang w:val="en-US"/>
        </w:rPr>
        <w:t>1</w:t>
      </w:r>
    </w:p>
    <w:p w14:paraId="186753AF" w14:textId="71E2F458" w:rsidR="00FA20F7" w:rsidRPr="00146444" w:rsidRDefault="0092027E" w:rsidP="009075D0">
      <w:pPr>
        <w:tabs>
          <w:tab w:val="left" w:pos="1985"/>
        </w:tabs>
        <w:rPr>
          <w:rFonts w:ascii="Times New Roman" w:hAnsi="Times New Roman" w:cs="Times New Roman"/>
          <w:bCs/>
        </w:rPr>
      </w:pPr>
      <w:r w:rsidRPr="00146444">
        <w:rPr>
          <w:rFonts w:ascii="Times New Roman" w:hAnsi="Times New Roman" w:cs="Times New Roman"/>
          <w:b/>
          <w:bCs/>
        </w:rPr>
        <w:t>Source:</w:t>
      </w:r>
      <w:r w:rsidRPr="00146444">
        <w:rPr>
          <w:rFonts w:ascii="Times New Roman" w:hAnsi="Times New Roman" w:cs="Times New Roman"/>
          <w:b/>
          <w:bCs/>
        </w:rPr>
        <w:tab/>
        <w:t>InterDigital</w:t>
      </w:r>
      <w:r w:rsidR="00E17A3B" w:rsidRPr="00146444">
        <w:rPr>
          <w:rFonts w:ascii="Times New Roman" w:hAnsi="Times New Roman" w:cs="Times New Roman"/>
          <w:b/>
          <w:bCs/>
        </w:rPr>
        <w:t xml:space="preserve"> </w:t>
      </w:r>
      <w:r w:rsidR="001E0E46" w:rsidRPr="00146444">
        <w:rPr>
          <w:rFonts w:ascii="Times New Roman" w:hAnsi="Times New Roman" w:cs="Times New Roman"/>
          <w:b/>
          <w:bCs/>
        </w:rPr>
        <w:t>Inc.</w:t>
      </w:r>
    </w:p>
    <w:p w14:paraId="4F02292E" w14:textId="351CD780" w:rsidR="00FA20F7" w:rsidRPr="00146444" w:rsidRDefault="00FA20F7" w:rsidP="009075D0">
      <w:pPr>
        <w:ind w:left="1985" w:hanging="1985"/>
        <w:rPr>
          <w:rFonts w:ascii="Times New Roman" w:hAnsi="Times New Roman" w:cs="Times New Roman"/>
          <w:b/>
          <w:bCs/>
        </w:rPr>
      </w:pPr>
      <w:r w:rsidRPr="00146444">
        <w:rPr>
          <w:rFonts w:ascii="Times New Roman" w:hAnsi="Times New Roman" w:cs="Times New Roman"/>
          <w:b/>
          <w:bCs/>
        </w:rPr>
        <w:t>Title:</w:t>
      </w:r>
      <w:r w:rsidRPr="00146444">
        <w:rPr>
          <w:rFonts w:ascii="Times New Roman" w:hAnsi="Times New Roman" w:cs="Times New Roman"/>
          <w:b/>
          <w:bCs/>
        </w:rPr>
        <w:tab/>
      </w:r>
      <w:r w:rsidR="00951449">
        <w:rPr>
          <w:rFonts w:ascii="Times New Roman" w:hAnsi="Times New Roman" w:cs="Times New Roman"/>
          <w:b/>
          <w:bCs/>
        </w:rPr>
        <w:t>UE mobility model</w:t>
      </w:r>
      <w:r w:rsidR="004224FD" w:rsidRPr="004224FD">
        <w:rPr>
          <w:rFonts w:ascii="Times New Roman" w:hAnsi="Times New Roman" w:cs="Times New Roman"/>
          <w:b/>
          <w:bCs/>
        </w:rPr>
        <w:t xml:space="preserve"> for evaluation</w:t>
      </w:r>
    </w:p>
    <w:p w14:paraId="20F2A3ED" w14:textId="3A078327" w:rsidR="00FA20F7" w:rsidRPr="00146444" w:rsidRDefault="00A51E32" w:rsidP="009075D0">
      <w:pPr>
        <w:ind w:left="1985" w:hanging="1985"/>
        <w:rPr>
          <w:rFonts w:ascii="Times New Roman" w:hAnsi="Times New Roman" w:cs="Times New Roman"/>
          <w:b/>
          <w:bCs/>
        </w:rPr>
      </w:pPr>
      <w:r w:rsidRPr="00146444">
        <w:rPr>
          <w:rFonts w:ascii="Times New Roman" w:hAnsi="Times New Roman" w:cs="Times New Roman"/>
          <w:b/>
          <w:bCs/>
        </w:rPr>
        <w:t>Document for:</w:t>
      </w:r>
      <w:r w:rsidRPr="00146444">
        <w:rPr>
          <w:rFonts w:ascii="Times New Roman" w:hAnsi="Times New Roman" w:cs="Times New Roman"/>
          <w:b/>
          <w:bCs/>
        </w:rPr>
        <w:tab/>
        <w:t>Discussion</w:t>
      </w:r>
      <w:r w:rsidR="00F17C46" w:rsidRPr="00146444">
        <w:rPr>
          <w:rFonts w:ascii="Times New Roman" w:hAnsi="Times New Roman" w:cs="Times New Roman"/>
          <w:b/>
          <w:bCs/>
        </w:rPr>
        <w:t xml:space="preserve"> and Decision</w:t>
      </w:r>
    </w:p>
    <w:p w14:paraId="45A92109" w14:textId="77777777" w:rsidR="00261A3A" w:rsidRPr="00146444" w:rsidRDefault="00A35469" w:rsidP="00C34D28">
      <w:pPr>
        <w:pStyle w:val="Heading1"/>
        <w:rPr>
          <w:rFonts w:ascii="Times New Roman" w:hAnsi="Times New Roman"/>
          <w:szCs w:val="32"/>
        </w:rPr>
      </w:pPr>
      <w:bookmarkStart w:id="0" w:name="_Ref513464071"/>
      <w:r w:rsidRPr="00146444">
        <w:rPr>
          <w:rFonts w:ascii="Times New Roman" w:hAnsi="Times New Roman"/>
          <w:szCs w:val="32"/>
        </w:rPr>
        <w:t>Introduction</w:t>
      </w:r>
      <w:bookmarkEnd w:id="0"/>
    </w:p>
    <w:p w14:paraId="37EE082F" w14:textId="0A951C1C" w:rsidR="009B254E" w:rsidRDefault="00DA1980" w:rsidP="000005F5">
      <w:r>
        <w:t>In RAN Plenary #86, agreements were made to discuss enhancements to improve latency and accuracy of Rel. 16 positioning techniques</w:t>
      </w:r>
      <w:r w:rsidR="00C348B0">
        <w:t xml:space="preserve"> </w:t>
      </w:r>
      <w:r w:rsidR="00C348B0">
        <w:fldChar w:fldCharType="begin"/>
      </w:r>
      <w:r w:rsidR="00C348B0">
        <w:instrText xml:space="preserve"> REF _Ref47685464 \r \h </w:instrText>
      </w:r>
      <w:r w:rsidR="00C348B0">
        <w:fldChar w:fldCharType="separate"/>
      </w:r>
      <w:r w:rsidR="00C348B0">
        <w:t>[1]</w:t>
      </w:r>
      <w:r w:rsidR="00C348B0">
        <w:fldChar w:fldCharType="end"/>
      </w:r>
      <w:r>
        <w:t xml:space="preserve">. In Rel.17, less than </w:t>
      </w:r>
      <w:r w:rsidR="00C348B0">
        <w:t>1m</w:t>
      </w:r>
      <w:r>
        <w:t xml:space="preserve"> of accuracy is required for general commercial use case. For IIoT applications, less than 20cm of accuracy is required. The target latency requirement is less than 100ms while for IIoT applications order of 10ms is desired.</w:t>
      </w:r>
      <w:r w:rsidR="000005F5">
        <w:t xml:space="preserve"> During RAN1#101</w:t>
      </w:r>
      <w:r w:rsidR="009B254E">
        <w:t>e, the following agreement was made considering mobility for UE</w:t>
      </w:r>
      <w:r w:rsidR="001C091D">
        <w:t xml:space="preserve"> </w:t>
      </w:r>
      <w:r w:rsidR="001C091D">
        <w:fldChar w:fldCharType="begin"/>
      </w:r>
      <w:r w:rsidR="001C091D">
        <w:instrText xml:space="preserve"> REF _Ref47443492 \r \h </w:instrText>
      </w:r>
      <w:r w:rsidR="001C091D">
        <w:fldChar w:fldCharType="separate"/>
      </w:r>
      <w:r w:rsidR="001C091D">
        <w:t>[2]</w:t>
      </w:r>
      <w:r w:rsidR="001C091D">
        <w:fldChar w:fldCharType="end"/>
      </w:r>
      <w:r w:rsidR="009B254E">
        <w:t>.</w:t>
      </w:r>
    </w:p>
    <w:p w14:paraId="6CB06CF1" w14:textId="77777777" w:rsidR="009B254E" w:rsidRDefault="009B254E" w:rsidP="000005F5">
      <w:pPr>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9629"/>
      </w:tblGrid>
      <w:tr w:rsidR="009B254E" w14:paraId="5ABD9DF4" w14:textId="77777777" w:rsidTr="009B254E">
        <w:tc>
          <w:tcPr>
            <w:tcW w:w="9629" w:type="dxa"/>
          </w:tcPr>
          <w:p w14:paraId="37617F9E" w14:textId="77777777" w:rsidR="009B254E" w:rsidRDefault="009B254E" w:rsidP="009B254E">
            <w:pPr>
              <w:rPr>
                <w:lang w:eastAsia="x-none"/>
              </w:rPr>
            </w:pPr>
            <w:r>
              <w:rPr>
                <w:highlight w:val="green"/>
                <w:lang w:eastAsia="x-none"/>
              </w:rPr>
              <w:t>Agreement:</w:t>
            </w:r>
          </w:p>
          <w:p w14:paraId="3269B268" w14:textId="77777777" w:rsidR="009B254E" w:rsidRDefault="009B254E" w:rsidP="009B254E">
            <w:pPr>
              <w:pStyle w:val="ListParagraph"/>
              <w:spacing w:line="256" w:lineRule="auto"/>
              <w:ind w:left="0"/>
              <w:contextualSpacing/>
              <w:rPr>
                <w:szCs w:val="20"/>
              </w:rPr>
            </w:pPr>
            <w:r>
              <w:rPr>
                <w:szCs w:val="20"/>
              </w:rPr>
              <w:t>Optional: UE mobility can be considered in evaluation with the consideration of the spatial consistency procedure defined in TR 38.901.</w:t>
            </w:r>
          </w:p>
          <w:p w14:paraId="0B5BC5BD" w14:textId="36A6EA87" w:rsidR="009B254E" w:rsidRPr="009B254E" w:rsidRDefault="009B254E" w:rsidP="009B254E">
            <w:pPr>
              <w:numPr>
                <w:ilvl w:val="0"/>
                <w:numId w:val="49"/>
              </w:numPr>
              <w:rPr>
                <w:szCs w:val="20"/>
                <w:lang w:eastAsia="x-none"/>
              </w:rPr>
            </w:pPr>
            <w:r>
              <w:rPr>
                <w:rFonts w:cs="Arial"/>
                <w:szCs w:val="20"/>
              </w:rPr>
              <w:t>FFS: the details of the mobility models</w:t>
            </w:r>
          </w:p>
        </w:tc>
      </w:tr>
    </w:tbl>
    <w:p w14:paraId="025BC6B4" w14:textId="15E28D62" w:rsidR="009B254E" w:rsidRDefault="009B254E" w:rsidP="000005F5">
      <w:pPr>
        <w:rPr>
          <w:rFonts w:ascii="Times New Roman" w:hAnsi="Times New Roman" w:cs="Times New Roman"/>
          <w:sz w:val="20"/>
          <w:szCs w:val="20"/>
        </w:rPr>
      </w:pPr>
    </w:p>
    <w:p w14:paraId="2F569F9A" w14:textId="140E07B2" w:rsidR="009B254E" w:rsidRPr="000005F5" w:rsidRDefault="00194E8A" w:rsidP="005148AD">
      <w:r>
        <w:t>In this contribution, mobility models which are commonly used in target tracking are discussed.</w:t>
      </w:r>
      <w:r w:rsidR="005C046E">
        <w:t xml:space="preserve"> In addition, treatment of UE at the cell edge is discussed. </w:t>
      </w:r>
    </w:p>
    <w:p w14:paraId="507F0B03" w14:textId="2BEFCFBC" w:rsidR="004843FA" w:rsidRDefault="00AD4C00" w:rsidP="004843FA">
      <w:pPr>
        <w:pStyle w:val="Heading1"/>
        <w:pBdr>
          <w:top w:val="single" w:sz="12" w:space="5" w:color="auto"/>
        </w:pBdr>
        <w:spacing w:after="120"/>
        <w:rPr>
          <w:rFonts w:ascii="Times New Roman" w:hAnsi="Times New Roman"/>
          <w:szCs w:val="32"/>
        </w:rPr>
      </w:pPr>
      <w:r>
        <w:rPr>
          <w:rFonts w:ascii="Times New Roman" w:hAnsi="Times New Roman"/>
          <w:szCs w:val="32"/>
        </w:rPr>
        <w:t xml:space="preserve">Mobility </w:t>
      </w:r>
      <w:r w:rsidR="00E95703">
        <w:rPr>
          <w:rFonts w:ascii="Times New Roman" w:hAnsi="Times New Roman"/>
          <w:szCs w:val="32"/>
        </w:rPr>
        <w:t>modelling</w:t>
      </w:r>
    </w:p>
    <w:p w14:paraId="1056F858" w14:textId="2862A67D" w:rsidR="00877F8C" w:rsidRDefault="00922603" w:rsidP="00877F8C">
      <w:pPr>
        <w:pStyle w:val="Heading2"/>
      </w:pPr>
      <w:r>
        <w:t>Constant velocity and turn model</w:t>
      </w:r>
    </w:p>
    <w:p w14:paraId="5A7EAB00" w14:textId="5849DB55" w:rsidR="00184416" w:rsidRDefault="00C348B0" w:rsidP="00877F8C">
      <w:r>
        <w:t xml:space="preserve"> </w:t>
      </w:r>
      <w:r w:rsidR="00877F8C">
        <w:t xml:space="preserve">In target tracking, state-space based model is used to model maneuvering objects. </w:t>
      </w:r>
      <w:r w:rsidR="00E95703">
        <w:t>Considering</w:t>
      </w:r>
      <w:r w:rsidR="007D0BA3">
        <w:t xml:space="preserve"> future evaluations involving automobile, trains or drones, the mobility model assumed in the evaluation should be forward-compatible. </w:t>
      </w:r>
      <w:r w:rsidR="00877F8C">
        <w:t>The state space model captures velocity</w:t>
      </w:r>
      <w:r w:rsidR="00922603">
        <w:t xml:space="preserve"> and cartesian </w:t>
      </w:r>
      <w:r w:rsidR="00E95703">
        <w:t>coordinates</w:t>
      </w:r>
      <w:r w:rsidR="00922603">
        <w:t xml:space="preserve"> of UE</w:t>
      </w:r>
      <w:r w:rsidR="00877F8C">
        <w:t xml:space="preserve"> </w:t>
      </w:r>
      <w:r w:rsidR="004B08AE">
        <w:fldChar w:fldCharType="begin"/>
      </w:r>
      <w:r w:rsidR="004B08AE">
        <w:instrText xml:space="preserve"> REF _Ref47444213 \r \h </w:instrText>
      </w:r>
      <w:r w:rsidR="004B08AE">
        <w:fldChar w:fldCharType="separate"/>
      </w:r>
      <w:r w:rsidR="004B08AE">
        <w:t>[3]</w:t>
      </w:r>
      <w:r w:rsidR="004B08AE">
        <w:fldChar w:fldCharType="end"/>
      </w:r>
      <w:r w:rsidR="00877F8C">
        <w:t>.</w:t>
      </w:r>
      <w:r w:rsidR="00184416">
        <w:t xml:space="preserve"> </w:t>
      </w:r>
      <w:r>
        <w:t xml:space="preserve">In this contribution, nearly constant velocity and coordinated turn model is introduced. </w:t>
      </w:r>
    </w:p>
    <w:p w14:paraId="27E846E7" w14:textId="77777777" w:rsidR="00184416" w:rsidRDefault="00184416" w:rsidP="00877F8C">
      <w:pPr>
        <w:rPr>
          <w:u w:val="single"/>
        </w:rPr>
      </w:pPr>
    </w:p>
    <w:p w14:paraId="3243247B" w14:textId="68496C3B" w:rsidR="00184416" w:rsidRPr="00184416" w:rsidRDefault="00E95703" w:rsidP="00877F8C">
      <w:pPr>
        <w:rPr>
          <w:u w:val="single"/>
        </w:rPr>
      </w:pPr>
      <w:r w:rsidRPr="00184416">
        <w:rPr>
          <w:u w:val="single"/>
        </w:rPr>
        <w:t>Constant</w:t>
      </w:r>
      <w:r w:rsidR="00184416" w:rsidRPr="00184416">
        <w:rPr>
          <w:u w:val="single"/>
        </w:rPr>
        <w:t xml:space="preserve"> velocity model</w:t>
      </w:r>
    </w:p>
    <w:p w14:paraId="7C6A7A6E" w14:textId="77777777" w:rsidR="00184416" w:rsidRDefault="00184416" w:rsidP="00877F8C"/>
    <w:p w14:paraId="208033A2" w14:textId="3D9D7D13" w:rsidR="00C348B0" w:rsidRDefault="00C348B0" w:rsidP="00877F8C">
      <w:r>
        <w:t>The nearly constant velocity model</w:t>
      </w:r>
      <w:r w:rsidR="00CC0A62">
        <w:t>, in which a UE moves in one direction at constant speed,</w:t>
      </w:r>
      <w:r>
        <w:t xml:space="preserve"> can be expressed as follows </w:t>
      </w:r>
      <w:r>
        <w:fldChar w:fldCharType="begin"/>
      </w:r>
      <w:r>
        <w:instrText xml:space="preserve"> REF _Ref47444213 \r \h </w:instrText>
      </w:r>
      <w:r>
        <w:fldChar w:fldCharType="separate"/>
      </w:r>
      <w:r>
        <w:t>[3]</w:t>
      </w:r>
      <w:r>
        <w:fldChar w:fldCharType="end"/>
      </w:r>
      <w:r>
        <w:t xml:space="preserve"> : </w:t>
      </w:r>
    </w:p>
    <w:p w14:paraId="55EE6FCB" w14:textId="26A47C86" w:rsidR="00C348B0" w:rsidRDefault="004E54A4" w:rsidP="00081B69">
      <w:pPr>
        <w:jc w:val="right"/>
      </w:pPr>
      <m:oMath>
        <m:r>
          <m:rPr>
            <m:sty m:val="bi"/>
          </m:rPr>
          <w:rPr>
            <w:rFonts w:ascii="Cambria Math" w:hAnsi="Cambria Math"/>
          </w:rPr>
          <m:t>x</m:t>
        </m:r>
        <m:d>
          <m:dPr>
            <m:ctrlPr>
              <w:rPr>
                <w:rFonts w:ascii="Cambria Math" w:hAnsi="Cambria Math"/>
                <w:i/>
              </w:rPr>
            </m:ctrlPr>
          </m:dPr>
          <m:e>
            <m:r>
              <w:rPr>
                <w:rFonts w:ascii="Cambria Math" w:hAnsi="Cambria Math"/>
              </w:rPr>
              <m:t>k+1</m:t>
            </m:r>
          </m:e>
        </m:d>
        <m:r>
          <w:rPr>
            <w:rFonts w:ascii="Cambria Math" w:hAnsi="Cambria Math"/>
          </w:rPr>
          <m:t>=</m:t>
        </m:r>
        <m:d>
          <m:dPr>
            <m:begChr m:val="["/>
            <m:endChr m:val="]"/>
            <m:ctrlPr>
              <w:rPr>
                <w:rFonts w:ascii="Cambria Math" w:hAnsi="Cambria Math"/>
                <w:i/>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T</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0</m:t>
                  </m:r>
                </m:e>
              </m:mr>
              <m:mr>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r>
                    <w:rPr>
                      <w:rFonts w:ascii="Cambria Math" w:eastAsia="Cambria Math" w:hAnsi="Cambria Math" w:cs="Cambria Math"/>
                    </w:rPr>
                    <m:t>0</m:t>
                  </m:r>
                </m:e>
                <m:e>
                  <m:r>
                    <w:rPr>
                      <w:rFonts w:ascii="Cambria Math" w:hAnsi="Cambria Math"/>
                    </w:rPr>
                    <m:t>0</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T</m:t>
                  </m:r>
                </m:e>
              </m:mr>
              <m:mr>
                <m:e>
                  <m:r>
                    <w:rPr>
                      <w:rFonts w:ascii="Cambria Math" w:hAnsi="Cambria Math"/>
                    </w:rPr>
                    <m:t>0</m:t>
                  </m:r>
                </m:e>
                <m:e>
                  <m:r>
                    <w:rPr>
                      <w:rFonts w:ascii="Cambria Math" w:hAnsi="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bi"/>
          </m:rPr>
          <w:rPr>
            <w:rFonts w:ascii="Cambria Math" w:hAnsi="Cambria Math"/>
          </w:rPr>
          <m:t>x</m:t>
        </m:r>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
                    <m:fPr>
                      <m:ctrlPr>
                        <w:rPr>
                          <w:rFonts w:ascii="Cambria Math" w:hAnsi="Cambria Math"/>
                          <w:i/>
                        </w:rPr>
                      </m:ctrlPr>
                    </m:fPr>
                    <m:num>
                      <m:sSup>
                        <m:sSupPr>
                          <m:ctrlPr>
                            <w:rPr>
                              <w:rFonts w:ascii="Cambria Math" w:hAnsi="Cambria Math"/>
                              <w:i/>
                            </w:rPr>
                          </m:ctrlPr>
                        </m:sSupPr>
                        <m:e>
                          <m:r>
                            <w:rPr>
                              <w:rFonts w:ascii="Cambria Math" w:hAnsi="Cambria Math"/>
                            </w:rPr>
                            <m:t>T</m:t>
                          </m:r>
                        </m:e>
                        <m:sup>
                          <m:r>
                            <w:rPr>
                              <w:rFonts w:ascii="Cambria Math" w:hAnsi="Cambria Math"/>
                            </w:rPr>
                            <m:t>2</m:t>
                          </m:r>
                        </m:sup>
                      </m:sSup>
                    </m:num>
                    <m:den>
                      <m:r>
                        <w:rPr>
                          <w:rFonts w:ascii="Cambria Math" w:hAnsi="Cambria Math"/>
                        </w:rPr>
                        <m:t>2</m:t>
                      </m:r>
                    </m:den>
                  </m:f>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r>
                    <w:rPr>
                      <w:rFonts w:ascii="Cambria Math" w:eastAsia="Cambria Math" w:hAnsi="Cambria Math" w:cs="Cambria Math"/>
                    </w:rPr>
                    <m:t>T</m:t>
                  </m:r>
                </m:e>
                <m:e>
                  <m:r>
                    <w:rPr>
                      <w:rFonts w:ascii="Cambria Math" w:hAnsi="Cambria Math"/>
                    </w:rPr>
                    <m:t>0</m:t>
                  </m:r>
                </m:e>
              </m:mr>
              <m:mr>
                <m:e>
                  <m:r>
                    <w:rPr>
                      <w:rFonts w:ascii="Cambria Math" w:hAnsi="Cambria Math"/>
                    </w:rPr>
                    <m:t>0</m:t>
                  </m:r>
                </m:e>
                <m:e>
                  <m:f>
                    <m:fPr>
                      <m:ctrlPr>
                        <w:rPr>
                          <w:rFonts w:ascii="Cambria Math" w:hAnsi="Cambria Math"/>
                          <w:i/>
                        </w:rPr>
                      </m:ctrlPr>
                    </m:fPr>
                    <m:num>
                      <m:sSup>
                        <m:sSupPr>
                          <m:ctrlPr>
                            <w:rPr>
                              <w:rFonts w:ascii="Cambria Math" w:hAnsi="Cambria Math"/>
                              <w:i/>
                            </w:rPr>
                          </m:ctrlPr>
                        </m:sSupPr>
                        <m:e>
                          <m:r>
                            <w:rPr>
                              <w:rFonts w:ascii="Cambria Math" w:hAnsi="Cambria Math"/>
                            </w:rPr>
                            <m:t>T</m:t>
                          </m:r>
                        </m:e>
                        <m:sup>
                          <m:r>
                            <w:rPr>
                              <w:rFonts w:ascii="Cambria Math" w:hAnsi="Cambria Math"/>
                            </w:rPr>
                            <m:t>2</m:t>
                          </m:r>
                        </m:sup>
                      </m:sSup>
                    </m:num>
                    <m:den>
                      <m:r>
                        <w:rPr>
                          <w:rFonts w:ascii="Cambria Math" w:hAnsi="Cambria Math"/>
                        </w:rPr>
                        <m:t>2</m:t>
                      </m:r>
                    </m:den>
                  </m:f>
                </m:e>
              </m:mr>
              <m:mr>
                <m:e>
                  <m:r>
                    <w:rPr>
                      <w:rFonts w:ascii="Cambria Math" w:hAnsi="Cambria Math"/>
                    </w:rPr>
                    <m:t>0</m:t>
                  </m:r>
                </m:e>
                <m:e>
                  <m:r>
                    <w:rPr>
                      <w:rFonts w:ascii="Cambria Math" w:hAnsi="Cambria Math"/>
                    </w:rPr>
                    <m:t>T</m:t>
                  </m:r>
                </m:e>
              </m:mr>
            </m:m>
          </m:e>
        </m:d>
        <m:r>
          <m:rPr>
            <m:sty m:val="bi"/>
          </m:rPr>
          <w:rPr>
            <w:rFonts w:ascii="Cambria Math" w:hAnsi="Cambria Math"/>
          </w:rPr>
          <m:t>v</m:t>
        </m:r>
        <m:r>
          <w:rPr>
            <w:rFonts w:ascii="Cambria Math" w:hAnsi="Cambria Math"/>
          </w:rPr>
          <m:t>(k)</m:t>
        </m:r>
      </m:oMath>
      <w:r w:rsidR="00081B69">
        <w:t xml:space="preserve"> </w:t>
      </w:r>
      <w:r w:rsidR="00081B69">
        <w:tab/>
      </w:r>
      <w:r w:rsidR="00081B69">
        <w:tab/>
      </w:r>
      <w:r w:rsidR="00081B69">
        <w:tab/>
      </w:r>
      <w:r w:rsidR="00081B69">
        <w:tab/>
        <w:t>(1)</w:t>
      </w:r>
    </w:p>
    <w:p w14:paraId="1CCA1821" w14:textId="58B6B907" w:rsidR="004B08AE" w:rsidRDefault="004E54A4" w:rsidP="00877F8C">
      <w:r>
        <w:t xml:space="preserve">where </w:t>
      </w:r>
      <m:oMath>
        <m:r>
          <w:rPr>
            <w:rFonts w:ascii="Cambria Math" w:hAnsi="Cambria Math"/>
          </w:rPr>
          <m:t>x</m:t>
        </m:r>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4"/>
                          <m:mcJc m:val="center"/>
                        </m:mcPr>
                      </m:mc>
                    </m:mcs>
                    <m:ctrlPr>
                      <w:rPr>
                        <w:rFonts w:ascii="Cambria Math" w:hAnsi="Cambria Math"/>
                        <w:i/>
                      </w:rPr>
                    </m:ctrlPr>
                  </m:mPr>
                  <m:mr>
                    <m:e>
                      <m:r>
                        <w:rPr>
                          <w:rFonts w:ascii="Cambria Math" w:hAnsi="Cambria Math"/>
                        </w:rPr>
                        <m:t>x</m:t>
                      </m:r>
                    </m:e>
                    <m:e>
                      <m:acc>
                        <m:accPr>
                          <m:chr m:val="̇"/>
                          <m:ctrlPr>
                            <w:rPr>
                              <w:rFonts w:ascii="Cambria Math" w:hAnsi="Cambria Math"/>
                              <w:i/>
                            </w:rPr>
                          </m:ctrlPr>
                        </m:accPr>
                        <m:e>
                          <m:r>
                            <w:rPr>
                              <w:rFonts w:ascii="Cambria Math" w:hAnsi="Cambria Math"/>
                            </w:rPr>
                            <m:t>x</m:t>
                          </m:r>
                        </m:e>
                      </m:acc>
                      <m:ctrlPr>
                        <w:rPr>
                          <w:rFonts w:ascii="Cambria Math" w:eastAsia="Cambria Math" w:hAnsi="Cambria Math" w:cs="Cambria Math"/>
                          <w:i/>
                        </w:rPr>
                      </m:ctrlPr>
                    </m:e>
                    <m:e>
                      <m:r>
                        <w:rPr>
                          <w:rFonts w:ascii="Cambria Math" w:eastAsia="Cambria Math" w:hAnsi="Cambria Math" w:cs="Cambria Math"/>
                        </w:rPr>
                        <m:t>y</m:t>
                      </m:r>
                    </m:e>
                    <m:e>
                      <m:acc>
                        <m:accPr>
                          <m:chr m:val="̇"/>
                          <m:ctrlPr>
                            <w:rPr>
                              <w:rFonts w:ascii="Cambria Math" w:hAnsi="Cambria Math"/>
                              <w:i/>
                            </w:rPr>
                          </m:ctrlPr>
                        </m:accPr>
                        <m:e>
                          <m:r>
                            <w:rPr>
                              <w:rFonts w:ascii="Cambria Math" w:hAnsi="Cambria Math"/>
                            </w:rPr>
                            <m:t>y</m:t>
                          </m:r>
                        </m:e>
                      </m:acc>
                    </m:e>
                  </m:mr>
                </m:m>
              </m:e>
            </m:d>
          </m:e>
          <m:sup>
            <m:r>
              <w:rPr>
                <w:rFonts w:ascii="Cambria Math" w:hAnsi="Cambria Math"/>
              </w:rPr>
              <m:t>T</m:t>
            </m:r>
          </m:sup>
        </m:sSup>
      </m:oMath>
      <w:r w:rsidR="00D61698">
        <w:t xml:space="preserve">, with Cartesian coordinates given by </w:t>
      </w:r>
      <m:oMath>
        <m:r>
          <w:rPr>
            <w:rFonts w:ascii="Cambria Math" w:hAnsi="Cambria Math"/>
          </w:rPr>
          <m:t>x</m:t>
        </m:r>
      </m:oMath>
      <w:r w:rsidR="00D61698">
        <w:t xml:space="preserve"> and </w:t>
      </w:r>
      <m:oMath>
        <m:r>
          <w:rPr>
            <w:rFonts w:ascii="Cambria Math" w:hAnsi="Cambria Math"/>
          </w:rPr>
          <m:t>y</m:t>
        </m:r>
      </m:oMath>
      <w:r w:rsidR="00D61698">
        <w:t>, respectively.</w:t>
      </w:r>
      <w:r w:rsidR="00215EB7">
        <w:t xml:space="preserve"> Sample time in the mobility model is given by </w:t>
      </w:r>
      <m:oMath>
        <m:r>
          <w:rPr>
            <w:rFonts w:ascii="Cambria Math" w:hAnsi="Cambria Math"/>
          </w:rPr>
          <m:t>T</m:t>
        </m:r>
      </m:oMath>
      <w:r w:rsidR="00215EB7">
        <w:t xml:space="preserve"> in the equation above.</w:t>
      </w:r>
      <w:r w:rsidR="00D61698">
        <w:t xml:space="preserve"> Velocity in </w:t>
      </w:r>
      <w:r w:rsidR="00E95703">
        <w:t>each</w:t>
      </w:r>
      <w:r w:rsidR="00D61698">
        <w:t xml:space="preserve"> direction are given by </w:t>
      </w:r>
      <m:oMath>
        <m:acc>
          <m:accPr>
            <m:chr m:val="̇"/>
            <m:ctrlPr>
              <w:rPr>
                <w:rFonts w:ascii="Cambria Math" w:hAnsi="Cambria Math"/>
                <w:i/>
              </w:rPr>
            </m:ctrlPr>
          </m:accPr>
          <m:e>
            <m:r>
              <w:rPr>
                <w:rFonts w:ascii="Cambria Math" w:hAnsi="Cambria Math"/>
              </w:rPr>
              <m:t>x</m:t>
            </m:r>
          </m:e>
        </m:acc>
      </m:oMath>
      <w:r w:rsidR="00D61698">
        <w:t xml:space="preserve"> and </w:t>
      </w:r>
      <m:oMath>
        <m:acc>
          <m:accPr>
            <m:chr m:val="̇"/>
            <m:ctrlPr>
              <w:rPr>
                <w:rFonts w:ascii="Cambria Math" w:hAnsi="Cambria Math"/>
                <w:i/>
              </w:rPr>
            </m:ctrlPr>
          </m:accPr>
          <m:e>
            <m:r>
              <w:rPr>
                <w:rFonts w:ascii="Cambria Math" w:hAnsi="Cambria Math"/>
              </w:rPr>
              <m:t>y</m:t>
            </m:r>
          </m:e>
        </m:acc>
      </m:oMath>
      <w:r w:rsidR="00D61698">
        <w:t>.</w:t>
      </w:r>
      <w:r w:rsidR="009D6410">
        <w:t xml:space="preserve"> </w:t>
      </w:r>
      <w:r w:rsidR="00215EB7">
        <w:t xml:space="preserve">Unpredictable disturbances in the mobility model are given </w:t>
      </w:r>
      <m:oMath>
        <m:r>
          <m:rPr>
            <m:sty m:val="bi"/>
          </m:rPr>
          <w:rPr>
            <w:rFonts w:ascii="Cambria Math" w:hAnsi="Cambria Math"/>
          </w:rPr>
          <m:t>v</m:t>
        </m:r>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0</m:t>
                          </m:r>
                        </m:sub>
                      </m:sSub>
                    </m:e>
                    <m:e>
                      <m:sSub>
                        <m:sSubPr>
                          <m:ctrlPr>
                            <w:rPr>
                              <w:rFonts w:ascii="Cambria Math" w:hAnsi="Cambria Math"/>
                              <w:i/>
                            </w:rPr>
                          </m:ctrlPr>
                        </m:sSubPr>
                        <m:e>
                          <m:r>
                            <w:rPr>
                              <w:rFonts w:ascii="Cambria Math" w:hAnsi="Cambria Math"/>
                            </w:rPr>
                            <m:t>v</m:t>
                          </m:r>
                        </m:e>
                        <m:sub>
                          <m:r>
                            <w:rPr>
                              <w:rFonts w:ascii="Cambria Math" w:hAnsi="Cambria Math"/>
                            </w:rPr>
                            <m:t>1</m:t>
                          </m:r>
                        </m:sub>
                      </m:sSub>
                    </m:e>
                  </m:mr>
                </m:m>
              </m:e>
            </m:d>
          </m:e>
          <m:sup>
            <m:r>
              <w:rPr>
                <w:rFonts w:ascii="Cambria Math" w:hAnsi="Cambria Math"/>
              </w:rPr>
              <m:t>T</m:t>
            </m:r>
          </m:sup>
        </m:sSup>
      </m:oMath>
      <w:r w:rsidR="00771AB7">
        <w:t xml:space="preserve"> where</w:t>
      </w:r>
      <w:r w:rsidR="00D43EEA">
        <w:t xml:space="preserve"> </w:t>
      </w:r>
      <m:oMath>
        <m:sSub>
          <m:sSubPr>
            <m:ctrlPr>
              <w:rPr>
                <w:rFonts w:ascii="Cambria Math" w:hAnsi="Cambria Math"/>
                <w:i/>
              </w:rPr>
            </m:ctrlPr>
          </m:sSubPr>
          <m:e>
            <m:r>
              <w:rPr>
                <w:rFonts w:ascii="Cambria Math" w:hAnsi="Cambria Math"/>
              </w:rPr>
              <m:t>v</m:t>
            </m:r>
          </m:e>
          <m:sub>
            <m:r>
              <w:rPr>
                <w:rFonts w:ascii="Cambria Math" w:hAnsi="Cambria Math"/>
              </w:rPr>
              <m:t>i</m:t>
            </m:r>
          </m:sub>
        </m:sSub>
      </m:oMath>
      <w:r w:rsidR="00D43EEA">
        <w:t xml:space="preserve"> is AWGN with</w:t>
      </w:r>
      <w:r w:rsidR="00771AB7">
        <w:t xml:space="preserve"> </w:t>
      </w:r>
      <m:oMath>
        <m:r>
          <w:rPr>
            <w:rFonts w:ascii="Cambria Math" w:hAns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r>
          <w:rPr>
            <w:rFonts w:ascii="Cambria Math" w:hAnsi="Cambria Math"/>
          </w:rPr>
          <m:t>=0</m:t>
        </m:r>
      </m:oMath>
      <w:r w:rsidR="00771AB7">
        <w:t xml:space="preserve"> and </w:t>
      </w:r>
      <m:oMath>
        <m:r>
          <w:rPr>
            <w:rFonts w:ascii="Cambria Math" w:hAnsi="Cambria Math"/>
          </w:rPr>
          <m:t>var</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m:t>
            </m:r>
          </m:sub>
          <m:sup>
            <m:r>
              <w:rPr>
                <w:rFonts w:ascii="Cambria Math" w:hAnsi="Cambria Math"/>
              </w:rPr>
              <m:t>2</m:t>
            </m:r>
          </m:sup>
        </m:sSubSup>
      </m:oMath>
      <w:r w:rsidR="00771AB7">
        <w:t>.</w:t>
      </w:r>
      <w:r w:rsidR="00CC0A62">
        <w:t xml:space="preserve"> </w:t>
      </w:r>
    </w:p>
    <w:p w14:paraId="5F34C24D" w14:textId="060EF831" w:rsidR="00184416" w:rsidRDefault="00184416" w:rsidP="00877F8C"/>
    <w:p w14:paraId="075418B7" w14:textId="13B197C7" w:rsidR="00184416" w:rsidRPr="00184416" w:rsidRDefault="00E95703" w:rsidP="00877F8C">
      <w:pPr>
        <w:rPr>
          <w:u w:val="single"/>
        </w:rPr>
      </w:pPr>
      <w:r w:rsidRPr="00184416">
        <w:rPr>
          <w:u w:val="single"/>
        </w:rPr>
        <w:lastRenderedPageBreak/>
        <w:t>Coordinated</w:t>
      </w:r>
      <w:r w:rsidR="00184416" w:rsidRPr="00184416">
        <w:rPr>
          <w:u w:val="single"/>
        </w:rPr>
        <w:t xml:space="preserve"> turn model</w:t>
      </w:r>
    </w:p>
    <w:p w14:paraId="12C71233" w14:textId="77777777" w:rsidR="00184416" w:rsidRDefault="00184416" w:rsidP="00877F8C"/>
    <w:p w14:paraId="3445E8E9" w14:textId="5CB458D0" w:rsidR="00CD396C" w:rsidRDefault="00776714" w:rsidP="00877F8C">
      <w:r>
        <w:t xml:space="preserve"> </w:t>
      </w:r>
      <w:r w:rsidR="004F7B97">
        <w:t>The coordinated model</w:t>
      </w:r>
      <w:r w:rsidR="004B1F5D">
        <w:t xml:space="preserve"> with a constant turn rate </w:t>
      </w:r>
      <m:oMath>
        <m:r>
          <m:rPr>
            <m:sty m:val="p"/>
          </m:rPr>
          <w:rPr>
            <w:rFonts w:ascii="Cambria Math" w:hAnsi="Cambria Math"/>
          </w:rPr>
          <m:t>Ω</m:t>
        </m:r>
      </m:oMath>
      <w:r w:rsidR="004B1F5D">
        <w:t xml:space="preserve"> (radians per sec)</w:t>
      </w:r>
      <w:r w:rsidR="004F7B97">
        <w:t xml:space="preserve"> can be expressed as follows</w:t>
      </w:r>
      <w:r w:rsidR="00AC5B33">
        <w:t xml:space="preserve"> :</w:t>
      </w:r>
    </w:p>
    <w:p w14:paraId="386E4F4F" w14:textId="01ABBB87" w:rsidR="00776714" w:rsidRDefault="00AC5B33" w:rsidP="00877F8C">
      <w:r>
        <w:t xml:space="preserve"> </w:t>
      </w:r>
    </w:p>
    <w:p w14:paraId="65CEA91F" w14:textId="3591C87E" w:rsidR="004F7B97" w:rsidRDefault="004B1F5D" w:rsidP="00081B69">
      <w:pPr>
        <w:ind w:left="567"/>
        <w:jc w:val="right"/>
      </w:pPr>
      <m:oMath>
        <m:r>
          <m:rPr>
            <m:sty m:val="bi"/>
          </m:rPr>
          <w:rPr>
            <w:rFonts w:ascii="Cambria Math" w:hAnsi="Cambria Math"/>
          </w:rPr>
          <m:t>x</m:t>
        </m:r>
        <m:d>
          <m:dPr>
            <m:ctrlPr>
              <w:rPr>
                <w:rFonts w:ascii="Cambria Math" w:hAnsi="Cambria Math"/>
                <w:i/>
              </w:rPr>
            </m:ctrlPr>
          </m:dPr>
          <m:e>
            <m:r>
              <w:rPr>
                <w:rFonts w:ascii="Cambria Math" w:hAnsi="Cambria Math"/>
              </w:rPr>
              <m:t>k+1</m:t>
            </m:r>
          </m:e>
        </m:d>
        <m:r>
          <w:rPr>
            <w:rFonts w:ascii="Cambria Math" w:hAnsi="Cambria Math"/>
          </w:rPr>
          <m:t>=</m:t>
        </m:r>
        <m:d>
          <m:dPr>
            <m:begChr m:val="["/>
            <m:endChr m:val="]"/>
            <m:ctrlPr>
              <w:rPr>
                <w:rFonts w:ascii="Cambria Math" w:hAnsi="Cambria Math"/>
                <w:i/>
              </w:rPr>
            </m:ctrlPr>
          </m:dPr>
          <m:e>
            <m:m>
              <m:mPr>
                <m:mcs>
                  <m:mc>
                    <m:mcPr>
                      <m:count m:val="5"/>
                      <m:mcJc m:val="center"/>
                    </m:mcPr>
                  </m:mc>
                </m:mcs>
                <m:ctrlPr>
                  <w:rPr>
                    <w:rFonts w:ascii="Cambria Math" w:hAnsi="Cambria Math"/>
                    <w:i/>
                  </w:rPr>
                </m:ctrlPr>
              </m:mPr>
              <m:mr>
                <m:e>
                  <m:r>
                    <w:rPr>
                      <w:rFonts w:ascii="Cambria Math" w:hAnsi="Cambria Math"/>
                    </w:rPr>
                    <m:t>1</m:t>
                  </m:r>
                </m:e>
                <m:e>
                  <m:f>
                    <m:fPr>
                      <m:ctrlPr>
                        <w:rPr>
                          <w:rFonts w:ascii="Cambria Math" w:hAnsi="Cambria Math"/>
                          <w:i/>
                        </w:rPr>
                      </m:ctrlPr>
                    </m:fPr>
                    <m:num>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r>
                                <w:rPr>
                                  <w:rFonts w:ascii="Cambria Math" w:hAnsi="Cambria Math"/>
                                </w:rPr>
                                <m:t>T</m:t>
                              </m:r>
                            </m:e>
                          </m:d>
                        </m:e>
                      </m:func>
                      <m:ctrlPr>
                        <w:rPr>
                          <w:rFonts w:ascii="Cambria Math" w:hAnsi="Cambria Math"/>
                        </w:rPr>
                      </m:ctrlPr>
                    </m:num>
                    <m:den>
                      <m:r>
                        <m:rPr>
                          <m:sty m:val="p"/>
                        </m:rPr>
                        <w:rPr>
                          <w:rFonts w:ascii="Cambria Math" w:hAnsi="Cambria Math"/>
                        </w:rPr>
                        <m:t>Ω</m:t>
                      </m:r>
                    </m:den>
                  </m:f>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m:t>
                  </m:r>
                  <m:f>
                    <m:fPr>
                      <m:ctrlPr>
                        <w:rPr>
                          <w:rFonts w:ascii="Cambria Math" w:hAnsi="Cambria Math"/>
                          <w:i/>
                        </w:rPr>
                      </m:ctrlPr>
                    </m:fPr>
                    <m:num>
                      <m:func>
                        <m:funcPr>
                          <m:ctrlPr>
                            <w:rPr>
                              <w:rFonts w:ascii="Cambria Math" w:hAnsi="Cambria Math"/>
                            </w:rPr>
                          </m:ctrlPr>
                        </m:funcPr>
                        <m:fName>
                          <m:r>
                            <m:rPr>
                              <m:sty m:val="p"/>
                            </m:rPr>
                            <w:rPr>
                              <w:rFonts w:ascii="Cambria Math" w:hAnsi="Cambria Math"/>
                            </w:rPr>
                            <m:t>1-cos</m:t>
                          </m:r>
                        </m:fName>
                        <m:e>
                          <m:d>
                            <m:dPr>
                              <m:ctrlPr>
                                <w:rPr>
                                  <w:rFonts w:ascii="Cambria Math" w:hAnsi="Cambria Math"/>
                                  <w:i/>
                                </w:rPr>
                              </m:ctrlPr>
                            </m:dPr>
                            <m:e>
                              <m:r>
                                <m:rPr>
                                  <m:sty m:val="p"/>
                                </m:rPr>
                                <w:rPr>
                                  <w:rFonts w:ascii="Cambria Math" w:hAnsi="Cambria Math"/>
                                </w:rPr>
                                <m:t>Ω</m:t>
                              </m:r>
                              <m:r>
                                <w:rPr>
                                  <w:rFonts w:ascii="Cambria Math" w:hAnsi="Cambria Math"/>
                                </w:rPr>
                                <m:t>T</m:t>
                              </m:r>
                            </m:e>
                          </m:d>
                        </m:e>
                      </m:func>
                      <m:ctrlPr>
                        <w:rPr>
                          <w:rFonts w:ascii="Cambria Math" w:hAnsi="Cambria Math"/>
                        </w:rPr>
                      </m:ctrlPr>
                    </m:num>
                    <m:den>
                      <m:r>
                        <m:rPr>
                          <m:sty m:val="p"/>
                        </m:rPr>
                        <w:rPr>
                          <w:rFonts w:ascii="Cambria Math" w:hAnsi="Cambria Math"/>
                        </w:rPr>
                        <m:t>Ω</m:t>
                      </m:r>
                    </m:den>
                  </m:f>
                </m:e>
                <m:e>
                  <m:r>
                    <w:rPr>
                      <w:rFonts w:ascii="Cambria Math" w:hAnsi="Cambria Math"/>
                    </w:rPr>
                    <m:t>0</m:t>
                  </m:r>
                  <m:ctrlPr>
                    <w:rPr>
                      <w:rFonts w:ascii="Cambria Math" w:eastAsia="Cambria Math" w:hAnsi="Cambria Math" w:cs="Cambria Math"/>
                      <w:i/>
                    </w:rPr>
                  </m:ctrlPr>
                </m:e>
              </m:mr>
              <m:mr>
                <m:e>
                  <m:r>
                    <w:rPr>
                      <w:rFonts w:ascii="Cambria Math" w:hAnsi="Cambria Math"/>
                    </w:rPr>
                    <m:t>0</m:t>
                  </m:r>
                  <m:ctrlPr>
                    <w:rPr>
                      <w:rFonts w:ascii="Cambria Math" w:eastAsia="Cambria Math" w:hAnsi="Cambria Math" w:cs="Cambria Math"/>
                      <w:i/>
                    </w:rPr>
                  </m:ctrlPr>
                </m:e>
                <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r>
                            <w:rPr>
                              <w:rFonts w:ascii="Cambria Math" w:hAnsi="Cambria Math"/>
                            </w:rPr>
                            <m:t>T</m:t>
                          </m:r>
                        </m:e>
                      </m:d>
                    </m:e>
                  </m:func>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r>
                            <w:rPr>
                              <w:rFonts w:ascii="Cambria Math" w:hAnsi="Cambria Math"/>
                            </w:rPr>
                            <m:t>T</m:t>
                          </m:r>
                        </m:e>
                      </m:d>
                    </m:e>
                  </m:func>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r>
                    <w:rPr>
                      <w:rFonts w:ascii="Cambria Math" w:eastAsia="Cambria Math" w:hAnsi="Cambria Math" w:cs="Cambria Math"/>
                    </w:rPr>
                    <m:t>0</m:t>
                  </m:r>
                </m:e>
                <m:e>
                  <m:f>
                    <m:fPr>
                      <m:ctrlPr>
                        <w:rPr>
                          <w:rFonts w:ascii="Cambria Math" w:hAnsi="Cambria Math"/>
                          <w:i/>
                        </w:rPr>
                      </m:ctrlPr>
                    </m:fPr>
                    <m:num>
                      <m:func>
                        <m:funcPr>
                          <m:ctrlPr>
                            <w:rPr>
                              <w:rFonts w:ascii="Cambria Math" w:hAnsi="Cambria Math"/>
                            </w:rPr>
                          </m:ctrlPr>
                        </m:funcPr>
                        <m:fName>
                          <m:r>
                            <m:rPr>
                              <m:sty m:val="p"/>
                            </m:rPr>
                            <w:rPr>
                              <w:rFonts w:ascii="Cambria Math" w:hAnsi="Cambria Math"/>
                            </w:rPr>
                            <m:t>1-cos</m:t>
                          </m:r>
                        </m:fName>
                        <m:e>
                          <m:d>
                            <m:dPr>
                              <m:ctrlPr>
                                <w:rPr>
                                  <w:rFonts w:ascii="Cambria Math" w:hAnsi="Cambria Math"/>
                                  <w:i/>
                                </w:rPr>
                              </m:ctrlPr>
                            </m:dPr>
                            <m:e>
                              <m:r>
                                <m:rPr>
                                  <m:sty m:val="p"/>
                                </m:rPr>
                                <w:rPr>
                                  <w:rFonts w:ascii="Cambria Math" w:hAnsi="Cambria Math"/>
                                </w:rPr>
                                <m:t>Ω</m:t>
                              </m:r>
                              <m:r>
                                <w:rPr>
                                  <w:rFonts w:ascii="Cambria Math" w:hAnsi="Cambria Math"/>
                                </w:rPr>
                                <m:t>T</m:t>
                              </m:r>
                            </m:e>
                          </m:d>
                        </m:e>
                      </m:func>
                      <m:ctrlPr>
                        <w:rPr>
                          <w:rFonts w:ascii="Cambria Math" w:hAnsi="Cambria Math"/>
                        </w:rPr>
                      </m:ctrlPr>
                    </m:num>
                    <m:den>
                      <m:r>
                        <m:rPr>
                          <m:sty m:val="p"/>
                        </m:rPr>
                        <w:rPr>
                          <w:rFonts w:ascii="Cambria Math" w:hAnsi="Cambria Math"/>
                        </w:rPr>
                        <m:t>Ω</m:t>
                      </m:r>
                    </m:den>
                  </m:f>
                </m:e>
                <m:e>
                  <m:r>
                    <w:rPr>
                      <w:rFonts w:ascii="Cambria Math" w:hAnsi="Cambria Math"/>
                    </w:rPr>
                    <m:t>1</m:t>
                  </m:r>
                  <m:ctrlPr>
                    <w:rPr>
                      <w:rFonts w:ascii="Cambria Math" w:eastAsia="Cambria Math" w:hAnsi="Cambria Math" w:cs="Cambria Math"/>
                      <w:i/>
                    </w:rPr>
                  </m:ctrlPr>
                </m:e>
                <m:e>
                  <m:f>
                    <m:fPr>
                      <m:ctrlPr>
                        <w:rPr>
                          <w:rFonts w:ascii="Cambria Math" w:hAnsi="Cambria Math"/>
                          <w:i/>
                        </w:rPr>
                      </m:ctrlPr>
                    </m:fPr>
                    <m:num>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r>
                                <w:rPr>
                                  <w:rFonts w:ascii="Cambria Math" w:hAnsi="Cambria Math"/>
                                </w:rPr>
                                <m:t>T</m:t>
                              </m:r>
                            </m:e>
                          </m:d>
                        </m:e>
                      </m:func>
                      <m:ctrlPr>
                        <w:rPr>
                          <w:rFonts w:ascii="Cambria Math" w:hAnsi="Cambria Math"/>
                        </w:rPr>
                      </m:ctrlPr>
                    </m:num>
                    <m:den>
                      <m:r>
                        <m:rPr>
                          <m:sty m:val="p"/>
                        </m:rPr>
                        <w:rPr>
                          <w:rFonts w:ascii="Cambria Math" w:hAnsi="Cambria Math"/>
                        </w:rPr>
                        <m:t>Ω</m:t>
                      </m:r>
                    </m:den>
                  </m:f>
                </m:e>
                <m:e>
                  <m:r>
                    <w:rPr>
                      <w:rFonts w:ascii="Cambria Math" w:hAnsi="Cambria Math"/>
                    </w:rPr>
                    <m:t>0</m:t>
                  </m:r>
                  <m:ctrlPr>
                    <w:rPr>
                      <w:rFonts w:ascii="Cambria Math" w:eastAsia="Cambria Math" w:hAnsi="Cambria Math" w:cs="Cambria Math"/>
                      <w:i/>
                    </w:rPr>
                  </m:ctrlPr>
                </m:e>
              </m:mr>
              <m:mr>
                <m:e>
                  <m:r>
                    <w:rPr>
                      <w:rFonts w:ascii="Cambria Math" w:hAnsi="Cambria Math"/>
                    </w:rPr>
                    <m:t>0</m:t>
                  </m:r>
                </m:e>
                <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r>
                            <w:rPr>
                              <w:rFonts w:ascii="Cambria Math" w:hAnsi="Cambria Math"/>
                            </w:rPr>
                            <m:t>T</m:t>
                          </m:r>
                        </m:e>
                      </m:d>
                    </m:e>
                  </m:func>
                </m:e>
                <m:e>
                  <m:r>
                    <w:rPr>
                      <w:rFonts w:ascii="Cambria Math" w:hAnsi="Cambria Math"/>
                    </w:rPr>
                    <m:t>0</m:t>
                  </m:r>
                  <m:ctrlPr>
                    <w:rPr>
                      <w:rFonts w:ascii="Cambria Math" w:eastAsia="Cambria Math" w:hAnsi="Cambria Math" w:cs="Cambria Math"/>
                      <w:i/>
                    </w:rPr>
                  </m:ctrlPr>
                </m:e>
                <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r>
                            <w:rPr>
                              <w:rFonts w:ascii="Cambria Math" w:hAnsi="Cambria Math"/>
                            </w:rPr>
                            <m:t>T</m:t>
                          </m:r>
                        </m:e>
                      </m:d>
                    </m:e>
                  </m:func>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bi"/>
          </m:rPr>
          <w:rPr>
            <w:rFonts w:ascii="Cambria Math" w:hAnsi="Cambria Math"/>
          </w:rPr>
          <m:t>x</m:t>
        </m:r>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
                    <m:fPr>
                      <m:ctrlPr>
                        <w:rPr>
                          <w:rFonts w:ascii="Cambria Math" w:hAnsi="Cambria Math"/>
                          <w:i/>
                        </w:rPr>
                      </m:ctrlPr>
                    </m:fPr>
                    <m:num>
                      <m:sSup>
                        <m:sSupPr>
                          <m:ctrlPr>
                            <w:rPr>
                              <w:rFonts w:ascii="Cambria Math" w:hAnsi="Cambria Math"/>
                              <w:i/>
                            </w:rPr>
                          </m:ctrlPr>
                        </m:sSupPr>
                        <m:e>
                          <m:r>
                            <w:rPr>
                              <w:rFonts w:ascii="Cambria Math" w:hAnsi="Cambria Math"/>
                            </w:rPr>
                            <m:t>T</m:t>
                          </m:r>
                        </m:e>
                        <m:sup>
                          <m:r>
                            <w:rPr>
                              <w:rFonts w:ascii="Cambria Math" w:hAnsi="Cambria Math"/>
                            </w:rPr>
                            <m:t>2</m:t>
                          </m:r>
                        </m:sup>
                      </m:sSup>
                    </m:num>
                    <m:den>
                      <m:r>
                        <w:rPr>
                          <w:rFonts w:ascii="Cambria Math" w:hAnsi="Cambria Math"/>
                        </w:rPr>
                        <m:t>2</m:t>
                      </m:r>
                    </m:den>
                  </m:f>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r>
                    <w:rPr>
                      <w:rFonts w:ascii="Cambria Math" w:eastAsia="Cambria Math" w:hAnsi="Cambria Math" w:cs="Cambria Math"/>
                    </w:rPr>
                    <m:t>T</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r>
                    <w:rPr>
                      <w:rFonts w:ascii="Cambria Math" w:eastAsia="Cambria Math" w:hAnsi="Cambria Math" w:cs="Cambria Math"/>
                    </w:rPr>
                    <m:t>0</m:t>
                  </m:r>
                </m:e>
                <m:e>
                  <m:f>
                    <m:fPr>
                      <m:ctrlPr>
                        <w:rPr>
                          <w:rFonts w:ascii="Cambria Math" w:hAnsi="Cambria Math"/>
                          <w:i/>
                        </w:rPr>
                      </m:ctrlPr>
                    </m:fPr>
                    <m:num>
                      <m:sSup>
                        <m:sSupPr>
                          <m:ctrlPr>
                            <w:rPr>
                              <w:rFonts w:ascii="Cambria Math" w:hAnsi="Cambria Math"/>
                              <w:i/>
                            </w:rPr>
                          </m:ctrlPr>
                        </m:sSupPr>
                        <m:e>
                          <m:r>
                            <w:rPr>
                              <w:rFonts w:ascii="Cambria Math" w:hAnsi="Cambria Math"/>
                            </w:rPr>
                            <m:t>T</m:t>
                          </m:r>
                        </m:e>
                        <m:sup>
                          <m:r>
                            <w:rPr>
                              <w:rFonts w:ascii="Cambria Math" w:hAnsi="Cambria Math"/>
                            </w:rPr>
                            <m:t>2</m:t>
                          </m:r>
                        </m:sup>
                      </m:sSup>
                    </m:num>
                    <m:den>
                      <m:r>
                        <w:rPr>
                          <w:rFonts w:ascii="Cambria Math" w:hAnsi="Cambria Math"/>
                        </w:rPr>
                        <m:t>2</m:t>
                      </m:r>
                    </m:den>
                  </m:f>
                </m:e>
                <m:e>
                  <m:r>
                    <w:rPr>
                      <w:rFonts w:ascii="Cambria Math" w:hAnsi="Cambria Math"/>
                    </w:rPr>
                    <m:t>0</m:t>
                  </m:r>
                  <m:ctrlPr>
                    <w:rPr>
                      <w:rFonts w:ascii="Cambria Math" w:eastAsia="Cambria Math" w:hAnsi="Cambria Math" w:cs="Cambria Math"/>
                      <w:i/>
                    </w:rPr>
                  </m:ctrlPr>
                </m:e>
              </m:mr>
              <m:mr>
                <m:e>
                  <m:r>
                    <w:rPr>
                      <w:rFonts w:ascii="Cambria Math" w:hAnsi="Cambria Math"/>
                    </w:rPr>
                    <m:t>0</m:t>
                  </m:r>
                </m:e>
                <m:e>
                  <m:r>
                    <w:rPr>
                      <w:rFonts w:ascii="Cambria Math" w:hAnsi="Cambria Math"/>
                    </w:rPr>
                    <m:t>T</m:t>
                  </m:r>
                </m:e>
                <m:e>
                  <m:r>
                    <w:rPr>
                      <w:rFonts w:ascii="Cambria Math" w:hAnsi="Cambria Math"/>
                    </w:rPr>
                    <m:t>0</m:t>
                  </m:r>
                  <m:ctrlPr>
                    <w:rPr>
                      <w:rFonts w:ascii="Cambria Math" w:eastAsia="Cambria Math" w:hAnsi="Cambria Math" w:cs="Cambria Math"/>
                      <w:i/>
                    </w:rPr>
                  </m:ctrlPr>
                </m:e>
              </m:mr>
              <m:mr>
                <m:e>
                  <m:r>
                    <w:rPr>
                      <w:rFonts w:ascii="Cambria Math" w:hAnsi="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T</m:t>
                  </m:r>
                </m:e>
              </m:mr>
            </m:m>
          </m:e>
        </m:d>
        <m:r>
          <m:rPr>
            <m:sty m:val="bi"/>
          </m:rPr>
          <w:rPr>
            <w:rFonts w:ascii="Cambria Math" w:hAnsi="Cambria Math"/>
          </w:rPr>
          <m:t>v</m:t>
        </m:r>
        <m:r>
          <w:rPr>
            <w:rFonts w:ascii="Cambria Math" w:hAnsi="Cambria Math"/>
          </w:rPr>
          <m:t>(k)</m:t>
        </m:r>
      </m:oMath>
      <w:r w:rsidR="00081B69">
        <w:t xml:space="preserve"> </w:t>
      </w:r>
      <w:r w:rsidR="00081B69">
        <w:tab/>
      </w:r>
      <w:r w:rsidR="00081B69">
        <w:tab/>
        <w:t>(2)</w:t>
      </w:r>
    </w:p>
    <w:p w14:paraId="5073B320" w14:textId="77777777" w:rsidR="00CD396C" w:rsidRDefault="00CD396C" w:rsidP="00877F8C"/>
    <w:p w14:paraId="36413D34" w14:textId="0171D4E7" w:rsidR="00CC0A62" w:rsidRDefault="004B1F5D" w:rsidP="00877F8C">
      <w:r>
        <w:t xml:space="preserve">Where </w:t>
      </w:r>
      <m:oMath>
        <m:r>
          <w:rPr>
            <w:rFonts w:ascii="Cambria Math" w:hAnsi="Cambria Math"/>
          </w:rPr>
          <m:t>x</m:t>
        </m:r>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5"/>
                          <m:mcJc m:val="center"/>
                        </m:mcPr>
                      </m:mc>
                    </m:mcs>
                    <m:ctrlPr>
                      <w:rPr>
                        <w:rFonts w:ascii="Cambria Math" w:hAnsi="Cambria Math"/>
                        <w:i/>
                      </w:rPr>
                    </m:ctrlPr>
                  </m:mPr>
                  <m:mr>
                    <m:e>
                      <m:r>
                        <w:rPr>
                          <w:rFonts w:ascii="Cambria Math" w:hAnsi="Cambria Math"/>
                        </w:rPr>
                        <m:t>x</m:t>
                      </m:r>
                    </m:e>
                    <m:e>
                      <m:acc>
                        <m:accPr>
                          <m:chr m:val="̇"/>
                          <m:ctrlPr>
                            <w:rPr>
                              <w:rFonts w:ascii="Cambria Math" w:hAnsi="Cambria Math"/>
                              <w:i/>
                            </w:rPr>
                          </m:ctrlPr>
                        </m:accPr>
                        <m:e>
                          <m:r>
                            <w:rPr>
                              <w:rFonts w:ascii="Cambria Math" w:hAnsi="Cambria Math"/>
                            </w:rPr>
                            <m:t>x</m:t>
                          </m:r>
                        </m:e>
                      </m:acc>
                      <m:ctrlPr>
                        <w:rPr>
                          <w:rFonts w:ascii="Cambria Math" w:eastAsia="Cambria Math" w:hAnsi="Cambria Math" w:cs="Cambria Math"/>
                          <w:i/>
                        </w:rPr>
                      </m:ctrlPr>
                    </m:e>
                    <m:e>
                      <m:r>
                        <w:rPr>
                          <w:rFonts w:ascii="Cambria Math" w:eastAsia="Cambria Math" w:hAnsi="Cambria Math" w:cs="Cambria Math"/>
                        </w:rPr>
                        <m:t>y</m:t>
                      </m:r>
                    </m:e>
                    <m:e>
                      <m:acc>
                        <m:accPr>
                          <m:chr m:val="̇"/>
                          <m:ctrlPr>
                            <w:rPr>
                              <w:rFonts w:ascii="Cambria Math" w:hAnsi="Cambria Math"/>
                              <w:i/>
                            </w:rPr>
                          </m:ctrlPr>
                        </m:accPr>
                        <m:e>
                          <m:r>
                            <w:rPr>
                              <w:rFonts w:ascii="Cambria Math" w:hAnsi="Cambria Math"/>
                            </w:rPr>
                            <m:t>y</m:t>
                          </m:r>
                        </m:e>
                      </m:acc>
                      <m:ctrlPr>
                        <w:rPr>
                          <w:rFonts w:ascii="Cambria Math" w:eastAsia="Cambria Math" w:hAnsi="Cambria Math" w:cs="Cambria Math"/>
                          <w:i/>
                        </w:rPr>
                      </m:ctrlPr>
                    </m:e>
                    <m:e>
                      <m:r>
                        <m:rPr>
                          <m:sty m:val="p"/>
                        </m:rPr>
                        <w:rPr>
                          <w:rFonts w:ascii="Cambria Math" w:hAnsi="Cambria Math"/>
                        </w:rPr>
                        <m:t>Ω</m:t>
                      </m:r>
                    </m:e>
                  </m:mr>
                </m:m>
              </m:e>
            </m:d>
          </m:e>
          <m:sup>
            <m:r>
              <w:rPr>
                <w:rFonts w:ascii="Cambria Math" w:hAnsi="Cambria Math"/>
              </w:rPr>
              <m:t>T</m:t>
            </m:r>
          </m:sup>
        </m:sSup>
      </m:oMath>
      <w:r>
        <w:t xml:space="preserve">, </w:t>
      </w:r>
      <w:r w:rsidR="00D43EEA">
        <w:t xml:space="preserve">and </w:t>
      </w:r>
      <m:oMath>
        <m:r>
          <m:rPr>
            <m:sty m:val="bi"/>
          </m:rPr>
          <w:rPr>
            <w:rFonts w:ascii="Cambria Math" w:hAnsi="Cambria Math"/>
          </w:rPr>
          <m:t>v</m:t>
        </m:r>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0</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v</m:t>
                          </m:r>
                        </m:e>
                        <m:sub>
                          <m:r>
                            <w:rPr>
                              <w:rFonts w:ascii="Cambria Math" w:hAnsi="Cambria Math"/>
                            </w:rPr>
                            <m:t>1</m:t>
                          </m:r>
                        </m:sub>
                      </m:sSub>
                    </m:e>
                    <m:e>
                      <m:sSub>
                        <m:sSubPr>
                          <m:ctrlPr>
                            <w:rPr>
                              <w:rFonts w:ascii="Cambria Math" w:hAnsi="Cambria Math"/>
                              <w:i/>
                            </w:rPr>
                          </m:ctrlPr>
                        </m:sSubPr>
                        <m:e>
                          <m:r>
                            <w:rPr>
                              <w:rFonts w:ascii="Cambria Math" w:hAnsi="Cambria Math"/>
                            </w:rPr>
                            <m:t>v</m:t>
                          </m:r>
                        </m:e>
                        <m:sub>
                          <m:r>
                            <w:rPr>
                              <w:rFonts w:ascii="Cambria Math" w:hAnsi="Cambria Math"/>
                            </w:rPr>
                            <m:t>2</m:t>
                          </m:r>
                        </m:sub>
                      </m:sSub>
                    </m:e>
                  </m:mr>
                </m:m>
              </m:e>
            </m:d>
          </m:e>
          <m:sup>
            <m:r>
              <w:rPr>
                <w:rFonts w:ascii="Cambria Math" w:hAnsi="Cambria Math"/>
              </w:rPr>
              <m:t>T</m:t>
            </m:r>
          </m:sup>
        </m:sSup>
      </m:oMath>
      <w:r w:rsidR="008B5E17">
        <w:t xml:space="preserve">, where </w:t>
      </w:r>
      <m:oMath>
        <m:sSub>
          <m:sSubPr>
            <m:ctrlPr>
              <w:rPr>
                <w:rFonts w:ascii="Cambria Math" w:hAnsi="Cambria Math"/>
                <w:i/>
              </w:rPr>
            </m:ctrlPr>
          </m:sSubPr>
          <m:e>
            <m:r>
              <w:rPr>
                <w:rFonts w:ascii="Cambria Math" w:hAnsi="Cambria Math"/>
              </w:rPr>
              <m:t>v</m:t>
            </m:r>
          </m:e>
          <m:sub>
            <m:r>
              <w:rPr>
                <w:rFonts w:ascii="Cambria Math" w:hAnsi="Cambria Math"/>
              </w:rPr>
              <m:t>i</m:t>
            </m:r>
          </m:sub>
        </m:sSub>
      </m:oMath>
      <w:r w:rsidR="00B076E6">
        <w:t xml:space="preserve"> models unpredictable disturbance in the model, and</w:t>
      </w:r>
      <w:r w:rsidR="008B5E17">
        <w:t xml:space="preserve"> is AWGN with </w:t>
      </w:r>
      <m:oMath>
        <m:r>
          <w:rPr>
            <w:rFonts w:ascii="Cambria Math" w:hAns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r>
          <w:rPr>
            <w:rFonts w:ascii="Cambria Math" w:hAnsi="Cambria Math"/>
          </w:rPr>
          <m:t>=0</m:t>
        </m:r>
      </m:oMath>
      <w:r w:rsidR="008B5E17">
        <w:t xml:space="preserve"> and </w:t>
      </w:r>
      <m:oMath>
        <m:r>
          <w:rPr>
            <w:rFonts w:ascii="Cambria Math" w:hAnsi="Cambria Math"/>
          </w:rPr>
          <m:t>var</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m:t>
            </m:r>
          </m:sub>
          <m:sup>
            <m:r>
              <w:rPr>
                <w:rFonts w:ascii="Cambria Math" w:hAnsi="Cambria Math"/>
              </w:rPr>
              <m:t>2</m:t>
            </m:r>
          </m:sup>
        </m:sSubSup>
      </m:oMath>
      <w:r w:rsidR="008B5E17">
        <w:t>.</w:t>
      </w:r>
    </w:p>
    <w:p w14:paraId="4194386F" w14:textId="0EA05708" w:rsidR="00777961" w:rsidRDefault="00777961" w:rsidP="00877F8C"/>
    <w:p w14:paraId="38377C36" w14:textId="44260949" w:rsidR="00C104F6" w:rsidRDefault="00C104F6" w:rsidP="00877F8C">
      <w:r>
        <w:t>Based on the above models, the following proposal is made.</w:t>
      </w:r>
    </w:p>
    <w:p w14:paraId="2D11F25D" w14:textId="77777777" w:rsidR="00C104F6" w:rsidRDefault="00C104F6" w:rsidP="00877F8C"/>
    <w:p w14:paraId="07ACC3A6" w14:textId="1D23D599" w:rsidR="00777961" w:rsidRPr="00C104F6" w:rsidRDefault="00777961" w:rsidP="00877F8C">
      <w:pPr>
        <w:rPr>
          <w:b/>
        </w:rPr>
      </w:pPr>
      <w:r w:rsidRPr="00C104F6">
        <w:rPr>
          <w:b/>
        </w:rPr>
        <w:t>Proposal 1</w:t>
      </w:r>
      <w:r w:rsidR="00782082" w:rsidRPr="00C104F6">
        <w:rPr>
          <w:b/>
        </w:rPr>
        <w:t xml:space="preserve"> : Adopt constant velocity and coordinated turn model in Equation (1) and (2)</w:t>
      </w:r>
    </w:p>
    <w:p w14:paraId="0DB08A20" w14:textId="231CE271" w:rsidR="00777961" w:rsidRDefault="00777961" w:rsidP="00877F8C"/>
    <w:p w14:paraId="2627E0A5" w14:textId="6D031E28" w:rsidR="00777961" w:rsidRDefault="00777961" w:rsidP="00877F8C">
      <w:r>
        <w:t>Considering that the agreed speed for UE is 3km/h</w:t>
      </w:r>
      <w:r w:rsidR="004705DC">
        <w:t xml:space="preserve"> </w:t>
      </w:r>
      <w:r w:rsidR="004705DC">
        <w:fldChar w:fldCharType="begin"/>
      </w:r>
      <w:r w:rsidR="004705DC">
        <w:instrText xml:space="preserve"> REF _Ref47443492 \r \h </w:instrText>
      </w:r>
      <w:r w:rsidR="004705DC">
        <w:fldChar w:fldCharType="separate"/>
      </w:r>
      <w:r w:rsidR="004705DC">
        <w:t>[2]</w:t>
      </w:r>
      <w:r w:rsidR="004705DC">
        <w:fldChar w:fldCharType="end"/>
      </w:r>
      <w:r>
        <w:t xml:space="preserve">, we propose to </w:t>
      </w:r>
      <w:r w:rsidR="00BB1E52">
        <w:t xml:space="preserve">adopt 3km/h for velocity. For the coordinated turn model, considering that in the IIoT scenario, UE may make </w:t>
      </w:r>
      <w:r w:rsidR="00E95703">
        <w:t>sharp</w:t>
      </w:r>
      <w:r w:rsidR="00BB1E52">
        <w:t xml:space="preserve"> turn to go around </w:t>
      </w:r>
      <w:r w:rsidR="00E95703">
        <w:t>equipment</w:t>
      </w:r>
      <w:r w:rsidR="00BB1E52">
        <w:t xml:space="preserve"> or shelves, 30 degrees per second may be a suitable value for turn rate.</w:t>
      </w:r>
    </w:p>
    <w:p w14:paraId="0D839D2C" w14:textId="77777777" w:rsidR="00777961" w:rsidRDefault="00777961" w:rsidP="00877F8C"/>
    <w:p w14:paraId="182B2CEF" w14:textId="6F801192" w:rsidR="00777961" w:rsidRPr="00502AF3" w:rsidRDefault="00777961" w:rsidP="00877F8C">
      <w:pPr>
        <w:rPr>
          <w:b/>
        </w:rPr>
      </w:pPr>
      <w:r w:rsidRPr="00502AF3">
        <w:rPr>
          <w:b/>
        </w:rPr>
        <w:t>Proposal 2</w:t>
      </w:r>
      <w:r w:rsidR="00BB1E52" w:rsidRPr="00502AF3">
        <w:rPr>
          <w:b/>
        </w:rPr>
        <w:t xml:space="preserve"> : Adopt UE speed of 3km/h for velocity and turn rate of 30 degrees per second</w:t>
      </w:r>
      <w:r w:rsidR="0039225C">
        <w:rPr>
          <w:b/>
        </w:rPr>
        <w:t xml:space="preserve"> and report </w:t>
      </w:r>
      <w:r w:rsidR="00B076E6">
        <w:rPr>
          <w:b/>
        </w:rPr>
        <w:t>standard deviation assumed in the disturbance</w:t>
      </w:r>
    </w:p>
    <w:p w14:paraId="03536359" w14:textId="5DD0B678" w:rsidR="00BB1E52" w:rsidRDefault="00BB1E52" w:rsidP="00877F8C"/>
    <w:p w14:paraId="2AF4EF51" w14:textId="3973B1E1" w:rsidR="00DA0242" w:rsidRDefault="00DE2E24" w:rsidP="00877F8C">
      <w:r>
        <w:t xml:space="preserve">In addition, UE in practical environment may switch between models, i.e., move in one direction </w:t>
      </w:r>
      <w:r w:rsidR="00E95703">
        <w:t>uniformly</w:t>
      </w:r>
      <w:r>
        <w:t xml:space="preserve"> for a certain duration and turn 90 degrees.</w:t>
      </w:r>
      <w:r w:rsidR="00A95431">
        <w:t xml:space="preserve"> Movement of automated guided </w:t>
      </w:r>
      <w:r w:rsidR="00E95703">
        <w:t>vehicles</w:t>
      </w:r>
      <w:r w:rsidR="00A95431">
        <w:t xml:space="preserve"> (AGV) may be pre-programmed and move in </w:t>
      </w:r>
      <w:r w:rsidR="00614F0F">
        <w:t>constant manner, e.g., move straight for X seconds and turn 90 degrees, and continue moving straight for Y seconds. Companies should disclose switching patterns between 2 models above. For this reason, the following proposal is made.</w:t>
      </w:r>
    </w:p>
    <w:p w14:paraId="05035A57" w14:textId="77777777" w:rsidR="00DA0242" w:rsidRDefault="00DA0242" w:rsidP="00877F8C"/>
    <w:p w14:paraId="713481E5" w14:textId="6032E6C7" w:rsidR="00777961" w:rsidRPr="00DF3348" w:rsidRDefault="00BB1E52" w:rsidP="00877F8C">
      <w:pPr>
        <w:rPr>
          <w:b/>
        </w:rPr>
      </w:pPr>
      <w:r w:rsidRPr="00DF3348">
        <w:rPr>
          <w:b/>
        </w:rPr>
        <w:t xml:space="preserve">Proposal 3: Companies to report </w:t>
      </w:r>
      <w:r w:rsidR="00F542D8" w:rsidRPr="00DF3348">
        <w:rPr>
          <w:b/>
        </w:rPr>
        <w:t>switching mechanism</w:t>
      </w:r>
      <w:r w:rsidR="00DE2E24" w:rsidRPr="00DF3348">
        <w:rPr>
          <w:b/>
        </w:rPr>
        <w:t xml:space="preserve"> and or </w:t>
      </w:r>
      <w:r w:rsidR="00E95703" w:rsidRPr="00DF3348">
        <w:rPr>
          <w:b/>
        </w:rPr>
        <w:t>exemplary</w:t>
      </w:r>
      <w:r w:rsidR="00DE2E24" w:rsidRPr="00DF3348">
        <w:rPr>
          <w:b/>
        </w:rPr>
        <w:t xml:space="preserve"> trajectories</w:t>
      </w:r>
      <w:r w:rsidR="00F542D8" w:rsidRPr="00DF3348">
        <w:rPr>
          <w:b/>
        </w:rPr>
        <w:t xml:space="preserve"> assumed in the </w:t>
      </w:r>
      <w:r w:rsidR="00E95703" w:rsidRPr="00DF3348">
        <w:rPr>
          <w:b/>
        </w:rPr>
        <w:t>simulation</w:t>
      </w:r>
    </w:p>
    <w:p w14:paraId="66108721" w14:textId="77777777" w:rsidR="00777961" w:rsidRDefault="00777961" w:rsidP="00877F8C"/>
    <w:p w14:paraId="31362604" w14:textId="755D20B3" w:rsidR="009B255B" w:rsidRDefault="00536C4B" w:rsidP="009B255B">
      <w:pPr>
        <w:pStyle w:val="Heading2"/>
      </w:pPr>
      <w:r>
        <w:t xml:space="preserve">Treatment of UE </w:t>
      </w:r>
      <w:r w:rsidR="009C01F8">
        <w:t>near cell boundary</w:t>
      </w:r>
    </w:p>
    <w:p w14:paraId="7205A187" w14:textId="7D4A83EF" w:rsidR="009B255B" w:rsidRDefault="009B255B" w:rsidP="00877F8C">
      <w:r>
        <w:t xml:space="preserve"> In the </w:t>
      </w:r>
      <w:r w:rsidR="00C90AE9">
        <w:t xml:space="preserve">IIoT </w:t>
      </w:r>
      <w:r w:rsidR="00E95703">
        <w:t>scenario</w:t>
      </w:r>
      <w:r>
        <w:t xml:space="preserve">, </w:t>
      </w:r>
      <w:r w:rsidR="00536C4B">
        <w:t xml:space="preserve">where indoor factory </w:t>
      </w:r>
      <w:r w:rsidR="00E95703">
        <w:t>environment</w:t>
      </w:r>
      <w:r w:rsidR="00536C4B">
        <w:t xml:space="preserve"> is assumed, the location of UE when it comes near the cell boundary must be treated carefully. When UE comes near the boundary, there is a few </w:t>
      </w:r>
      <w:r w:rsidR="00E95703">
        <w:t>treatments</w:t>
      </w:r>
      <w:r w:rsidR="007E125F">
        <w:t xml:space="preserve"> : </w:t>
      </w:r>
    </w:p>
    <w:p w14:paraId="077F8F70" w14:textId="43AE6978" w:rsidR="007E125F" w:rsidRDefault="007E125F" w:rsidP="00877F8C">
      <w:bookmarkStart w:id="1" w:name="_GoBack"/>
      <w:bookmarkEnd w:id="1"/>
    </w:p>
    <w:p w14:paraId="1510F9C3" w14:textId="638F504A" w:rsidR="007E125F" w:rsidRPr="00C90AE9" w:rsidRDefault="00C90AE9" w:rsidP="00877F8C">
      <w:pPr>
        <w:rPr>
          <w:u w:val="single"/>
        </w:rPr>
      </w:pPr>
      <w:r w:rsidRPr="00C90AE9">
        <w:rPr>
          <w:u w:val="single"/>
        </w:rPr>
        <w:t>Reverse direction</w:t>
      </w:r>
    </w:p>
    <w:p w14:paraId="08495992" w14:textId="40DA685E" w:rsidR="00536C4B" w:rsidRDefault="00536C4B" w:rsidP="00877F8C"/>
    <w:p w14:paraId="15E2A4F5" w14:textId="74E69DBB" w:rsidR="00C90AE9" w:rsidRDefault="00C90AE9" w:rsidP="00C90AE9">
      <w:r>
        <w:t xml:space="preserve">In this model, once UE reaches the cell edge, i.e., factory wall, it reverses direction. It is a practical movement since UE such as automated guided </w:t>
      </w:r>
      <w:r w:rsidR="00E95703">
        <w:t>vehicle</w:t>
      </w:r>
      <w:r>
        <w:t xml:space="preserve"> (AGV) may change its course to avoid collision with the wall. An example of such movement is shown in </w:t>
      </w:r>
      <w:r>
        <w:fldChar w:fldCharType="begin"/>
      </w:r>
      <w:r>
        <w:instrText xml:space="preserve"> REF _Ref47691415 \h  \* MERGEFORMAT </w:instrText>
      </w:r>
      <w:r>
        <w:fldChar w:fldCharType="separate"/>
      </w:r>
      <w:r>
        <w:t xml:space="preserve">Figure </w:t>
      </w:r>
      <w:r>
        <w:rPr>
          <w:noProof/>
        </w:rPr>
        <w:t>1</w:t>
      </w:r>
      <w:r>
        <w:fldChar w:fldCharType="end"/>
      </w:r>
      <w:r>
        <w:t xml:space="preserve">. </w:t>
      </w:r>
    </w:p>
    <w:p w14:paraId="54BFFC0E" w14:textId="77777777" w:rsidR="00C90AE9" w:rsidRDefault="00C90AE9" w:rsidP="00C90AE9"/>
    <w:p w14:paraId="3EE2782A" w14:textId="77777777" w:rsidR="00C90AE9" w:rsidRDefault="00C90AE9" w:rsidP="00C90AE9">
      <w:pPr>
        <w:keepNext/>
      </w:pPr>
      <w:r w:rsidRPr="00C90AE9">
        <w:rPr>
          <w:noProof/>
        </w:rPr>
        <w:drawing>
          <wp:inline distT="0" distB="0" distL="0" distR="0" wp14:anchorId="0602A6A9" wp14:editId="14BEF5EE">
            <wp:extent cx="6120765" cy="1763395"/>
            <wp:effectExtent l="0" t="0" r="635"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1763395"/>
                    </a:xfrm>
                    <a:prstGeom prst="rect">
                      <a:avLst/>
                    </a:prstGeom>
                  </pic:spPr>
                </pic:pic>
              </a:graphicData>
            </a:graphic>
          </wp:inline>
        </w:drawing>
      </w:r>
    </w:p>
    <w:p w14:paraId="2881184A" w14:textId="3D6F9734" w:rsidR="00536C4B" w:rsidRDefault="00C90AE9" w:rsidP="00C90AE9">
      <w:pPr>
        <w:pStyle w:val="Caption"/>
      </w:pPr>
      <w:bookmarkStart w:id="2" w:name="_Ref47691415"/>
      <w:r>
        <w:t xml:space="preserve">Figure </w:t>
      </w:r>
      <w:r w:rsidR="00FE2915">
        <w:fldChar w:fldCharType="begin"/>
      </w:r>
      <w:r w:rsidR="00FE2915">
        <w:instrText xml:space="preserve"> SEQ Figure \* ARABIC </w:instrText>
      </w:r>
      <w:r w:rsidR="00FE2915">
        <w:fldChar w:fldCharType="separate"/>
      </w:r>
      <w:r w:rsidR="00A60401">
        <w:rPr>
          <w:noProof/>
        </w:rPr>
        <w:t>1</w:t>
      </w:r>
      <w:r w:rsidR="00FE2915">
        <w:rPr>
          <w:noProof/>
        </w:rPr>
        <w:fldChar w:fldCharType="end"/>
      </w:r>
      <w:bookmarkEnd w:id="2"/>
      <w:r>
        <w:t xml:space="preserve"> UE changes </w:t>
      </w:r>
      <w:r w:rsidR="00780134">
        <w:t xml:space="preserve">its </w:t>
      </w:r>
      <w:r>
        <w:t>direction at the cell edge</w:t>
      </w:r>
      <w:r w:rsidR="0011267E">
        <w:t xml:space="preserve"> (</w:t>
      </w:r>
      <w:r w:rsidR="00D46F45">
        <w:t xml:space="preserve">cell edge movement </w:t>
      </w:r>
      <w:r w:rsidR="0011267E">
        <w:t>model 1)</w:t>
      </w:r>
    </w:p>
    <w:p w14:paraId="0DB9E32D" w14:textId="69E841C9" w:rsidR="00A60401" w:rsidRDefault="00A60401" w:rsidP="00A60401">
      <w:r>
        <w:t xml:space="preserve">Alternatively, at the cell edge, UE may change direction so that it moves in a reflective manner. An example of UE movement is shown in </w:t>
      </w:r>
      <w:r>
        <w:fldChar w:fldCharType="begin"/>
      </w:r>
      <w:r>
        <w:instrText xml:space="preserve"> REF _Ref47692604 \h </w:instrText>
      </w:r>
      <w:r>
        <w:fldChar w:fldCharType="separate"/>
      </w:r>
      <w:r>
        <w:t xml:space="preserve">Figure </w:t>
      </w:r>
      <w:r>
        <w:rPr>
          <w:noProof/>
        </w:rPr>
        <w:t>2</w:t>
      </w:r>
      <w:r>
        <w:fldChar w:fldCharType="end"/>
      </w:r>
      <w:r>
        <w:t>.</w:t>
      </w:r>
    </w:p>
    <w:p w14:paraId="36784236" w14:textId="77777777" w:rsidR="00A60401" w:rsidRPr="00A60401" w:rsidRDefault="00A60401" w:rsidP="00A60401"/>
    <w:p w14:paraId="634EBA8C" w14:textId="77777777" w:rsidR="00703E6A" w:rsidRDefault="00703E6A" w:rsidP="00703E6A">
      <w:pPr>
        <w:keepNext/>
      </w:pPr>
      <w:r w:rsidRPr="00703E6A">
        <w:rPr>
          <w:noProof/>
        </w:rPr>
        <w:drawing>
          <wp:inline distT="0" distB="0" distL="0" distR="0" wp14:anchorId="2AE39D24" wp14:editId="5A31AE40">
            <wp:extent cx="6120765" cy="1784985"/>
            <wp:effectExtent l="0" t="0" r="635"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765" cy="1784985"/>
                    </a:xfrm>
                    <a:prstGeom prst="rect">
                      <a:avLst/>
                    </a:prstGeom>
                  </pic:spPr>
                </pic:pic>
              </a:graphicData>
            </a:graphic>
          </wp:inline>
        </w:drawing>
      </w:r>
    </w:p>
    <w:p w14:paraId="341E6587" w14:textId="6D0F3737" w:rsidR="004B77ED" w:rsidRDefault="00703E6A" w:rsidP="00703E6A">
      <w:pPr>
        <w:pStyle w:val="Caption"/>
      </w:pPr>
      <w:bookmarkStart w:id="3" w:name="_Ref47692604"/>
      <w:r>
        <w:t xml:space="preserve">Figure </w:t>
      </w:r>
      <w:r w:rsidR="00FE2915">
        <w:fldChar w:fldCharType="begin"/>
      </w:r>
      <w:r w:rsidR="00FE2915">
        <w:instrText xml:space="preserve"> SEQ Figure \* ARABIC </w:instrText>
      </w:r>
      <w:r w:rsidR="00FE2915">
        <w:fldChar w:fldCharType="separate"/>
      </w:r>
      <w:r w:rsidR="00A60401">
        <w:rPr>
          <w:noProof/>
        </w:rPr>
        <w:t>2</w:t>
      </w:r>
      <w:r w:rsidR="00FE2915">
        <w:rPr>
          <w:noProof/>
        </w:rPr>
        <w:fldChar w:fldCharType="end"/>
      </w:r>
      <w:bookmarkEnd w:id="3"/>
      <w:r>
        <w:t xml:space="preserve"> UE bounces off </w:t>
      </w:r>
      <w:r w:rsidR="00A60401">
        <w:t xml:space="preserve">the wall </w:t>
      </w:r>
      <w:r>
        <w:t>at the cell edge</w:t>
      </w:r>
      <w:r w:rsidR="00141AB0">
        <w:t xml:space="preserve"> (</w:t>
      </w:r>
      <w:r w:rsidR="00D46F45">
        <w:t xml:space="preserve">cell edge movement </w:t>
      </w:r>
      <w:r w:rsidR="00141AB0">
        <w:t>model 2)</w:t>
      </w:r>
    </w:p>
    <w:p w14:paraId="12C50CE0" w14:textId="3FB093AF" w:rsidR="004B77ED" w:rsidRDefault="00A60401" w:rsidP="004B77ED">
      <w:r w:rsidRPr="00782082">
        <w:t xml:space="preserve">Finally, once the UE reaches the cell edge, it can be </w:t>
      </w:r>
      <w:r w:rsidR="00E95703" w:rsidRPr="00782082">
        <w:t>modeled</w:t>
      </w:r>
      <w:r w:rsidRPr="00782082">
        <w:t xml:space="preserve"> such that UE appears on the other</w:t>
      </w:r>
      <w:r>
        <w:t xml:space="preserve"> side, wrapping around in the cell. An example of UE movement is shown in </w:t>
      </w:r>
      <w:r>
        <w:fldChar w:fldCharType="begin"/>
      </w:r>
      <w:r>
        <w:instrText xml:space="preserve"> REF _Ref47692704 \h </w:instrText>
      </w:r>
      <w:r>
        <w:fldChar w:fldCharType="separate"/>
      </w:r>
      <w:r>
        <w:t xml:space="preserve">Figure </w:t>
      </w:r>
      <w:r>
        <w:rPr>
          <w:noProof/>
        </w:rPr>
        <w:t>3</w:t>
      </w:r>
      <w:r>
        <w:fldChar w:fldCharType="end"/>
      </w:r>
      <w:r>
        <w:t>.</w:t>
      </w:r>
    </w:p>
    <w:p w14:paraId="17840437" w14:textId="3EA27498" w:rsidR="00A60401" w:rsidRDefault="00A60401" w:rsidP="004B77ED"/>
    <w:p w14:paraId="21DCF08F" w14:textId="77777777" w:rsidR="00A60401" w:rsidRDefault="00A60401" w:rsidP="00A60401">
      <w:pPr>
        <w:keepNext/>
      </w:pPr>
      <w:r w:rsidRPr="00A60401">
        <w:rPr>
          <w:noProof/>
        </w:rPr>
        <w:drawing>
          <wp:inline distT="0" distB="0" distL="0" distR="0" wp14:anchorId="3F91430F" wp14:editId="5E7CA0A3">
            <wp:extent cx="6120765" cy="178371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1783715"/>
                    </a:xfrm>
                    <a:prstGeom prst="rect">
                      <a:avLst/>
                    </a:prstGeom>
                  </pic:spPr>
                </pic:pic>
              </a:graphicData>
            </a:graphic>
          </wp:inline>
        </w:drawing>
      </w:r>
    </w:p>
    <w:p w14:paraId="795FB10C" w14:textId="7EE5ADE2" w:rsidR="00A60401" w:rsidRDefault="00A60401" w:rsidP="00A60401">
      <w:pPr>
        <w:pStyle w:val="Caption"/>
      </w:pPr>
      <w:bookmarkStart w:id="4" w:name="_Ref47692704"/>
      <w:r>
        <w:t xml:space="preserve">Figure </w:t>
      </w:r>
      <w:r w:rsidR="00FE2915">
        <w:fldChar w:fldCharType="begin"/>
      </w:r>
      <w:r w:rsidR="00FE2915">
        <w:instrText xml:space="preserve"> SEQ Figure \* ARABIC </w:instrText>
      </w:r>
      <w:r w:rsidR="00FE2915">
        <w:fldChar w:fldCharType="separate"/>
      </w:r>
      <w:r>
        <w:rPr>
          <w:noProof/>
        </w:rPr>
        <w:t>3</w:t>
      </w:r>
      <w:r w:rsidR="00FE2915">
        <w:rPr>
          <w:noProof/>
        </w:rPr>
        <w:fldChar w:fldCharType="end"/>
      </w:r>
      <w:bookmarkEnd w:id="4"/>
      <w:r>
        <w:t xml:space="preserve"> UE wraps around the cell</w:t>
      </w:r>
      <w:r w:rsidR="008E4F03">
        <w:t xml:space="preserve"> (</w:t>
      </w:r>
      <w:r w:rsidR="00D46F45">
        <w:t xml:space="preserve">cell edge movement </w:t>
      </w:r>
      <w:r w:rsidR="008E4F03">
        <w:t>model 3)</w:t>
      </w:r>
    </w:p>
    <w:p w14:paraId="3E9E2754" w14:textId="0D8883E4" w:rsidR="00A60401" w:rsidRDefault="00A60401" w:rsidP="004B77ED">
      <w:r>
        <w:t>While the first 2 models imitate practical movement of UE in the factory environment, the third model allows UE to maintain its movement in the simulation. Companies can select which movement it has adopted in the simulation.</w:t>
      </w:r>
    </w:p>
    <w:p w14:paraId="49388CD5" w14:textId="197F9A67" w:rsidR="00A60401" w:rsidRDefault="00A60401" w:rsidP="004B77ED"/>
    <w:p w14:paraId="42D0D5CB" w14:textId="4F7FCC21" w:rsidR="00A60401" w:rsidRPr="00844E98" w:rsidRDefault="00A60401" w:rsidP="00A60401">
      <w:pPr>
        <w:rPr>
          <w:b/>
        </w:rPr>
      </w:pPr>
      <w:r w:rsidRPr="00844E98">
        <w:rPr>
          <w:b/>
        </w:rPr>
        <w:t>Proposal 4: Companies to report</w:t>
      </w:r>
      <w:r w:rsidR="00D22B6E">
        <w:rPr>
          <w:b/>
        </w:rPr>
        <w:t xml:space="preserve"> which </w:t>
      </w:r>
      <w:r w:rsidR="000A145C">
        <w:rPr>
          <w:b/>
        </w:rPr>
        <w:t xml:space="preserve">cell edge </w:t>
      </w:r>
      <w:r w:rsidR="009F2EC2">
        <w:rPr>
          <w:b/>
        </w:rPr>
        <w:t>movement</w:t>
      </w:r>
      <w:r w:rsidR="000A145C">
        <w:rPr>
          <w:b/>
        </w:rPr>
        <w:t xml:space="preserve"> </w:t>
      </w:r>
      <w:r w:rsidR="00D22B6E">
        <w:rPr>
          <w:b/>
        </w:rPr>
        <w:t>model</w:t>
      </w:r>
      <w:r w:rsidR="009F2EC2">
        <w:rPr>
          <w:b/>
        </w:rPr>
        <w:t>, illustrated in Figure 1, 2 and 3 in the contribution,</w:t>
      </w:r>
      <w:r w:rsidR="00D22B6E">
        <w:rPr>
          <w:b/>
        </w:rPr>
        <w:t xml:space="preserve"> was adopted in the simulation when</w:t>
      </w:r>
      <w:r w:rsidRPr="00844E98">
        <w:rPr>
          <w:b/>
        </w:rPr>
        <w:t xml:space="preserve"> UE at the cell edge in the IIoT scenario</w:t>
      </w:r>
    </w:p>
    <w:p w14:paraId="4F531EC9" w14:textId="77777777" w:rsidR="00A60401" w:rsidRDefault="00A60401" w:rsidP="004B77ED"/>
    <w:p w14:paraId="4214CB08" w14:textId="77777777" w:rsidR="00A60401" w:rsidRPr="004B77ED" w:rsidRDefault="00A60401" w:rsidP="004B77ED"/>
    <w:p w14:paraId="5EDD254A" w14:textId="513DEE7D" w:rsidR="000E7C09" w:rsidRPr="001029A1" w:rsidRDefault="000A5764" w:rsidP="001029A1">
      <w:pPr>
        <w:pStyle w:val="Heading1"/>
        <w:rPr>
          <w:rFonts w:ascii="Times New Roman" w:hAnsi="Times New Roman"/>
          <w:szCs w:val="32"/>
          <w:lang w:val="en-US"/>
        </w:rPr>
      </w:pPr>
      <w:r w:rsidRPr="00346012">
        <w:rPr>
          <w:rFonts w:ascii="Times New Roman" w:hAnsi="Times New Roman"/>
          <w:szCs w:val="32"/>
        </w:rPr>
        <w:t>Conclusion</w:t>
      </w:r>
      <w:r w:rsidR="000E7C09" w:rsidRPr="001029A1">
        <w:rPr>
          <w:rFonts w:ascii="Times New Roman" w:hAnsi="Times New Roman"/>
          <w:i/>
          <w:sz w:val="20"/>
          <w:szCs w:val="20"/>
        </w:rPr>
        <w:t>.</w:t>
      </w:r>
    </w:p>
    <w:p w14:paraId="2CFCA9ED" w14:textId="091C8A8F" w:rsidR="00782082" w:rsidRPr="00782082" w:rsidRDefault="00782082" w:rsidP="00782082">
      <w:r>
        <w:t xml:space="preserve">In this contribution, modeling of UE movement in IIoT scenarios is discussed. The following proposals are </w:t>
      </w:r>
      <w:r w:rsidR="00E95703">
        <w:t>made</w:t>
      </w:r>
      <w:r>
        <w:t>.</w:t>
      </w:r>
    </w:p>
    <w:p w14:paraId="16E51A58" w14:textId="77777777" w:rsidR="00782082" w:rsidRDefault="00782082" w:rsidP="000E7C09">
      <w:pPr>
        <w:rPr>
          <w:rFonts w:ascii="Times New Roman" w:hAnsi="Times New Roman" w:cs="Times New Roman"/>
          <w:b/>
          <w:i/>
          <w:sz w:val="20"/>
          <w:szCs w:val="20"/>
        </w:rPr>
      </w:pPr>
    </w:p>
    <w:p w14:paraId="57251279" w14:textId="77777777" w:rsidR="00C34D8E" w:rsidRDefault="00E84567" w:rsidP="00C34D8E">
      <w:pPr>
        <w:rPr>
          <w:b/>
        </w:rPr>
      </w:pPr>
      <w:r w:rsidRPr="00C104F6">
        <w:rPr>
          <w:b/>
        </w:rPr>
        <w:t>Proposal 1 : Adopt constant velocity and coordinated turn model in Equation (1) and (2)</w:t>
      </w:r>
    </w:p>
    <w:p w14:paraId="268F2195" w14:textId="77777777" w:rsidR="00974CEF" w:rsidRDefault="00974CEF" w:rsidP="00C34D8E">
      <w:pPr>
        <w:rPr>
          <w:b/>
        </w:rPr>
      </w:pPr>
    </w:p>
    <w:p w14:paraId="2B355ADF" w14:textId="2A9162FC" w:rsidR="00C34D8E" w:rsidRPr="00502AF3" w:rsidRDefault="00C34D8E" w:rsidP="00C34D8E">
      <w:pPr>
        <w:rPr>
          <w:b/>
        </w:rPr>
      </w:pPr>
      <w:r w:rsidRPr="00502AF3">
        <w:rPr>
          <w:b/>
        </w:rPr>
        <w:t>Proposal 2 : Adopt UE speed of 3km/h for velocity and turn rate of 30 degrees per second</w:t>
      </w:r>
    </w:p>
    <w:p w14:paraId="7B66EB21" w14:textId="24CDCE56" w:rsidR="00E84567" w:rsidRDefault="00E84567" w:rsidP="00E84567">
      <w:pPr>
        <w:rPr>
          <w:b/>
        </w:rPr>
      </w:pPr>
    </w:p>
    <w:p w14:paraId="4B8C5C2D" w14:textId="371819BE" w:rsidR="00A93E96" w:rsidRDefault="00A93E96" w:rsidP="00A93E96">
      <w:pPr>
        <w:rPr>
          <w:b/>
        </w:rPr>
      </w:pPr>
      <w:r w:rsidRPr="00DF3348">
        <w:rPr>
          <w:b/>
        </w:rPr>
        <w:t xml:space="preserve">Proposal 3: Companies to report switching mechanism and or </w:t>
      </w:r>
      <w:r w:rsidR="00E95703" w:rsidRPr="00DF3348">
        <w:rPr>
          <w:b/>
        </w:rPr>
        <w:t>exemplary</w:t>
      </w:r>
      <w:r w:rsidRPr="00DF3348">
        <w:rPr>
          <w:b/>
        </w:rPr>
        <w:t xml:space="preserve"> trajectories assumed in the </w:t>
      </w:r>
      <w:r w:rsidR="000C1DD2">
        <w:rPr>
          <w:b/>
        </w:rPr>
        <w:t>simulation</w:t>
      </w:r>
    </w:p>
    <w:p w14:paraId="6ACA6C34" w14:textId="737046F8" w:rsidR="000C1DD2" w:rsidRDefault="000C1DD2" w:rsidP="00A93E96">
      <w:pPr>
        <w:rPr>
          <w:b/>
        </w:rPr>
      </w:pPr>
    </w:p>
    <w:p w14:paraId="355F996C" w14:textId="7B179882" w:rsidR="000C1DD2" w:rsidRPr="00DF3348" w:rsidRDefault="000C1DD2" w:rsidP="00A93E96">
      <w:pPr>
        <w:rPr>
          <w:b/>
        </w:rPr>
      </w:pPr>
      <w:r w:rsidRPr="00844E98">
        <w:rPr>
          <w:b/>
        </w:rPr>
        <w:t>Proposal 4: Companies to report</w:t>
      </w:r>
      <w:r>
        <w:rPr>
          <w:b/>
        </w:rPr>
        <w:t xml:space="preserve"> which cell edge movement model, illustrated in Figure 1, 2 and 3 in the contribution, was adopted in the simulation when</w:t>
      </w:r>
      <w:r w:rsidRPr="00844E98">
        <w:rPr>
          <w:b/>
        </w:rPr>
        <w:t xml:space="preserve"> UE at the cell edge in the IIoT scenario</w:t>
      </w:r>
    </w:p>
    <w:p w14:paraId="067181C7" w14:textId="77777777" w:rsidR="00A93E96" w:rsidRPr="00C104F6" w:rsidRDefault="00A93E96" w:rsidP="00E84567">
      <w:pPr>
        <w:rPr>
          <w:b/>
        </w:rPr>
      </w:pPr>
    </w:p>
    <w:p w14:paraId="53DC85C7" w14:textId="77777777" w:rsidR="000A5764" w:rsidRPr="00346012" w:rsidRDefault="000A5764" w:rsidP="000A5764">
      <w:pPr>
        <w:pStyle w:val="Heading1"/>
        <w:rPr>
          <w:rFonts w:ascii="Times New Roman" w:hAnsi="Times New Roman"/>
          <w:lang w:val="en-US"/>
        </w:rPr>
      </w:pPr>
      <w:r w:rsidRPr="00346012">
        <w:rPr>
          <w:rFonts w:ascii="Times New Roman" w:hAnsi="Times New Roman"/>
          <w:lang w:val="en-US"/>
        </w:rPr>
        <w:t>References</w:t>
      </w:r>
    </w:p>
    <w:p w14:paraId="042082A3" w14:textId="77777777" w:rsidR="00DA1980" w:rsidRPr="00DA1980" w:rsidRDefault="00DA1980" w:rsidP="00DA1980">
      <w:pPr>
        <w:pStyle w:val="Reference"/>
        <w:tabs>
          <w:tab w:val="left" w:pos="1133"/>
        </w:tabs>
        <w:overflowPunct w:val="0"/>
        <w:autoSpaceDE w:val="0"/>
        <w:autoSpaceDN w:val="0"/>
        <w:adjustRightInd w:val="0"/>
        <w:spacing w:after="60"/>
        <w:textAlignment w:val="baseline"/>
        <w:rPr>
          <w:rFonts w:ascii="Times New Roman" w:hAnsi="Times New Roman" w:cs="Times New Roman"/>
          <w:sz w:val="20"/>
          <w:szCs w:val="20"/>
        </w:rPr>
      </w:pPr>
      <w:bookmarkStart w:id="5" w:name="_Ref47685464"/>
      <w:r w:rsidRPr="007A7CE9">
        <w:rPr>
          <w:rFonts w:ascii="Times New Roman" w:hAnsi="Times New Roman" w:cs="Times New Roman"/>
          <w:sz w:val="20"/>
          <w:szCs w:val="20"/>
        </w:rPr>
        <w:t>RP-193237, “New SID on NR Positioning Enhancements</w:t>
      </w:r>
      <w:r>
        <w:rPr>
          <w:rFonts w:ascii="Times New Roman" w:hAnsi="Times New Roman" w:cs="Times New Roman"/>
          <w:sz w:val="20"/>
          <w:szCs w:val="20"/>
        </w:rPr>
        <w:t>,</w:t>
      </w:r>
      <w:r w:rsidRPr="007A7CE9">
        <w:rPr>
          <w:rFonts w:ascii="Times New Roman" w:hAnsi="Times New Roman" w:cs="Times New Roman"/>
          <w:sz w:val="20"/>
          <w:szCs w:val="20"/>
        </w:rPr>
        <w:t>”</w:t>
      </w:r>
      <w:r>
        <w:rPr>
          <w:rFonts w:ascii="Times New Roman" w:hAnsi="Times New Roman" w:cs="Times New Roman"/>
          <w:sz w:val="20"/>
          <w:szCs w:val="20"/>
        </w:rPr>
        <w:t xml:space="preserve"> RAN#86, Sitges, Spain, Dec. 2019.</w:t>
      </w:r>
      <w:bookmarkEnd w:id="5"/>
    </w:p>
    <w:p w14:paraId="458C6EED" w14:textId="51A86116" w:rsidR="00474ED0" w:rsidRDefault="00506878" w:rsidP="006C5022">
      <w:pPr>
        <w:pStyle w:val="Reference"/>
        <w:overflowPunct w:val="0"/>
        <w:autoSpaceDE w:val="0"/>
        <w:autoSpaceDN w:val="0"/>
        <w:adjustRightInd w:val="0"/>
        <w:spacing w:after="60"/>
        <w:textAlignment w:val="baseline"/>
        <w:rPr>
          <w:rFonts w:ascii="Times New Roman" w:hAnsi="Times New Roman" w:cs="Times New Roman"/>
          <w:sz w:val="20"/>
          <w:szCs w:val="20"/>
        </w:rPr>
      </w:pPr>
      <w:bookmarkStart w:id="6" w:name="_Ref47443492"/>
      <w:r>
        <w:rPr>
          <w:rFonts w:ascii="Times New Roman" w:hAnsi="Times New Roman" w:cs="Times New Roman"/>
          <w:sz w:val="20"/>
          <w:szCs w:val="20"/>
        </w:rPr>
        <w:t xml:space="preserve">RAN1 </w:t>
      </w:r>
      <w:r w:rsidR="007A4EC0">
        <w:rPr>
          <w:rFonts w:ascii="Times New Roman" w:hAnsi="Times New Roman" w:cs="Times New Roman"/>
          <w:sz w:val="20"/>
          <w:szCs w:val="20"/>
        </w:rPr>
        <w:t>Chairman’s note, RAN1#101e, May, 2020.</w:t>
      </w:r>
      <w:bookmarkEnd w:id="6"/>
    </w:p>
    <w:p w14:paraId="43A16CA6" w14:textId="7B8CAF55" w:rsidR="00B40532" w:rsidRPr="00DA1980" w:rsidRDefault="00B40532" w:rsidP="006C5022">
      <w:pPr>
        <w:pStyle w:val="Reference"/>
        <w:overflowPunct w:val="0"/>
        <w:autoSpaceDE w:val="0"/>
        <w:autoSpaceDN w:val="0"/>
        <w:adjustRightInd w:val="0"/>
        <w:spacing w:after="60"/>
        <w:textAlignment w:val="baseline"/>
        <w:rPr>
          <w:rFonts w:ascii="Times New Roman" w:hAnsi="Times New Roman" w:cs="Times New Roman"/>
          <w:sz w:val="20"/>
          <w:szCs w:val="20"/>
        </w:rPr>
      </w:pPr>
      <w:bookmarkStart w:id="7" w:name="_Ref47444213"/>
      <w:r>
        <w:rPr>
          <w:rFonts w:ascii="Times New Roman" w:hAnsi="Times New Roman" w:cs="Times New Roman"/>
          <w:sz w:val="20"/>
          <w:szCs w:val="20"/>
        </w:rPr>
        <w:t>Y. Bar-Shalom, X. R. Li and T. Kirubarjan, “</w:t>
      </w:r>
      <w:r w:rsidRPr="00B40532">
        <w:rPr>
          <w:rFonts w:ascii="Times New Roman" w:hAnsi="Times New Roman" w:cs="Times New Roman"/>
          <w:sz w:val="20"/>
          <w:szCs w:val="20"/>
        </w:rPr>
        <w:t>Estimation with Applications to Tracking and Navigation: Theory Algorithms and Software</w:t>
      </w:r>
      <w:r>
        <w:rPr>
          <w:rFonts w:ascii="Times New Roman" w:hAnsi="Times New Roman" w:cs="Times New Roman"/>
          <w:sz w:val="20"/>
          <w:szCs w:val="20"/>
        </w:rPr>
        <w:t xml:space="preserve">,” Wiley-Interscience, </w:t>
      </w:r>
      <w:r w:rsidR="00F45429">
        <w:rPr>
          <w:rFonts w:ascii="Times New Roman" w:hAnsi="Times New Roman" w:cs="Times New Roman"/>
          <w:sz w:val="20"/>
          <w:szCs w:val="20"/>
        </w:rPr>
        <w:t xml:space="preserve">New York, NY, </w:t>
      </w:r>
      <w:r>
        <w:rPr>
          <w:rFonts w:ascii="Times New Roman" w:hAnsi="Times New Roman" w:cs="Times New Roman"/>
          <w:sz w:val="20"/>
          <w:szCs w:val="20"/>
        </w:rPr>
        <w:t>2001.</w:t>
      </w:r>
      <w:bookmarkEnd w:id="7"/>
    </w:p>
    <w:sectPr w:rsidR="00B40532" w:rsidRPr="00DA1980" w:rsidSect="00D55085">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7C4FAD" w14:textId="77777777" w:rsidR="00FE2915" w:rsidRDefault="00FE2915">
      <w:r>
        <w:separator/>
      </w:r>
    </w:p>
  </w:endnote>
  <w:endnote w:type="continuationSeparator" w:id="0">
    <w:p w14:paraId="0D53FB3C" w14:textId="77777777" w:rsidR="00FE2915" w:rsidRDefault="00FE2915">
      <w:r>
        <w:continuationSeparator/>
      </w:r>
    </w:p>
  </w:endnote>
  <w:endnote w:type="continuationNotice" w:id="1">
    <w:p w14:paraId="66EDCA0E" w14:textId="77777777" w:rsidR="00FE2915" w:rsidRDefault="00FE291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ZapfDingbats">
    <w:panose1 w:val="020B0604020202020204"/>
    <w:charset w:val="02"/>
    <w:family w:val="decorative"/>
    <w:pitch w:val="default"/>
    <w:sig w:usb0="00000000" w:usb1="00000000" w:usb2="00000000" w:usb3="00000000" w:csb0="80000000" w:csb1="00000000"/>
  </w:font>
  <w:font w:name="CG Times (WN)">
    <w:altName w:val="Arial"/>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C63BFE" w14:textId="77777777" w:rsidR="00FE2915" w:rsidRDefault="00FE2915">
      <w:r>
        <w:separator/>
      </w:r>
    </w:p>
  </w:footnote>
  <w:footnote w:type="continuationSeparator" w:id="0">
    <w:p w14:paraId="0F51ACCA" w14:textId="77777777" w:rsidR="00FE2915" w:rsidRDefault="00FE2915">
      <w:r>
        <w:continuationSeparator/>
      </w:r>
    </w:p>
  </w:footnote>
  <w:footnote w:type="continuationNotice" w:id="1">
    <w:p w14:paraId="033FBBE1" w14:textId="77777777" w:rsidR="00FE2915" w:rsidRDefault="00FE291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52047"/>
    <w:multiLevelType w:val="multilevel"/>
    <w:tmpl w:val="E67E018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sz w:val="28"/>
        <w:lang w:val="en-US"/>
      </w:rPr>
    </w:lvl>
    <w:lvl w:ilvl="2">
      <w:start w:val="1"/>
      <w:numFmt w:val="decimal"/>
      <w:pStyle w:val="Heading3"/>
      <w:lvlText w:val="%1.%2.%3"/>
      <w:lvlJc w:val="left"/>
      <w:pPr>
        <w:tabs>
          <w:tab w:val="num" w:pos="1004"/>
        </w:tabs>
        <w:ind w:left="1004"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46F393F"/>
    <w:multiLevelType w:val="hybridMultilevel"/>
    <w:tmpl w:val="03BEF738"/>
    <w:lvl w:ilvl="0" w:tplc="04090001">
      <w:start w:val="1"/>
      <w:numFmt w:val="bullet"/>
      <w:lvlText w:val=""/>
      <w:lvlJc w:val="left"/>
      <w:pPr>
        <w:ind w:left="180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A34B63"/>
    <w:multiLevelType w:val="hybridMultilevel"/>
    <w:tmpl w:val="84483AB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0B2D6444"/>
    <w:multiLevelType w:val="hybridMultilevel"/>
    <w:tmpl w:val="9EF25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150A63"/>
    <w:multiLevelType w:val="hybridMultilevel"/>
    <w:tmpl w:val="46AED7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3D7BF4"/>
    <w:multiLevelType w:val="hybridMultilevel"/>
    <w:tmpl w:val="2026B1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8901B3"/>
    <w:multiLevelType w:val="multilevel"/>
    <w:tmpl w:val="108901B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13891204"/>
    <w:multiLevelType w:val="hybridMultilevel"/>
    <w:tmpl w:val="94F069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8A1F56"/>
    <w:multiLevelType w:val="hybridMultilevel"/>
    <w:tmpl w:val="08B8C45C"/>
    <w:lvl w:ilvl="0" w:tplc="04090001">
      <w:start w:val="1"/>
      <w:numFmt w:val="bullet"/>
      <w:lvlText w:val=""/>
      <w:lvlJc w:val="left"/>
      <w:pPr>
        <w:ind w:left="720" w:hanging="360"/>
      </w:pPr>
      <w:rPr>
        <w:rFonts w:ascii="Symbol" w:hAnsi="Symbol" w:hint="default"/>
      </w:rPr>
    </w:lvl>
    <w:lvl w:ilvl="1" w:tplc="7C94D734">
      <w:numFmt w:val="bullet"/>
      <w:lvlText w:val="•"/>
      <w:lvlJc w:val="left"/>
      <w:pPr>
        <w:ind w:left="1800" w:hanging="72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175099"/>
    <w:multiLevelType w:val="hybridMultilevel"/>
    <w:tmpl w:val="FCD8835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186D40DB"/>
    <w:multiLevelType w:val="hybridMultilevel"/>
    <w:tmpl w:val="AD3A282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1" w15:restartNumberingAfterBreak="0">
    <w:nsid w:val="1A1269D6"/>
    <w:multiLevelType w:val="multilevel"/>
    <w:tmpl w:val="1A1269D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AF566D9"/>
    <w:multiLevelType w:val="multilevel"/>
    <w:tmpl w:val="AEC42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B4D2216"/>
    <w:multiLevelType w:val="hybridMultilevel"/>
    <w:tmpl w:val="39282C50"/>
    <w:lvl w:ilvl="0" w:tplc="B590F84C">
      <w:numFmt w:val="bullet"/>
      <w:lvlText w:val="-"/>
      <w:lvlJc w:val="left"/>
      <w:pPr>
        <w:ind w:left="435" w:hanging="360"/>
      </w:pPr>
      <w:rPr>
        <w:rFonts w:ascii="Times New Roman" w:eastAsiaTheme="minorHAnsi" w:hAnsi="Times New Roman" w:cs="Times New Roman" w:hint="default"/>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14" w15:restartNumberingAfterBreak="0">
    <w:nsid w:val="1F9F56FF"/>
    <w:multiLevelType w:val="multilevel"/>
    <w:tmpl w:val="C504D8B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280F1340"/>
    <w:multiLevelType w:val="multilevel"/>
    <w:tmpl w:val="280F13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89D3ADB"/>
    <w:multiLevelType w:val="multilevel"/>
    <w:tmpl w:val="3768088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A1769C2"/>
    <w:multiLevelType w:val="hybridMultilevel"/>
    <w:tmpl w:val="F19ECCA2"/>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2BE93790"/>
    <w:multiLevelType w:val="hybridMultilevel"/>
    <w:tmpl w:val="FE303F58"/>
    <w:lvl w:ilvl="0" w:tplc="04090001">
      <w:start w:val="1"/>
      <w:numFmt w:val="bullet"/>
      <w:lvlText w:val=""/>
      <w:lvlJc w:val="left"/>
      <w:pPr>
        <w:ind w:left="800" w:hanging="360"/>
      </w:pPr>
      <w:rPr>
        <w:rFonts w:ascii="Symbol" w:hAnsi="Symbol" w:hint="default"/>
      </w:rPr>
    </w:lvl>
    <w:lvl w:ilvl="1" w:tplc="04090003">
      <w:start w:val="1"/>
      <w:numFmt w:val="bullet"/>
      <w:lvlText w:val="o"/>
      <w:lvlJc w:val="left"/>
      <w:pPr>
        <w:ind w:left="1520" w:hanging="360"/>
      </w:pPr>
      <w:rPr>
        <w:rFonts w:ascii="Courier New" w:hAnsi="Courier New" w:cs="Courier New" w:hint="default"/>
      </w:rPr>
    </w:lvl>
    <w:lvl w:ilvl="2" w:tplc="04090005">
      <w:start w:val="1"/>
      <w:numFmt w:val="bullet"/>
      <w:lvlText w:val=""/>
      <w:lvlJc w:val="left"/>
      <w:pPr>
        <w:ind w:left="2240" w:hanging="360"/>
      </w:pPr>
      <w:rPr>
        <w:rFonts w:ascii="Wingdings" w:hAnsi="Wingdings" w:hint="default"/>
      </w:rPr>
    </w:lvl>
    <w:lvl w:ilvl="3" w:tplc="04090001">
      <w:start w:val="1"/>
      <w:numFmt w:val="bullet"/>
      <w:lvlText w:val=""/>
      <w:lvlJc w:val="left"/>
      <w:pPr>
        <w:ind w:left="2960" w:hanging="360"/>
      </w:pPr>
      <w:rPr>
        <w:rFonts w:ascii="Symbol" w:hAnsi="Symbol" w:hint="default"/>
      </w:rPr>
    </w:lvl>
    <w:lvl w:ilvl="4" w:tplc="04090003">
      <w:start w:val="1"/>
      <w:numFmt w:val="bullet"/>
      <w:lvlText w:val="o"/>
      <w:lvlJc w:val="left"/>
      <w:pPr>
        <w:ind w:left="3680" w:hanging="360"/>
      </w:pPr>
      <w:rPr>
        <w:rFonts w:ascii="Courier New" w:hAnsi="Courier New" w:cs="Courier New" w:hint="default"/>
      </w:rPr>
    </w:lvl>
    <w:lvl w:ilvl="5" w:tplc="04090005">
      <w:start w:val="1"/>
      <w:numFmt w:val="bullet"/>
      <w:lvlText w:val=""/>
      <w:lvlJc w:val="left"/>
      <w:pPr>
        <w:ind w:left="4400" w:hanging="360"/>
      </w:pPr>
      <w:rPr>
        <w:rFonts w:ascii="Wingdings" w:hAnsi="Wingdings" w:hint="default"/>
      </w:rPr>
    </w:lvl>
    <w:lvl w:ilvl="6" w:tplc="04090001">
      <w:start w:val="1"/>
      <w:numFmt w:val="bullet"/>
      <w:lvlText w:val=""/>
      <w:lvlJc w:val="left"/>
      <w:pPr>
        <w:ind w:left="5120" w:hanging="360"/>
      </w:pPr>
      <w:rPr>
        <w:rFonts w:ascii="Symbol" w:hAnsi="Symbol" w:hint="default"/>
      </w:rPr>
    </w:lvl>
    <w:lvl w:ilvl="7" w:tplc="04090003">
      <w:start w:val="1"/>
      <w:numFmt w:val="bullet"/>
      <w:lvlText w:val="o"/>
      <w:lvlJc w:val="left"/>
      <w:pPr>
        <w:ind w:left="5840" w:hanging="360"/>
      </w:pPr>
      <w:rPr>
        <w:rFonts w:ascii="Courier New" w:hAnsi="Courier New" w:cs="Courier New" w:hint="default"/>
      </w:rPr>
    </w:lvl>
    <w:lvl w:ilvl="8" w:tplc="04090005">
      <w:start w:val="1"/>
      <w:numFmt w:val="bullet"/>
      <w:lvlText w:val=""/>
      <w:lvlJc w:val="left"/>
      <w:pPr>
        <w:ind w:left="6560" w:hanging="360"/>
      </w:pPr>
      <w:rPr>
        <w:rFonts w:ascii="Wingdings" w:hAnsi="Wingdings" w:hint="default"/>
      </w:rPr>
    </w:lvl>
  </w:abstractNum>
  <w:abstractNum w:abstractNumId="19" w15:restartNumberingAfterBreak="0">
    <w:nsid w:val="2C045878"/>
    <w:multiLevelType w:val="hybridMultilevel"/>
    <w:tmpl w:val="64E4DF0E"/>
    <w:lvl w:ilvl="0" w:tplc="3C82D8E4">
      <w:start w:val="9"/>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A2E4838"/>
    <w:multiLevelType w:val="hybridMultilevel"/>
    <w:tmpl w:val="23E205BE"/>
    <w:lvl w:ilvl="0" w:tplc="C068D42C">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4"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411511B1"/>
    <w:multiLevelType w:val="hybridMultilevel"/>
    <w:tmpl w:val="2B9C712C"/>
    <w:lvl w:ilvl="0" w:tplc="65F2619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CD1A96"/>
    <w:multiLevelType w:val="multilevel"/>
    <w:tmpl w:val="B7363530"/>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36C4639"/>
    <w:multiLevelType w:val="hybridMultilevel"/>
    <w:tmpl w:val="7B44732C"/>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30" w15:restartNumberingAfterBreak="0">
    <w:nsid w:val="440000EE"/>
    <w:multiLevelType w:val="hybridMultilevel"/>
    <w:tmpl w:val="A8A2C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46B0DD1"/>
    <w:multiLevelType w:val="hybridMultilevel"/>
    <w:tmpl w:val="AF0CF1B8"/>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2A4A1D"/>
    <w:multiLevelType w:val="hybridMultilevel"/>
    <w:tmpl w:val="67FA52B6"/>
    <w:lvl w:ilvl="0" w:tplc="CF6CFF9A">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873308D"/>
    <w:multiLevelType w:val="multilevel"/>
    <w:tmpl w:val="B7363530"/>
    <w:lvl w:ilvl="0">
      <w:start w:val="1"/>
      <w:numFmt w:val="bullet"/>
      <w:lvlText w:val="o"/>
      <w:lvlJc w:val="left"/>
      <w:pPr>
        <w:ind w:left="1440" w:hanging="360"/>
      </w:pPr>
      <w:rPr>
        <w:rFonts w:ascii="Courier New" w:hAnsi="Courier New" w:cs="Courier New" w:hint="default"/>
      </w:rPr>
    </w:lvl>
    <w:lvl w:ilvl="1">
      <w:start w:val="1"/>
      <w:numFmt w:val="bullet"/>
      <w:lvlText w:val=""/>
      <w:lvlJc w:val="left"/>
      <w:pPr>
        <w:ind w:left="2160" w:hanging="360"/>
      </w:pPr>
      <w:rPr>
        <w:rFonts w:ascii="Wingdings" w:hAnsi="Wingdings"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A816CCB"/>
    <w:multiLevelType w:val="multilevel"/>
    <w:tmpl w:val="EAFEA8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1D5878"/>
    <w:multiLevelType w:val="hybridMultilevel"/>
    <w:tmpl w:val="640EED68"/>
    <w:lvl w:ilvl="0" w:tplc="04090001">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8" w15:restartNumberingAfterBreak="0">
    <w:nsid w:val="534F54C9"/>
    <w:multiLevelType w:val="hybridMultilevel"/>
    <w:tmpl w:val="C76E73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52231B5"/>
    <w:multiLevelType w:val="hybridMultilevel"/>
    <w:tmpl w:val="3FD676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AC86D01"/>
    <w:multiLevelType w:val="hybridMultilevel"/>
    <w:tmpl w:val="1BFE5A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D572A6D"/>
    <w:multiLevelType w:val="hybridMultilevel"/>
    <w:tmpl w:val="5798B8C8"/>
    <w:lvl w:ilvl="0" w:tplc="ED64C8CA">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4E152A5"/>
    <w:multiLevelType w:val="multilevel"/>
    <w:tmpl w:val="737CC4C4"/>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4" w15:restartNumberingAfterBreak="0">
    <w:nsid w:val="655534DF"/>
    <w:multiLevelType w:val="hybridMultilevel"/>
    <w:tmpl w:val="F51CEDA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F541526"/>
    <w:multiLevelType w:val="hybridMultilevel"/>
    <w:tmpl w:val="4CAA86CA"/>
    <w:lvl w:ilvl="0" w:tplc="2BC0E978">
      <w:start w:val="9"/>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6"/>
  </w:num>
  <w:num w:numId="3">
    <w:abstractNumId w:val="24"/>
  </w:num>
  <w:num w:numId="4">
    <w:abstractNumId w:val="25"/>
  </w:num>
  <w:num w:numId="5">
    <w:abstractNumId w:val="20"/>
  </w:num>
  <w:num w:numId="6">
    <w:abstractNumId w:val="28"/>
  </w:num>
  <w:num w:numId="7">
    <w:abstractNumId w:val="40"/>
  </w:num>
  <w:num w:numId="8">
    <w:abstractNumId w:val="21"/>
  </w:num>
  <w:num w:numId="9">
    <w:abstractNumId w:val="45"/>
  </w:num>
  <w:num w:numId="10">
    <w:abstractNumId w:val="23"/>
    <w:lvlOverride w:ilvl="0">
      <w:startOverride w:val="1"/>
    </w:lvlOverride>
  </w:num>
  <w:num w:numId="11">
    <w:abstractNumId w:val="31"/>
  </w:num>
  <w:num w:numId="12">
    <w:abstractNumId w:val="9"/>
  </w:num>
  <w:num w:numId="13">
    <w:abstractNumId w:val="13"/>
  </w:num>
  <w:num w:numId="14">
    <w:abstractNumId w:val="17"/>
  </w:num>
  <w:num w:numId="15">
    <w:abstractNumId w:val="38"/>
  </w:num>
  <w:num w:numId="16">
    <w:abstractNumId w:val="32"/>
  </w:num>
  <w:num w:numId="17">
    <w:abstractNumId w:val="3"/>
  </w:num>
  <w:num w:numId="18">
    <w:abstractNumId w:val="39"/>
  </w:num>
  <w:num w:numId="19">
    <w:abstractNumId w:val="42"/>
  </w:num>
  <w:num w:numId="20">
    <w:abstractNumId w:val="11"/>
  </w:num>
  <w:num w:numId="21">
    <w:abstractNumId w:val="22"/>
  </w:num>
  <w:num w:numId="22">
    <w:abstractNumId w:val="31"/>
  </w:num>
  <w:num w:numId="23">
    <w:abstractNumId w:val="7"/>
  </w:num>
  <w:num w:numId="24">
    <w:abstractNumId w:val="4"/>
  </w:num>
  <w:num w:numId="25">
    <w:abstractNumId w:val="30"/>
  </w:num>
  <w:num w:numId="26">
    <w:abstractNumId w:val="41"/>
  </w:num>
  <w:num w:numId="27">
    <w:abstractNumId w:val="5"/>
  </w:num>
  <w:num w:numId="28">
    <w:abstractNumId w:val="26"/>
  </w:num>
  <w:num w:numId="29">
    <w:abstractNumId w:val="1"/>
  </w:num>
  <w:num w:numId="30">
    <w:abstractNumId w:val="8"/>
  </w:num>
  <w:num w:numId="31">
    <w:abstractNumId w:val="33"/>
  </w:num>
  <w:num w:numId="32">
    <w:abstractNumId w:val="27"/>
  </w:num>
  <w:num w:numId="33">
    <w:abstractNumId w:val="6"/>
  </w:num>
  <w:num w:numId="34">
    <w:abstractNumId w:val="1"/>
  </w:num>
  <w:num w:numId="35">
    <w:abstractNumId w:val="18"/>
  </w:num>
  <w:num w:numId="36">
    <w:abstractNumId w:val="2"/>
  </w:num>
  <w:num w:numId="37">
    <w:abstractNumId w:val="15"/>
  </w:num>
  <w:num w:numId="38">
    <w:abstractNumId w:val="29"/>
  </w:num>
  <w:num w:numId="39">
    <w:abstractNumId w:val="34"/>
  </w:num>
  <w:num w:numId="40">
    <w:abstractNumId w:val="14"/>
  </w:num>
  <w:num w:numId="41">
    <w:abstractNumId w:val="43"/>
  </w:num>
  <w:num w:numId="42">
    <w:abstractNumId w:val="35"/>
  </w:num>
  <w:num w:numId="43">
    <w:abstractNumId w:val="46"/>
  </w:num>
  <w:num w:numId="44">
    <w:abstractNumId w:val="19"/>
  </w:num>
  <w:num w:numId="45">
    <w:abstractNumId w:val="10"/>
  </w:num>
  <w:num w:numId="46">
    <w:abstractNumId w:val="16"/>
  </w:num>
  <w:num w:numId="47">
    <w:abstractNumId w:val="37"/>
  </w:num>
  <w:num w:numId="48">
    <w:abstractNumId w:val="12"/>
  </w:num>
  <w:num w:numId="49">
    <w:abstractNumId w:val="4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hideSpellingErrors/>
  <w:hideGrammatical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1049"/>
    <w:rsid w:val="00000101"/>
    <w:rsid w:val="000005F5"/>
    <w:rsid w:val="00000633"/>
    <w:rsid w:val="000006E1"/>
    <w:rsid w:val="0000168C"/>
    <w:rsid w:val="00002BC4"/>
    <w:rsid w:val="00002D9B"/>
    <w:rsid w:val="00002F07"/>
    <w:rsid w:val="00002F99"/>
    <w:rsid w:val="0000325C"/>
    <w:rsid w:val="00003E50"/>
    <w:rsid w:val="00003EBC"/>
    <w:rsid w:val="00003EC3"/>
    <w:rsid w:val="00004C2D"/>
    <w:rsid w:val="00005012"/>
    <w:rsid w:val="00006446"/>
    <w:rsid w:val="00006896"/>
    <w:rsid w:val="00007CDC"/>
    <w:rsid w:val="000101EC"/>
    <w:rsid w:val="000104C6"/>
    <w:rsid w:val="000110C9"/>
    <w:rsid w:val="00011B28"/>
    <w:rsid w:val="00011EE8"/>
    <w:rsid w:val="0001288B"/>
    <w:rsid w:val="00012B9F"/>
    <w:rsid w:val="00012C16"/>
    <w:rsid w:val="00015039"/>
    <w:rsid w:val="000153E9"/>
    <w:rsid w:val="00015D15"/>
    <w:rsid w:val="0001611C"/>
    <w:rsid w:val="000164BC"/>
    <w:rsid w:val="0001694D"/>
    <w:rsid w:val="00016C0D"/>
    <w:rsid w:val="00017074"/>
    <w:rsid w:val="000179A9"/>
    <w:rsid w:val="000208E4"/>
    <w:rsid w:val="00020CC5"/>
    <w:rsid w:val="00020D4A"/>
    <w:rsid w:val="00020D56"/>
    <w:rsid w:val="00021143"/>
    <w:rsid w:val="00022522"/>
    <w:rsid w:val="00022C6C"/>
    <w:rsid w:val="00023233"/>
    <w:rsid w:val="00023D0C"/>
    <w:rsid w:val="000244A8"/>
    <w:rsid w:val="00024F2F"/>
    <w:rsid w:val="00025050"/>
    <w:rsid w:val="0002564D"/>
    <w:rsid w:val="00025D5F"/>
    <w:rsid w:val="00025ECA"/>
    <w:rsid w:val="00026309"/>
    <w:rsid w:val="0002681B"/>
    <w:rsid w:val="00026CB5"/>
    <w:rsid w:val="00026E30"/>
    <w:rsid w:val="00027C7D"/>
    <w:rsid w:val="00027DEF"/>
    <w:rsid w:val="00030C64"/>
    <w:rsid w:val="00031297"/>
    <w:rsid w:val="00031598"/>
    <w:rsid w:val="00031C2F"/>
    <w:rsid w:val="00031DCF"/>
    <w:rsid w:val="000325B8"/>
    <w:rsid w:val="00033237"/>
    <w:rsid w:val="00033351"/>
    <w:rsid w:val="0003410A"/>
    <w:rsid w:val="00034C15"/>
    <w:rsid w:val="00035EA8"/>
    <w:rsid w:val="00035EDA"/>
    <w:rsid w:val="00035F74"/>
    <w:rsid w:val="00036BA1"/>
    <w:rsid w:val="000405A0"/>
    <w:rsid w:val="00040B78"/>
    <w:rsid w:val="0004149C"/>
    <w:rsid w:val="00041A70"/>
    <w:rsid w:val="000422E2"/>
    <w:rsid w:val="00042BE0"/>
    <w:rsid w:val="00042F22"/>
    <w:rsid w:val="000437FA"/>
    <w:rsid w:val="00043DDF"/>
    <w:rsid w:val="00044278"/>
    <w:rsid w:val="000444EF"/>
    <w:rsid w:val="00044A9C"/>
    <w:rsid w:val="000455AE"/>
    <w:rsid w:val="00045651"/>
    <w:rsid w:val="00045735"/>
    <w:rsid w:val="00045AD3"/>
    <w:rsid w:val="00046F3D"/>
    <w:rsid w:val="000474EE"/>
    <w:rsid w:val="00047D6F"/>
    <w:rsid w:val="00050717"/>
    <w:rsid w:val="00050D83"/>
    <w:rsid w:val="00050E2C"/>
    <w:rsid w:val="000511FA"/>
    <w:rsid w:val="0005264F"/>
    <w:rsid w:val="00052A07"/>
    <w:rsid w:val="000534E3"/>
    <w:rsid w:val="00053756"/>
    <w:rsid w:val="00053C47"/>
    <w:rsid w:val="00054303"/>
    <w:rsid w:val="00054815"/>
    <w:rsid w:val="00054EE4"/>
    <w:rsid w:val="00055378"/>
    <w:rsid w:val="00055E34"/>
    <w:rsid w:val="0005606A"/>
    <w:rsid w:val="00056718"/>
    <w:rsid w:val="00056A67"/>
    <w:rsid w:val="00056F02"/>
    <w:rsid w:val="00056FD0"/>
    <w:rsid w:val="00057117"/>
    <w:rsid w:val="000571B8"/>
    <w:rsid w:val="0005757D"/>
    <w:rsid w:val="000575ED"/>
    <w:rsid w:val="00057EFC"/>
    <w:rsid w:val="000604D2"/>
    <w:rsid w:val="000616E7"/>
    <w:rsid w:val="00061829"/>
    <w:rsid w:val="0006232B"/>
    <w:rsid w:val="000625C8"/>
    <w:rsid w:val="00063AC3"/>
    <w:rsid w:val="00063EF3"/>
    <w:rsid w:val="000641AA"/>
    <w:rsid w:val="000645B8"/>
    <w:rsid w:val="0006487E"/>
    <w:rsid w:val="00064EBC"/>
    <w:rsid w:val="00065243"/>
    <w:rsid w:val="00065952"/>
    <w:rsid w:val="00065E1A"/>
    <w:rsid w:val="00065F7E"/>
    <w:rsid w:val="000662AC"/>
    <w:rsid w:val="000674D8"/>
    <w:rsid w:val="00070074"/>
    <w:rsid w:val="00070D25"/>
    <w:rsid w:val="00071225"/>
    <w:rsid w:val="000715A7"/>
    <w:rsid w:val="00071812"/>
    <w:rsid w:val="00071DCA"/>
    <w:rsid w:val="000725A0"/>
    <w:rsid w:val="0007415D"/>
    <w:rsid w:val="00074621"/>
    <w:rsid w:val="00074F35"/>
    <w:rsid w:val="00075131"/>
    <w:rsid w:val="00075BF1"/>
    <w:rsid w:val="0007787A"/>
    <w:rsid w:val="00077A1C"/>
    <w:rsid w:val="00077CF3"/>
    <w:rsid w:val="00077E5F"/>
    <w:rsid w:val="0008004D"/>
    <w:rsid w:val="00080281"/>
    <w:rsid w:val="0008036A"/>
    <w:rsid w:val="000806B5"/>
    <w:rsid w:val="00081AE6"/>
    <w:rsid w:val="00081B69"/>
    <w:rsid w:val="00082135"/>
    <w:rsid w:val="00083BE4"/>
    <w:rsid w:val="0008537D"/>
    <w:rsid w:val="00085543"/>
    <w:rsid w:val="000855EB"/>
    <w:rsid w:val="000858BB"/>
    <w:rsid w:val="00085A01"/>
    <w:rsid w:val="00085B52"/>
    <w:rsid w:val="00085E11"/>
    <w:rsid w:val="000862B6"/>
    <w:rsid w:val="0008663D"/>
    <w:rsid w:val="000866F2"/>
    <w:rsid w:val="00086A43"/>
    <w:rsid w:val="0008785D"/>
    <w:rsid w:val="0009009F"/>
    <w:rsid w:val="00090345"/>
    <w:rsid w:val="00090AF4"/>
    <w:rsid w:val="00090CD9"/>
    <w:rsid w:val="00090D19"/>
    <w:rsid w:val="00091557"/>
    <w:rsid w:val="000923AF"/>
    <w:rsid w:val="000924C1"/>
    <w:rsid w:val="000924F0"/>
    <w:rsid w:val="00092A35"/>
    <w:rsid w:val="00092B27"/>
    <w:rsid w:val="00093009"/>
    <w:rsid w:val="00093474"/>
    <w:rsid w:val="0009356A"/>
    <w:rsid w:val="00093A02"/>
    <w:rsid w:val="00093FCF"/>
    <w:rsid w:val="00094022"/>
    <w:rsid w:val="00094047"/>
    <w:rsid w:val="00094180"/>
    <w:rsid w:val="000941E3"/>
    <w:rsid w:val="000945DA"/>
    <w:rsid w:val="00094796"/>
    <w:rsid w:val="00094DA8"/>
    <w:rsid w:val="0009510F"/>
    <w:rsid w:val="00095B3E"/>
    <w:rsid w:val="00096A7E"/>
    <w:rsid w:val="00096C23"/>
    <w:rsid w:val="00097774"/>
    <w:rsid w:val="000A0028"/>
    <w:rsid w:val="000A0276"/>
    <w:rsid w:val="000A145C"/>
    <w:rsid w:val="000A1B7B"/>
    <w:rsid w:val="000A22F2"/>
    <w:rsid w:val="000A2538"/>
    <w:rsid w:val="000A3063"/>
    <w:rsid w:val="000A447B"/>
    <w:rsid w:val="000A56F2"/>
    <w:rsid w:val="000A5764"/>
    <w:rsid w:val="000A6F93"/>
    <w:rsid w:val="000A7DC3"/>
    <w:rsid w:val="000B0223"/>
    <w:rsid w:val="000B02A2"/>
    <w:rsid w:val="000B0640"/>
    <w:rsid w:val="000B0A01"/>
    <w:rsid w:val="000B1EDE"/>
    <w:rsid w:val="000B2012"/>
    <w:rsid w:val="000B254C"/>
    <w:rsid w:val="000B2719"/>
    <w:rsid w:val="000B2FE4"/>
    <w:rsid w:val="000B3347"/>
    <w:rsid w:val="000B3516"/>
    <w:rsid w:val="000B3557"/>
    <w:rsid w:val="000B3A8F"/>
    <w:rsid w:val="000B3B86"/>
    <w:rsid w:val="000B3F88"/>
    <w:rsid w:val="000B4AB9"/>
    <w:rsid w:val="000B516D"/>
    <w:rsid w:val="000B58C3"/>
    <w:rsid w:val="000B5E2E"/>
    <w:rsid w:val="000B61E9"/>
    <w:rsid w:val="000B64DA"/>
    <w:rsid w:val="000B6BB9"/>
    <w:rsid w:val="000B730C"/>
    <w:rsid w:val="000B7708"/>
    <w:rsid w:val="000B7771"/>
    <w:rsid w:val="000B781C"/>
    <w:rsid w:val="000B7C04"/>
    <w:rsid w:val="000C0B76"/>
    <w:rsid w:val="000C14A2"/>
    <w:rsid w:val="000C165A"/>
    <w:rsid w:val="000C189A"/>
    <w:rsid w:val="000C1DD2"/>
    <w:rsid w:val="000C1E19"/>
    <w:rsid w:val="000C200B"/>
    <w:rsid w:val="000C2365"/>
    <w:rsid w:val="000C2C1D"/>
    <w:rsid w:val="000C2CD0"/>
    <w:rsid w:val="000C2E19"/>
    <w:rsid w:val="000C3794"/>
    <w:rsid w:val="000C4C53"/>
    <w:rsid w:val="000C501B"/>
    <w:rsid w:val="000C50FA"/>
    <w:rsid w:val="000C53CC"/>
    <w:rsid w:val="000C64E6"/>
    <w:rsid w:val="000C6901"/>
    <w:rsid w:val="000C6F9D"/>
    <w:rsid w:val="000D0A64"/>
    <w:rsid w:val="000D0D07"/>
    <w:rsid w:val="000D162D"/>
    <w:rsid w:val="000D2F63"/>
    <w:rsid w:val="000D2FB2"/>
    <w:rsid w:val="000D4439"/>
    <w:rsid w:val="000D4797"/>
    <w:rsid w:val="000D4D63"/>
    <w:rsid w:val="000D51D9"/>
    <w:rsid w:val="000D57A7"/>
    <w:rsid w:val="000D5C17"/>
    <w:rsid w:val="000E0527"/>
    <w:rsid w:val="000E0669"/>
    <w:rsid w:val="000E18EA"/>
    <w:rsid w:val="000E1E92"/>
    <w:rsid w:val="000E20F9"/>
    <w:rsid w:val="000E22A6"/>
    <w:rsid w:val="000E23FF"/>
    <w:rsid w:val="000E371D"/>
    <w:rsid w:val="000E43AB"/>
    <w:rsid w:val="000E5324"/>
    <w:rsid w:val="000E5BBB"/>
    <w:rsid w:val="000E5EBB"/>
    <w:rsid w:val="000E66EF"/>
    <w:rsid w:val="000E6C65"/>
    <w:rsid w:val="000E6F04"/>
    <w:rsid w:val="000E700D"/>
    <w:rsid w:val="000E7644"/>
    <w:rsid w:val="000E78E3"/>
    <w:rsid w:val="000E7C09"/>
    <w:rsid w:val="000F06D6"/>
    <w:rsid w:val="000F0709"/>
    <w:rsid w:val="000F0EB1"/>
    <w:rsid w:val="000F1106"/>
    <w:rsid w:val="000F1288"/>
    <w:rsid w:val="000F184F"/>
    <w:rsid w:val="000F1854"/>
    <w:rsid w:val="000F1AE1"/>
    <w:rsid w:val="000F3BE9"/>
    <w:rsid w:val="000F3F6C"/>
    <w:rsid w:val="000F4ED8"/>
    <w:rsid w:val="000F4F9E"/>
    <w:rsid w:val="000F528A"/>
    <w:rsid w:val="000F5397"/>
    <w:rsid w:val="000F557E"/>
    <w:rsid w:val="000F5AB7"/>
    <w:rsid w:val="000F5D31"/>
    <w:rsid w:val="000F68BA"/>
    <w:rsid w:val="000F6DF3"/>
    <w:rsid w:val="000F6F49"/>
    <w:rsid w:val="0010021A"/>
    <w:rsid w:val="001005FF"/>
    <w:rsid w:val="00100770"/>
    <w:rsid w:val="0010105B"/>
    <w:rsid w:val="00101244"/>
    <w:rsid w:val="00101BCC"/>
    <w:rsid w:val="0010203E"/>
    <w:rsid w:val="001029A1"/>
    <w:rsid w:val="00102BB7"/>
    <w:rsid w:val="00103174"/>
    <w:rsid w:val="00103851"/>
    <w:rsid w:val="00103ADA"/>
    <w:rsid w:val="001045CB"/>
    <w:rsid w:val="001048B7"/>
    <w:rsid w:val="00104A7C"/>
    <w:rsid w:val="001052C1"/>
    <w:rsid w:val="00105E18"/>
    <w:rsid w:val="00106117"/>
    <w:rsid w:val="001062FB"/>
    <w:rsid w:val="001063E6"/>
    <w:rsid w:val="00106B59"/>
    <w:rsid w:val="001070B9"/>
    <w:rsid w:val="0011092E"/>
    <w:rsid w:val="00110EBC"/>
    <w:rsid w:val="001112F3"/>
    <w:rsid w:val="00111D66"/>
    <w:rsid w:val="0011224B"/>
    <w:rsid w:val="0011267E"/>
    <w:rsid w:val="00112B01"/>
    <w:rsid w:val="00112DEF"/>
    <w:rsid w:val="00113CF4"/>
    <w:rsid w:val="00113DCD"/>
    <w:rsid w:val="00115027"/>
    <w:rsid w:val="001153EA"/>
    <w:rsid w:val="00115643"/>
    <w:rsid w:val="001163DC"/>
    <w:rsid w:val="00116765"/>
    <w:rsid w:val="00116896"/>
    <w:rsid w:val="00116C54"/>
    <w:rsid w:val="0011747E"/>
    <w:rsid w:val="00117AE6"/>
    <w:rsid w:val="00117CEA"/>
    <w:rsid w:val="00117D13"/>
    <w:rsid w:val="001203FC"/>
    <w:rsid w:val="0012189E"/>
    <w:rsid w:val="001218CE"/>
    <w:rsid w:val="001219F5"/>
    <w:rsid w:val="00121A20"/>
    <w:rsid w:val="00121D09"/>
    <w:rsid w:val="00122BB4"/>
    <w:rsid w:val="00123549"/>
    <w:rsid w:val="00123BFE"/>
    <w:rsid w:val="00123CA8"/>
    <w:rsid w:val="00123D2C"/>
    <w:rsid w:val="001248FC"/>
    <w:rsid w:val="00125448"/>
    <w:rsid w:val="00125B92"/>
    <w:rsid w:val="00125D8C"/>
    <w:rsid w:val="00125FDB"/>
    <w:rsid w:val="00126305"/>
    <w:rsid w:val="00126967"/>
    <w:rsid w:val="00126B4A"/>
    <w:rsid w:val="00127931"/>
    <w:rsid w:val="00127D88"/>
    <w:rsid w:val="001316C9"/>
    <w:rsid w:val="0013192D"/>
    <w:rsid w:val="00131BF9"/>
    <w:rsid w:val="00131FE9"/>
    <w:rsid w:val="00132FD0"/>
    <w:rsid w:val="001330B8"/>
    <w:rsid w:val="0013399F"/>
    <w:rsid w:val="001344C0"/>
    <w:rsid w:val="001346FA"/>
    <w:rsid w:val="00135169"/>
    <w:rsid w:val="00135218"/>
    <w:rsid w:val="00135252"/>
    <w:rsid w:val="0013526B"/>
    <w:rsid w:val="00135394"/>
    <w:rsid w:val="0013580A"/>
    <w:rsid w:val="001358D4"/>
    <w:rsid w:val="00135999"/>
    <w:rsid w:val="001360E1"/>
    <w:rsid w:val="00136790"/>
    <w:rsid w:val="001375CD"/>
    <w:rsid w:val="001376DA"/>
    <w:rsid w:val="001376E6"/>
    <w:rsid w:val="00137AB5"/>
    <w:rsid w:val="00137F0B"/>
    <w:rsid w:val="001409CF"/>
    <w:rsid w:val="00141601"/>
    <w:rsid w:val="00141990"/>
    <w:rsid w:val="00141A18"/>
    <w:rsid w:val="00141AB0"/>
    <w:rsid w:val="00141BE7"/>
    <w:rsid w:val="001420DF"/>
    <w:rsid w:val="001425FB"/>
    <w:rsid w:val="00142ADE"/>
    <w:rsid w:val="00143127"/>
    <w:rsid w:val="00143140"/>
    <w:rsid w:val="00143E76"/>
    <w:rsid w:val="001440F0"/>
    <w:rsid w:val="001445CE"/>
    <w:rsid w:val="00144726"/>
    <w:rsid w:val="001447B7"/>
    <w:rsid w:val="00145B01"/>
    <w:rsid w:val="00146444"/>
    <w:rsid w:val="001465F4"/>
    <w:rsid w:val="00146904"/>
    <w:rsid w:val="00146964"/>
    <w:rsid w:val="00146989"/>
    <w:rsid w:val="00147BDE"/>
    <w:rsid w:val="001502B4"/>
    <w:rsid w:val="001506B3"/>
    <w:rsid w:val="00150C1E"/>
    <w:rsid w:val="001510DF"/>
    <w:rsid w:val="0015190F"/>
    <w:rsid w:val="00151E23"/>
    <w:rsid w:val="001523B7"/>
    <w:rsid w:val="00152682"/>
    <w:rsid w:val="001526E0"/>
    <w:rsid w:val="00153B76"/>
    <w:rsid w:val="00154220"/>
    <w:rsid w:val="001549FC"/>
    <w:rsid w:val="001551B5"/>
    <w:rsid w:val="0015611D"/>
    <w:rsid w:val="00156DC4"/>
    <w:rsid w:val="00157A90"/>
    <w:rsid w:val="00157B7B"/>
    <w:rsid w:val="00157F10"/>
    <w:rsid w:val="0016036A"/>
    <w:rsid w:val="00160461"/>
    <w:rsid w:val="00162135"/>
    <w:rsid w:val="001629FC"/>
    <w:rsid w:val="00162BD1"/>
    <w:rsid w:val="00163554"/>
    <w:rsid w:val="00163FBD"/>
    <w:rsid w:val="001659C1"/>
    <w:rsid w:val="0016660C"/>
    <w:rsid w:val="001669BD"/>
    <w:rsid w:val="0016726A"/>
    <w:rsid w:val="00167359"/>
    <w:rsid w:val="00167A2F"/>
    <w:rsid w:val="00170B00"/>
    <w:rsid w:val="001711A9"/>
    <w:rsid w:val="00171478"/>
    <w:rsid w:val="00171E9B"/>
    <w:rsid w:val="00171FAE"/>
    <w:rsid w:val="001735B9"/>
    <w:rsid w:val="00173A8E"/>
    <w:rsid w:val="0017437B"/>
    <w:rsid w:val="001746D1"/>
    <w:rsid w:val="001747A2"/>
    <w:rsid w:val="00174FE7"/>
    <w:rsid w:val="001750CB"/>
    <w:rsid w:val="00175A10"/>
    <w:rsid w:val="00175A7C"/>
    <w:rsid w:val="001762DB"/>
    <w:rsid w:val="00176850"/>
    <w:rsid w:val="00176BF2"/>
    <w:rsid w:val="00176E09"/>
    <w:rsid w:val="00176E1A"/>
    <w:rsid w:val="00176FB5"/>
    <w:rsid w:val="00180304"/>
    <w:rsid w:val="00180B6F"/>
    <w:rsid w:val="0018143F"/>
    <w:rsid w:val="00181551"/>
    <w:rsid w:val="00181D12"/>
    <w:rsid w:val="00182750"/>
    <w:rsid w:val="00182E1A"/>
    <w:rsid w:val="001833D1"/>
    <w:rsid w:val="001833FB"/>
    <w:rsid w:val="00183599"/>
    <w:rsid w:val="00184226"/>
    <w:rsid w:val="00184416"/>
    <w:rsid w:val="001846F2"/>
    <w:rsid w:val="00185251"/>
    <w:rsid w:val="001856D0"/>
    <w:rsid w:val="00186721"/>
    <w:rsid w:val="00186F7A"/>
    <w:rsid w:val="00187149"/>
    <w:rsid w:val="00187FF9"/>
    <w:rsid w:val="00190AC1"/>
    <w:rsid w:val="001921DE"/>
    <w:rsid w:val="001924F7"/>
    <w:rsid w:val="001927C8"/>
    <w:rsid w:val="00192B67"/>
    <w:rsid w:val="00192D14"/>
    <w:rsid w:val="0019341A"/>
    <w:rsid w:val="00193ABA"/>
    <w:rsid w:val="00193E60"/>
    <w:rsid w:val="00194249"/>
    <w:rsid w:val="001944CD"/>
    <w:rsid w:val="0019468F"/>
    <w:rsid w:val="00194E68"/>
    <w:rsid w:val="00194E8A"/>
    <w:rsid w:val="001965C4"/>
    <w:rsid w:val="001975F2"/>
    <w:rsid w:val="00197DF9"/>
    <w:rsid w:val="001A11F0"/>
    <w:rsid w:val="001A1986"/>
    <w:rsid w:val="001A1987"/>
    <w:rsid w:val="001A2564"/>
    <w:rsid w:val="001A2625"/>
    <w:rsid w:val="001A26FB"/>
    <w:rsid w:val="001A2854"/>
    <w:rsid w:val="001A3076"/>
    <w:rsid w:val="001A38BB"/>
    <w:rsid w:val="001A3CE3"/>
    <w:rsid w:val="001A3FAB"/>
    <w:rsid w:val="001A45D5"/>
    <w:rsid w:val="001A4737"/>
    <w:rsid w:val="001A4812"/>
    <w:rsid w:val="001A4EF4"/>
    <w:rsid w:val="001A5065"/>
    <w:rsid w:val="001A5951"/>
    <w:rsid w:val="001A5E45"/>
    <w:rsid w:val="001A6173"/>
    <w:rsid w:val="001A619F"/>
    <w:rsid w:val="001A6ABE"/>
    <w:rsid w:val="001A73FD"/>
    <w:rsid w:val="001A771A"/>
    <w:rsid w:val="001B009F"/>
    <w:rsid w:val="001B0578"/>
    <w:rsid w:val="001B0D97"/>
    <w:rsid w:val="001B14BE"/>
    <w:rsid w:val="001B1523"/>
    <w:rsid w:val="001B1D92"/>
    <w:rsid w:val="001B21A6"/>
    <w:rsid w:val="001B29A4"/>
    <w:rsid w:val="001B3010"/>
    <w:rsid w:val="001B34D1"/>
    <w:rsid w:val="001B36D6"/>
    <w:rsid w:val="001B3C08"/>
    <w:rsid w:val="001B56D1"/>
    <w:rsid w:val="001B5A5D"/>
    <w:rsid w:val="001B5EC7"/>
    <w:rsid w:val="001B6365"/>
    <w:rsid w:val="001B653E"/>
    <w:rsid w:val="001B66D0"/>
    <w:rsid w:val="001B69DB"/>
    <w:rsid w:val="001B7034"/>
    <w:rsid w:val="001B74F6"/>
    <w:rsid w:val="001B7A96"/>
    <w:rsid w:val="001C02A9"/>
    <w:rsid w:val="001C04B4"/>
    <w:rsid w:val="001C07F8"/>
    <w:rsid w:val="001C091D"/>
    <w:rsid w:val="001C0AAE"/>
    <w:rsid w:val="001C0B35"/>
    <w:rsid w:val="001C1A1A"/>
    <w:rsid w:val="001C1CE5"/>
    <w:rsid w:val="001C1E98"/>
    <w:rsid w:val="001C1F1B"/>
    <w:rsid w:val="001C27E1"/>
    <w:rsid w:val="001C3D2A"/>
    <w:rsid w:val="001C3D34"/>
    <w:rsid w:val="001C4C20"/>
    <w:rsid w:val="001C508D"/>
    <w:rsid w:val="001C5B0C"/>
    <w:rsid w:val="001C61B4"/>
    <w:rsid w:val="001C6312"/>
    <w:rsid w:val="001C664F"/>
    <w:rsid w:val="001C7611"/>
    <w:rsid w:val="001D0064"/>
    <w:rsid w:val="001D04DE"/>
    <w:rsid w:val="001D0744"/>
    <w:rsid w:val="001D11ED"/>
    <w:rsid w:val="001D1452"/>
    <w:rsid w:val="001D1B44"/>
    <w:rsid w:val="001D2B1F"/>
    <w:rsid w:val="001D2C6B"/>
    <w:rsid w:val="001D2DB5"/>
    <w:rsid w:val="001D36A9"/>
    <w:rsid w:val="001D377E"/>
    <w:rsid w:val="001D37DE"/>
    <w:rsid w:val="001D3974"/>
    <w:rsid w:val="001D4CB3"/>
    <w:rsid w:val="001D4EE6"/>
    <w:rsid w:val="001D51BA"/>
    <w:rsid w:val="001D52F5"/>
    <w:rsid w:val="001D53B5"/>
    <w:rsid w:val="001D5C84"/>
    <w:rsid w:val="001D6342"/>
    <w:rsid w:val="001D67BB"/>
    <w:rsid w:val="001D6B50"/>
    <w:rsid w:val="001D6D53"/>
    <w:rsid w:val="001D783F"/>
    <w:rsid w:val="001D79A1"/>
    <w:rsid w:val="001D7A02"/>
    <w:rsid w:val="001D7ED9"/>
    <w:rsid w:val="001E0033"/>
    <w:rsid w:val="001E0180"/>
    <w:rsid w:val="001E018C"/>
    <w:rsid w:val="001E0427"/>
    <w:rsid w:val="001E076C"/>
    <w:rsid w:val="001E0A3B"/>
    <w:rsid w:val="001E0B68"/>
    <w:rsid w:val="001E0E46"/>
    <w:rsid w:val="001E217E"/>
    <w:rsid w:val="001E23E4"/>
    <w:rsid w:val="001E2AD7"/>
    <w:rsid w:val="001E3A33"/>
    <w:rsid w:val="001E3F06"/>
    <w:rsid w:val="001E58E2"/>
    <w:rsid w:val="001E5F35"/>
    <w:rsid w:val="001E69BC"/>
    <w:rsid w:val="001E7AED"/>
    <w:rsid w:val="001F0A04"/>
    <w:rsid w:val="001F0B56"/>
    <w:rsid w:val="001F0CCF"/>
    <w:rsid w:val="001F12F4"/>
    <w:rsid w:val="001F164F"/>
    <w:rsid w:val="001F2F31"/>
    <w:rsid w:val="001F3266"/>
    <w:rsid w:val="001F36C3"/>
    <w:rsid w:val="001F3916"/>
    <w:rsid w:val="001F4037"/>
    <w:rsid w:val="001F4676"/>
    <w:rsid w:val="001F54C5"/>
    <w:rsid w:val="001F58C2"/>
    <w:rsid w:val="001F5B50"/>
    <w:rsid w:val="001F5C7D"/>
    <w:rsid w:val="001F61DB"/>
    <w:rsid w:val="001F662C"/>
    <w:rsid w:val="001F6ECA"/>
    <w:rsid w:val="001F7074"/>
    <w:rsid w:val="001F7A85"/>
    <w:rsid w:val="00200490"/>
    <w:rsid w:val="002009A4"/>
    <w:rsid w:val="00201F3A"/>
    <w:rsid w:val="002028F1"/>
    <w:rsid w:val="0020327F"/>
    <w:rsid w:val="00203A34"/>
    <w:rsid w:val="00203F96"/>
    <w:rsid w:val="002041BF"/>
    <w:rsid w:val="00204831"/>
    <w:rsid w:val="00204E32"/>
    <w:rsid w:val="002050C4"/>
    <w:rsid w:val="00205CEA"/>
    <w:rsid w:val="002063BF"/>
    <w:rsid w:val="0020640E"/>
    <w:rsid w:val="002069B2"/>
    <w:rsid w:val="00207FA3"/>
    <w:rsid w:val="00210051"/>
    <w:rsid w:val="00210241"/>
    <w:rsid w:val="002105C0"/>
    <w:rsid w:val="002111FD"/>
    <w:rsid w:val="00212596"/>
    <w:rsid w:val="00212D1B"/>
    <w:rsid w:val="00212D2F"/>
    <w:rsid w:val="0021336E"/>
    <w:rsid w:val="00214DA8"/>
    <w:rsid w:val="0021529E"/>
    <w:rsid w:val="00215423"/>
    <w:rsid w:val="002158FA"/>
    <w:rsid w:val="00215991"/>
    <w:rsid w:val="00215CA0"/>
    <w:rsid w:val="00215D3F"/>
    <w:rsid w:val="00215EB7"/>
    <w:rsid w:val="00215F14"/>
    <w:rsid w:val="002160C0"/>
    <w:rsid w:val="00216540"/>
    <w:rsid w:val="00216742"/>
    <w:rsid w:val="00216A4A"/>
    <w:rsid w:val="00217082"/>
    <w:rsid w:val="002179C2"/>
    <w:rsid w:val="00220495"/>
    <w:rsid w:val="00220600"/>
    <w:rsid w:val="00220819"/>
    <w:rsid w:val="00220EAB"/>
    <w:rsid w:val="00221404"/>
    <w:rsid w:val="002221C0"/>
    <w:rsid w:val="002224DB"/>
    <w:rsid w:val="00223FCB"/>
    <w:rsid w:val="00224506"/>
    <w:rsid w:val="0022451F"/>
    <w:rsid w:val="002245DE"/>
    <w:rsid w:val="00224CC9"/>
    <w:rsid w:val="0022523C"/>
    <w:rsid w:val="002252C3"/>
    <w:rsid w:val="00225343"/>
    <w:rsid w:val="0022591B"/>
    <w:rsid w:val="00225C54"/>
    <w:rsid w:val="00225C71"/>
    <w:rsid w:val="00226404"/>
    <w:rsid w:val="00226BE1"/>
    <w:rsid w:val="00227027"/>
    <w:rsid w:val="002276E2"/>
    <w:rsid w:val="00227D97"/>
    <w:rsid w:val="00230765"/>
    <w:rsid w:val="00230BDB"/>
    <w:rsid w:val="00231470"/>
    <w:rsid w:val="0023156D"/>
    <w:rsid w:val="002319E4"/>
    <w:rsid w:val="002320DA"/>
    <w:rsid w:val="00232491"/>
    <w:rsid w:val="00233E89"/>
    <w:rsid w:val="002346E3"/>
    <w:rsid w:val="002349E8"/>
    <w:rsid w:val="00235632"/>
    <w:rsid w:val="00235872"/>
    <w:rsid w:val="00235CAB"/>
    <w:rsid w:val="00235DAD"/>
    <w:rsid w:val="00236099"/>
    <w:rsid w:val="00236493"/>
    <w:rsid w:val="0023684E"/>
    <w:rsid w:val="00236ED3"/>
    <w:rsid w:val="00237918"/>
    <w:rsid w:val="00240798"/>
    <w:rsid w:val="0024083C"/>
    <w:rsid w:val="0024093C"/>
    <w:rsid w:val="002413CC"/>
    <w:rsid w:val="00241559"/>
    <w:rsid w:val="00241BE6"/>
    <w:rsid w:val="00242362"/>
    <w:rsid w:val="0024267E"/>
    <w:rsid w:val="002426E0"/>
    <w:rsid w:val="0024309A"/>
    <w:rsid w:val="00243179"/>
    <w:rsid w:val="002434D0"/>
    <w:rsid w:val="0024350A"/>
    <w:rsid w:val="002435B3"/>
    <w:rsid w:val="00244040"/>
    <w:rsid w:val="0024566A"/>
    <w:rsid w:val="00245766"/>
    <w:rsid w:val="002458EB"/>
    <w:rsid w:val="002462D0"/>
    <w:rsid w:val="00246594"/>
    <w:rsid w:val="002468B7"/>
    <w:rsid w:val="0024729C"/>
    <w:rsid w:val="00247BC4"/>
    <w:rsid w:val="002502F9"/>
    <w:rsid w:val="00251316"/>
    <w:rsid w:val="00251615"/>
    <w:rsid w:val="002518B0"/>
    <w:rsid w:val="00251B4A"/>
    <w:rsid w:val="00251DE3"/>
    <w:rsid w:val="0025243C"/>
    <w:rsid w:val="00252933"/>
    <w:rsid w:val="002536A0"/>
    <w:rsid w:val="0025555E"/>
    <w:rsid w:val="00255D36"/>
    <w:rsid w:val="00257543"/>
    <w:rsid w:val="002577E6"/>
    <w:rsid w:val="002602EB"/>
    <w:rsid w:val="00260656"/>
    <w:rsid w:val="002608DB"/>
    <w:rsid w:val="00260A05"/>
    <w:rsid w:val="00261782"/>
    <w:rsid w:val="002617E7"/>
    <w:rsid w:val="00261A3A"/>
    <w:rsid w:val="00262A43"/>
    <w:rsid w:val="00262A45"/>
    <w:rsid w:val="00262FAD"/>
    <w:rsid w:val="002637AE"/>
    <w:rsid w:val="00264189"/>
    <w:rsid w:val="00264228"/>
    <w:rsid w:val="00264334"/>
    <w:rsid w:val="0026473E"/>
    <w:rsid w:val="00265223"/>
    <w:rsid w:val="00265521"/>
    <w:rsid w:val="00265C81"/>
    <w:rsid w:val="00266214"/>
    <w:rsid w:val="00266CC2"/>
    <w:rsid w:val="00267A3C"/>
    <w:rsid w:val="00267B5F"/>
    <w:rsid w:val="00267C83"/>
    <w:rsid w:val="0027144F"/>
    <w:rsid w:val="00271A63"/>
    <w:rsid w:val="00271F3A"/>
    <w:rsid w:val="00273278"/>
    <w:rsid w:val="002737F4"/>
    <w:rsid w:val="00273D70"/>
    <w:rsid w:val="00273E0E"/>
    <w:rsid w:val="00273E84"/>
    <w:rsid w:val="00274BB8"/>
    <w:rsid w:val="00274C41"/>
    <w:rsid w:val="00274DFF"/>
    <w:rsid w:val="00276081"/>
    <w:rsid w:val="00276B67"/>
    <w:rsid w:val="00277097"/>
    <w:rsid w:val="00277490"/>
    <w:rsid w:val="002777BC"/>
    <w:rsid w:val="002805AB"/>
    <w:rsid w:val="002805F5"/>
    <w:rsid w:val="00280751"/>
    <w:rsid w:val="00280E8F"/>
    <w:rsid w:val="00281605"/>
    <w:rsid w:val="002819A4"/>
    <w:rsid w:val="00281C9B"/>
    <w:rsid w:val="002821B7"/>
    <w:rsid w:val="0028265E"/>
    <w:rsid w:val="0028280A"/>
    <w:rsid w:val="0028305E"/>
    <w:rsid w:val="0028360D"/>
    <w:rsid w:val="002838A1"/>
    <w:rsid w:val="00283A0A"/>
    <w:rsid w:val="0028409E"/>
    <w:rsid w:val="0028487A"/>
    <w:rsid w:val="00284AA5"/>
    <w:rsid w:val="002850AC"/>
    <w:rsid w:val="0028606E"/>
    <w:rsid w:val="00286560"/>
    <w:rsid w:val="002869F4"/>
    <w:rsid w:val="00286ACD"/>
    <w:rsid w:val="00286BFC"/>
    <w:rsid w:val="002871CF"/>
    <w:rsid w:val="00287838"/>
    <w:rsid w:val="0029074A"/>
    <w:rsid w:val="002907B5"/>
    <w:rsid w:val="00290CC2"/>
    <w:rsid w:val="002911CE"/>
    <w:rsid w:val="002912B7"/>
    <w:rsid w:val="002912C6"/>
    <w:rsid w:val="0029135D"/>
    <w:rsid w:val="00291685"/>
    <w:rsid w:val="0029196F"/>
    <w:rsid w:val="00291FC4"/>
    <w:rsid w:val="00292174"/>
    <w:rsid w:val="00292EB7"/>
    <w:rsid w:val="002937A1"/>
    <w:rsid w:val="00294544"/>
    <w:rsid w:val="00295BE1"/>
    <w:rsid w:val="00295FCF"/>
    <w:rsid w:val="00296227"/>
    <w:rsid w:val="00296314"/>
    <w:rsid w:val="002964A7"/>
    <w:rsid w:val="00296F44"/>
    <w:rsid w:val="0029777D"/>
    <w:rsid w:val="002A055E"/>
    <w:rsid w:val="002A1733"/>
    <w:rsid w:val="002A1D4E"/>
    <w:rsid w:val="002A1F3F"/>
    <w:rsid w:val="002A2107"/>
    <w:rsid w:val="002A2499"/>
    <w:rsid w:val="002A2869"/>
    <w:rsid w:val="002A2B92"/>
    <w:rsid w:val="002A3257"/>
    <w:rsid w:val="002A37EE"/>
    <w:rsid w:val="002A3FC3"/>
    <w:rsid w:val="002A4063"/>
    <w:rsid w:val="002A4C62"/>
    <w:rsid w:val="002A4CC1"/>
    <w:rsid w:val="002A5F35"/>
    <w:rsid w:val="002A6158"/>
    <w:rsid w:val="002A6CFF"/>
    <w:rsid w:val="002A6FF8"/>
    <w:rsid w:val="002A7683"/>
    <w:rsid w:val="002A7EEF"/>
    <w:rsid w:val="002B24D6"/>
    <w:rsid w:val="002B2C00"/>
    <w:rsid w:val="002B3A7C"/>
    <w:rsid w:val="002B3B0D"/>
    <w:rsid w:val="002B3FE9"/>
    <w:rsid w:val="002B63FC"/>
    <w:rsid w:val="002B6D00"/>
    <w:rsid w:val="002B6FA2"/>
    <w:rsid w:val="002B74C5"/>
    <w:rsid w:val="002B77BF"/>
    <w:rsid w:val="002C0976"/>
    <w:rsid w:val="002C0ED2"/>
    <w:rsid w:val="002C1174"/>
    <w:rsid w:val="002C151A"/>
    <w:rsid w:val="002C1961"/>
    <w:rsid w:val="002C26E7"/>
    <w:rsid w:val="002C2995"/>
    <w:rsid w:val="002C31B3"/>
    <w:rsid w:val="002C38A5"/>
    <w:rsid w:val="002C3FD2"/>
    <w:rsid w:val="002C400F"/>
    <w:rsid w:val="002C41E6"/>
    <w:rsid w:val="002C4435"/>
    <w:rsid w:val="002C4558"/>
    <w:rsid w:val="002C4674"/>
    <w:rsid w:val="002C507B"/>
    <w:rsid w:val="002C578F"/>
    <w:rsid w:val="002C5DD1"/>
    <w:rsid w:val="002C6360"/>
    <w:rsid w:val="002C6364"/>
    <w:rsid w:val="002C6443"/>
    <w:rsid w:val="002C6713"/>
    <w:rsid w:val="002C6D48"/>
    <w:rsid w:val="002C6E1A"/>
    <w:rsid w:val="002C6FCD"/>
    <w:rsid w:val="002C7166"/>
    <w:rsid w:val="002C71A1"/>
    <w:rsid w:val="002C76BF"/>
    <w:rsid w:val="002D02C7"/>
    <w:rsid w:val="002D0371"/>
    <w:rsid w:val="002D071A"/>
    <w:rsid w:val="002D102E"/>
    <w:rsid w:val="002D124C"/>
    <w:rsid w:val="002D2E85"/>
    <w:rsid w:val="002D34B2"/>
    <w:rsid w:val="002D3B37"/>
    <w:rsid w:val="002D4147"/>
    <w:rsid w:val="002D4863"/>
    <w:rsid w:val="002D4ABC"/>
    <w:rsid w:val="002D4D9C"/>
    <w:rsid w:val="002D5255"/>
    <w:rsid w:val="002D5933"/>
    <w:rsid w:val="002D5BFA"/>
    <w:rsid w:val="002D6218"/>
    <w:rsid w:val="002D6B9B"/>
    <w:rsid w:val="002D6E41"/>
    <w:rsid w:val="002D7637"/>
    <w:rsid w:val="002D7A15"/>
    <w:rsid w:val="002E010F"/>
    <w:rsid w:val="002E0B37"/>
    <w:rsid w:val="002E0B70"/>
    <w:rsid w:val="002E0BEF"/>
    <w:rsid w:val="002E17F2"/>
    <w:rsid w:val="002E1D24"/>
    <w:rsid w:val="002E1EFB"/>
    <w:rsid w:val="002E2A11"/>
    <w:rsid w:val="002E2B4D"/>
    <w:rsid w:val="002E368E"/>
    <w:rsid w:val="002E3791"/>
    <w:rsid w:val="002E4943"/>
    <w:rsid w:val="002E56A7"/>
    <w:rsid w:val="002E659A"/>
    <w:rsid w:val="002E689B"/>
    <w:rsid w:val="002E7003"/>
    <w:rsid w:val="002E7CAE"/>
    <w:rsid w:val="002E7F8F"/>
    <w:rsid w:val="002F07A4"/>
    <w:rsid w:val="002F2771"/>
    <w:rsid w:val="002F2F73"/>
    <w:rsid w:val="002F37A9"/>
    <w:rsid w:val="002F4794"/>
    <w:rsid w:val="002F4AE1"/>
    <w:rsid w:val="002F55B5"/>
    <w:rsid w:val="002F5609"/>
    <w:rsid w:val="002F585B"/>
    <w:rsid w:val="002F5AFC"/>
    <w:rsid w:val="002F6CB0"/>
    <w:rsid w:val="002F6E9C"/>
    <w:rsid w:val="002F6EF2"/>
    <w:rsid w:val="002F771F"/>
    <w:rsid w:val="002F784D"/>
    <w:rsid w:val="003001B2"/>
    <w:rsid w:val="003003EF"/>
    <w:rsid w:val="003003F3"/>
    <w:rsid w:val="0030075F"/>
    <w:rsid w:val="00300A39"/>
    <w:rsid w:val="003018E3"/>
    <w:rsid w:val="00301BDB"/>
    <w:rsid w:val="00301CE6"/>
    <w:rsid w:val="00302569"/>
    <w:rsid w:val="0030256B"/>
    <w:rsid w:val="00302D11"/>
    <w:rsid w:val="003038EC"/>
    <w:rsid w:val="00303E77"/>
    <w:rsid w:val="003045D2"/>
    <w:rsid w:val="0030501F"/>
    <w:rsid w:val="00305444"/>
    <w:rsid w:val="003060F8"/>
    <w:rsid w:val="0030704D"/>
    <w:rsid w:val="00307A42"/>
    <w:rsid w:val="00307A45"/>
    <w:rsid w:val="00307BA1"/>
    <w:rsid w:val="00307FF4"/>
    <w:rsid w:val="00311702"/>
    <w:rsid w:val="00311E82"/>
    <w:rsid w:val="003124BA"/>
    <w:rsid w:val="00312C0A"/>
    <w:rsid w:val="00313C85"/>
    <w:rsid w:val="00313FD6"/>
    <w:rsid w:val="003143BD"/>
    <w:rsid w:val="00315304"/>
    <w:rsid w:val="003153C1"/>
    <w:rsid w:val="00315B19"/>
    <w:rsid w:val="0031633A"/>
    <w:rsid w:val="00320177"/>
    <w:rsid w:val="003203ED"/>
    <w:rsid w:val="0032130F"/>
    <w:rsid w:val="00322820"/>
    <w:rsid w:val="00322C9F"/>
    <w:rsid w:val="003233E6"/>
    <w:rsid w:val="00324135"/>
    <w:rsid w:val="003242DD"/>
    <w:rsid w:val="00324AA1"/>
    <w:rsid w:val="00324D23"/>
    <w:rsid w:val="00325768"/>
    <w:rsid w:val="00325884"/>
    <w:rsid w:val="00325F35"/>
    <w:rsid w:val="003260A9"/>
    <w:rsid w:val="003273A2"/>
    <w:rsid w:val="00330D80"/>
    <w:rsid w:val="00331751"/>
    <w:rsid w:val="00331E4A"/>
    <w:rsid w:val="003329DD"/>
    <w:rsid w:val="003330BE"/>
    <w:rsid w:val="003334EA"/>
    <w:rsid w:val="0033352E"/>
    <w:rsid w:val="00333D09"/>
    <w:rsid w:val="00333FD7"/>
    <w:rsid w:val="00334078"/>
    <w:rsid w:val="00334165"/>
    <w:rsid w:val="00334578"/>
    <w:rsid w:val="00334579"/>
    <w:rsid w:val="00334926"/>
    <w:rsid w:val="00334D0C"/>
    <w:rsid w:val="0033520D"/>
    <w:rsid w:val="00335858"/>
    <w:rsid w:val="00336BDA"/>
    <w:rsid w:val="00337135"/>
    <w:rsid w:val="00340CA8"/>
    <w:rsid w:val="0034106C"/>
    <w:rsid w:val="0034166C"/>
    <w:rsid w:val="003419A8"/>
    <w:rsid w:val="00342BD7"/>
    <w:rsid w:val="00342FA5"/>
    <w:rsid w:val="00343C63"/>
    <w:rsid w:val="00343CA5"/>
    <w:rsid w:val="0034447A"/>
    <w:rsid w:val="00345335"/>
    <w:rsid w:val="00346012"/>
    <w:rsid w:val="00346DB5"/>
    <w:rsid w:val="00347574"/>
    <w:rsid w:val="003477B1"/>
    <w:rsid w:val="003479F3"/>
    <w:rsid w:val="00347DB6"/>
    <w:rsid w:val="00347E7F"/>
    <w:rsid w:val="0035020E"/>
    <w:rsid w:val="0035065C"/>
    <w:rsid w:val="003507E3"/>
    <w:rsid w:val="003516FD"/>
    <w:rsid w:val="00351C00"/>
    <w:rsid w:val="00351C21"/>
    <w:rsid w:val="00352094"/>
    <w:rsid w:val="0035267B"/>
    <w:rsid w:val="00352AAB"/>
    <w:rsid w:val="00352BCD"/>
    <w:rsid w:val="00352BE5"/>
    <w:rsid w:val="00354F66"/>
    <w:rsid w:val="0035511B"/>
    <w:rsid w:val="00356081"/>
    <w:rsid w:val="00357380"/>
    <w:rsid w:val="00360259"/>
    <w:rsid w:val="003602D9"/>
    <w:rsid w:val="00361055"/>
    <w:rsid w:val="00361261"/>
    <w:rsid w:val="003616AD"/>
    <w:rsid w:val="003626B8"/>
    <w:rsid w:val="00362F2B"/>
    <w:rsid w:val="00362F2C"/>
    <w:rsid w:val="00363773"/>
    <w:rsid w:val="003649A8"/>
    <w:rsid w:val="00364BF8"/>
    <w:rsid w:val="00364E62"/>
    <w:rsid w:val="00364F51"/>
    <w:rsid w:val="00365071"/>
    <w:rsid w:val="0036558A"/>
    <w:rsid w:val="00365A4B"/>
    <w:rsid w:val="00365BF7"/>
    <w:rsid w:val="00365ED8"/>
    <w:rsid w:val="00366A27"/>
    <w:rsid w:val="00366A3C"/>
    <w:rsid w:val="00366E87"/>
    <w:rsid w:val="0036722D"/>
    <w:rsid w:val="003673AE"/>
    <w:rsid w:val="00367B02"/>
    <w:rsid w:val="00370BD2"/>
    <w:rsid w:val="00370C16"/>
    <w:rsid w:val="00370E47"/>
    <w:rsid w:val="00371062"/>
    <w:rsid w:val="003711A4"/>
    <w:rsid w:val="00371A1B"/>
    <w:rsid w:val="003724E1"/>
    <w:rsid w:val="00372AAF"/>
    <w:rsid w:val="00373969"/>
    <w:rsid w:val="003742AC"/>
    <w:rsid w:val="0037441E"/>
    <w:rsid w:val="003744CE"/>
    <w:rsid w:val="00374F8B"/>
    <w:rsid w:val="00375359"/>
    <w:rsid w:val="00375719"/>
    <w:rsid w:val="0037673C"/>
    <w:rsid w:val="003768AA"/>
    <w:rsid w:val="00376B0A"/>
    <w:rsid w:val="0037719F"/>
    <w:rsid w:val="00377CE1"/>
    <w:rsid w:val="00377DD1"/>
    <w:rsid w:val="00380D7D"/>
    <w:rsid w:val="0038102E"/>
    <w:rsid w:val="003821E2"/>
    <w:rsid w:val="00382932"/>
    <w:rsid w:val="00383467"/>
    <w:rsid w:val="00384177"/>
    <w:rsid w:val="00384284"/>
    <w:rsid w:val="00385662"/>
    <w:rsid w:val="00385770"/>
    <w:rsid w:val="00385932"/>
    <w:rsid w:val="003859C1"/>
    <w:rsid w:val="00385BF0"/>
    <w:rsid w:val="003861C1"/>
    <w:rsid w:val="00386578"/>
    <w:rsid w:val="00386747"/>
    <w:rsid w:val="003913DB"/>
    <w:rsid w:val="00391638"/>
    <w:rsid w:val="003918D0"/>
    <w:rsid w:val="0039225C"/>
    <w:rsid w:val="003927B8"/>
    <w:rsid w:val="00392D70"/>
    <w:rsid w:val="00393702"/>
    <w:rsid w:val="003939FF"/>
    <w:rsid w:val="00393FE3"/>
    <w:rsid w:val="0039424D"/>
    <w:rsid w:val="003946B1"/>
    <w:rsid w:val="00394D8D"/>
    <w:rsid w:val="0039520F"/>
    <w:rsid w:val="0039565E"/>
    <w:rsid w:val="00395948"/>
    <w:rsid w:val="00395F42"/>
    <w:rsid w:val="003967CC"/>
    <w:rsid w:val="00396C06"/>
    <w:rsid w:val="00397568"/>
    <w:rsid w:val="003977C5"/>
    <w:rsid w:val="00397827"/>
    <w:rsid w:val="003978A8"/>
    <w:rsid w:val="003A0DAE"/>
    <w:rsid w:val="003A21A8"/>
    <w:rsid w:val="003A2207"/>
    <w:rsid w:val="003A2223"/>
    <w:rsid w:val="003A2A0F"/>
    <w:rsid w:val="003A2DD7"/>
    <w:rsid w:val="003A3994"/>
    <w:rsid w:val="003A45A1"/>
    <w:rsid w:val="003A4C90"/>
    <w:rsid w:val="003A4EBD"/>
    <w:rsid w:val="003A5124"/>
    <w:rsid w:val="003A5669"/>
    <w:rsid w:val="003A5B0A"/>
    <w:rsid w:val="003A5C85"/>
    <w:rsid w:val="003A5EA3"/>
    <w:rsid w:val="003A6793"/>
    <w:rsid w:val="003A6BAC"/>
    <w:rsid w:val="003A6BE0"/>
    <w:rsid w:val="003A722F"/>
    <w:rsid w:val="003A7BA5"/>
    <w:rsid w:val="003A7D5E"/>
    <w:rsid w:val="003A7EF3"/>
    <w:rsid w:val="003B0188"/>
    <w:rsid w:val="003B055B"/>
    <w:rsid w:val="003B0669"/>
    <w:rsid w:val="003B06E2"/>
    <w:rsid w:val="003B0DC8"/>
    <w:rsid w:val="003B159C"/>
    <w:rsid w:val="003B172F"/>
    <w:rsid w:val="003B1DDF"/>
    <w:rsid w:val="003B2409"/>
    <w:rsid w:val="003B29D5"/>
    <w:rsid w:val="003B2AE7"/>
    <w:rsid w:val="003B2B22"/>
    <w:rsid w:val="003B35D9"/>
    <w:rsid w:val="003B369F"/>
    <w:rsid w:val="003B36A3"/>
    <w:rsid w:val="003B4971"/>
    <w:rsid w:val="003B4EB4"/>
    <w:rsid w:val="003B53CC"/>
    <w:rsid w:val="003B6931"/>
    <w:rsid w:val="003B6F9D"/>
    <w:rsid w:val="003B72C3"/>
    <w:rsid w:val="003B78B3"/>
    <w:rsid w:val="003B795B"/>
    <w:rsid w:val="003B7AB2"/>
    <w:rsid w:val="003B7AC3"/>
    <w:rsid w:val="003B7FE5"/>
    <w:rsid w:val="003C0D50"/>
    <w:rsid w:val="003C11C8"/>
    <w:rsid w:val="003C12B9"/>
    <w:rsid w:val="003C1955"/>
    <w:rsid w:val="003C1CA4"/>
    <w:rsid w:val="003C1DE1"/>
    <w:rsid w:val="003C20EE"/>
    <w:rsid w:val="003C22BF"/>
    <w:rsid w:val="003C2702"/>
    <w:rsid w:val="003C2907"/>
    <w:rsid w:val="003C3076"/>
    <w:rsid w:val="003C359F"/>
    <w:rsid w:val="003C3E39"/>
    <w:rsid w:val="003C3FC4"/>
    <w:rsid w:val="003C4FFF"/>
    <w:rsid w:val="003C5E41"/>
    <w:rsid w:val="003C62E9"/>
    <w:rsid w:val="003C62ED"/>
    <w:rsid w:val="003C639E"/>
    <w:rsid w:val="003C6C78"/>
    <w:rsid w:val="003C6D1B"/>
    <w:rsid w:val="003C6E0C"/>
    <w:rsid w:val="003C733E"/>
    <w:rsid w:val="003C7806"/>
    <w:rsid w:val="003D109F"/>
    <w:rsid w:val="003D2478"/>
    <w:rsid w:val="003D2FDA"/>
    <w:rsid w:val="003D3577"/>
    <w:rsid w:val="003D41C3"/>
    <w:rsid w:val="003D4835"/>
    <w:rsid w:val="003D5634"/>
    <w:rsid w:val="003D5831"/>
    <w:rsid w:val="003D5B1F"/>
    <w:rsid w:val="003D6122"/>
    <w:rsid w:val="003D6509"/>
    <w:rsid w:val="003D65C0"/>
    <w:rsid w:val="003D6649"/>
    <w:rsid w:val="003D7146"/>
    <w:rsid w:val="003D7917"/>
    <w:rsid w:val="003D7999"/>
    <w:rsid w:val="003D7FB1"/>
    <w:rsid w:val="003E00B3"/>
    <w:rsid w:val="003E104F"/>
    <w:rsid w:val="003E128F"/>
    <w:rsid w:val="003E14A6"/>
    <w:rsid w:val="003E15FA"/>
    <w:rsid w:val="003E15FB"/>
    <w:rsid w:val="003E169D"/>
    <w:rsid w:val="003E16CC"/>
    <w:rsid w:val="003E179A"/>
    <w:rsid w:val="003E1D16"/>
    <w:rsid w:val="003E1D23"/>
    <w:rsid w:val="003E24A5"/>
    <w:rsid w:val="003E2DEA"/>
    <w:rsid w:val="003E3A77"/>
    <w:rsid w:val="003E3DD1"/>
    <w:rsid w:val="003E42D2"/>
    <w:rsid w:val="003E4493"/>
    <w:rsid w:val="003E45B0"/>
    <w:rsid w:val="003E46C7"/>
    <w:rsid w:val="003E4789"/>
    <w:rsid w:val="003E517D"/>
    <w:rsid w:val="003E55E4"/>
    <w:rsid w:val="003E5B3A"/>
    <w:rsid w:val="003E607B"/>
    <w:rsid w:val="003E64AD"/>
    <w:rsid w:val="003E7090"/>
    <w:rsid w:val="003E74E3"/>
    <w:rsid w:val="003E7676"/>
    <w:rsid w:val="003F05C7"/>
    <w:rsid w:val="003F1D3F"/>
    <w:rsid w:val="003F24A2"/>
    <w:rsid w:val="003F25D5"/>
    <w:rsid w:val="003F2CD4"/>
    <w:rsid w:val="003F370E"/>
    <w:rsid w:val="003F3B86"/>
    <w:rsid w:val="003F4036"/>
    <w:rsid w:val="003F4A38"/>
    <w:rsid w:val="003F4A65"/>
    <w:rsid w:val="003F56D3"/>
    <w:rsid w:val="003F5B82"/>
    <w:rsid w:val="003F5CA0"/>
    <w:rsid w:val="003F5DCE"/>
    <w:rsid w:val="003F6392"/>
    <w:rsid w:val="003F6BBE"/>
    <w:rsid w:val="003F77C3"/>
    <w:rsid w:val="004000E8"/>
    <w:rsid w:val="004008B0"/>
    <w:rsid w:val="00402353"/>
    <w:rsid w:val="0040255D"/>
    <w:rsid w:val="004028A6"/>
    <w:rsid w:val="00402E2B"/>
    <w:rsid w:val="00403745"/>
    <w:rsid w:val="00403C08"/>
    <w:rsid w:val="004040C0"/>
    <w:rsid w:val="00404D7B"/>
    <w:rsid w:val="0040512B"/>
    <w:rsid w:val="00405CA5"/>
    <w:rsid w:val="00406147"/>
    <w:rsid w:val="00406620"/>
    <w:rsid w:val="0040664A"/>
    <w:rsid w:val="00406A49"/>
    <w:rsid w:val="00406BA2"/>
    <w:rsid w:val="00406C60"/>
    <w:rsid w:val="00406D09"/>
    <w:rsid w:val="00407BDA"/>
    <w:rsid w:val="00407C29"/>
    <w:rsid w:val="00407CD3"/>
    <w:rsid w:val="00410134"/>
    <w:rsid w:val="0041078A"/>
    <w:rsid w:val="00410B4D"/>
    <w:rsid w:val="00410B72"/>
    <w:rsid w:val="00410C9B"/>
    <w:rsid w:val="00410F18"/>
    <w:rsid w:val="00411691"/>
    <w:rsid w:val="00411B1A"/>
    <w:rsid w:val="004124BE"/>
    <w:rsid w:val="0041258E"/>
    <w:rsid w:val="0041263E"/>
    <w:rsid w:val="0041384A"/>
    <w:rsid w:val="00413AAC"/>
    <w:rsid w:val="00414AB1"/>
    <w:rsid w:val="00414C64"/>
    <w:rsid w:val="00415426"/>
    <w:rsid w:val="00415E8A"/>
    <w:rsid w:val="00415EB0"/>
    <w:rsid w:val="00416DDF"/>
    <w:rsid w:val="00416EC3"/>
    <w:rsid w:val="00420230"/>
    <w:rsid w:val="00420A99"/>
    <w:rsid w:val="00421105"/>
    <w:rsid w:val="00421616"/>
    <w:rsid w:val="0042167F"/>
    <w:rsid w:val="00421F66"/>
    <w:rsid w:val="004224FD"/>
    <w:rsid w:val="00422D12"/>
    <w:rsid w:val="004234DB"/>
    <w:rsid w:val="004234E7"/>
    <w:rsid w:val="00423A90"/>
    <w:rsid w:val="0042401D"/>
    <w:rsid w:val="0042414E"/>
    <w:rsid w:val="004242F4"/>
    <w:rsid w:val="00424A05"/>
    <w:rsid w:val="004251E3"/>
    <w:rsid w:val="00425A2C"/>
    <w:rsid w:val="00425A2E"/>
    <w:rsid w:val="00425B5D"/>
    <w:rsid w:val="00425B68"/>
    <w:rsid w:val="0042614B"/>
    <w:rsid w:val="00426910"/>
    <w:rsid w:val="00426A23"/>
    <w:rsid w:val="00426ADD"/>
    <w:rsid w:val="00427248"/>
    <w:rsid w:val="00427772"/>
    <w:rsid w:val="004319AA"/>
    <w:rsid w:val="00431A9F"/>
    <w:rsid w:val="00431DD9"/>
    <w:rsid w:val="004328D6"/>
    <w:rsid w:val="0043299F"/>
    <w:rsid w:val="00432F6D"/>
    <w:rsid w:val="00432F94"/>
    <w:rsid w:val="00433752"/>
    <w:rsid w:val="00433B5E"/>
    <w:rsid w:val="00433CB2"/>
    <w:rsid w:val="004345C8"/>
    <w:rsid w:val="0043473D"/>
    <w:rsid w:val="00434E58"/>
    <w:rsid w:val="00434ED0"/>
    <w:rsid w:val="00435A16"/>
    <w:rsid w:val="004371FB"/>
    <w:rsid w:val="00437447"/>
    <w:rsid w:val="0043787B"/>
    <w:rsid w:val="004407C2"/>
    <w:rsid w:val="00440C67"/>
    <w:rsid w:val="004410B9"/>
    <w:rsid w:val="00441829"/>
    <w:rsid w:val="00441A92"/>
    <w:rsid w:val="00442587"/>
    <w:rsid w:val="004427DC"/>
    <w:rsid w:val="00442A5F"/>
    <w:rsid w:val="00443C63"/>
    <w:rsid w:val="00444B1D"/>
    <w:rsid w:val="00444F56"/>
    <w:rsid w:val="004452C3"/>
    <w:rsid w:val="00445828"/>
    <w:rsid w:val="004459C8"/>
    <w:rsid w:val="00446488"/>
    <w:rsid w:val="00446A99"/>
    <w:rsid w:val="0044705A"/>
    <w:rsid w:val="004475BC"/>
    <w:rsid w:val="00447BC3"/>
    <w:rsid w:val="00450214"/>
    <w:rsid w:val="00450677"/>
    <w:rsid w:val="00450E98"/>
    <w:rsid w:val="00451253"/>
    <w:rsid w:val="004515D3"/>
    <w:rsid w:val="004517AA"/>
    <w:rsid w:val="00452864"/>
    <w:rsid w:val="00452CAC"/>
    <w:rsid w:val="0045334A"/>
    <w:rsid w:val="00453980"/>
    <w:rsid w:val="004545AE"/>
    <w:rsid w:val="004555E3"/>
    <w:rsid w:val="0045566F"/>
    <w:rsid w:val="004559DC"/>
    <w:rsid w:val="00455D0D"/>
    <w:rsid w:val="00455E5B"/>
    <w:rsid w:val="0045606C"/>
    <w:rsid w:val="0045630F"/>
    <w:rsid w:val="00456425"/>
    <w:rsid w:val="00456D12"/>
    <w:rsid w:val="00457565"/>
    <w:rsid w:val="00457B71"/>
    <w:rsid w:val="00460D15"/>
    <w:rsid w:val="00461301"/>
    <w:rsid w:val="004616E7"/>
    <w:rsid w:val="00461892"/>
    <w:rsid w:val="00462C36"/>
    <w:rsid w:val="004633B5"/>
    <w:rsid w:val="0046493F"/>
    <w:rsid w:val="004661B2"/>
    <w:rsid w:val="00466427"/>
    <w:rsid w:val="004669E2"/>
    <w:rsid w:val="00466D07"/>
    <w:rsid w:val="00466F5E"/>
    <w:rsid w:val="00466FFC"/>
    <w:rsid w:val="00470334"/>
    <w:rsid w:val="004705DC"/>
    <w:rsid w:val="00470B4B"/>
    <w:rsid w:val="00470C2E"/>
    <w:rsid w:val="00470C31"/>
    <w:rsid w:val="0047209E"/>
    <w:rsid w:val="0047271B"/>
    <w:rsid w:val="00472CF7"/>
    <w:rsid w:val="00472FB6"/>
    <w:rsid w:val="004734D0"/>
    <w:rsid w:val="00473BE8"/>
    <w:rsid w:val="00473DCE"/>
    <w:rsid w:val="0047400F"/>
    <w:rsid w:val="00474ED0"/>
    <w:rsid w:val="004751F6"/>
    <w:rsid w:val="004754DA"/>
    <w:rsid w:val="0047556B"/>
    <w:rsid w:val="004759C4"/>
    <w:rsid w:val="00476675"/>
    <w:rsid w:val="00476AA1"/>
    <w:rsid w:val="00477493"/>
    <w:rsid w:val="00477768"/>
    <w:rsid w:val="0047789C"/>
    <w:rsid w:val="004804AB"/>
    <w:rsid w:val="0048061C"/>
    <w:rsid w:val="004809E0"/>
    <w:rsid w:val="00480E5D"/>
    <w:rsid w:val="00481203"/>
    <w:rsid w:val="004815FD"/>
    <w:rsid w:val="00481705"/>
    <w:rsid w:val="00481DE7"/>
    <w:rsid w:val="00481FB4"/>
    <w:rsid w:val="0048266F"/>
    <w:rsid w:val="00482695"/>
    <w:rsid w:val="00482780"/>
    <w:rsid w:val="00482EA2"/>
    <w:rsid w:val="0048363F"/>
    <w:rsid w:val="00483EFF"/>
    <w:rsid w:val="004842C3"/>
    <w:rsid w:val="004843FA"/>
    <w:rsid w:val="00484787"/>
    <w:rsid w:val="0048579F"/>
    <w:rsid w:val="00485B50"/>
    <w:rsid w:val="0048634B"/>
    <w:rsid w:val="00486739"/>
    <w:rsid w:val="00486944"/>
    <w:rsid w:val="00487362"/>
    <w:rsid w:val="00490025"/>
    <w:rsid w:val="00490B24"/>
    <w:rsid w:val="00490BA0"/>
    <w:rsid w:val="00490C6F"/>
    <w:rsid w:val="00491816"/>
    <w:rsid w:val="00491A9E"/>
    <w:rsid w:val="00491B36"/>
    <w:rsid w:val="00492BC5"/>
    <w:rsid w:val="00492E72"/>
    <w:rsid w:val="00493240"/>
    <w:rsid w:val="004939C9"/>
    <w:rsid w:val="00494642"/>
    <w:rsid w:val="00495043"/>
    <w:rsid w:val="00496164"/>
    <w:rsid w:val="00496498"/>
    <w:rsid w:val="004964F1"/>
    <w:rsid w:val="00496E03"/>
    <w:rsid w:val="00496FBF"/>
    <w:rsid w:val="0049704C"/>
    <w:rsid w:val="00497314"/>
    <w:rsid w:val="004974EB"/>
    <w:rsid w:val="00497C80"/>
    <w:rsid w:val="004A0373"/>
    <w:rsid w:val="004A059A"/>
    <w:rsid w:val="004A1384"/>
    <w:rsid w:val="004A1610"/>
    <w:rsid w:val="004A16BC"/>
    <w:rsid w:val="004A27DF"/>
    <w:rsid w:val="004A2B94"/>
    <w:rsid w:val="004A2D47"/>
    <w:rsid w:val="004A3A69"/>
    <w:rsid w:val="004A4A51"/>
    <w:rsid w:val="004A5256"/>
    <w:rsid w:val="004A5392"/>
    <w:rsid w:val="004A55AF"/>
    <w:rsid w:val="004A574C"/>
    <w:rsid w:val="004A614C"/>
    <w:rsid w:val="004A7D0F"/>
    <w:rsid w:val="004B0802"/>
    <w:rsid w:val="004B0840"/>
    <w:rsid w:val="004B08AE"/>
    <w:rsid w:val="004B0924"/>
    <w:rsid w:val="004B09DB"/>
    <w:rsid w:val="004B0BE0"/>
    <w:rsid w:val="004B1049"/>
    <w:rsid w:val="004B1CFE"/>
    <w:rsid w:val="004B1DB8"/>
    <w:rsid w:val="004B1F5D"/>
    <w:rsid w:val="004B2532"/>
    <w:rsid w:val="004B2F6C"/>
    <w:rsid w:val="004B3B1F"/>
    <w:rsid w:val="004B4245"/>
    <w:rsid w:val="004B4459"/>
    <w:rsid w:val="004B44CE"/>
    <w:rsid w:val="004B4593"/>
    <w:rsid w:val="004B5D51"/>
    <w:rsid w:val="004B6270"/>
    <w:rsid w:val="004B6678"/>
    <w:rsid w:val="004B74DE"/>
    <w:rsid w:val="004B74E1"/>
    <w:rsid w:val="004B77ED"/>
    <w:rsid w:val="004B7C0C"/>
    <w:rsid w:val="004C0C9D"/>
    <w:rsid w:val="004C0FBC"/>
    <w:rsid w:val="004C1260"/>
    <w:rsid w:val="004C1E01"/>
    <w:rsid w:val="004C23B1"/>
    <w:rsid w:val="004C23BA"/>
    <w:rsid w:val="004C2B95"/>
    <w:rsid w:val="004C3216"/>
    <w:rsid w:val="004C3898"/>
    <w:rsid w:val="004C3B35"/>
    <w:rsid w:val="004C3C55"/>
    <w:rsid w:val="004C4662"/>
    <w:rsid w:val="004C5EE9"/>
    <w:rsid w:val="004C5EF7"/>
    <w:rsid w:val="004C6A7A"/>
    <w:rsid w:val="004C6D2F"/>
    <w:rsid w:val="004C6D4F"/>
    <w:rsid w:val="004C6E36"/>
    <w:rsid w:val="004C6ED8"/>
    <w:rsid w:val="004C72BF"/>
    <w:rsid w:val="004C77F7"/>
    <w:rsid w:val="004D06BB"/>
    <w:rsid w:val="004D2254"/>
    <w:rsid w:val="004D22B0"/>
    <w:rsid w:val="004D36B1"/>
    <w:rsid w:val="004D3C15"/>
    <w:rsid w:val="004D5318"/>
    <w:rsid w:val="004D594B"/>
    <w:rsid w:val="004D6C54"/>
    <w:rsid w:val="004D6E88"/>
    <w:rsid w:val="004D7EBD"/>
    <w:rsid w:val="004E0449"/>
    <w:rsid w:val="004E0AFB"/>
    <w:rsid w:val="004E0BC3"/>
    <w:rsid w:val="004E11E7"/>
    <w:rsid w:val="004E1513"/>
    <w:rsid w:val="004E165C"/>
    <w:rsid w:val="004E18D2"/>
    <w:rsid w:val="004E1B0F"/>
    <w:rsid w:val="004E1E53"/>
    <w:rsid w:val="004E2043"/>
    <w:rsid w:val="004E23FC"/>
    <w:rsid w:val="004E2680"/>
    <w:rsid w:val="004E269A"/>
    <w:rsid w:val="004E2860"/>
    <w:rsid w:val="004E28F9"/>
    <w:rsid w:val="004E2C0C"/>
    <w:rsid w:val="004E2CD4"/>
    <w:rsid w:val="004E2FBD"/>
    <w:rsid w:val="004E37A5"/>
    <w:rsid w:val="004E3BAF"/>
    <w:rsid w:val="004E45AE"/>
    <w:rsid w:val="004E462E"/>
    <w:rsid w:val="004E53C7"/>
    <w:rsid w:val="004E54A4"/>
    <w:rsid w:val="004E56DC"/>
    <w:rsid w:val="004E5F91"/>
    <w:rsid w:val="004E6C03"/>
    <w:rsid w:val="004E76F4"/>
    <w:rsid w:val="004E7873"/>
    <w:rsid w:val="004E7EB2"/>
    <w:rsid w:val="004F0445"/>
    <w:rsid w:val="004F0A81"/>
    <w:rsid w:val="004F0B19"/>
    <w:rsid w:val="004F0B6C"/>
    <w:rsid w:val="004F19EB"/>
    <w:rsid w:val="004F2078"/>
    <w:rsid w:val="004F267A"/>
    <w:rsid w:val="004F277D"/>
    <w:rsid w:val="004F27C9"/>
    <w:rsid w:val="004F27D0"/>
    <w:rsid w:val="004F30B7"/>
    <w:rsid w:val="004F4A8C"/>
    <w:rsid w:val="004F4DA3"/>
    <w:rsid w:val="004F53E9"/>
    <w:rsid w:val="004F631B"/>
    <w:rsid w:val="004F6322"/>
    <w:rsid w:val="004F659D"/>
    <w:rsid w:val="004F66A7"/>
    <w:rsid w:val="004F71F7"/>
    <w:rsid w:val="004F735E"/>
    <w:rsid w:val="004F7B97"/>
    <w:rsid w:val="00500B52"/>
    <w:rsid w:val="005011FB"/>
    <w:rsid w:val="0050268E"/>
    <w:rsid w:val="00502AF3"/>
    <w:rsid w:val="0050318E"/>
    <w:rsid w:val="00504512"/>
    <w:rsid w:val="00504B0D"/>
    <w:rsid w:val="00504D78"/>
    <w:rsid w:val="0050530D"/>
    <w:rsid w:val="00506557"/>
    <w:rsid w:val="0050677A"/>
    <w:rsid w:val="00506849"/>
    <w:rsid w:val="00506878"/>
    <w:rsid w:val="00506D5C"/>
    <w:rsid w:val="00507194"/>
    <w:rsid w:val="0050775F"/>
    <w:rsid w:val="005104E2"/>
    <w:rsid w:val="005108D8"/>
    <w:rsid w:val="00511392"/>
    <w:rsid w:val="005116F9"/>
    <w:rsid w:val="00511AE3"/>
    <w:rsid w:val="00511B0B"/>
    <w:rsid w:val="00512181"/>
    <w:rsid w:val="0051242F"/>
    <w:rsid w:val="0051249C"/>
    <w:rsid w:val="00512811"/>
    <w:rsid w:val="00514531"/>
    <w:rsid w:val="005146A4"/>
    <w:rsid w:val="005148AD"/>
    <w:rsid w:val="005153A7"/>
    <w:rsid w:val="005158BD"/>
    <w:rsid w:val="0051769E"/>
    <w:rsid w:val="00517EBB"/>
    <w:rsid w:val="00517FD4"/>
    <w:rsid w:val="005219CF"/>
    <w:rsid w:val="00522170"/>
    <w:rsid w:val="00522857"/>
    <w:rsid w:val="005234AA"/>
    <w:rsid w:val="005251B0"/>
    <w:rsid w:val="00525884"/>
    <w:rsid w:val="00525A40"/>
    <w:rsid w:val="005266DD"/>
    <w:rsid w:val="00527114"/>
    <w:rsid w:val="00527D68"/>
    <w:rsid w:val="00530333"/>
    <w:rsid w:val="00530D7E"/>
    <w:rsid w:val="00532A25"/>
    <w:rsid w:val="00533C5F"/>
    <w:rsid w:val="00533EC3"/>
    <w:rsid w:val="00534AE0"/>
    <w:rsid w:val="00534B59"/>
    <w:rsid w:val="00534D24"/>
    <w:rsid w:val="00535499"/>
    <w:rsid w:val="00535666"/>
    <w:rsid w:val="00536759"/>
    <w:rsid w:val="00536B97"/>
    <w:rsid w:val="00536C0D"/>
    <w:rsid w:val="00536C4B"/>
    <w:rsid w:val="00536DF7"/>
    <w:rsid w:val="00537C62"/>
    <w:rsid w:val="00537DB8"/>
    <w:rsid w:val="005408C3"/>
    <w:rsid w:val="00541033"/>
    <w:rsid w:val="0054206F"/>
    <w:rsid w:val="00542D12"/>
    <w:rsid w:val="00543B3A"/>
    <w:rsid w:val="00543E1E"/>
    <w:rsid w:val="00544751"/>
    <w:rsid w:val="00544AC8"/>
    <w:rsid w:val="00545011"/>
    <w:rsid w:val="00545796"/>
    <w:rsid w:val="0054634A"/>
    <w:rsid w:val="005464F6"/>
    <w:rsid w:val="005465A6"/>
    <w:rsid w:val="00546970"/>
    <w:rsid w:val="00546D33"/>
    <w:rsid w:val="00546F3E"/>
    <w:rsid w:val="00547601"/>
    <w:rsid w:val="00547FF5"/>
    <w:rsid w:val="00551810"/>
    <w:rsid w:val="00554164"/>
    <w:rsid w:val="0055446D"/>
    <w:rsid w:val="00554606"/>
    <w:rsid w:val="00554D82"/>
    <w:rsid w:val="00554D8B"/>
    <w:rsid w:val="00554E19"/>
    <w:rsid w:val="00555048"/>
    <w:rsid w:val="00555F9F"/>
    <w:rsid w:val="0055688F"/>
    <w:rsid w:val="005574AF"/>
    <w:rsid w:val="005577C0"/>
    <w:rsid w:val="00560C31"/>
    <w:rsid w:val="0056121F"/>
    <w:rsid w:val="00563ABE"/>
    <w:rsid w:val="00563BB8"/>
    <w:rsid w:val="00563D67"/>
    <w:rsid w:val="005644B2"/>
    <w:rsid w:val="005647E4"/>
    <w:rsid w:val="00564FBF"/>
    <w:rsid w:val="00565067"/>
    <w:rsid w:val="00565DED"/>
    <w:rsid w:val="00566557"/>
    <w:rsid w:val="005666FA"/>
    <w:rsid w:val="00566EC0"/>
    <w:rsid w:val="0056778C"/>
    <w:rsid w:val="00567D95"/>
    <w:rsid w:val="005704BB"/>
    <w:rsid w:val="00570632"/>
    <w:rsid w:val="00570D73"/>
    <w:rsid w:val="00571554"/>
    <w:rsid w:val="005716E3"/>
    <w:rsid w:val="00571A96"/>
    <w:rsid w:val="00571BE1"/>
    <w:rsid w:val="00571CE5"/>
    <w:rsid w:val="00571D1C"/>
    <w:rsid w:val="00571D3C"/>
    <w:rsid w:val="00572505"/>
    <w:rsid w:val="00572A03"/>
    <w:rsid w:val="005735CE"/>
    <w:rsid w:val="005743DE"/>
    <w:rsid w:val="0057450F"/>
    <w:rsid w:val="00574855"/>
    <w:rsid w:val="005752DA"/>
    <w:rsid w:val="00575FE4"/>
    <w:rsid w:val="005764C7"/>
    <w:rsid w:val="00576670"/>
    <w:rsid w:val="00576734"/>
    <w:rsid w:val="00576784"/>
    <w:rsid w:val="0057762F"/>
    <w:rsid w:val="005807DC"/>
    <w:rsid w:val="0058172D"/>
    <w:rsid w:val="005817C9"/>
    <w:rsid w:val="00582388"/>
    <w:rsid w:val="00582561"/>
    <w:rsid w:val="00582809"/>
    <w:rsid w:val="00583F52"/>
    <w:rsid w:val="00583F8C"/>
    <w:rsid w:val="00585C6A"/>
    <w:rsid w:val="00586023"/>
    <w:rsid w:val="0058638E"/>
    <w:rsid w:val="00586451"/>
    <w:rsid w:val="0058798C"/>
    <w:rsid w:val="00590087"/>
    <w:rsid w:val="005900FA"/>
    <w:rsid w:val="00590A17"/>
    <w:rsid w:val="00590F22"/>
    <w:rsid w:val="00590FB2"/>
    <w:rsid w:val="00591389"/>
    <w:rsid w:val="00591795"/>
    <w:rsid w:val="005917CC"/>
    <w:rsid w:val="00592265"/>
    <w:rsid w:val="0059237B"/>
    <w:rsid w:val="00592610"/>
    <w:rsid w:val="00592B09"/>
    <w:rsid w:val="00593053"/>
    <w:rsid w:val="00593521"/>
    <w:rsid w:val="005935A4"/>
    <w:rsid w:val="00593AE2"/>
    <w:rsid w:val="0059469A"/>
    <w:rsid w:val="005948C2"/>
    <w:rsid w:val="0059588C"/>
    <w:rsid w:val="00595D45"/>
    <w:rsid w:val="00595D84"/>
    <w:rsid w:val="00595DCA"/>
    <w:rsid w:val="00595F77"/>
    <w:rsid w:val="00596106"/>
    <w:rsid w:val="00596121"/>
    <w:rsid w:val="00596E6C"/>
    <w:rsid w:val="0059779B"/>
    <w:rsid w:val="00597B77"/>
    <w:rsid w:val="005A04F4"/>
    <w:rsid w:val="005A0771"/>
    <w:rsid w:val="005A08A7"/>
    <w:rsid w:val="005A0942"/>
    <w:rsid w:val="005A0DAA"/>
    <w:rsid w:val="005A10ED"/>
    <w:rsid w:val="005A1AB5"/>
    <w:rsid w:val="005A1BCB"/>
    <w:rsid w:val="005A209A"/>
    <w:rsid w:val="005A47CD"/>
    <w:rsid w:val="005A4A47"/>
    <w:rsid w:val="005A5838"/>
    <w:rsid w:val="005A5C8F"/>
    <w:rsid w:val="005A6049"/>
    <w:rsid w:val="005A6075"/>
    <w:rsid w:val="005A662D"/>
    <w:rsid w:val="005A6991"/>
    <w:rsid w:val="005A752F"/>
    <w:rsid w:val="005B0105"/>
    <w:rsid w:val="005B0595"/>
    <w:rsid w:val="005B0BA9"/>
    <w:rsid w:val="005B0E9B"/>
    <w:rsid w:val="005B0EED"/>
    <w:rsid w:val="005B35BD"/>
    <w:rsid w:val="005B35D7"/>
    <w:rsid w:val="005B392A"/>
    <w:rsid w:val="005B3AA3"/>
    <w:rsid w:val="005B3B9F"/>
    <w:rsid w:val="005B4074"/>
    <w:rsid w:val="005B4C4E"/>
    <w:rsid w:val="005B4F4D"/>
    <w:rsid w:val="005B5493"/>
    <w:rsid w:val="005B5511"/>
    <w:rsid w:val="005B576D"/>
    <w:rsid w:val="005B5EAF"/>
    <w:rsid w:val="005B673A"/>
    <w:rsid w:val="005B6972"/>
    <w:rsid w:val="005B6D71"/>
    <w:rsid w:val="005B6F41"/>
    <w:rsid w:val="005B6F83"/>
    <w:rsid w:val="005C046E"/>
    <w:rsid w:val="005C071C"/>
    <w:rsid w:val="005C0738"/>
    <w:rsid w:val="005C089D"/>
    <w:rsid w:val="005C10B3"/>
    <w:rsid w:val="005C2555"/>
    <w:rsid w:val="005C2834"/>
    <w:rsid w:val="005C37F3"/>
    <w:rsid w:val="005C42CB"/>
    <w:rsid w:val="005C433B"/>
    <w:rsid w:val="005C43D1"/>
    <w:rsid w:val="005C61AC"/>
    <w:rsid w:val="005C63F1"/>
    <w:rsid w:val="005C65B6"/>
    <w:rsid w:val="005C6CA2"/>
    <w:rsid w:val="005C6E03"/>
    <w:rsid w:val="005C74FB"/>
    <w:rsid w:val="005C76FB"/>
    <w:rsid w:val="005C7D19"/>
    <w:rsid w:val="005D030D"/>
    <w:rsid w:val="005D1602"/>
    <w:rsid w:val="005D28DF"/>
    <w:rsid w:val="005D2D53"/>
    <w:rsid w:val="005D32AE"/>
    <w:rsid w:val="005D3D89"/>
    <w:rsid w:val="005D3DE9"/>
    <w:rsid w:val="005D4AB0"/>
    <w:rsid w:val="005D53C3"/>
    <w:rsid w:val="005D5B44"/>
    <w:rsid w:val="005D623C"/>
    <w:rsid w:val="005D69BE"/>
    <w:rsid w:val="005D6EDB"/>
    <w:rsid w:val="005D7271"/>
    <w:rsid w:val="005D7A1B"/>
    <w:rsid w:val="005D7B61"/>
    <w:rsid w:val="005D7C82"/>
    <w:rsid w:val="005D7ED3"/>
    <w:rsid w:val="005E0C50"/>
    <w:rsid w:val="005E0C55"/>
    <w:rsid w:val="005E18FE"/>
    <w:rsid w:val="005E2DCB"/>
    <w:rsid w:val="005E33DA"/>
    <w:rsid w:val="005E385F"/>
    <w:rsid w:val="005E3E7C"/>
    <w:rsid w:val="005E4663"/>
    <w:rsid w:val="005E4FCF"/>
    <w:rsid w:val="005E53B7"/>
    <w:rsid w:val="005E5895"/>
    <w:rsid w:val="005E5B81"/>
    <w:rsid w:val="005E6492"/>
    <w:rsid w:val="005E7122"/>
    <w:rsid w:val="005F09EB"/>
    <w:rsid w:val="005F2CB1"/>
    <w:rsid w:val="005F2D31"/>
    <w:rsid w:val="005F3E78"/>
    <w:rsid w:val="005F40F1"/>
    <w:rsid w:val="005F4108"/>
    <w:rsid w:val="005F589E"/>
    <w:rsid w:val="005F5C6B"/>
    <w:rsid w:val="005F5F41"/>
    <w:rsid w:val="005F618C"/>
    <w:rsid w:val="005F68AB"/>
    <w:rsid w:val="005F70BD"/>
    <w:rsid w:val="005F71CA"/>
    <w:rsid w:val="005F783A"/>
    <w:rsid w:val="005F7F27"/>
    <w:rsid w:val="0060064D"/>
    <w:rsid w:val="00601F2D"/>
    <w:rsid w:val="0060200F"/>
    <w:rsid w:val="0060251F"/>
    <w:rsid w:val="006027B2"/>
    <w:rsid w:val="0060283C"/>
    <w:rsid w:val="00602EF6"/>
    <w:rsid w:val="00603A84"/>
    <w:rsid w:val="00603EC2"/>
    <w:rsid w:val="00604267"/>
    <w:rsid w:val="00604F14"/>
    <w:rsid w:val="00605289"/>
    <w:rsid w:val="00605346"/>
    <w:rsid w:val="006059C5"/>
    <w:rsid w:val="00606ECD"/>
    <w:rsid w:val="006074C1"/>
    <w:rsid w:val="0060764F"/>
    <w:rsid w:val="00607ECA"/>
    <w:rsid w:val="00610E1F"/>
    <w:rsid w:val="006110CB"/>
    <w:rsid w:val="00611209"/>
    <w:rsid w:val="00611AB9"/>
    <w:rsid w:val="00611FDB"/>
    <w:rsid w:val="00613257"/>
    <w:rsid w:val="00614008"/>
    <w:rsid w:val="00614994"/>
    <w:rsid w:val="00614F0F"/>
    <w:rsid w:val="00614F40"/>
    <w:rsid w:val="006151D2"/>
    <w:rsid w:val="00615300"/>
    <w:rsid w:val="00615318"/>
    <w:rsid w:val="00616BE3"/>
    <w:rsid w:val="00616D03"/>
    <w:rsid w:val="00620B97"/>
    <w:rsid w:val="00621662"/>
    <w:rsid w:val="00621751"/>
    <w:rsid w:val="0062281D"/>
    <w:rsid w:val="00622DDE"/>
    <w:rsid w:val="00623058"/>
    <w:rsid w:val="006232E1"/>
    <w:rsid w:val="006234A6"/>
    <w:rsid w:val="006252E1"/>
    <w:rsid w:val="006254B7"/>
    <w:rsid w:val="00626130"/>
    <w:rsid w:val="006261B8"/>
    <w:rsid w:val="00626339"/>
    <w:rsid w:val="00626579"/>
    <w:rsid w:val="006274A6"/>
    <w:rsid w:val="0062798D"/>
    <w:rsid w:val="00627C72"/>
    <w:rsid w:val="00627DB8"/>
    <w:rsid w:val="00630001"/>
    <w:rsid w:val="00630D0D"/>
    <w:rsid w:val="006311B3"/>
    <w:rsid w:val="00631957"/>
    <w:rsid w:val="00631AA5"/>
    <w:rsid w:val="00632043"/>
    <w:rsid w:val="0063284C"/>
    <w:rsid w:val="00632BD0"/>
    <w:rsid w:val="00633297"/>
    <w:rsid w:val="00633697"/>
    <w:rsid w:val="00634BF5"/>
    <w:rsid w:val="00634EEA"/>
    <w:rsid w:val="00635A6D"/>
    <w:rsid w:val="006362D2"/>
    <w:rsid w:val="0063632B"/>
    <w:rsid w:val="00636398"/>
    <w:rsid w:val="0063672F"/>
    <w:rsid w:val="006367D3"/>
    <w:rsid w:val="006368D3"/>
    <w:rsid w:val="006369E9"/>
    <w:rsid w:val="006377EC"/>
    <w:rsid w:val="00640060"/>
    <w:rsid w:val="00640E32"/>
    <w:rsid w:val="00640F0A"/>
    <w:rsid w:val="0064151F"/>
    <w:rsid w:val="00641533"/>
    <w:rsid w:val="006415B3"/>
    <w:rsid w:val="00641A63"/>
    <w:rsid w:val="0064208D"/>
    <w:rsid w:val="00642735"/>
    <w:rsid w:val="006427F0"/>
    <w:rsid w:val="00642840"/>
    <w:rsid w:val="0064333C"/>
    <w:rsid w:val="00643475"/>
    <w:rsid w:val="0064396A"/>
    <w:rsid w:val="006439CE"/>
    <w:rsid w:val="00643AD5"/>
    <w:rsid w:val="00643CC6"/>
    <w:rsid w:val="00644123"/>
    <w:rsid w:val="00645193"/>
    <w:rsid w:val="00645482"/>
    <w:rsid w:val="00645C2B"/>
    <w:rsid w:val="00645D49"/>
    <w:rsid w:val="0064624E"/>
    <w:rsid w:val="0064647E"/>
    <w:rsid w:val="006466F9"/>
    <w:rsid w:val="00646703"/>
    <w:rsid w:val="00646E7E"/>
    <w:rsid w:val="00647435"/>
    <w:rsid w:val="006477F5"/>
    <w:rsid w:val="00650AB9"/>
    <w:rsid w:val="00650EA2"/>
    <w:rsid w:val="0065127D"/>
    <w:rsid w:val="0065134F"/>
    <w:rsid w:val="00651FB6"/>
    <w:rsid w:val="00652807"/>
    <w:rsid w:val="00652CED"/>
    <w:rsid w:val="00653266"/>
    <w:rsid w:val="006533E6"/>
    <w:rsid w:val="006538FC"/>
    <w:rsid w:val="00653E2C"/>
    <w:rsid w:val="00653FB4"/>
    <w:rsid w:val="00655733"/>
    <w:rsid w:val="00655ACD"/>
    <w:rsid w:val="00655CAD"/>
    <w:rsid w:val="00655CF7"/>
    <w:rsid w:val="00656776"/>
    <w:rsid w:val="00656A92"/>
    <w:rsid w:val="00656DDE"/>
    <w:rsid w:val="00656DF3"/>
    <w:rsid w:val="0066011D"/>
    <w:rsid w:val="0066058A"/>
    <w:rsid w:val="006607C0"/>
    <w:rsid w:val="00660927"/>
    <w:rsid w:val="006613A6"/>
    <w:rsid w:val="00661D79"/>
    <w:rsid w:val="006628F2"/>
    <w:rsid w:val="00662919"/>
    <w:rsid w:val="006634B9"/>
    <w:rsid w:val="006634E6"/>
    <w:rsid w:val="006635AD"/>
    <w:rsid w:val="0066393C"/>
    <w:rsid w:val="006639FE"/>
    <w:rsid w:val="00663AEB"/>
    <w:rsid w:val="006643AB"/>
    <w:rsid w:val="00664E1D"/>
    <w:rsid w:val="006655EE"/>
    <w:rsid w:val="006671D9"/>
    <w:rsid w:val="00667EE7"/>
    <w:rsid w:val="00670922"/>
    <w:rsid w:val="00670BE1"/>
    <w:rsid w:val="00670E64"/>
    <w:rsid w:val="0067129B"/>
    <w:rsid w:val="00671DC9"/>
    <w:rsid w:val="00671E18"/>
    <w:rsid w:val="00671E79"/>
    <w:rsid w:val="0067218F"/>
    <w:rsid w:val="00673784"/>
    <w:rsid w:val="00673B0F"/>
    <w:rsid w:val="006741F2"/>
    <w:rsid w:val="0067421C"/>
    <w:rsid w:val="00674CC3"/>
    <w:rsid w:val="00674F8F"/>
    <w:rsid w:val="0067586E"/>
    <w:rsid w:val="00675C72"/>
    <w:rsid w:val="00675C8F"/>
    <w:rsid w:val="006768BC"/>
    <w:rsid w:val="00676D1A"/>
    <w:rsid w:val="006770A9"/>
    <w:rsid w:val="006771F9"/>
    <w:rsid w:val="006776D7"/>
    <w:rsid w:val="00680F3B"/>
    <w:rsid w:val="00680FB1"/>
    <w:rsid w:val="00681003"/>
    <w:rsid w:val="00681153"/>
    <w:rsid w:val="006812CA"/>
    <w:rsid w:val="00681324"/>
    <w:rsid w:val="0068162E"/>
    <w:rsid w:val="006817C9"/>
    <w:rsid w:val="00682130"/>
    <w:rsid w:val="00682919"/>
    <w:rsid w:val="006830A2"/>
    <w:rsid w:val="00683A3B"/>
    <w:rsid w:val="006840CF"/>
    <w:rsid w:val="00684179"/>
    <w:rsid w:val="00684721"/>
    <w:rsid w:val="00684C61"/>
    <w:rsid w:val="00685569"/>
    <w:rsid w:val="00685EAF"/>
    <w:rsid w:val="00685F6F"/>
    <w:rsid w:val="0068608B"/>
    <w:rsid w:val="006867A6"/>
    <w:rsid w:val="00686917"/>
    <w:rsid w:val="00686A87"/>
    <w:rsid w:val="006874C8"/>
    <w:rsid w:val="006878E0"/>
    <w:rsid w:val="00687BAF"/>
    <w:rsid w:val="006906DB"/>
    <w:rsid w:val="00691A2E"/>
    <w:rsid w:val="006921F6"/>
    <w:rsid w:val="006929B2"/>
    <w:rsid w:val="00692C29"/>
    <w:rsid w:val="00692E40"/>
    <w:rsid w:val="006931AC"/>
    <w:rsid w:val="00694727"/>
    <w:rsid w:val="00694C87"/>
    <w:rsid w:val="0069594C"/>
    <w:rsid w:val="00695A30"/>
    <w:rsid w:val="00695C71"/>
    <w:rsid w:val="00695FC2"/>
    <w:rsid w:val="006962FB"/>
    <w:rsid w:val="00696949"/>
    <w:rsid w:val="006969A8"/>
    <w:rsid w:val="00697052"/>
    <w:rsid w:val="00697530"/>
    <w:rsid w:val="00697F2A"/>
    <w:rsid w:val="006A018B"/>
    <w:rsid w:val="006A06B2"/>
    <w:rsid w:val="006A0E56"/>
    <w:rsid w:val="006A0ECE"/>
    <w:rsid w:val="006A21EA"/>
    <w:rsid w:val="006A2F5F"/>
    <w:rsid w:val="006A325E"/>
    <w:rsid w:val="006A46FB"/>
    <w:rsid w:val="006A52D5"/>
    <w:rsid w:val="006A5382"/>
    <w:rsid w:val="006A586C"/>
    <w:rsid w:val="006A5E09"/>
    <w:rsid w:val="006A5E28"/>
    <w:rsid w:val="006A613C"/>
    <w:rsid w:val="006A6555"/>
    <w:rsid w:val="006A6789"/>
    <w:rsid w:val="006A697B"/>
    <w:rsid w:val="006A6F6A"/>
    <w:rsid w:val="006A78F3"/>
    <w:rsid w:val="006A7AFF"/>
    <w:rsid w:val="006A7E3F"/>
    <w:rsid w:val="006B040B"/>
    <w:rsid w:val="006B077A"/>
    <w:rsid w:val="006B0EC6"/>
    <w:rsid w:val="006B1816"/>
    <w:rsid w:val="006B2099"/>
    <w:rsid w:val="006B2283"/>
    <w:rsid w:val="006B2A51"/>
    <w:rsid w:val="006B2EEB"/>
    <w:rsid w:val="006B3930"/>
    <w:rsid w:val="006B3DBE"/>
    <w:rsid w:val="006B4329"/>
    <w:rsid w:val="006B49CD"/>
    <w:rsid w:val="006B4B55"/>
    <w:rsid w:val="006B50CF"/>
    <w:rsid w:val="006B528F"/>
    <w:rsid w:val="006B56C6"/>
    <w:rsid w:val="006B5AA5"/>
    <w:rsid w:val="006B70C9"/>
    <w:rsid w:val="006B7277"/>
    <w:rsid w:val="006B7F40"/>
    <w:rsid w:val="006C03B8"/>
    <w:rsid w:val="006C29D7"/>
    <w:rsid w:val="006C2D02"/>
    <w:rsid w:val="006C32F5"/>
    <w:rsid w:val="006C385B"/>
    <w:rsid w:val="006C3BFD"/>
    <w:rsid w:val="006C405C"/>
    <w:rsid w:val="006C4BBA"/>
    <w:rsid w:val="006C4E5C"/>
    <w:rsid w:val="006C5022"/>
    <w:rsid w:val="006C545C"/>
    <w:rsid w:val="006C54D5"/>
    <w:rsid w:val="006C58DF"/>
    <w:rsid w:val="006C59FF"/>
    <w:rsid w:val="006C5B25"/>
    <w:rsid w:val="006C5EC9"/>
    <w:rsid w:val="006C6059"/>
    <w:rsid w:val="006C65D0"/>
    <w:rsid w:val="006C7522"/>
    <w:rsid w:val="006D0AF4"/>
    <w:rsid w:val="006D0EF3"/>
    <w:rsid w:val="006D139D"/>
    <w:rsid w:val="006D1544"/>
    <w:rsid w:val="006D22F5"/>
    <w:rsid w:val="006D269B"/>
    <w:rsid w:val="006D305F"/>
    <w:rsid w:val="006D351A"/>
    <w:rsid w:val="006D44A2"/>
    <w:rsid w:val="006D4C5B"/>
    <w:rsid w:val="006D5CE4"/>
    <w:rsid w:val="006D5FB2"/>
    <w:rsid w:val="006D6046"/>
    <w:rsid w:val="006D6645"/>
    <w:rsid w:val="006D6F08"/>
    <w:rsid w:val="006D74BE"/>
    <w:rsid w:val="006D79AB"/>
    <w:rsid w:val="006D7DA7"/>
    <w:rsid w:val="006E0100"/>
    <w:rsid w:val="006E062C"/>
    <w:rsid w:val="006E258F"/>
    <w:rsid w:val="006E28B7"/>
    <w:rsid w:val="006E2B61"/>
    <w:rsid w:val="006E3310"/>
    <w:rsid w:val="006E3367"/>
    <w:rsid w:val="006E350F"/>
    <w:rsid w:val="006E44D2"/>
    <w:rsid w:val="006E44D5"/>
    <w:rsid w:val="006E456A"/>
    <w:rsid w:val="006E4677"/>
    <w:rsid w:val="006E46A8"/>
    <w:rsid w:val="006E4A5A"/>
    <w:rsid w:val="006E4BBD"/>
    <w:rsid w:val="006E4E39"/>
    <w:rsid w:val="006E4E84"/>
    <w:rsid w:val="006E545B"/>
    <w:rsid w:val="006E565E"/>
    <w:rsid w:val="006E5A6E"/>
    <w:rsid w:val="006E6DFE"/>
    <w:rsid w:val="006E6E5E"/>
    <w:rsid w:val="006E786C"/>
    <w:rsid w:val="006E7D3B"/>
    <w:rsid w:val="006F028F"/>
    <w:rsid w:val="006F0CF9"/>
    <w:rsid w:val="006F0D29"/>
    <w:rsid w:val="006F0E91"/>
    <w:rsid w:val="006F1B70"/>
    <w:rsid w:val="006F2504"/>
    <w:rsid w:val="006F341D"/>
    <w:rsid w:val="006F3B3A"/>
    <w:rsid w:val="006F43CD"/>
    <w:rsid w:val="006F487D"/>
    <w:rsid w:val="006F4FB3"/>
    <w:rsid w:val="006F58D4"/>
    <w:rsid w:val="006F5C9A"/>
    <w:rsid w:val="006F5CAA"/>
    <w:rsid w:val="006F65ED"/>
    <w:rsid w:val="006F71DC"/>
    <w:rsid w:val="006F796C"/>
    <w:rsid w:val="006F7B5A"/>
    <w:rsid w:val="006F7BC8"/>
    <w:rsid w:val="00700142"/>
    <w:rsid w:val="00700998"/>
    <w:rsid w:val="00701012"/>
    <w:rsid w:val="007013F1"/>
    <w:rsid w:val="00701A05"/>
    <w:rsid w:val="00701CC8"/>
    <w:rsid w:val="00702402"/>
    <w:rsid w:val="007028CD"/>
    <w:rsid w:val="00703123"/>
    <w:rsid w:val="0070346E"/>
    <w:rsid w:val="00703660"/>
    <w:rsid w:val="00703E6A"/>
    <w:rsid w:val="00704647"/>
    <w:rsid w:val="00704736"/>
    <w:rsid w:val="00704EDB"/>
    <w:rsid w:val="00705BC2"/>
    <w:rsid w:val="00705F8A"/>
    <w:rsid w:val="00706101"/>
    <w:rsid w:val="0070666D"/>
    <w:rsid w:val="00706B8A"/>
    <w:rsid w:val="00706DF5"/>
    <w:rsid w:val="00706FAA"/>
    <w:rsid w:val="0070766F"/>
    <w:rsid w:val="007076EA"/>
    <w:rsid w:val="007079B4"/>
    <w:rsid w:val="00707ADF"/>
    <w:rsid w:val="00707D61"/>
    <w:rsid w:val="007104E3"/>
    <w:rsid w:val="00710EB0"/>
    <w:rsid w:val="007118CA"/>
    <w:rsid w:val="00711D31"/>
    <w:rsid w:val="00712287"/>
    <w:rsid w:val="00712772"/>
    <w:rsid w:val="00712843"/>
    <w:rsid w:val="00713CF5"/>
    <w:rsid w:val="007140A8"/>
    <w:rsid w:val="00714750"/>
    <w:rsid w:val="007148D3"/>
    <w:rsid w:val="0071551B"/>
    <w:rsid w:val="00715638"/>
    <w:rsid w:val="00715A32"/>
    <w:rsid w:val="00715B9A"/>
    <w:rsid w:val="0071600C"/>
    <w:rsid w:val="007161DA"/>
    <w:rsid w:val="007163B5"/>
    <w:rsid w:val="00717413"/>
    <w:rsid w:val="007208F7"/>
    <w:rsid w:val="00720CB6"/>
    <w:rsid w:val="00721E95"/>
    <w:rsid w:val="00721FEC"/>
    <w:rsid w:val="007227FA"/>
    <w:rsid w:val="00723001"/>
    <w:rsid w:val="007245A0"/>
    <w:rsid w:val="00724649"/>
    <w:rsid w:val="00724AE1"/>
    <w:rsid w:val="00724FC1"/>
    <w:rsid w:val="00725161"/>
    <w:rsid w:val="00725300"/>
    <w:rsid w:val="007256CD"/>
    <w:rsid w:val="00725B07"/>
    <w:rsid w:val="00726EA6"/>
    <w:rsid w:val="00727208"/>
    <w:rsid w:val="00727299"/>
    <w:rsid w:val="00727680"/>
    <w:rsid w:val="00727D2C"/>
    <w:rsid w:val="0073054C"/>
    <w:rsid w:val="00730C7D"/>
    <w:rsid w:val="00731066"/>
    <w:rsid w:val="0073190B"/>
    <w:rsid w:val="00731A6F"/>
    <w:rsid w:val="00731F6D"/>
    <w:rsid w:val="00733521"/>
    <w:rsid w:val="00733553"/>
    <w:rsid w:val="007342C6"/>
    <w:rsid w:val="007348B1"/>
    <w:rsid w:val="00734E42"/>
    <w:rsid w:val="00734FCD"/>
    <w:rsid w:val="0073580E"/>
    <w:rsid w:val="007358C2"/>
    <w:rsid w:val="00736143"/>
    <w:rsid w:val="007362A6"/>
    <w:rsid w:val="007362DB"/>
    <w:rsid w:val="00736AA2"/>
    <w:rsid w:val="00736D7D"/>
    <w:rsid w:val="007374F9"/>
    <w:rsid w:val="00737564"/>
    <w:rsid w:val="007375AE"/>
    <w:rsid w:val="0074063A"/>
    <w:rsid w:val="00740E58"/>
    <w:rsid w:val="007412BA"/>
    <w:rsid w:val="00741368"/>
    <w:rsid w:val="007427AE"/>
    <w:rsid w:val="00743A91"/>
    <w:rsid w:val="00743B80"/>
    <w:rsid w:val="007445A0"/>
    <w:rsid w:val="007451E7"/>
    <w:rsid w:val="0074524B"/>
    <w:rsid w:val="0074545D"/>
    <w:rsid w:val="00746608"/>
    <w:rsid w:val="00746CE2"/>
    <w:rsid w:val="00746EAC"/>
    <w:rsid w:val="007471D5"/>
    <w:rsid w:val="007474A3"/>
    <w:rsid w:val="00747D8B"/>
    <w:rsid w:val="00751228"/>
    <w:rsid w:val="00752C50"/>
    <w:rsid w:val="007540AD"/>
    <w:rsid w:val="007543CB"/>
    <w:rsid w:val="00755EC7"/>
    <w:rsid w:val="007565C6"/>
    <w:rsid w:val="00756F2A"/>
    <w:rsid w:val="007571E1"/>
    <w:rsid w:val="007575D7"/>
    <w:rsid w:val="00757F5E"/>
    <w:rsid w:val="007602E4"/>
    <w:rsid w:val="007604B2"/>
    <w:rsid w:val="00760AE5"/>
    <w:rsid w:val="00760C05"/>
    <w:rsid w:val="007619D7"/>
    <w:rsid w:val="00761C8C"/>
    <w:rsid w:val="007623FB"/>
    <w:rsid w:val="0076319A"/>
    <w:rsid w:val="00763B30"/>
    <w:rsid w:val="00764724"/>
    <w:rsid w:val="00764AF3"/>
    <w:rsid w:val="007651FB"/>
    <w:rsid w:val="00765281"/>
    <w:rsid w:val="00765446"/>
    <w:rsid w:val="00766BAD"/>
    <w:rsid w:val="00770099"/>
    <w:rsid w:val="00770226"/>
    <w:rsid w:val="00771706"/>
    <w:rsid w:val="00771AA0"/>
    <w:rsid w:val="00771AB7"/>
    <w:rsid w:val="0077213F"/>
    <w:rsid w:val="007729F8"/>
    <w:rsid w:val="00772C20"/>
    <w:rsid w:val="007731AF"/>
    <w:rsid w:val="007731FC"/>
    <w:rsid w:val="00773FB6"/>
    <w:rsid w:val="00774CC1"/>
    <w:rsid w:val="007750D5"/>
    <w:rsid w:val="007755F2"/>
    <w:rsid w:val="007756F8"/>
    <w:rsid w:val="00775856"/>
    <w:rsid w:val="007758EB"/>
    <w:rsid w:val="00776714"/>
    <w:rsid w:val="00776971"/>
    <w:rsid w:val="00776B09"/>
    <w:rsid w:val="00777961"/>
    <w:rsid w:val="00780134"/>
    <w:rsid w:val="007801CE"/>
    <w:rsid w:val="007808CF"/>
    <w:rsid w:val="007812F3"/>
    <w:rsid w:val="0078177E"/>
    <w:rsid w:val="00782082"/>
    <w:rsid w:val="00782868"/>
    <w:rsid w:val="00782DF0"/>
    <w:rsid w:val="00782F54"/>
    <w:rsid w:val="0078304C"/>
    <w:rsid w:val="00783210"/>
    <w:rsid w:val="00783673"/>
    <w:rsid w:val="00783878"/>
    <w:rsid w:val="00783E38"/>
    <w:rsid w:val="00783F0B"/>
    <w:rsid w:val="0078417D"/>
    <w:rsid w:val="007845D1"/>
    <w:rsid w:val="00785490"/>
    <w:rsid w:val="0078563C"/>
    <w:rsid w:val="00785863"/>
    <w:rsid w:val="00785889"/>
    <w:rsid w:val="00785D29"/>
    <w:rsid w:val="007866D5"/>
    <w:rsid w:val="00786C41"/>
    <w:rsid w:val="00786E64"/>
    <w:rsid w:val="00786ECC"/>
    <w:rsid w:val="00787349"/>
    <w:rsid w:val="00787850"/>
    <w:rsid w:val="00791568"/>
    <w:rsid w:val="00791A2B"/>
    <w:rsid w:val="007925EA"/>
    <w:rsid w:val="00792975"/>
    <w:rsid w:val="007929C8"/>
    <w:rsid w:val="00793339"/>
    <w:rsid w:val="0079357F"/>
    <w:rsid w:val="00793CD8"/>
    <w:rsid w:val="00794251"/>
    <w:rsid w:val="00794596"/>
    <w:rsid w:val="00794BA7"/>
    <w:rsid w:val="00794C40"/>
    <w:rsid w:val="007950AF"/>
    <w:rsid w:val="007957B1"/>
    <w:rsid w:val="00795C92"/>
    <w:rsid w:val="00795D9E"/>
    <w:rsid w:val="0079631A"/>
    <w:rsid w:val="00797AFF"/>
    <w:rsid w:val="00797D03"/>
    <w:rsid w:val="007A0313"/>
    <w:rsid w:val="007A0E6E"/>
    <w:rsid w:val="007A1CB3"/>
    <w:rsid w:val="007A23F2"/>
    <w:rsid w:val="007A2553"/>
    <w:rsid w:val="007A27AD"/>
    <w:rsid w:val="007A306F"/>
    <w:rsid w:val="007A43A6"/>
    <w:rsid w:val="007A4B72"/>
    <w:rsid w:val="007A4EC0"/>
    <w:rsid w:val="007A57A2"/>
    <w:rsid w:val="007A58A6"/>
    <w:rsid w:val="007A5EED"/>
    <w:rsid w:val="007A61D2"/>
    <w:rsid w:val="007A6261"/>
    <w:rsid w:val="007A6495"/>
    <w:rsid w:val="007A64AE"/>
    <w:rsid w:val="007A6F2F"/>
    <w:rsid w:val="007A7053"/>
    <w:rsid w:val="007B080A"/>
    <w:rsid w:val="007B29DB"/>
    <w:rsid w:val="007B35ED"/>
    <w:rsid w:val="007B3D2D"/>
    <w:rsid w:val="007B437F"/>
    <w:rsid w:val="007B485F"/>
    <w:rsid w:val="007B50AE"/>
    <w:rsid w:val="007B51DF"/>
    <w:rsid w:val="007B5C47"/>
    <w:rsid w:val="007B6B74"/>
    <w:rsid w:val="007B75D5"/>
    <w:rsid w:val="007B777C"/>
    <w:rsid w:val="007B7875"/>
    <w:rsid w:val="007C0476"/>
    <w:rsid w:val="007C05DD"/>
    <w:rsid w:val="007C0F8A"/>
    <w:rsid w:val="007C13CB"/>
    <w:rsid w:val="007C19C1"/>
    <w:rsid w:val="007C21DD"/>
    <w:rsid w:val="007C22DA"/>
    <w:rsid w:val="007C255A"/>
    <w:rsid w:val="007C28B9"/>
    <w:rsid w:val="007C2B96"/>
    <w:rsid w:val="007C2E46"/>
    <w:rsid w:val="007C3D18"/>
    <w:rsid w:val="007C459E"/>
    <w:rsid w:val="007C4B39"/>
    <w:rsid w:val="007C60BF"/>
    <w:rsid w:val="007C61AB"/>
    <w:rsid w:val="007C6A07"/>
    <w:rsid w:val="007C7280"/>
    <w:rsid w:val="007C75A1"/>
    <w:rsid w:val="007C77A5"/>
    <w:rsid w:val="007D0217"/>
    <w:rsid w:val="007D04E5"/>
    <w:rsid w:val="007D05DB"/>
    <w:rsid w:val="007D08CC"/>
    <w:rsid w:val="007D0BA3"/>
    <w:rsid w:val="007D1E22"/>
    <w:rsid w:val="007D236C"/>
    <w:rsid w:val="007D261C"/>
    <w:rsid w:val="007D28AC"/>
    <w:rsid w:val="007D2F17"/>
    <w:rsid w:val="007D4508"/>
    <w:rsid w:val="007D5247"/>
    <w:rsid w:val="007D5809"/>
    <w:rsid w:val="007D5858"/>
    <w:rsid w:val="007D5901"/>
    <w:rsid w:val="007D6354"/>
    <w:rsid w:val="007D65F7"/>
    <w:rsid w:val="007D6C7C"/>
    <w:rsid w:val="007D7526"/>
    <w:rsid w:val="007E0747"/>
    <w:rsid w:val="007E125F"/>
    <w:rsid w:val="007E252D"/>
    <w:rsid w:val="007E2FA0"/>
    <w:rsid w:val="007E3EF5"/>
    <w:rsid w:val="007E4610"/>
    <w:rsid w:val="007E4715"/>
    <w:rsid w:val="007E4D98"/>
    <w:rsid w:val="007E4E18"/>
    <w:rsid w:val="007E505B"/>
    <w:rsid w:val="007E52B2"/>
    <w:rsid w:val="007E533C"/>
    <w:rsid w:val="007E53BD"/>
    <w:rsid w:val="007E5AC5"/>
    <w:rsid w:val="007E7091"/>
    <w:rsid w:val="007E7475"/>
    <w:rsid w:val="007F090E"/>
    <w:rsid w:val="007F11B5"/>
    <w:rsid w:val="007F12B6"/>
    <w:rsid w:val="007F142E"/>
    <w:rsid w:val="007F1726"/>
    <w:rsid w:val="007F17C2"/>
    <w:rsid w:val="007F1FEA"/>
    <w:rsid w:val="007F2363"/>
    <w:rsid w:val="007F3F4A"/>
    <w:rsid w:val="007F42E1"/>
    <w:rsid w:val="007F4904"/>
    <w:rsid w:val="007F5988"/>
    <w:rsid w:val="007F7D2E"/>
    <w:rsid w:val="007F7F41"/>
    <w:rsid w:val="0080009E"/>
    <w:rsid w:val="0080079E"/>
    <w:rsid w:val="008008A2"/>
    <w:rsid w:val="00800A4C"/>
    <w:rsid w:val="00801562"/>
    <w:rsid w:val="0080187F"/>
    <w:rsid w:val="00801CC4"/>
    <w:rsid w:val="0080253D"/>
    <w:rsid w:val="00802DEB"/>
    <w:rsid w:val="0080325D"/>
    <w:rsid w:val="00803546"/>
    <w:rsid w:val="008036C5"/>
    <w:rsid w:val="00803FAE"/>
    <w:rsid w:val="00805143"/>
    <w:rsid w:val="008052C1"/>
    <w:rsid w:val="00805927"/>
    <w:rsid w:val="0080605F"/>
    <w:rsid w:val="00807786"/>
    <w:rsid w:val="008101B0"/>
    <w:rsid w:val="008103DD"/>
    <w:rsid w:val="00810F8A"/>
    <w:rsid w:val="008115C7"/>
    <w:rsid w:val="00811FCB"/>
    <w:rsid w:val="008125BB"/>
    <w:rsid w:val="008129EC"/>
    <w:rsid w:val="00812B68"/>
    <w:rsid w:val="00812CE9"/>
    <w:rsid w:val="0081333C"/>
    <w:rsid w:val="00813D91"/>
    <w:rsid w:val="008143BB"/>
    <w:rsid w:val="00814AD5"/>
    <w:rsid w:val="00814F7B"/>
    <w:rsid w:val="00815681"/>
    <w:rsid w:val="008156D5"/>
    <w:rsid w:val="008158D6"/>
    <w:rsid w:val="00815979"/>
    <w:rsid w:val="0081598F"/>
    <w:rsid w:val="00817196"/>
    <w:rsid w:val="0081757C"/>
    <w:rsid w:val="00820715"/>
    <w:rsid w:val="008213E6"/>
    <w:rsid w:val="008216C3"/>
    <w:rsid w:val="00821960"/>
    <w:rsid w:val="00821C42"/>
    <w:rsid w:val="008235DB"/>
    <w:rsid w:val="008238A0"/>
    <w:rsid w:val="008240DA"/>
    <w:rsid w:val="0082461E"/>
    <w:rsid w:val="00824AB4"/>
    <w:rsid w:val="00824F71"/>
    <w:rsid w:val="00825AB5"/>
    <w:rsid w:val="00825C42"/>
    <w:rsid w:val="00825D25"/>
    <w:rsid w:val="00825D9F"/>
    <w:rsid w:val="00825EEF"/>
    <w:rsid w:val="00825F51"/>
    <w:rsid w:val="00826FF8"/>
    <w:rsid w:val="00827825"/>
    <w:rsid w:val="00827CAB"/>
    <w:rsid w:val="00827D6F"/>
    <w:rsid w:val="00830677"/>
    <w:rsid w:val="00830E87"/>
    <w:rsid w:val="0083207E"/>
    <w:rsid w:val="008326C1"/>
    <w:rsid w:val="008328DA"/>
    <w:rsid w:val="0083391C"/>
    <w:rsid w:val="00833938"/>
    <w:rsid w:val="00834C82"/>
    <w:rsid w:val="0083565C"/>
    <w:rsid w:val="00835837"/>
    <w:rsid w:val="008376AC"/>
    <w:rsid w:val="0083778B"/>
    <w:rsid w:val="00840C25"/>
    <w:rsid w:val="00840F75"/>
    <w:rsid w:val="00841446"/>
    <w:rsid w:val="008427B2"/>
    <w:rsid w:val="00842A83"/>
    <w:rsid w:val="00842B22"/>
    <w:rsid w:val="00843FEE"/>
    <w:rsid w:val="008443C2"/>
    <w:rsid w:val="008444AB"/>
    <w:rsid w:val="008444E8"/>
    <w:rsid w:val="008444E9"/>
    <w:rsid w:val="0084493A"/>
    <w:rsid w:val="00844E80"/>
    <w:rsid w:val="00844E98"/>
    <w:rsid w:val="00845BE3"/>
    <w:rsid w:val="00845E1A"/>
    <w:rsid w:val="0084655B"/>
    <w:rsid w:val="00846698"/>
    <w:rsid w:val="00846CB9"/>
    <w:rsid w:val="00846DF4"/>
    <w:rsid w:val="00846EE2"/>
    <w:rsid w:val="00846FE7"/>
    <w:rsid w:val="0084761A"/>
    <w:rsid w:val="00847D83"/>
    <w:rsid w:val="008500C9"/>
    <w:rsid w:val="00851238"/>
    <w:rsid w:val="00851274"/>
    <w:rsid w:val="00851C3F"/>
    <w:rsid w:val="008529CC"/>
    <w:rsid w:val="00852F25"/>
    <w:rsid w:val="00853D42"/>
    <w:rsid w:val="00854DF6"/>
    <w:rsid w:val="0085639A"/>
    <w:rsid w:val="00856476"/>
    <w:rsid w:val="0085648F"/>
    <w:rsid w:val="008568F5"/>
    <w:rsid w:val="00856911"/>
    <w:rsid w:val="008569B3"/>
    <w:rsid w:val="00857C50"/>
    <w:rsid w:val="008601DF"/>
    <w:rsid w:val="0086099B"/>
    <w:rsid w:val="0086143D"/>
    <w:rsid w:val="00861B66"/>
    <w:rsid w:val="00861D8C"/>
    <w:rsid w:val="0086242F"/>
    <w:rsid w:val="00862B9A"/>
    <w:rsid w:val="00863363"/>
    <w:rsid w:val="00863537"/>
    <w:rsid w:val="008637D7"/>
    <w:rsid w:val="00863C5D"/>
    <w:rsid w:val="00863D38"/>
    <w:rsid w:val="00864054"/>
    <w:rsid w:val="0086425C"/>
    <w:rsid w:val="00864588"/>
    <w:rsid w:val="0086474C"/>
    <w:rsid w:val="00864DC3"/>
    <w:rsid w:val="008650A4"/>
    <w:rsid w:val="008655CD"/>
    <w:rsid w:val="00865CA0"/>
    <w:rsid w:val="00865F3B"/>
    <w:rsid w:val="0086607D"/>
    <w:rsid w:val="008669E1"/>
    <w:rsid w:val="00866E1D"/>
    <w:rsid w:val="0086717B"/>
    <w:rsid w:val="008677FD"/>
    <w:rsid w:val="00867981"/>
    <w:rsid w:val="00867B26"/>
    <w:rsid w:val="00867CFA"/>
    <w:rsid w:val="0087055F"/>
    <w:rsid w:val="008705D4"/>
    <w:rsid w:val="008706D4"/>
    <w:rsid w:val="00870786"/>
    <w:rsid w:val="00870F8A"/>
    <w:rsid w:val="008719A4"/>
    <w:rsid w:val="00871D23"/>
    <w:rsid w:val="00871D26"/>
    <w:rsid w:val="00871FBC"/>
    <w:rsid w:val="00872407"/>
    <w:rsid w:val="008728A2"/>
    <w:rsid w:val="00872DD4"/>
    <w:rsid w:val="00872DF0"/>
    <w:rsid w:val="00872E99"/>
    <w:rsid w:val="008735D7"/>
    <w:rsid w:val="00873921"/>
    <w:rsid w:val="008739E4"/>
    <w:rsid w:val="00874312"/>
    <w:rsid w:val="0087437C"/>
    <w:rsid w:val="008743D3"/>
    <w:rsid w:val="00874AA6"/>
    <w:rsid w:val="008759A0"/>
    <w:rsid w:val="00875BD1"/>
    <w:rsid w:val="00875CD7"/>
    <w:rsid w:val="00876329"/>
    <w:rsid w:val="00876B4D"/>
    <w:rsid w:val="00876C18"/>
    <w:rsid w:val="00877943"/>
    <w:rsid w:val="00877F18"/>
    <w:rsid w:val="00877F8C"/>
    <w:rsid w:val="00880FCF"/>
    <w:rsid w:val="00881595"/>
    <w:rsid w:val="008816D0"/>
    <w:rsid w:val="00881CDD"/>
    <w:rsid w:val="00882349"/>
    <w:rsid w:val="00883005"/>
    <w:rsid w:val="008833F8"/>
    <w:rsid w:val="008846AC"/>
    <w:rsid w:val="008846F9"/>
    <w:rsid w:val="008848F9"/>
    <w:rsid w:val="00886D00"/>
    <w:rsid w:val="00886D44"/>
    <w:rsid w:val="00886F61"/>
    <w:rsid w:val="00887B43"/>
    <w:rsid w:val="00890526"/>
    <w:rsid w:val="008907CA"/>
    <w:rsid w:val="00891245"/>
    <w:rsid w:val="008913FE"/>
    <w:rsid w:val="00891C54"/>
    <w:rsid w:val="00891DA1"/>
    <w:rsid w:val="00892CFF"/>
    <w:rsid w:val="00892F7F"/>
    <w:rsid w:val="0089347C"/>
    <w:rsid w:val="008947E4"/>
    <w:rsid w:val="00894A88"/>
    <w:rsid w:val="00895310"/>
    <w:rsid w:val="00895386"/>
    <w:rsid w:val="00895C27"/>
    <w:rsid w:val="00896985"/>
    <w:rsid w:val="0089757A"/>
    <w:rsid w:val="00897BA6"/>
    <w:rsid w:val="008A0210"/>
    <w:rsid w:val="008A08E0"/>
    <w:rsid w:val="008A0B24"/>
    <w:rsid w:val="008A0B9C"/>
    <w:rsid w:val="008A166F"/>
    <w:rsid w:val="008A21FF"/>
    <w:rsid w:val="008A2698"/>
    <w:rsid w:val="008A2CE2"/>
    <w:rsid w:val="008A30AC"/>
    <w:rsid w:val="008A30BD"/>
    <w:rsid w:val="008A3AE2"/>
    <w:rsid w:val="008A3C17"/>
    <w:rsid w:val="008A4275"/>
    <w:rsid w:val="008A44B8"/>
    <w:rsid w:val="008A4796"/>
    <w:rsid w:val="008A47F6"/>
    <w:rsid w:val="008A4944"/>
    <w:rsid w:val="008A4C51"/>
    <w:rsid w:val="008A4E29"/>
    <w:rsid w:val="008A4F62"/>
    <w:rsid w:val="008A51A8"/>
    <w:rsid w:val="008A5447"/>
    <w:rsid w:val="008A547F"/>
    <w:rsid w:val="008A54C7"/>
    <w:rsid w:val="008A618B"/>
    <w:rsid w:val="008A620C"/>
    <w:rsid w:val="008A646C"/>
    <w:rsid w:val="008A6A00"/>
    <w:rsid w:val="008A6C28"/>
    <w:rsid w:val="008A76D3"/>
    <w:rsid w:val="008A77D8"/>
    <w:rsid w:val="008B0483"/>
    <w:rsid w:val="008B120C"/>
    <w:rsid w:val="008B2932"/>
    <w:rsid w:val="008B4535"/>
    <w:rsid w:val="008B45A3"/>
    <w:rsid w:val="008B4D4B"/>
    <w:rsid w:val="008B5156"/>
    <w:rsid w:val="008B51A0"/>
    <w:rsid w:val="008B592A"/>
    <w:rsid w:val="008B5D1A"/>
    <w:rsid w:val="008B5E17"/>
    <w:rsid w:val="008B6276"/>
    <w:rsid w:val="008B7465"/>
    <w:rsid w:val="008B7758"/>
    <w:rsid w:val="008B7B5C"/>
    <w:rsid w:val="008B7CAF"/>
    <w:rsid w:val="008C02B0"/>
    <w:rsid w:val="008C035B"/>
    <w:rsid w:val="008C081A"/>
    <w:rsid w:val="008C08D7"/>
    <w:rsid w:val="008C0C99"/>
    <w:rsid w:val="008C10C9"/>
    <w:rsid w:val="008C1C27"/>
    <w:rsid w:val="008C1F0E"/>
    <w:rsid w:val="008C1FC4"/>
    <w:rsid w:val="008C2017"/>
    <w:rsid w:val="008C31C0"/>
    <w:rsid w:val="008C386F"/>
    <w:rsid w:val="008C3A3B"/>
    <w:rsid w:val="008C3D46"/>
    <w:rsid w:val="008C48F8"/>
    <w:rsid w:val="008C4958"/>
    <w:rsid w:val="008C4BAA"/>
    <w:rsid w:val="008C4D22"/>
    <w:rsid w:val="008C636D"/>
    <w:rsid w:val="008C6AE8"/>
    <w:rsid w:val="008C7573"/>
    <w:rsid w:val="008C7D4E"/>
    <w:rsid w:val="008C7F2C"/>
    <w:rsid w:val="008C7F46"/>
    <w:rsid w:val="008D114A"/>
    <w:rsid w:val="008D13F8"/>
    <w:rsid w:val="008D1742"/>
    <w:rsid w:val="008D19AA"/>
    <w:rsid w:val="008D1FC0"/>
    <w:rsid w:val="008D224C"/>
    <w:rsid w:val="008D2E1D"/>
    <w:rsid w:val="008D2EBF"/>
    <w:rsid w:val="008D3299"/>
    <w:rsid w:val="008D34F1"/>
    <w:rsid w:val="008D39D8"/>
    <w:rsid w:val="008D42D1"/>
    <w:rsid w:val="008D4FAD"/>
    <w:rsid w:val="008D517C"/>
    <w:rsid w:val="008D6225"/>
    <w:rsid w:val="008D680E"/>
    <w:rsid w:val="008D6D1A"/>
    <w:rsid w:val="008E07F9"/>
    <w:rsid w:val="008E0927"/>
    <w:rsid w:val="008E0DC8"/>
    <w:rsid w:val="008E0E1F"/>
    <w:rsid w:val="008E10C0"/>
    <w:rsid w:val="008E1909"/>
    <w:rsid w:val="008E2A65"/>
    <w:rsid w:val="008E2E80"/>
    <w:rsid w:val="008E30B6"/>
    <w:rsid w:val="008E33E0"/>
    <w:rsid w:val="008E3C1B"/>
    <w:rsid w:val="008E3E1F"/>
    <w:rsid w:val="008E436E"/>
    <w:rsid w:val="008E4DF6"/>
    <w:rsid w:val="008E4E82"/>
    <w:rsid w:val="008E4F03"/>
    <w:rsid w:val="008E548A"/>
    <w:rsid w:val="008E54CF"/>
    <w:rsid w:val="008E5E7C"/>
    <w:rsid w:val="008E61F0"/>
    <w:rsid w:val="008E6321"/>
    <w:rsid w:val="008E64C2"/>
    <w:rsid w:val="008E6D79"/>
    <w:rsid w:val="008E6E06"/>
    <w:rsid w:val="008E6E68"/>
    <w:rsid w:val="008E715E"/>
    <w:rsid w:val="008E75BD"/>
    <w:rsid w:val="008E781E"/>
    <w:rsid w:val="008E7821"/>
    <w:rsid w:val="008E7ABB"/>
    <w:rsid w:val="008F0A25"/>
    <w:rsid w:val="008F197A"/>
    <w:rsid w:val="008F19BC"/>
    <w:rsid w:val="008F1EAB"/>
    <w:rsid w:val="008F205C"/>
    <w:rsid w:val="008F3283"/>
    <w:rsid w:val="008F33DC"/>
    <w:rsid w:val="008F37D2"/>
    <w:rsid w:val="008F4050"/>
    <w:rsid w:val="008F477F"/>
    <w:rsid w:val="008F53D0"/>
    <w:rsid w:val="008F6075"/>
    <w:rsid w:val="008F6B1A"/>
    <w:rsid w:val="008F6BDC"/>
    <w:rsid w:val="008F6F19"/>
    <w:rsid w:val="008F7390"/>
    <w:rsid w:val="008F7C08"/>
    <w:rsid w:val="00900CA0"/>
    <w:rsid w:val="0090151D"/>
    <w:rsid w:val="009015A5"/>
    <w:rsid w:val="00902491"/>
    <w:rsid w:val="00902BDA"/>
    <w:rsid w:val="00902E62"/>
    <w:rsid w:val="0090336B"/>
    <w:rsid w:val="00903880"/>
    <w:rsid w:val="00903AB3"/>
    <w:rsid w:val="00903F57"/>
    <w:rsid w:val="00904602"/>
    <w:rsid w:val="00904F5D"/>
    <w:rsid w:val="00905214"/>
    <w:rsid w:val="00905285"/>
    <w:rsid w:val="009053AA"/>
    <w:rsid w:val="00905561"/>
    <w:rsid w:val="00906431"/>
    <w:rsid w:val="00906481"/>
    <w:rsid w:val="00906939"/>
    <w:rsid w:val="00906A8B"/>
    <w:rsid w:val="00906C12"/>
    <w:rsid w:val="009075D0"/>
    <w:rsid w:val="0090796B"/>
    <w:rsid w:val="00907F4E"/>
    <w:rsid w:val="00910390"/>
    <w:rsid w:val="00910B7D"/>
    <w:rsid w:val="00911017"/>
    <w:rsid w:val="00911DFB"/>
    <w:rsid w:val="009121B5"/>
    <w:rsid w:val="009125E0"/>
    <w:rsid w:val="009132C6"/>
    <w:rsid w:val="0091386C"/>
    <w:rsid w:val="009139D9"/>
    <w:rsid w:val="00913A43"/>
    <w:rsid w:val="00913C79"/>
    <w:rsid w:val="00913D7D"/>
    <w:rsid w:val="00914233"/>
    <w:rsid w:val="009148D2"/>
    <w:rsid w:val="00914AD8"/>
    <w:rsid w:val="00914BC0"/>
    <w:rsid w:val="00914BCA"/>
    <w:rsid w:val="00914CC7"/>
    <w:rsid w:val="009155B4"/>
    <w:rsid w:val="00916079"/>
    <w:rsid w:val="009164BD"/>
    <w:rsid w:val="0091691E"/>
    <w:rsid w:val="00916FCC"/>
    <w:rsid w:val="00917191"/>
    <w:rsid w:val="0091767D"/>
    <w:rsid w:val="00917956"/>
    <w:rsid w:val="00917CE9"/>
    <w:rsid w:val="00917E2D"/>
    <w:rsid w:val="009201A7"/>
    <w:rsid w:val="0092027E"/>
    <w:rsid w:val="00920BF2"/>
    <w:rsid w:val="0092137F"/>
    <w:rsid w:val="00922010"/>
    <w:rsid w:val="00922060"/>
    <w:rsid w:val="00922603"/>
    <w:rsid w:val="0092265D"/>
    <w:rsid w:val="009226F0"/>
    <w:rsid w:val="0092270D"/>
    <w:rsid w:val="0092272E"/>
    <w:rsid w:val="00922BFE"/>
    <w:rsid w:val="009237EC"/>
    <w:rsid w:val="00923BD4"/>
    <w:rsid w:val="0092533B"/>
    <w:rsid w:val="0092560F"/>
    <w:rsid w:val="00925846"/>
    <w:rsid w:val="00925878"/>
    <w:rsid w:val="00925CBD"/>
    <w:rsid w:val="00927AAE"/>
    <w:rsid w:val="00927FE2"/>
    <w:rsid w:val="00931BD9"/>
    <w:rsid w:val="00932130"/>
    <w:rsid w:val="00932952"/>
    <w:rsid w:val="00933367"/>
    <w:rsid w:val="00933E80"/>
    <w:rsid w:val="00934396"/>
    <w:rsid w:val="009349BB"/>
    <w:rsid w:val="00935A7F"/>
    <w:rsid w:val="009408F8"/>
    <w:rsid w:val="00940C00"/>
    <w:rsid w:val="00941636"/>
    <w:rsid w:val="0094165A"/>
    <w:rsid w:val="00942260"/>
    <w:rsid w:val="00942743"/>
    <w:rsid w:val="00942D57"/>
    <w:rsid w:val="009433F1"/>
    <w:rsid w:val="009436AF"/>
    <w:rsid w:val="00943742"/>
    <w:rsid w:val="00943A35"/>
    <w:rsid w:val="0094403B"/>
    <w:rsid w:val="00944A5E"/>
    <w:rsid w:val="0094503B"/>
    <w:rsid w:val="009455CF"/>
    <w:rsid w:val="00945630"/>
    <w:rsid w:val="00945C05"/>
    <w:rsid w:val="009460A6"/>
    <w:rsid w:val="00946496"/>
    <w:rsid w:val="00946815"/>
    <w:rsid w:val="00946945"/>
    <w:rsid w:val="00947713"/>
    <w:rsid w:val="0094782B"/>
    <w:rsid w:val="00947CC8"/>
    <w:rsid w:val="00947D62"/>
    <w:rsid w:val="0095092C"/>
    <w:rsid w:val="00950DE7"/>
    <w:rsid w:val="00951449"/>
    <w:rsid w:val="00951A64"/>
    <w:rsid w:val="00951FE9"/>
    <w:rsid w:val="0095278F"/>
    <w:rsid w:val="00953098"/>
    <w:rsid w:val="00953637"/>
    <w:rsid w:val="00953920"/>
    <w:rsid w:val="009539FB"/>
    <w:rsid w:val="00953D47"/>
    <w:rsid w:val="00954090"/>
    <w:rsid w:val="009541BE"/>
    <w:rsid w:val="0095461F"/>
    <w:rsid w:val="00954663"/>
    <w:rsid w:val="00954F7B"/>
    <w:rsid w:val="009559ED"/>
    <w:rsid w:val="0095681E"/>
    <w:rsid w:val="00956901"/>
    <w:rsid w:val="009572D4"/>
    <w:rsid w:val="009615FF"/>
    <w:rsid w:val="00961921"/>
    <w:rsid w:val="0096240B"/>
    <w:rsid w:val="0096355B"/>
    <w:rsid w:val="00963BD3"/>
    <w:rsid w:val="00963C1E"/>
    <w:rsid w:val="00963E14"/>
    <w:rsid w:val="0096430A"/>
    <w:rsid w:val="00964464"/>
    <w:rsid w:val="0096475B"/>
    <w:rsid w:val="00964F05"/>
    <w:rsid w:val="0096554B"/>
    <w:rsid w:val="0096584A"/>
    <w:rsid w:val="00965A4F"/>
    <w:rsid w:val="00965BD7"/>
    <w:rsid w:val="00965E61"/>
    <w:rsid w:val="00967013"/>
    <w:rsid w:val="00967573"/>
    <w:rsid w:val="0096766E"/>
    <w:rsid w:val="00967764"/>
    <w:rsid w:val="00970A56"/>
    <w:rsid w:val="009713D9"/>
    <w:rsid w:val="00971837"/>
    <w:rsid w:val="0097188B"/>
    <w:rsid w:val="00971A83"/>
    <w:rsid w:val="00971CA8"/>
    <w:rsid w:val="00971F08"/>
    <w:rsid w:val="00972109"/>
    <w:rsid w:val="009727F4"/>
    <w:rsid w:val="00972E1B"/>
    <w:rsid w:val="0097329C"/>
    <w:rsid w:val="00974A18"/>
    <w:rsid w:val="00974C50"/>
    <w:rsid w:val="00974CEF"/>
    <w:rsid w:val="00974D5A"/>
    <w:rsid w:val="00975D06"/>
    <w:rsid w:val="00976949"/>
    <w:rsid w:val="00976B34"/>
    <w:rsid w:val="00976D35"/>
    <w:rsid w:val="00977A89"/>
    <w:rsid w:val="00977F6E"/>
    <w:rsid w:val="00980477"/>
    <w:rsid w:val="0098062F"/>
    <w:rsid w:val="009817BF"/>
    <w:rsid w:val="00981923"/>
    <w:rsid w:val="00981FD7"/>
    <w:rsid w:val="009820F4"/>
    <w:rsid w:val="00983521"/>
    <w:rsid w:val="009835A1"/>
    <w:rsid w:val="00983B15"/>
    <w:rsid w:val="009840D2"/>
    <w:rsid w:val="009842FC"/>
    <w:rsid w:val="00984738"/>
    <w:rsid w:val="00985253"/>
    <w:rsid w:val="009853B3"/>
    <w:rsid w:val="00985796"/>
    <w:rsid w:val="00985879"/>
    <w:rsid w:val="00986635"/>
    <w:rsid w:val="009866A1"/>
    <w:rsid w:val="00986B3C"/>
    <w:rsid w:val="009870B6"/>
    <w:rsid w:val="00987F9C"/>
    <w:rsid w:val="009900E5"/>
    <w:rsid w:val="00990194"/>
    <w:rsid w:val="00990630"/>
    <w:rsid w:val="0099093F"/>
    <w:rsid w:val="00990B5A"/>
    <w:rsid w:val="00991761"/>
    <w:rsid w:val="0099235B"/>
    <w:rsid w:val="00992C14"/>
    <w:rsid w:val="00992CDF"/>
    <w:rsid w:val="00993321"/>
    <w:rsid w:val="00993D8D"/>
    <w:rsid w:val="00994309"/>
    <w:rsid w:val="00994B02"/>
    <w:rsid w:val="00994DCA"/>
    <w:rsid w:val="009955D8"/>
    <w:rsid w:val="00995692"/>
    <w:rsid w:val="00995B06"/>
    <w:rsid w:val="0099603E"/>
    <w:rsid w:val="009965BD"/>
    <w:rsid w:val="0099682A"/>
    <w:rsid w:val="00996BDC"/>
    <w:rsid w:val="009970DD"/>
    <w:rsid w:val="009977EF"/>
    <w:rsid w:val="009A005D"/>
    <w:rsid w:val="009A0722"/>
    <w:rsid w:val="009A0FAB"/>
    <w:rsid w:val="009A0FBA"/>
    <w:rsid w:val="009A13D5"/>
    <w:rsid w:val="009A1601"/>
    <w:rsid w:val="009A1C6E"/>
    <w:rsid w:val="009A1F67"/>
    <w:rsid w:val="009A24C8"/>
    <w:rsid w:val="009A257B"/>
    <w:rsid w:val="009A2F3C"/>
    <w:rsid w:val="009A42E3"/>
    <w:rsid w:val="009A462D"/>
    <w:rsid w:val="009A4D84"/>
    <w:rsid w:val="009A58CF"/>
    <w:rsid w:val="009A5CBA"/>
    <w:rsid w:val="009A6274"/>
    <w:rsid w:val="009A627F"/>
    <w:rsid w:val="009A645B"/>
    <w:rsid w:val="009A71C9"/>
    <w:rsid w:val="009A747D"/>
    <w:rsid w:val="009A755E"/>
    <w:rsid w:val="009B0D91"/>
    <w:rsid w:val="009B254E"/>
    <w:rsid w:val="009B255B"/>
    <w:rsid w:val="009B3104"/>
    <w:rsid w:val="009B396D"/>
    <w:rsid w:val="009B3AC2"/>
    <w:rsid w:val="009B3BD4"/>
    <w:rsid w:val="009B4103"/>
    <w:rsid w:val="009B44CE"/>
    <w:rsid w:val="009B45BC"/>
    <w:rsid w:val="009B4A4D"/>
    <w:rsid w:val="009B4DF4"/>
    <w:rsid w:val="009B4E5C"/>
    <w:rsid w:val="009B564E"/>
    <w:rsid w:val="009B63E2"/>
    <w:rsid w:val="009B6662"/>
    <w:rsid w:val="009B6871"/>
    <w:rsid w:val="009B6F63"/>
    <w:rsid w:val="009B6F97"/>
    <w:rsid w:val="009B7AA5"/>
    <w:rsid w:val="009B7ADC"/>
    <w:rsid w:val="009B7B75"/>
    <w:rsid w:val="009B7E87"/>
    <w:rsid w:val="009C01F8"/>
    <w:rsid w:val="009C0587"/>
    <w:rsid w:val="009C153C"/>
    <w:rsid w:val="009C19B7"/>
    <w:rsid w:val="009C205A"/>
    <w:rsid w:val="009C273D"/>
    <w:rsid w:val="009C2BC5"/>
    <w:rsid w:val="009C2DAB"/>
    <w:rsid w:val="009C30B2"/>
    <w:rsid w:val="009C403E"/>
    <w:rsid w:val="009C4923"/>
    <w:rsid w:val="009C5410"/>
    <w:rsid w:val="009C5948"/>
    <w:rsid w:val="009C5A31"/>
    <w:rsid w:val="009C62EF"/>
    <w:rsid w:val="009C659F"/>
    <w:rsid w:val="009C6698"/>
    <w:rsid w:val="009C6B59"/>
    <w:rsid w:val="009C6D8B"/>
    <w:rsid w:val="009C742A"/>
    <w:rsid w:val="009C78AC"/>
    <w:rsid w:val="009D111B"/>
    <w:rsid w:val="009D1829"/>
    <w:rsid w:val="009D2044"/>
    <w:rsid w:val="009D2ACB"/>
    <w:rsid w:val="009D34E4"/>
    <w:rsid w:val="009D378A"/>
    <w:rsid w:val="009D3FEA"/>
    <w:rsid w:val="009D492B"/>
    <w:rsid w:val="009D4D49"/>
    <w:rsid w:val="009D4F5A"/>
    <w:rsid w:val="009D4FF0"/>
    <w:rsid w:val="009D5262"/>
    <w:rsid w:val="009D5BB6"/>
    <w:rsid w:val="009D62ED"/>
    <w:rsid w:val="009D6410"/>
    <w:rsid w:val="009D67C7"/>
    <w:rsid w:val="009D6C0B"/>
    <w:rsid w:val="009D703C"/>
    <w:rsid w:val="009D718F"/>
    <w:rsid w:val="009D7788"/>
    <w:rsid w:val="009D7E42"/>
    <w:rsid w:val="009E0213"/>
    <w:rsid w:val="009E068F"/>
    <w:rsid w:val="009E07DE"/>
    <w:rsid w:val="009E0C0A"/>
    <w:rsid w:val="009E23F6"/>
    <w:rsid w:val="009E35DB"/>
    <w:rsid w:val="009E3889"/>
    <w:rsid w:val="009E3F28"/>
    <w:rsid w:val="009E4004"/>
    <w:rsid w:val="009E47A3"/>
    <w:rsid w:val="009E5D88"/>
    <w:rsid w:val="009E602D"/>
    <w:rsid w:val="009E642F"/>
    <w:rsid w:val="009E6A70"/>
    <w:rsid w:val="009E6AD5"/>
    <w:rsid w:val="009E7CEA"/>
    <w:rsid w:val="009F0211"/>
    <w:rsid w:val="009F0370"/>
    <w:rsid w:val="009F08F3"/>
    <w:rsid w:val="009F09EF"/>
    <w:rsid w:val="009F0A74"/>
    <w:rsid w:val="009F1A8F"/>
    <w:rsid w:val="009F2089"/>
    <w:rsid w:val="009F2AE7"/>
    <w:rsid w:val="009F2AF7"/>
    <w:rsid w:val="009F2B2C"/>
    <w:rsid w:val="009F2E03"/>
    <w:rsid w:val="009F2EC2"/>
    <w:rsid w:val="009F344F"/>
    <w:rsid w:val="009F3AEE"/>
    <w:rsid w:val="009F3B1B"/>
    <w:rsid w:val="009F3C3D"/>
    <w:rsid w:val="009F469F"/>
    <w:rsid w:val="009F6E68"/>
    <w:rsid w:val="009F753B"/>
    <w:rsid w:val="009F7BDB"/>
    <w:rsid w:val="009F7C5C"/>
    <w:rsid w:val="009F7DAD"/>
    <w:rsid w:val="00A00254"/>
    <w:rsid w:val="00A0026D"/>
    <w:rsid w:val="00A0039D"/>
    <w:rsid w:val="00A0060F"/>
    <w:rsid w:val="00A021CA"/>
    <w:rsid w:val="00A02377"/>
    <w:rsid w:val="00A02D6D"/>
    <w:rsid w:val="00A02FBF"/>
    <w:rsid w:val="00A0325B"/>
    <w:rsid w:val="00A03A96"/>
    <w:rsid w:val="00A04232"/>
    <w:rsid w:val="00A04367"/>
    <w:rsid w:val="00A047D2"/>
    <w:rsid w:val="00A048A8"/>
    <w:rsid w:val="00A04968"/>
    <w:rsid w:val="00A04DCB"/>
    <w:rsid w:val="00A05B47"/>
    <w:rsid w:val="00A06DB0"/>
    <w:rsid w:val="00A079D6"/>
    <w:rsid w:val="00A10F17"/>
    <w:rsid w:val="00A10FBB"/>
    <w:rsid w:val="00A110BC"/>
    <w:rsid w:val="00A11BA9"/>
    <w:rsid w:val="00A12492"/>
    <w:rsid w:val="00A13DD6"/>
    <w:rsid w:val="00A13E54"/>
    <w:rsid w:val="00A1420D"/>
    <w:rsid w:val="00A144B1"/>
    <w:rsid w:val="00A147FB"/>
    <w:rsid w:val="00A149B8"/>
    <w:rsid w:val="00A15385"/>
    <w:rsid w:val="00A164E3"/>
    <w:rsid w:val="00A16D58"/>
    <w:rsid w:val="00A16D7C"/>
    <w:rsid w:val="00A16EE6"/>
    <w:rsid w:val="00A17F63"/>
    <w:rsid w:val="00A200EF"/>
    <w:rsid w:val="00A20E4F"/>
    <w:rsid w:val="00A2149F"/>
    <w:rsid w:val="00A214F4"/>
    <w:rsid w:val="00A2162A"/>
    <w:rsid w:val="00A2193B"/>
    <w:rsid w:val="00A21B62"/>
    <w:rsid w:val="00A229BF"/>
    <w:rsid w:val="00A22EE1"/>
    <w:rsid w:val="00A2351A"/>
    <w:rsid w:val="00A23DFC"/>
    <w:rsid w:val="00A23F25"/>
    <w:rsid w:val="00A24349"/>
    <w:rsid w:val="00A24EAC"/>
    <w:rsid w:val="00A2501E"/>
    <w:rsid w:val="00A253A7"/>
    <w:rsid w:val="00A264A9"/>
    <w:rsid w:val="00A2663B"/>
    <w:rsid w:val="00A26849"/>
    <w:rsid w:val="00A269B0"/>
    <w:rsid w:val="00A27785"/>
    <w:rsid w:val="00A27A7B"/>
    <w:rsid w:val="00A27C27"/>
    <w:rsid w:val="00A30187"/>
    <w:rsid w:val="00A30C0E"/>
    <w:rsid w:val="00A319C8"/>
    <w:rsid w:val="00A320BF"/>
    <w:rsid w:val="00A325ED"/>
    <w:rsid w:val="00A33041"/>
    <w:rsid w:val="00A33EF5"/>
    <w:rsid w:val="00A34314"/>
    <w:rsid w:val="00A3431B"/>
    <w:rsid w:val="00A3448A"/>
    <w:rsid w:val="00A35160"/>
    <w:rsid w:val="00A35469"/>
    <w:rsid w:val="00A35D03"/>
    <w:rsid w:val="00A35EC7"/>
    <w:rsid w:val="00A36297"/>
    <w:rsid w:val="00A36EAD"/>
    <w:rsid w:val="00A3755F"/>
    <w:rsid w:val="00A37E7B"/>
    <w:rsid w:val="00A408D4"/>
    <w:rsid w:val="00A40E1E"/>
    <w:rsid w:val="00A419C2"/>
    <w:rsid w:val="00A41E2B"/>
    <w:rsid w:val="00A42250"/>
    <w:rsid w:val="00A4252A"/>
    <w:rsid w:val="00A4264A"/>
    <w:rsid w:val="00A43013"/>
    <w:rsid w:val="00A4318D"/>
    <w:rsid w:val="00A43E2C"/>
    <w:rsid w:val="00A43ECE"/>
    <w:rsid w:val="00A453DB"/>
    <w:rsid w:val="00A45AD5"/>
    <w:rsid w:val="00A45B74"/>
    <w:rsid w:val="00A45BB0"/>
    <w:rsid w:val="00A460E8"/>
    <w:rsid w:val="00A4665B"/>
    <w:rsid w:val="00A4678B"/>
    <w:rsid w:val="00A469EB"/>
    <w:rsid w:val="00A469ED"/>
    <w:rsid w:val="00A46A95"/>
    <w:rsid w:val="00A47A09"/>
    <w:rsid w:val="00A50156"/>
    <w:rsid w:val="00A50F41"/>
    <w:rsid w:val="00A5140E"/>
    <w:rsid w:val="00A51D60"/>
    <w:rsid w:val="00A51E32"/>
    <w:rsid w:val="00A51F20"/>
    <w:rsid w:val="00A51FE3"/>
    <w:rsid w:val="00A522DB"/>
    <w:rsid w:val="00A523A0"/>
    <w:rsid w:val="00A525A0"/>
    <w:rsid w:val="00A52B3E"/>
    <w:rsid w:val="00A52E1D"/>
    <w:rsid w:val="00A52F16"/>
    <w:rsid w:val="00A5341A"/>
    <w:rsid w:val="00A54350"/>
    <w:rsid w:val="00A54A43"/>
    <w:rsid w:val="00A55844"/>
    <w:rsid w:val="00A55EE6"/>
    <w:rsid w:val="00A56674"/>
    <w:rsid w:val="00A56C21"/>
    <w:rsid w:val="00A57099"/>
    <w:rsid w:val="00A57D9D"/>
    <w:rsid w:val="00A601E5"/>
    <w:rsid w:val="00A60401"/>
    <w:rsid w:val="00A60DBF"/>
    <w:rsid w:val="00A6126F"/>
    <w:rsid w:val="00A61499"/>
    <w:rsid w:val="00A623D0"/>
    <w:rsid w:val="00A62703"/>
    <w:rsid w:val="00A62C1F"/>
    <w:rsid w:val="00A63483"/>
    <w:rsid w:val="00A64603"/>
    <w:rsid w:val="00A647D1"/>
    <w:rsid w:val="00A64DD4"/>
    <w:rsid w:val="00A65943"/>
    <w:rsid w:val="00A660AC"/>
    <w:rsid w:val="00A66720"/>
    <w:rsid w:val="00A670EF"/>
    <w:rsid w:val="00A67D49"/>
    <w:rsid w:val="00A67E6C"/>
    <w:rsid w:val="00A705D7"/>
    <w:rsid w:val="00A71528"/>
    <w:rsid w:val="00A71B99"/>
    <w:rsid w:val="00A71E0A"/>
    <w:rsid w:val="00A7246D"/>
    <w:rsid w:val="00A72E81"/>
    <w:rsid w:val="00A73989"/>
    <w:rsid w:val="00A739D0"/>
    <w:rsid w:val="00A73D7E"/>
    <w:rsid w:val="00A746CE"/>
    <w:rsid w:val="00A74F7D"/>
    <w:rsid w:val="00A754EE"/>
    <w:rsid w:val="00A761D4"/>
    <w:rsid w:val="00A773F0"/>
    <w:rsid w:val="00A776B4"/>
    <w:rsid w:val="00A77EC4"/>
    <w:rsid w:val="00A80633"/>
    <w:rsid w:val="00A807B8"/>
    <w:rsid w:val="00A81391"/>
    <w:rsid w:val="00A82369"/>
    <w:rsid w:val="00A83B47"/>
    <w:rsid w:val="00A8445F"/>
    <w:rsid w:val="00A852ED"/>
    <w:rsid w:val="00A8531C"/>
    <w:rsid w:val="00A85A38"/>
    <w:rsid w:val="00A85D63"/>
    <w:rsid w:val="00A871A3"/>
    <w:rsid w:val="00A8722C"/>
    <w:rsid w:val="00A8722D"/>
    <w:rsid w:val="00A877A9"/>
    <w:rsid w:val="00A91F23"/>
    <w:rsid w:val="00A920C7"/>
    <w:rsid w:val="00A92879"/>
    <w:rsid w:val="00A92B43"/>
    <w:rsid w:val="00A93D59"/>
    <w:rsid w:val="00A93E96"/>
    <w:rsid w:val="00A95431"/>
    <w:rsid w:val="00A9544C"/>
    <w:rsid w:val="00A956A5"/>
    <w:rsid w:val="00A9594B"/>
    <w:rsid w:val="00A96357"/>
    <w:rsid w:val="00A97883"/>
    <w:rsid w:val="00A979EE"/>
    <w:rsid w:val="00A97EE2"/>
    <w:rsid w:val="00AA010A"/>
    <w:rsid w:val="00AA016F"/>
    <w:rsid w:val="00AA05E2"/>
    <w:rsid w:val="00AA1D8A"/>
    <w:rsid w:val="00AA1ED6"/>
    <w:rsid w:val="00AA23DA"/>
    <w:rsid w:val="00AA2D9C"/>
    <w:rsid w:val="00AA3748"/>
    <w:rsid w:val="00AA446F"/>
    <w:rsid w:val="00AA51D6"/>
    <w:rsid w:val="00AA548E"/>
    <w:rsid w:val="00AA5D17"/>
    <w:rsid w:val="00AA76CD"/>
    <w:rsid w:val="00AA78F0"/>
    <w:rsid w:val="00AB0338"/>
    <w:rsid w:val="00AB04D2"/>
    <w:rsid w:val="00AB0BC8"/>
    <w:rsid w:val="00AB11CA"/>
    <w:rsid w:val="00AB1387"/>
    <w:rsid w:val="00AB14D9"/>
    <w:rsid w:val="00AB186E"/>
    <w:rsid w:val="00AB19C7"/>
    <w:rsid w:val="00AB1B76"/>
    <w:rsid w:val="00AB1C41"/>
    <w:rsid w:val="00AB3137"/>
    <w:rsid w:val="00AB32E4"/>
    <w:rsid w:val="00AB3B29"/>
    <w:rsid w:val="00AB4AB8"/>
    <w:rsid w:val="00AB4BAA"/>
    <w:rsid w:val="00AB5469"/>
    <w:rsid w:val="00AB655E"/>
    <w:rsid w:val="00AB693B"/>
    <w:rsid w:val="00AB6CBA"/>
    <w:rsid w:val="00AB6EAE"/>
    <w:rsid w:val="00AB77AF"/>
    <w:rsid w:val="00AB7DA2"/>
    <w:rsid w:val="00AC007F"/>
    <w:rsid w:val="00AC06B0"/>
    <w:rsid w:val="00AC158C"/>
    <w:rsid w:val="00AC1AB7"/>
    <w:rsid w:val="00AC1D55"/>
    <w:rsid w:val="00AC2ECD"/>
    <w:rsid w:val="00AC3119"/>
    <w:rsid w:val="00AC38AE"/>
    <w:rsid w:val="00AC3FEF"/>
    <w:rsid w:val="00AC49FB"/>
    <w:rsid w:val="00AC5199"/>
    <w:rsid w:val="00AC5569"/>
    <w:rsid w:val="00AC5A10"/>
    <w:rsid w:val="00AC5B33"/>
    <w:rsid w:val="00AC5B90"/>
    <w:rsid w:val="00AC630A"/>
    <w:rsid w:val="00AC6962"/>
    <w:rsid w:val="00AC76DF"/>
    <w:rsid w:val="00AC786A"/>
    <w:rsid w:val="00AD01BD"/>
    <w:rsid w:val="00AD0460"/>
    <w:rsid w:val="00AD048C"/>
    <w:rsid w:val="00AD0AA3"/>
    <w:rsid w:val="00AD0B4E"/>
    <w:rsid w:val="00AD1023"/>
    <w:rsid w:val="00AD129F"/>
    <w:rsid w:val="00AD17E6"/>
    <w:rsid w:val="00AD198E"/>
    <w:rsid w:val="00AD19F9"/>
    <w:rsid w:val="00AD1BCB"/>
    <w:rsid w:val="00AD20C2"/>
    <w:rsid w:val="00AD2100"/>
    <w:rsid w:val="00AD2361"/>
    <w:rsid w:val="00AD2423"/>
    <w:rsid w:val="00AD3535"/>
    <w:rsid w:val="00AD3DC4"/>
    <w:rsid w:val="00AD3F94"/>
    <w:rsid w:val="00AD4389"/>
    <w:rsid w:val="00AD489C"/>
    <w:rsid w:val="00AD4A5A"/>
    <w:rsid w:val="00AD4C00"/>
    <w:rsid w:val="00AD5247"/>
    <w:rsid w:val="00AD5AEA"/>
    <w:rsid w:val="00AD5F33"/>
    <w:rsid w:val="00AD6059"/>
    <w:rsid w:val="00AD748F"/>
    <w:rsid w:val="00AD7ABF"/>
    <w:rsid w:val="00AD7D2A"/>
    <w:rsid w:val="00AD7F4A"/>
    <w:rsid w:val="00AE01BF"/>
    <w:rsid w:val="00AE0416"/>
    <w:rsid w:val="00AE0455"/>
    <w:rsid w:val="00AE0A60"/>
    <w:rsid w:val="00AE150B"/>
    <w:rsid w:val="00AE1722"/>
    <w:rsid w:val="00AE1849"/>
    <w:rsid w:val="00AE19F1"/>
    <w:rsid w:val="00AE27AC"/>
    <w:rsid w:val="00AE34E7"/>
    <w:rsid w:val="00AE360D"/>
    <w:rsid w:val="00AE39D2"/>
    <w:rsid w:val="00AE3D3C"/>
    <w:rsid w:val="00AE3FA0"/>
    <w:rsid w:val="00AE40E0"/>
    <w:rsid w:val="00AE4DBA"/>
    <w:rsid w:val="00AE4F07"/>
    <w:rsid w:val="00AE5783"/>
    <w:rsid w:val="00AE71F0"/>
    <w:rsid w:val="00AE7707"/>
    <w:rsid w:val="00AF0F3A"/>
    <w:rsid w:val="00AF104B"/>
    <w:rsid w:val="00AF1C5D"/>
    <w:rsid w:val="00AF1E22"/>
    <w:rsid w:val="00AF271A"/>
    <w:rsid w:val="00AF3219"/>
    <w:rsid w:val="00AF3576"/>
    <w:rsid w:val="00AF42D7"/>
    <w:rsid w:val="00AF474B"/>
    <w:rsid w:val="00AF4AFF"/>
    <w:rsid w:val="00AF530A"/>
    <w:rsid w:val="00AF643F"/>
    <w:rsid w:val="00AF6DA0"/>
    <w:rsid w:val="00AF795D"/>
    <w:rsid w:val="00B006FE"/>
    <w:rsid w:val="00B007CB"/>
    <w:rsid w:val="00B00A65"/>
    <w:rsid w:val="00B02AA9"/>
    <w:rsid w:val="00B02D93"/>
    <w:rsid w:val="00B02FA3"/>
    <w:rsid w:val="00B03281"/>
    <w:rsid w:val="00B04F0D"/>
    <w:rsid w:val="00B05084"/>
    <w:rsid w:val="00B05732"/>
    <w:rsid w:val="00B05E15"/>
    <w:rsid w:val="00B076E6"/>
    <w:rsid w:val="00B10477"/>
    <w:rsid w:val="00B10EEB"/>
    <w:rsid w:val="00B11356"/>
    <w:rsid w:val="00B11379"/>
    <w:rsid w:val="00B1177A"/>
    <w:rsid w:val="00B11D83"/>
    <w:rsid w:val="00B12447"/>
    <w:rsid w:val="00B128C5"/>
    <w:rsid w:val="00B132FF"/>
    <w:rsid w:val="00B143FA"/>
    <w:rsid w:val="00B146E4"/>
    <w:rsid w:val="00B14B52"/>
    <w:rsid w:val="00B15781"/>
    <w:rsid w:val="00B157F9"/>
    <w:rsid w:val="00B159ED"/>
    <w:rsid w:val="00B16527"/>
    <w:rsid w:val="00B168FB"/>
    <w:rsid w:val="00B169C0"/>
    <w:rsid w:val="00B1739D"/>
    <w:rsid w:val="00B17846"/>
    <w:rsid w:val="00B17D61"/>
    <w:rsid w:val="00B200BB"/>
    <w:rsid w:val="00B200EB"/>
    <w:rsid w:val="00B20256"/>
    <w:rsid w:val="00B206FF"/>
    <w:rsid w:val="00B20D09"/>
    <w:rsid w:val="00B20DD9"/>
    <w:rsid w:val="00B21D5E"/>
    <w:rsid w:val="00B220EB"/>
    <w:rsid w:val="00B223A0"/>
    <w:rsid w:val="00B22634"/>
    <w:rsid w:val="00B231A3"/>
    <w:rsid w:val="00B233DF"/>
    <w:rsid w:val="00B23473"/>
    <w:rsid w:val="00B23755"/>
    <w:rsid w:val="00B23D38"/>
    <w:rsid w:val="00B2409E"/>
    <w:rsid w:val="00B24598"/>
    <w:rsid w:val="00B24D34"/>
    <w:rsid w:val="00B25A7A"/>
    <w:rsid w:val="00B25C41"/>
    <w:rsid w:val="00B263DB"/>
    <w:rsid w:val="00B26C1E"/>
    <w:rsid w:val="00B2763F"/>
    <w:rsid w:val="00B27AAC"/>
    <w:rsid w:val="00B27EF6"/>
    <w:rsid w:val="00B30016"/>
    <w:rsid w:val="00B30309"/>
    <w:rsid w:val="00B30462"/>
    <w:rsid w:val="00B30887"/>
    <w:rsid w:val="00B30929"/>
    <w:rsid w:val="00B30D68"/>
    <w:rsid w:val="00B31023"/>
    <w:rsid w:val="00B318DF"/>
    <w:rsid w:val="00B31A5E"/>
    <w:rsid w:val="00B32210"/>
    <w:rsid w:val="00B3262E"/>
    <w:rsid w:val="00B327BA"/>
    <w:rsid w:val="00B32BC1"/>
    <w:rsid w:val="00B337BC"/>
    <w:rsid w:val="00B34A46"/>
    <w:rsid w:val="00B35997"/>
    <w:rsid w:val="00B35999"/>
    <w:rsid w:val="00B3635D"/>
    <w:rsid w:val="00B36F25"/>
    <w:rsid w:val="00B36F3A"/>
    <w:rsid w:val="00B372AA"/>
    <w:rsid w:val="00B40445"/>
    <w:rsid w:val="00B40532"/>
    <w:rsid w:val="00B40B51"/>
    <w:rsid w:val="00B41888"/>
    <w:rsid w:val="00B44019"/>
    <w:rsid w:val="00B44A42"/>
    <w:rsid w:val="00B44B37"/>
    <w:rsid w:val="00B45A52"/>
    <w:rsid w:val="00B46175"/>
    <w:rsid w:val="00B47435"/>
    <w:rsid w:val="00B477B8"/>
    <w:rsid w:val="00B47803"/>
    <w:rsid w:val="00B4791A"/>
    <w:rsid w:val="00B47C29"/>
    <w:rsid w:val="00B47D21"/>
    <w:rsid w:val="00B50916"/>
    <w:rsid w:val="00B51008"/>
    <w:rsid w:val="00B51031"/>
    <w:rsid w:val="00B51D73"/>
    <w:rsid w:val="00B52318"/>
    <w:rsid w:val="00B5286A"/>
    <w:rsid w:val="00B53485"/>
    <w:rsid w:val="00B537CE"/>
    <w:rsid w:val="00B54858"/>
    <w:rsid w:val="00B556DC"/>
    <w:rsid w:val="00B57004"/>
    <w:rsid w:val="00B57291"/>
    <w:rsid w:val="00B575E0"/>
    <w:rsid w:val="00B57A4E"/>
    <w:rsid w:val="00B57B83"/>
    <w:rsid w:val="00B57D38"/>
    <w:rsid w:val="00B57D49"/>
    <w:rsid w:val="00B57FF9"/>
    <w:rsid w:val="00B60031"/>
    <w:rsid w:val="00B60762"/>
    <w:rsid w:val="00B60BB3"/>
    <w:rsid w:val="00B62BEF"/>
    <w:rsid w:val="00B63658"/>
    <w:rsid w:val="00B63B96"/>
    <w:rsid w:val="00B63CEF"/>
    <w:rsid w:val="00B64357"/>
    <w:rsid w:val="00B64A5E"/>
    <w:rsid w:val="00B64B37"/>
    <w:rsid w:val="00B65A30"/>
    <w:rsid w:val="00B66456"/>
    <w:rsid w:val="00B664BF"/>
    <w:rsid w:val="00B664C7"/>
    <w:rsid w:val="00B66F4E"/>
    <w:rsid w:val="00B7019D"/>
    <w:rsid w:val="00B7285B"/>
    <w:rsid w:val="00B72868"/>
    <w:rsid w:val="00B7331C"/>
    <w:rsid w:val="00B73583"/>
    <w:rsid w:val="00B739F6"/>
    <w:rsid w:val="00B75F5A"/>
    <w:rsid w:val="00B76D2A"/>
    <w:rsid w:val="00B777F2"/>
    <w:rsid w:val="00B77FFB"/>
    <w:rsid w:val="00B81462"/>
    <w:rsid w:val="00B81A7B"/>
    <w:rsid w:val="00B81FF6"/>
    <w:rsid w:val="00B8209E"/>
    <w:rsid w:val="00B83969"/>
    <w:rsid w:val="00B8397C"/>
    <w:rsid w:val="00B84C08"/>
    <w:rsid w:val="00B85203"/>
    <w:rsid w:val="00B852E5"/>
    <w:rsid w:val="00B85920"/>
    <w:rsid w:val="00B85DE5"/>
    <w:rsid w:val="00B85F55"/>
    <w:rsid w:val="00B85F9D"/>
    <w:rsid w:val="00B863E8"/>
    <w:rsid w:val="00B866B2"/>
    <w:rsid w:val="00B86D43"/>
    <w:rsid w:val="00B870C6"/>
    <w:rsid w:val="00B87A0F"/>
    <w:rsid w:val="00B9021E"/>
    <w:rsid w:val="00B909B5"/>
    <w:rsid w:val="00B90BFF"/>
    <w:rsid w:val="00B90F73"/>
    <w:rsid w:val="00B911CA"/>
    <w:rsid w:val="00B91449"/>
    <w:rsid w:val="00B915F9"/>
    <w:rsid w:val="00B917F9"/>
    <w:rsid w:val="00B92CED"/>
    <w:rsid w:val="00B92FF8"/>
    <w:rsid w:val="00B93454"/>
    <w:rsid w:val="00B93A56"/>
    <w:rsid w:val="00B93B59"/>
    <w:rsid w:val="00B93E70"/>
    <w:rsid w:val="00B9406A"/>
    <w:rsid w:val="00B94676"/>
    <w:rsid w:val="00B94CF9"/>
    <w:rsid w:val="00B95811"/>
    <w:rsid w:val="00B95C20"/>
    <w:rsid w:val="00B95DF2"/>
    <w:rsid w:val="00B95EE9"/>
    <w:rsid w:val="00B9659A"/>
    <w:rsid w:val="00B97BB4"/>
    <w:rsid w:val="00B97C21"/>
    <w:rsid w:val="00B97D91"/>
    <w:rsid w:val="00B97EC2"/>
    <w:rsid w:val="00BA08A3"/>
    <w:rsid w:val="00BA1458"/>
    <w:rsid w:val="00BA1EFD"/>
    <w:rsid w:val="00BA2280"/>
    <w:rsid w:val="00BA27B1"/>
    <w:rsid w:val="00BA2A08"/>
    <w:rsid w:val="00BA33E1"/>
    <w:rsid w:val="00BA4E8B"/>
    <w:rsid w:val="00BA5484"/>
    <w:rsid w:val="00BA552C"/>
    <w:rsid w:val="00BA56D2"/>
    <w:rsid w:val="00BA5887"/>
    <w:rsid w:val="00BA58F5"/>
    <w:rsid w:val="00BA6F8B"/>
    <w:rsid w:val="00BA70BB"/>
    <w:rsid w:val="00BA76E0"/>
    <w:rsid w:val="00BB0416"/>
    <w:rsid w:val="00BB0A24"/>
    <w:rsid w:val="00BB0DE4"/>
    <w:rsid w:val="00BB1B23"/>
    <w:rsid w:val="00BB1E52"/>
    <w:rsid w:val="00BB21B4"/>
    <w:rsid w:val="00BB2863"/>
    <w:rsid w:val="00BB2A25"/>
    <w:rsid w:val="00BB2B8E"/>
    <w:rsid w:val="00BB2BED"/>
    <w:rsid w:val="00BB2EEF"/>
    <w:rsid w:val="00BB30F3"/>
    <w:rsid w:val="00BB3CD1"/>
    <w:rsid w:val="00BB51F7"/>
    <w:rsid w:val="00BB56A9"/>
    <w:rsid w:val="00BB6BE1"/>
    <w:rsid w:val="00BB6E21"/>
    <w:rsid w:val="00BB703C"/>
    <w:rsid w:val="00BC024D"/>
    <w:rsid w:val="00BC0742"/>
    <w:rsid w:val="00BC0979"/>
    <w:rsid w:val="00BC0BC7"/>
    <w:rsid w:val="00BC0CE6"/>
    <w:rsid w:val="00BC0F31"/>
    <w:rsid w:val="00BC0FC0"/>
    <w:rsid w:val="00BC0FDC"/>
    <w:rsid w:val="00BC1353"/>
    <w:rsid w:val="00BC1A21"/>
    <w:rsid w:val="00BC1B66"/>
    <w:rsid w:val="00BC2494"/>
    <w:rsid w:val="00BC4D2E"/>
    <w:rsid w:val="00BC4E54"/>
    <w:rsid w:val="00BC67E7"/>
    <w:rsid w:val="00BC74D1"/>
    <w:rsid w:val="00BD0073"/>
    <w:rsid w:val="00BD48AC"/>
    <w:rsid w:val="00BD4A4B"/>
    <w:rsid w:val="00BD4AE4"/>
    <w:rsid w:val="00BD55BA"/>
    <w:rsid w:val="00BD5762"/>
    <w:rsid w:val="00BD5F1A"/>
    <w:rsid w:val="00BD7BFC"/>
    <w:rsid w:val="00BD7DE3"/>
    <w:rsid w:val="00BE079A"/>
    <w:rsid w:val="00BE1234"/>
    <w:rsid w:val="00BE1583"/>
    <w:rsid w:val="00BE1799"/>
    <w:rsid w:val="00BE1C72"/>
    <w:rsid w:val="00BE1CD1"/>
    <w:rsid w:val="00BE260D"/>
    <w:rsid w:val="00BE29A9"/>
    <w:rsid w:val="00BE2FA6"/>
    <w:rsid w:val="00BE333F"/>
    <w:rsid w:val="00BE35D4"/>
    <w:rsid w:val="00BE4265"/>
    <w:rsid w:val="00BE514C"/>
    <w:rsid w:val="00BE550C"/>
    <w:rsid w:val="00BE5CFC"/>
    <w:rsid w:val="00BE6040"/>
    <w:rsid w:val="00BE7406"/>
    <w:rsid w:val="00BE7603"/>
    <w:rsid w:val="00BE77BF"/>
    <w:rsid w:val="00BE78D7"/>
    <w:rsid w:val="00BF17FD"/>
    <w:rsid w:val="00BF192B"/>
    <w:rsid w:val="00BF1EDF"/>
    <w:rsid w:val="00BF3279"/>
    <w:rsid w:val="00BF3F37"/>
    <w:rsid w:val="00BF4BBF"/>
    <w:rsid w:val="00BF512B"/>
    <w:rsid w:val="00BF51F4"/>
    <w:rsid w:val="00BF6454"/>
    <w:rsid w:val="00BF657B"/>
    <w:rsid w:val="00BF6EEA"/>
    <w:rsid w:val="00BF6FD7"/>
    <w:rsid w:val="00BF74C7"/>
    <w:rsid w:val="00C00CCF"/>
    <w:rsid w:val="00C014D9"/>
    <w:rsid w:val="00C015F1"/>
    <w:rsid w:val="00C01F33"/>
    <w:rsid w:val="00C0209C"/>
    <w:rsid w:val="00C02309"/>
    <w:rsid w:val="00C02CC6"/>
    <w:rsid w:val="00C0342D"/>
    <w:rsid w:val="00C035C2"/>
    <w:rsid w:val="00C040F7"/>
    <w:rsid w:val="00C044AB"/>
    <w:rsid w:val="00C04C9F"/>
    <w:rsid w:val="00C05458"/>
    <w:rsid w:val="00C05706"/>
    <w:rsid w:val="00C06071"/>
    <w:rsid w:val="00C063D5"/>
    <w:rsid w:val="00C07377"/>
    <w:rsid w:val="00C0744C"/>
    <w:rsid w:val="00C10478"/>
    <w:rsid w:val="00C104F6"/>
    <w:rsid w:val="00C109BC"/>
    <w:rsid w:val="00C11103"/>
    <w:rsid w:val="00C11633"/>
    <w:rsid w:val="00C11E79"/>
    <w:rsid w:val="00C12107"/>
    <w:rsid w:val="00C13905"/>
    <w:rsid w:val="00C13962"/>
    <w:rsid w:val="00C14011"/>
    <w:rsid w:val="00C14D4B"/>
    <w:rsid w:val="00C14EA3"/>
    <w:rsid w:val="00C154BB"/>
    <w:rsid w:val="00C15D1A"/>
    <w:rsid w:val="00C1608A"/>
    <w:rsid w:val="00C16757"/>
    <w:rsid w:val="00C17316"/>
    <w:rsid w:val="00C226CD"/>
    <w:rsid w:val="00C22A66"/>
    <w:rsid w:val="00C23EAD"/>
    <w:rsid w:val="00C24AA4"/>
    <w:rsid w:val="00C24D21"/>
    <w:rsid w:val="00C24FC1"/>
    <w:rsid w:val="00C25C48"/>
    <w:rsid w:val="00C26007"/>
    <w:rsid w:val="00C2671D"/>
    <w:rsid w:val="00C27022"/>
    <w:rsid w:val="00C27556"/>
    <w:rsid w:val="00C279B5"/>
    <w:rsid w:val="00C27C45"/>
    <w:rsid w:val="00C3137E"/>
    <w:rsid w:val="00C3171B"/>
    <w:rsid w:val="00C31BA5"/>
    <w:rsid w:val="00C31D66"/>
    <w:rsid w:val="00C3248C"/>
    <w:rsid w:val="00C32FA7"/>
    <w:rsid w:val="00C331F5"/>
    <w:rsid w:val="00C33FE6"/>
    <w:rsid w:val="00C3443D"/>
    <w:rsid w:val="00C34465"/>
    <w:rsid w:val="00C3457A"/>
    <w:rsid w:val="00C348B0"/>
    <w:rsid w:val="00C348D9"/>
    <w:rsid w:val="00C34D28"/>
    <w:rsid w:val="00C34D4F"/>
    <w:rsid w:val="00C34D8E"/>
    <w:rsid w:val="00C34E2A"/>
    <w:rsid w:val="00C34EA1"/>
    <w:rsid w:val="00C35901"/>
    <w:rsid w:val="00C35AAF"/>
    <w:rsid w:val="00C35D71"/>
    <w:rsid w:val="00C36539"/>
    <w:rsid w:val="00C3719D"/>
    <w:rsid w:val="00C375B4"/>
    <w:rsid w:val="00C376E6"/>
    <w:rsid w:val="00C4082F"/>
    <w:rsid w:val="00C40976"/>
    <w:rsid w:val="00C41535"/>
    <w:rsid w:val="00C41EB7"/>
    <w:rsid w:val="00C43A6C"/>
    <w:rsid w:val="00C43FCC"/>
    <w:rsid w:val="00C44972"/>
    <w:rsid w:val="00C44F4B"/>
    <w:rsid w:val="00C45739"/>
    <w:rsid w:val="00C45F08"/>
    <w:rsid w:val="00C46B7B"/>
    <w:rsid w:val="00C47EED"/>
    <w:rsid w:val="00C500B5"/>
    <w:rsid w:val="00C5010D"/>
    <w:rsid w:val="00C504D3"/>
    <w:rsid w:val="00C5097D"/>
    <w:rsid w:val="00C515C8"/>
    <w:rsid w:val="00C5269D"/>
    <w:rsid w:val="00C52B72"/>
    <w:rsid w:val="00C537C2"/>
    <w:rsid w:val="00C53AD2"/>
    <w:rsid w:val="00C53FA7"/>
    <w:rsid w:val="00C54995"/>
    <w:rsid w:val="00C54D41"/>
    <w:rsid w:val="00C54D88"/>
    <w:rsid w:val="00C550B0"/>
    <w:rsid w:val="00C55464"/>
    <w:rsid w:val="00C55D80"/>
    <w:rsid w:val="00C55E1C"/>
    <w:rsid w:val="00C56BDD"/>
    <w:rsid w:val="00C57D8A"/>
    <w:rsid w:val="00C57E2F"/>
    <w:rsid w:val="00C60783"/>
    <w:rsid w:val="00C610C4"/>
    <w:rsid w:val="00C61623"/>
    <w:rsid w:val="00C61F29"/>
    <w:rsid w:val="00C62052"/>
    <w:rsid w:val="00C6223E"/>
    <w:rsid w:val="00C62910"/>
    <w:rsid w:val="00C62B74"/>
    <w:rsid w:val="00C634E4"/>
    <w:rsid w:val="00C63540"/>
    <w:rsid w:val="00C6360A"/>
    <w:rsid w:val="00C63F84"/>
    <w:rsid w:val="00C64672"/>
    <w:rsid w:val="00C654C6"/>
    <w:rsid w:val="00C65560"/>
    <w:rsid w:val="00C65765"/>
    <w:rsid w:val="00C65EBC"/>
    <w:rsid w:val="00C65F0C"/>
    <w:rsid w:val="00C6622C"/>
    <w:rsid w:val="00C66472"/>
    <w:rsid w:val="00C668F7"/>
    <w:rsid w:val="00C6692D"/>
    <w:rsid w:val="00C66C33"/>
    <w:rsid w:val="00C671CA"/>
    <w:rsid w:val="00C6761B"/>
    <w:rsid w:val="00C67D98"/>
    <w:rsid w:val="00C70697"/>
    <w:rsid w:val="00C70D2F"/>
    <w:rsid w:val="00C728F3"/>
    <w:rsid w:val="00C72EF4"/>
    <w:rsid w:val="00C72F4E"/>
    <w:rsid w:val="00C73DC2"/>
    <w:rsid w:val="00C7412A"/>
    <w:rsid w:val="00C754E8"/>
    <w:rsid w:val="00C755E3"/>
    <w:rsid w:val="00C75D2F"/>
    <w:rsid w:val="00C76290"/>
    <w:rsid w:val="00C76D0F"/>
    <w:rsid w:val="00C76D90"/>
    <w:rsid w:val="00C76E3C"/>
    <w:rsid w:val="00C77624"/>
    <w:rsid w:val="00C8085D"/>
    <w:rsid w:val="00C81568"/>
    <w:rsid w:val="00C82387"/>
    <w:rsid w:val="00C82773"/>
    <w:rsid w:val="00C82DFE"/>
    <w:rsid w:val="00C830E3"/>
    <w:rsid w:val="00C83A87"/>
    <w:rsid w:val="00C84C4B"/>
    <w:rsid w:val="00C857B3"/>
    <w:rsid w:val="00C85DC0"/>
    <w:rsid w:val="00C860EE"/>
    <w:rsid w:val="00C86CFF"/>
    <w:rsid w:val="00C87226"/>
    <w:rsid w:val="00C87AD6"/>
    <w:rsid w:val="00C87B8F"/>
    <w:rsid w:val="00C90163"/>
    <w:rsid w:val="00C9027A"/>
    <w:rsid w:val="00C9068E"/>
    <w:rsid w:val="00C90AE9"/>
    <w:rsid w:val="00C90B1C"/>
    <w:rsid w:val="00C91176"/>
    <w:rsid w:val="00C929F7"/>
    <w:rsid w:val="00C93490"/>
    <w:rsid w:val="00C93BC6"/>
    <w:rsid w:val="00C93C4B"/>
    <w:rsid w:val="00C93ECC"/>
    <w:rsid w:val="00C94083"/>
    <w:rsid w:val="00C944AB"/>
    <w:rsid w:val="00C9469F"/>
    <w:rsid w:val="00C956A1"/>
    <w:rsid w:val="00C95B40"/>
    <w:rsid w:val="00C966F9"/>
    <w:rsid w:val="00C96B2C"/>
    <w:rsid w:val="00C97567"/>
    <w:rsid w:val="00C97A5F"/>
    <w:rsid w:val="00C97EA2"/>
    <w:rsid w:val="00CA0036"/>
    <w:rsid w:val="00CA0A65"/>
    <w:rsid w:val="00CA17EF"/>
    <w:rsid w:val="00CA1ED8"/>
    <w:rsid w:val="00CA2CE3"/>
    <w:rsid w:val="00CA384C"/>
    <w:rsid w:val="00CA38D6"/>
    <w:rsid w:val="00CA39A2"/>
    <w:rsid w:val="00CA3A68"/>
    <w:rsid w:val="00CA3DFD"/>
    <w:rsid w:val="00CA3E47"/>
    <w:rsid w:val="00CA4724"/>
    <w:rsid w:val="00CA4E1A"/>
    <w:rsid w:val="00CA4E58"/>
    <w:rsid w:val="00CA59E2"/>
    <w:rsid w:val="00CA5D20"/>
    <w:rsid w:val="00CA6781"/>
    <w:rsid w:val="00CA6AE8"/>
    <w:rsid w:val="00CB0F89"/>
    <w:rsid w:val="00CB1F63"/>
    <w:rsid w:val="00CB2067"/>
    <w:rsid w:val="00CB37DE"/>
    <w:rsid w:val="00CB4899"/>
    <w:rsid w:val="00CB4D5A"/>
    <w:rsid w:val="00CB4EF3"/>
    <w:rsid w:val="00CB63CF"/>
    <w:rsid w:val="00CB6855"/>
    <w:rsid w:val="00CB6997"/>
    <w:rsid w:val="00CB79B1"/>
    <w:rsid w:val="00CB7A4B"/>
    <w:rsid w:val="00CC040E"/>
    <w:rsid w:val="00CC05E6"/>
    <w:rsid w:val="00CC0A62"/>
    <w:rsid w:val="00CC111F"/>
    <w:rsid w:val="00CC1E1C"/>
    <w:rsid w:val="00CC2A50"/>
    <w:rsid w:val="00CC3806"/>
    <w:rsid w:val="00CC3E12"/>
    <w:rsid w:val="00CC3EA0"/>
    <w:rsid w:val="00CC4098"/>
    <w:rsid w:val="00CC469C"/>
    <w:rsid w:val="00CC4E43"/>
    <w:rsid w:val="00CC51F4"/>
    <w:rsid w:val="00CC5C3E"/>
    <w:rsid w:val="00CC5D4D"/>
    <w:rsid w:val="00CC66FA"/>
    <w:rsid w:val="00CC67A1"/>
    <w:rsid w:val="00CC71A0"/>
    <w:rsid w:val="00CC7B45"/>
    <w:rsid w:val="00CD0B1E"/>
    <w:rsid w:val="00CD0D82"/>
    <w:rsid w:val="00CD1188"/>
    <w:rsid w:val="00CD15BB"/>
    <w:rsid w:val="00CD2ED1"/>
    <w:rsid w:val="00CD30B5"/>
    <w:rsid w:val="00CD337B"/>
    <w:rsid w:val="00CD396C"/>
    <w:rsid w:val="00CD3D40"/>
    <w:rsid w:val="00CD40DC"/>
    <w:rsid w:val="00CD4CD9"/>
    <w:rsid w:val="00CD63B2"/>
    <w:rsid w:val="00CD652C"/>
    <w:rsid w:val="00CD6B8F"/>
    <w:rsid w:val="00CD6CA5"/>
    <w:rsid w:val="00CD6FCC"/>
    <w:rsid w:val="00CD7B72"/>
    <w:rsid w:val="00CE0744"/>
    <w:rsid w:val="00CE085A"/>
    <w:rsid w:val="00CE0F52"/>
    <w:rsid w:val="00CE1237"/>
    <w:rsid w:val="00CE1A49"/>
    <w:rsid w:val="00CE277C"/>
    <w:rsid w:val="00CE292F"/>
    <w:rsid w:val="00CE2A71"/>
    <w:rsid w:val="00CE2AF5"/>
    <w:rsid w:val="00CE2C47"/>
    <w:rsid w:val="00CE3020"/>
    <w:rsid w:val="00CE4A12"/>
    <w:rsid w:val="00CE4B16"/>
    <w:rsid w:val="00CE56A9"/>
    <w:rsid w:val="00CE59DC"/>
    <w:rsid w:val="00CE5B18"/>
    <w:rsid w:val="00CE5EBF"/>
    <w:rsid w:val="00CE7561"/>
    <w:rsid w:val="00CE75E3"/>
    <w:rsid w:val="00CF07BD"/>
    <w:rsid w:val="00CF0924"/>
    <w:rsid w:val="00CF0C35"/>
    <w:rsid w:val="00CF11F6"/>
    <w:rsid w:val="00CF1354"/>
    <w:rsid w:val="00CF3750"/>
    <w:rsid w:val="00CF3B1F"/>
    <w:rsid w:val="00CF3BF6"/>
    <w:rsid w:val="00CF3C36"/>
    <w:rsid w:val="00CF5022"/>
    <w:rsid w:val="00CF5117"/>
    <w:rsid w:val="00CF5672"/>
    <w:rsid w:val="00CF57A9"/>
    <w:rsid w:val="00CF625B"/>
    <w:rsid w:val="00CF6712"/>
    <w:rsid w:val="00CF687E"/>
    <w:rsid w:val="00CF743E"/>
    <w:rsid w:val="00D018A7"/>
    <w:rsid w:val="00D01A7D"/>
    <w:rsid w:val="00D01D27"/>
    <w:rsid w:val="00D02803"/>
    <w:rsid w:val="00D0349B"/>
    <w:rsid w:val="00D038F8"/>
    <w:rsid w:val="00D04EAA"/>
    <w:rsid w:val="00D05A48"/>
    <w:rsid w:val="00D060A1"/>
    <w:rsid w:val="00D0634C"/>
    <w:rsid w:val="00D06D04"/>
    <w:rsid w:val="00D07567"/>
    <w:rsid w:val="00D07C8C"/>
    <w:rsid w:val="00D07D39"/>
    <w:rsid w:val="00D10249"/>
    <w:rsid w:val="00D10659"/>
    <w:rsid w:val="00D115C3"/>
    <w:rsid w:val="00D11897"/>
    <w:rsid w:val="00D120C4"/>
    <w:rsid w:val="00D121BA"/>
    <w:rsid w:val="00D1269E"/>
    <w:rsid w:val="00D1276E"/>
    <w:rsid w:val="00D128A7"/>
    <w:rsid w:val="00D13135"/>
    <w:rsid w:val="00D136C1"/>
    <w:rsid w:val="00D13E4E"/>
    <w:rsid w:val="00D1413F"/>
    <w:rsid w:val="00D14227"/>
    <w:rsid w:val="00D14672"/>
    <w:rsid w:val="00D14973"/>
    <w:rsid w:val="00D149FA"/>
    <w:rsid w:val="00D14DCC"/>
    <w:rsid w:val="00D14E15"/>
    <w:rsid w:val="00D14F42"/>
    <w:rsid w:val="00D15492"/>
    <w:rsid w:val="00D15D68"/>
    <w:rsid w:val="00D16209"/>
    <w:rsid w:val="00D16579"/>
    <w:rsid w:val="00D16B9D"/>
    <w:rsid w:val="00D20A27"/>
    <w:rsid w:val="00D20C89"/>
    <w:rsid w:val="00D212E2"/>
    <w:rsid w:val="00D21443"/>
    <w:rsid w:val="00D22013"/>
    <w:rsid w:val="00D22B6E"/>
    <w:rsid w:val="00D235FD"/>
    <w:rsid w:val="00D239A7"/>
    <w:rsid w:val="00D23F47"/>
    <w:rsid w:val="00D24400"/>
    <w:rsid w:val="00D248DC"/>
    <w:rsid w:val="00D24B5D"/>
    <w:rsid w:val="00D25297"/>
    <w:rsid w:val="00D25F93"/>
    <w:rsid w:val="00D26BD8"/>
    <w:rsid w:val="00D26C60"/>
    <w:rsid w:val="00D26F3D"/>
    <w:rsid w:val="00D26F4D"/>
    <w:rsid w:val="00D27938"/>
    <w:rsid w:val="00D27BE2"/>
    <w:rsid w:val="00D27DA6"/>
    <w:rsid w:val="00D3122B"/>
    <w:rsid w:val="00D31732"/>
    <w:rsid w:val="00D31C11"/>
    <w:rsid w:val="00D32001"/>
    <w:rsid w:val="00D32390"/>
    <w:rsid w:val="00D324BC"/>
    <w:rsid w:val="00D32F1F"/>
    <w:rsid w:val="00D341A0"/>
    <w:rsid w:val="00D3467D"/>
    <w:rsid w:val="00D352F6"/>
    <w:rsid w:val="00D36E71"/>
    <w:rsid w:val="00D37053"/>
    <w:rsid w:val="00D3771F"/>
    <w:rsid w:val="00D37862"/>
    <w:rsid w:val="00D37D87"/>
    <w:rsid w:val="00D40629"/>
    <w:rsid w:val="00D40B33"/>
    <w:rsid w:val="00D4102D"/>
    <w:rsid w:val="00D417B1"/>
    <w:rsid w:val="00D41A3F"/>
    <w:rsid w:val="00D42335"/>
    <w:rsid w:val="00D4318F"/>
    <w:rsid w:val="00D4329B"/>
    <w:rsid w:val="00D434F3"/>
    <w:rsid w:val="00D438BF"/>
    <w:rsid w:val="00D43EEA"/>
    <w:rsid w:val="00D440F8"/>
    <w:rsid w:val="00D44CF6"/>
    <w:rsid w:val="00D4526B"/>
    <w:rsid w:val="00D46F45"/>
    <w:rsid w:val="00D47486"/>
    <w:rsid w:val="00D47DFC"/>
    <w:rsid w:val="00D5019F"/>
    <w:rsid w:val="00D50B5C"/>
    <w:rsid w:val="00D50E90"/>
    <w:rsid w:val="00D5198F"/>
    <w:rsid w:val="00D52010"/>
    <w:rsid w:val="00D52236"/>
    <w:rsid w:val="00D5274F"/>
    <w:rsid w:val="00D53014"/>
    <w:rsid w:val="00D532C3"/>
    <w:rsid w:val="00D53494"/>
    <w:rsid w:val="00D53636"/>
    <w:rsid w:val="00D53EA6"/>
    <w:rsid w:val="00D540C1"/>
    <w:rsid w:val="00D5425F"/>
    <w:rsid w:val="00D54352"/>
    <w:rsid w:val="00D546FF"/>
    <w:rsid w:val="00D54E3E"/>
    <w:rsid w:val="00D55085"/>
    <w:rsid w:val="00D551ED"/>
    <w:rsid w:val="00D55346"/>
    <w:rsid w:val="00D55AD5"/>
    <w:rsid w:val="00D55DC1"/>
    <w:rsid w:val="00D5757C"/>
    <w:rsid w:val="00D576CA"/>
    <w:rsid w:val="00D57FA3"/>
    <w:rsid w:val="00D60661"/>
    <w:rsid w:val="00D61698"/>
    <w:rsid w:val="00D61AF5"/>
    <w:rsid w:val="00D61E32"/>
    <w:rsid w:val="00D62095"/>
    <w:rsid w:val="00D62C4D"/>
    <w:rsid w:val="00D63531"/>
    <w:rsid w:val="00D63D1A"/>
    <w:rsid w:val="00D64B69"/>
    <w:rsid w:val="00D652B5"/>
    <w:rsid w:val="00D657F4"/>
    <w:rsid w:val="00D65966"/>
    <w:rsid w:val="00D65C07"/>
    <w:rsid w:val="00D66499"/>
    <w:rsid w:val="00D6722F"/>
    <w:rsid w:val="00D67AB9"/>
    <w:rsid w:val="00D708B0"/>
    <w:rsid w:val="00D70F20"/>
    <w:rsid w:val="00D713FD"/>
    <w:rsid w:val="00D7149A"/>
    <w:rsid w:val="00D71C2E"/>
    <w:rsid w:val="00D72120"/>
    <w:rsid w:val="00D721C5"/>
    <w:rsid w:val="00D722DE"/>
    <w:rsid w:val="00D73397"/>
    <w:rsid w:val="00D733FA"/>
    <w:rsid w:val="00D73412"/>
    <w:rsid w:val="00D7389E"/>
    <w:rsid w:val="00D74C2F"/>
    <w:rsid w:val="00D753C0"/>
    <w:rsid w:val="00D75620"/>
    <w:rsid w:val="00D75632"/>
    <w:rsid w:val="00D75BA0"/>
    <w:rsid w:val="00D75E3D"/>
    <w:rsid w:val="00D75FF4"/>
    <w:rsid w:val="00D77B1D"/>
    <w:rsid w:val="00D800BC"/>
    <w:rsid w:val="00D8021F"/>
    <w:rsid w:val="00D80383"/>
    <w:rsid w:val="00D80BDA"/>
    <w:rsid w:val="00D81017"/>
    <w:rsid w:val="00D8178B"/>
    <w:rsid w:val="00D823C6"/>
    <w:rsid w:val="00D83480"/>
    <w:rsid w:val="00D83497"/>
    <w:rsid w:val="00D84A54"/>
    <w:rsid w:val="00D84E2F"/>
    <w:rsid w:val="00D85917"/>
    <w:rsid w:val="00D85D70"/>
    <w:rsid w:val="00D871CE"/>
    <w:rsid w:val="00D87270"/>
    <w:rsid w:val="00D87A94"/>
    <w:rsid w:val="00D90375"/>
    <w:rsid w:val="00D91078"/>
    <w:rsid w:val="00D9127D"/>
    <w:rsid w:val="00D91733"/>
    <w:rsid w:val="00D9196D"/>
    <w:rsid w:val="00D92036"/>
    <w:rsid w:val="00D92982"/>
    <w:rsid w:val="00D9383B"/>
    <w:rsid w:val="00D9396B"/>
    <w:rsid w:val="00D9460B"/>
    <w:rsid w:val="00D9537D"/>
    <w:rsid w:val="00D95A1E"/>
    <w:rsid w:val="00D9613D"/>
    <w:rsid w:val="00D9704D"/>
    <w:rsid w:val="00D970BA"/>
    <w:rsid w:val="00D977E9"/>
    <w:rsid w:val="00D97B8A"/>
    <w:rsid w:val="00DA0242"/>
    <w:rsid w:val="00DA1980"/>
    <w:rsid w:val="00DA1E71"/>
    <w:rsid w:val="00DA2891"/>
    <w:rsid w:val="00DA2A4E"/>
    <w:rsid w:val="00DA2D31"/>
    <w:rsid w:val="00DA305E"/>
    <w:rsid w:val="00DA46AD"/>
    <w:rsid w:val="00DA4769"/>
    <w:rsid w:val="00DA4A9B"/>
    <w:rsid w:val="00DA4E27"/>
    <w:rsid w:val="00DA5417"/>
    <w:rsid w:val="00DA56E8"/>
    <w:rsid w:val="00DA5B30"/>
    <w:rsid w:val="00DA6066"/>
    <w:rsid w:val="00DA64C6"/>
    <w:rsid w:val="00DA6990"/>
    <w:rsid w:val="00DA70FE"/>
    <w:rsid w:val="00DA716E"/>
    <w:rsid w:val="00DB0292"/>
    <w:rsid w:val="00DB19A3"/>
    <w:rsid w:val="00DB1C9B"/>
    <w:rsid w:val="00DB27F9"/>
    <w:rsid w:val="00DB2DF7"/>
    <w:rsid w:val="00DB377D"/>
    <w:rsid w:val="00DB4579"/>
    <w:rsid w:val="00DB50C5"/>
    <w:rsid w:val="00DB58B9"/>
    <w:rsid w:val="00DB59AD"/>
    <w:rsid w:val="00DB6054"/>
    <w:rsid w:val="00DB6E10"/>
    <w:rsid w:val="00DB6FD5"/>
    <w:rsid w:val="00DC0BB6"/>
    <w:rsid w:val="00DC112E"/>
    <w:rsid w:val="00DC1234"/>
    <w:rsid w:val="00DC2D36"/>
    <w:rsid w:val="00DC3D86"/>
    <w:rsid w:val="00DC45B2"/>
    <w:rsid w:val="00DC4F13"/>
    <w:rsid w:val="00DC53EF"/>
    <w:rsid w:val="00DC5E99"/>
    <w:rsid w:val="00DC5FB3"/>
    <w:rsid w:val="00DC6129"/>
    <w:rsid w:val="00DC631A"/>
    <w:rsid w:val="00DC6DC7"/>
    <w:rsid w:val="00DD017F"/>
    <w:rsid w:val="00DD126B"/>
    <w:rsid w:val="00DD1AE7"/>
    <w:rsid w:val="00DD3166"/>
    <w:rsid w:val="00DD3666"/>
    <w:rsid w:val="00DD3A6E"/>
    <w:rsid w:val="00DD6064"/>
    <w:rsid w:val="00DD698D"/>
    <w:rsid w:val="00DD72E3"/>
    <w:rsid w:val="00DD7314"/>
    <w:rsid w:val="00DD7666"/>
    <w:rsid w:val="00DD781B"/>
    <w:rsid w:val="00DD7E75"/>
    <w:rsid w:val="00DE110B"/>
    <w:rsid w:val="00DE11C9"/>
    <w:rsid w:val="00DE1D9D"/>
    <w:rsid w:val="00DE1E23"/>
    <w:rsid w:val="00DE1E69"/>
    <w:rsid w:val="00DE1F4C"/>
    <w:rsid w:val="00DE23DC"/>
    <w:rsid w:val="00DE2E24"/>
    <w:rsid w:val="00DE3510"/>
    <w:rsid w:val="00DE48BD"/>
    <w:rsid w:val="00DE5176"/>
    <w:rsid w:val="00DE5608"/>
    <w:rsid w:val="00DE58D0"/>
    <w:rsid w:val="00DE602F"/>
    <w:rsid w:val="00DE654F"/>
    <w:rsid w:val="00DE6BFB"/>
    <w:rsid w:val="00DF0054"/>
    <w:rsid w:val="00DF0280"/>
    <w:rsid w:val="00DF1016"/>
    <w:rsid w:val="00DF10A0"/>
    <w:rsid w:val="00DF15E0"/>
    <w:rsid w:val="00DF1A70"/>
    <w:rsid w:val="00DF2A7B"/>
    <w:rsid w:val="00DF2DFD"/>
    <w:rsid w:val="00DF32AC"/>
    <w:rsid w:val="00DF3348"/>
    <w:rsid w:val="00DF37A0"/>
    <w:rsid w:val="00DF47EF"/>
    <w:rsid w:val="00DF4819"/>
    <w:rsid w:val="00DF4927"/>
    <w:rsid w:val="00DF507A"/>
    <w:rsid w:val="00DF5CEF"/>
    <w:rsid w:val="00DF5F19"/>
    <w:rsid w:val="00DF695B"/>
    <w:rsid w:val="00DF6C7A"/>
    <w:rsid w:val="00DF6FCF"/>
    <w:rsid w:val="00DF717D"/>
    <w:rsid w:val="00DF7DB1"/>
    <w:rsid w:val="00DF7F58"/>
    <w:rsid w:val="00E00F27"/>
    <w:rsid w:val="00E013F8"/>
    <w:rsid w:val="00E01521"/>
    <w:rsid w:val="00E015F1"/>
    <w:rsid w:val="00E0203C"/>
    <w:rsid w:val="00E022FC"/>
    <w:rsid w:val="00E02F50"/>
    <w:rsid w:val="00E04BB2"/>
    <w:rsid w:val="00E05500"/>
    <w:rsid w:val="00E060FC"/>
    <w:rsid w:val="00E07799"/>
    <w:rsid w:val="00E078E2"/>
    <w:rsid w:val="00E07CBA"/>
    <w:rsid w:val="00E07E6C"/>
    <w:rsid w:val="00E10E81"/>
    <w:rsid w:val="00E10E95"/>
    <w:rsid w:val="00E110E7"/>
    <w:rsid w:val="00E11B20"/>
    <w:rsid w:val="00E12763"/>
    <w:rsid w:val="00E128BD"/>
    <w:rsid w:val="00E12923"/>
    <w:rsid w:val="00E13310"/>
    <w:rsid w:val="00E13AB8"/>
    <w:rsid w:val="00E140BD"/>
    <w:rsid w:val="00E14C1C"/>
    <w:rsid w:val="00E151C0"/>
    <w:rsid w:val="00E15432"/>
    <w:rsid w:val="00E155C6"/>
    <w:rsid w:val="00E158A7"/>
    <w:rsid w:val="00E158E4"/>
    <w:rsid w:val="00E16C70"/>
    <w:rsid w:val="00E17A3B"/>
    <w:rsid w:val="00E17CA0"/>
    <w:rsid w:val="00E17FA2"/>
    <w:rsid w:val="00E20025"/>
    <w:rsid w:val="00E2063D"/>
    <w:rsid w:val="00E2105A"/>
    <w:rsid w:val="00E21399"/>
    <w:rsid w:val="00E21520"/>
    <w:rsid w:val="00E2171D"/>
    <w:rsid w:val="00E21DD4"/>
    <w:rsid w:val="00E23A38"/>
    <w:rsid w:val="00E23CD9"/>
    <w:rsid w:val="00E240D8"/>
    <w:rsid w:val="00E246F8"/>
    <w:rsid w:val="00E2479C"/>
    <w:rsid w:val="00E24CA8"/>
    <w:rsid w:val="00E25DE2"/>
    <w:rsid w:val="00E266B7"/>
    <w:rsid w:val="00E271A1"/>
    <w:rsid w:val="00E27883"/>
    <w:rsid w:val="00E303AE"/>
    <w:rsid w:val="00E303F6"/>
    <w:rsid w:val="00E30B5A"/>
    <w:rsid w:val="00E310B0"/>
    <w:rsid w:val="00E3123D"/>
    <w:rsid w:val="00E31461"/>
    <w:rsid w:val="00E31D43"/>
    <w:rsid w:val="00E31F8C"/>
    <w:rsid w:val="00E3224A"/>
    <w:rsid w:val="00E32608"/>
    <w:rsid w:val="00E32B0C"/>
    <w:rsid w:val="00E32B8E"/>
    <w:rsid w:val="00E3370E"/>
    <w:rsid w:val="00E3484E"/>
    <w:rsid w:val="00E34B6E"/>
    <w:rsid w:val="00E3526B"/>
    <w:rsid w:val="00E364CC"/>
    <w:rsid w:val="00E3723A"/>
    <w:rsid w:val="00E377B0"/>
    <w:rsid w:val="00E377FD"/>
    <w:rsid w:val="00E37860"/>
    <w:rsid w:val="00E40640"/>
    <w:rsid w:val="00E40A4E"/>
    <w:rsid w:val="00E410E5"/>
    <w:rsid w:val="00E41343"/>
    <w:rsid w:val="00E416BE"/>
    <w:rsid w:val="00E417CB"/>
    <w:rsid w:val="00E419BA"/>
    <w:rsid w:val="00E41B61"/>
    <w:rsid w:val="00E421D0"/>
    <w:rsid w:val="00E422F7"/>
    <w:rsid w:val="00E4266E"/>
    <w:rsid w:val="00E427F9"/>
    <w:rsid w:val="00E42E89"/>
    <w:rsid w:val="00E43595"/>
    <w:rsid w:val="00E446F1"/>
    <w:rsid w:val="00E44802"/>
    <w:rsid w:val="00E4545A"/>
    <w:rsid w:val="00E46886"/>
    <w:rsid w:val="00E47AEF"/>
    <w:rsid w:val="00E50125"/>
    <w:rsid w:val="00E5019A"/>
    <w:rsid w:val="00E50506"/>
    <w:rsid w:val="00E512D9"/>
    <w:rsid w:val="00E517C3"/>
    <w:rsid w:val="00E5219A"/>
    <w:rsid w:val="00E52EB2"/>
    <w:rsid w:val="00E53B75"/>
    <w:rsid w:val="00E5410D"/>
    <w:rsid w:val="00E543D1"/>
    <w:rsid w:val="00E54E3B"/>
    <w:rsid w:val="00E55BAF"/>
    <w:rsid w:val="00E55C28"/>
    <w:rsid w:val="00E55C2C"/>
    <w:rsid w:val="00E5616D"/>
    <w:rsid w:val="00E570AD"/>
    <w:rsid w:val="00E57565"/>
    <w:rsid w:val="00E579A7"/>
    <w:rsid w:val="00E6114E"/>
    <w:rsid w:val="00E618B3"/>
    <w:rsid w:val="00E61B94"/>
    <w:rsid w:val="00E61BAF"/>
    <w:rsid w:val="00E622FB"/>
    <w:rsid w:val="00E62374"/>
    <w:rsid w:val="00E629CA"/>
    <w:rsid w:val="00E63838"/>
    <w:rsid w:val="00E64434"/>
    <w:rsid w:val="00E6485E"/>
    <w:rsid w:val="00E64D8B"/>
    <w:rsid w:val="00E6515D"/>
    <w:rsid w:val="00E65502"/>
    <w:rsid w:val="00E65D80"/>
    <w:rsid w:val="00E66A77"/>
    <w:rsid w:val="00E66A97"/>
    <w:rsid w:val="00E67C51"/>
    <w:rsid w:val="00E67E5D"/>
    <w:rsid w:val="00E703CA"/>
    <w:rsid w:val="00E70531"/>
    <w:rsid w:val="00E70E4F"/>
    <w:rsid w:val="00E71515"/>
    <w:rsid w:val="00E71A10"/>
    <w:rsid w:val="00E71B86"/>
    <w:rsid w:val="00E72EFC"/>
    <w:rsid w:val="00E749C9"/>
    <w:rsid w:val="00E751EB"/>
    <w:rsid w:val="00E758EC"/>
    <w:rsid w:val="00E75B4D"/>
    <w:rsid w:val="00E76421"/>
    <w:rsid w:val="00E7776E"/>
    <w:rsid w:val="00E77CE1"/>
    <w:rsid w:val="00E80928"/>
    <w:rsid w:val="00E80F82"/>
    <w:rsid w:val="00E8234C"/>
    <w:rsid w:val="00E823A5"/>
    <w:rsid w:val="00E824BF"/>
    <w:rsid w:val="00E82B16"/>
    <w:rsid w:val="00E82E0D"/>
    <w:rsid w:val="00E82FA4"/>
    <w:rsid w:val="00E83542"/>
    <w:rsid w:val="00E8360C"/>
    <w:rsid w:val="00E83B48"/>
    <w:rsid w:val="00E84567"/>
    <w:rsid w:val="00E84706"/>
    <w:rsid w:val="00E84B86"/>
    <w:rsid w:val="00E8504A"/>
    <w:rsid w:val="00E851D4"/>
    <w:rsid w:val="00E85443"/>
    <w:rsid w:val="00E85928"/>
    <w:rsid w:val="00E8682E"/>
    <w:rsid w:val="00E870F5"/>
    <w:rsid w:val="00E8723F"/>
    <w:rsid w:val="00E87822"/>
    <w:rsid w:val="00E87A9B"/>
    <w:rsid w:val="00E87D7F"/>
    <w:rsid w:val="00E90395"/>
    <w:rsid w:val="00E90719"/>
    <w:rsid w:val="00E90922"/>
    <w:rsid w:val="00E90A93"/>
    <w:rsid w:val="00E90D76"/>
    <w:rsid w:val="00E90E49"/>
    <w:rsid w:val="00E917F9"/>
    <w:rsid w:val="00E918EB"/>
    <w:rsid w:val="00E91F03"/>
    <w:rsid w:val="00E92273"/>
    <w:rsid w:val="00E9291C"/>
    <w:rsid w:val="00E92D1C"/>
    <w:rsid w:val="00E938CE"/>
    <w:rsid w:val="00E93D7F"/>
    <w:rsid w:val="00E93FFE"/>
    <w:rsid w:val="00E94F8A"/>
    <w:rsid w:val="00E9533A"/>
    <w:rsid w:val="00E95703"/>
    <w:rsid w:val="00E96A1D"/>
    <w:rsid w:val="00E96AD5"/>
    <w:rsid w:val="00E9708E"/>
    <w:rsid w:val="00E973CE"/>
    <w:rsid w:val="00EA0829"/>
    <w:rsid w:val="00EA0BDF"/>
    <w:rsid w:val="00EA162D"/>
    <w:rsid w:val="00EA1C83"/>
    <w:rsid w:val="00EA1F15"/>
    <w:rsid w:val="00EA2847"/>
    <w:rsid w:val="00EA2949"/>
    <w:rsid w:val="00EA29CF"/>
    <w:rsid w:val="00EA29F2"/>
    <w:rsid w:val="00EA2B3C"/>
    <w:rsid w:val="00EA3939"/>
    <w:rsid w:val="00EA438B"/>
    <w:rsid w:val="00EA5283"/>
    <w:rsid w:val="00EA5461"/>
    <w:rsid w:val="00EA580E"/>
    <w:rsid w:val="00EA5CE2"/>
    <w:rsid w:val="00EA64B0"/>
    <w:rsid w:val="00EA6B68"/>
    <w:rsid w:val="00EA745A"/>
    <w:rsid w:val="00EA7A41"/>
    <w:rsid w:val="00EB0523"/>
    <w:rsid w:val="00EB077B"/>
    <w:rsid w:val="00EB0AEE"/>
    <w:rsid w:val="00EB0D24"/>
    <w:rsid w:val="00EB1344"/>
    <w:rsid w:val="00EB21CF"/>
    <w:rsid w:val="00EB235D"/>
    <w:rsid w:val="00EB24A9"/>
    <w:rsid w:val="00EB2D48"/>
    <w:rsid w:val="00EB325F"/>
    <w:rsid w:val="00EB3D70"/>
    <w:rsid w:val="00EB3E22"/>
    <w:rsid w:val="00EB41B5"/>
    <w:rsid w:val="00EB48E5"/>
    <w:rsid w:val="00EB4C35"/>
    <w:rsid w:val="00EB4EA2"/>
    <w:rsid w:val="00EB5B44"/>
    <w:rsid w:val="00EB6685"/>
    <w:rsid w:val="00EB7237"/>
    <w:rsid w:val="00EB73C3"/>
    <w:rsid w:val="00EB7B69"/>
    <w:rsid w:val="00EC168A"/>
    <w:rsid w:val="00EC1D1E"/>
    <w:rsid w:val="00EC1DF7"/>
    <w:rsid w:val="00EC2605"/>
    <w:rsid w:val="00EC27C6"/>
    <w:rsid w:val="00EC39C8"/>
    <w:rsid w:val="00EC3D1F"/>
    <w:rsid w:val="00EC3F7B"/>
    <w:rsid w:val="00EC4207"/>
    <w:rsid w:val="00EC42F0"/>
    <w:rsid w:val="00EC4436"/>
    <w:rsid w:val="00EC4696"/>
    <w:rsid w:val="00EC5653"/>
    <w:rsid w:val="00EC5A8C"/>
    <w:rsid w:val="00EC5D24"/>
    <w:rsid w:val="00EC60AE"/>
    <w:rsid w:val="00EC61BC"/>
    <w:rsid w:val="00EC657C"/>
    <w:rsid w:val="00EC71CE"/>
    <w:rsid w:val="00EC7858"/>
    <w:rsid w:val="00ED00DD"/>
    <w:rsid w:val="00ED1006"/>
    <w:rsid w:val="00ED27F9"/>
    <w:rsid w:val="00ED2A60"/>
    <w:rsid w:val="00ED3808"/>
    <w:rsid w:val="00ED454D"/>
    <w:rsid w:val="00ED4AFA"/>
    <w:rsid w:val="00ED635F"/>
    <w:rsid w:val="00ED6BD6"/>
    <w:rsid w:val="00ED6E55"/>
    <w:rsid w:val="00ED78C9"/>
    <w:rsid w:val="00EE0624"/>
    <w:rsid w:val="00EE0D13"/>
    <w:rsid w:val="00EE1F98"/>
    <w:rsid w:val="00EE280C"/>
    <w:rsid w:val="00EE28F5"/>
    <w:rsid w:val="00EE35AB"/>
    <w:rsid w:val="00EE3D18"/>
    <w:rsid w:val="00EE4346"/>
    <w:rsid w:val="00EE593B"/>
    <w:rsid w:val="00EE6B5A"/>
    <w:rsid w:val="00EE7CE1"/>
    <w:rsid w:val="00EF00FF"/>
    <w:rsid w:val="00EF18FE"/>
    <w:rsid w:val="00EF1B8B"/>
    <w:rsid w:val="00EF2160"/>
    <w:rsid w:val="00EF2981"/>
    <w:rsid w:val="00EF3591"/>
    <w:rsid w:val="00EF3AD5"/>
    <w:rsid w:val="00EF3D20"/>
    <w:rsid w:val="00EF5302"/>
    <w:rsid w:val="00EF53CD"/>
    <w:rsid w:val="00EF5787"/>
    <w:rsid w:val="00EF5E6B"/>
    <w:rsid w:val="00EF60D0"/>
    <w:rsid w:val="00EF7C03"/>
    <w:rsid w:val="00F00459"/>
    <w:rsid w:val="00F00A11"/>
    <w:rsid w:val="00F0106A"/>
    <w:rsid w:val="00F01A5F"/>
    <w:rsid w:val="00F01AA2"/>
    <w:rsid w:val="00F038F0"/>
    <w:rsid w:val="00F0404A"/>
    <w:rsid w:val="00F041D8"/>
    <w:rsid w:val="00F047BD"/>
    <w:rsid w:val="00F04A03"/>
    <w:rsid w:val="00F04AF7"/>
    <w:rsid w:val="00F04D4B"/>
    <w:rsid w:val="00F0528D"/>
    <w:rsid w:val="00F05A55"/>
    <w:rsid w:val="00F0617C"/>
    <w:rsid w:val="00F061DF"/>
    <w:rsid w:val="00F06C67"/>
    <w:rsid w:val="00F06CB0"/>
    <w:rsid w:val="00F06DFD"/>
    <w:rsid w:val="00F071D1"/>
    <w:rsid w:val="00F07533"/>
    <w:rsid w:val="00F10336"/>
    <w:rsid w:val="00F10629"/>
    <w:rsid w:val="00F10CC8"/>
    <w:rsid w:val="00F110AC"/>
    <w:rsid w:val="00F11372"/>
    <w:rsid w:val="00F11645"/>
    <w:rsid w:val="00F118C9"/>
    <w:rsid w:val="00F11C86"/>
    <w:rsid w:val="00F12093"/>
    <w:rsid w:val="00F12EC0"/>
    <w:rsid w:val="00F13364"/>
    <w:rsid w:val="00F135D2"/>
    <w:rsid w:val="00F13946"/>
    <w:rsid w:val="00F151AF"/>
    <w:rsid w:val="00F15491"/>
    <w:rsid w:val="00F15FA5"/>
    <w:rsid w:val="00F163C6"/>
    <w:rsid w:val="00F1664B"/>
    <w:rsid w:val="00F168FA"/>
    <w:rsid w:val="00F16A6F"/>
    <w:rsid w:val="00F16F27"/>
    <w:rsid w:val="00F16F51"/>
    <w:rsid w:val="00F1733E"/>
    <w:rsid w:val="00F17C46"/>
    <w:rsid w:val="00F20827"/>
    <w:rsid w:val="00F209B7"/>
    <w:rsid w:val="00F21135"/>
    <w:rsid w:val="00F213C1"/>
    <w:rsid w:val="00F21B0F"/>
    <w:rsid w:val="00F21C5E"/>
    <w:rsid w:val="00F23D23"/>
    <w:rsid w:val="00F243D8"/>
    <w:rsid w:val="00F243E4"/>
    <w:rsid w:val="00F26E23"/>
    <w:rsid w:val="00F276AD"/>
    <w:rsid w:val="00F27994"/>
    <w:rsid w:val="00F27FAF"/>
    <w:rsid w:val="00F30648"/>
    <w:rsid w:val="00F30828"/>
    <w:rsid w:val="00F313D6"/>
    <w:rsid w:val="00F31AED"/>
    <w:rsid w:val="00F31EE4"/>
    <w:rsid w:val="00F32194"/>
    <w:rsid w:val="00F33417"/>
    <w:rsid w:val="00F33674"/>
    <w:rsid w:val="00F3387A"/>
    <w:rsid w:val="00F34480"/>
    <w:rsid w:val="00F34B14"/>
    <w:rsid w:val="00F34D4D"/>
    <w:rsid w:val="00F34EDE"/>
    <w:rsid w:val="00F35075"/>
    <w:rsid w:val="00F351B8"/>
    <w:rsid w:val="00F35D41"/>
    <w:rsid w:val="00F35DDC"/>
    <w:rsid w:val="00F35E3F"/>
    <w:rsid w:val="00F35F56"/>
    <w:rsid w:val="00F36E1A"/>
    <w:rsid w:val="00F375CE"/>
    <w:rsid w:val="00F376AF"/>
    <w:rsid w:val="00F3773E"/>
    <w:rsid w:val="00F40473"/>
    <w:rsid w:val="00F41114"/>
    <w:rsid w:val="00F411BE"/>
    <w:rsid w:val="00F413CC"/>
    <w:rsid w:val="00F434C6"/>
    <w:rsid w:val="00F43D4A"/>
    <w:rsid w:val="00F43F65"/>
    <w:rsid w:val="00F4469F"/>
    <w:rsid w:val="00F45429"/>
    <w:rsid w:val="00F457DA"/>
    <w:rsid w:val="00F468C8"/>
    <w:rsid w:val="00F4766C"/>
    <w:rsid w:val="00F477F2"/>
    <w:rsid w:val="00F507D1"/>
    <w:rsid w:val="00F50984"/>
    <w:rsid w:val="00F5103C"/>
    <w:rsid w:val="00F514A1"/>
    <w:rsid w:val="00F517C5"/>
    <w:rsid w:val="00F519CE"/>
    <w:rsid w:val="00F51ADA"/>
    <w:rsid w:val="00F51C70"/>
    <w:rsid w:val="00F52496"/>
    <w:rsid w:val="00F527D0"/>
    <w:rsid w:val="00F528D3"/>
    <w:rsid w:val="00F53352"/>
    <w:rsid w:val="00F54253"/>
    <w:rsid w:val="00F542D8"/>
    <w:rsid w:val="00F5450F"/>
    <w:rsid w:val="00F54D17"/>
    <w:rsid w:val="00F54F08"/>
    <w:rsid w:val="00F55C20"/>
    <w:rsid w:val="00F55D60"/>
    <w:rsid w:val="00F562AF"/>
    <w:rsid w:val="00F568FB"/>
    <w:rsid w:val="00F570BF"/>
    <w:rsid w:val="00F57485"/>
    <w:rsid w:val="00F57752"/>
    <w:rsid w:val="00F607C5"/>
    <w:rsid w:val="00F60DEA"/>
    <w:rsid w:val="00F61363"/>
    <w:rsid w:val="00F6302A"/>
    <w:rsid w:val="00F63838"/>
    <w:rsid w:val="00F641F9"/>
    <w:rsid w:val="00F643D1"/>
    <w:rsid w:val="00F64C2B"/>
    <w:rsid w:val="00F64DC0"/>
    <w:rsid w:val="00F651BE"/>
    <w:rsid w:val="00F65F27"/>
    <w:rsid w:val="00F660C3"/>
    <w:rsid w:val="00F67E37"/>
    <w:rsid w:val="00F67F53"/>
    <w:rsid w:val="00F70104"/>
    <w:rsid w:val="00F703BE"/>
    <w:rsid w:val="00F706AB"/>
    <w:rsid w:val="00F71F69"/>
    <w:rsid w:val="00F72B72"/>
    <w:rsid w:val="00F73595"/>
    <w:rsid w:val="00F7375A"/>
    <w:rsid w:val="00F745E4"/>
    <w:rsid w:val="00F74BB9"/>
    <w:rsid w:val="00F74DD5"/>
    <w:rsid w:val="00F75582"/>
    <w:rsid w:val="00F755A8"/>
    <w:rsid w:val="00F75791"/>
    <w:rsid w:val="00F75A12"/>
    <w:rsid w:val="00F76B99"/>
    <w:rsid w:val="00F76EFA"/>
    <w:rsid w:val="00F771F2"/>
    <w:rsid w:val="00F7756D"/>
    <w:rsid w:val="00F800BF"/>
    <w:rsid w:val="00F804BE"/>
    <w:rsid w:val="00F80ED8"/>
    <w:rsid w:val="00F80F50"/>
    <w:rsid w:val="00F817CE"/>
    <w:rsid w:val="00F81DA0"/>
    <w:rsid w:val="00F82D94"/>
    <w:rsid w:val="00F82FBC"/>
    <w:rsid w:val="00F8345A"/>
    <w:rsid w:val="00F838AE"/>
    <w:rsid w:val="00F8456C"/>
    <w:rsid w:val="00F859D8"/>
    <w:rsid w:val="00F85F8F"/>
    <w:rsid w:val="00F86516"/>
    <w:rsid w:val="00F868F5"/>
    <w:rsid w:val="00F872AD"/>
    <w:rsid w:val="00F874F0"/>
    <w:rsid w:val="00F87537"/>
    <w:rsid w:val="00F87A58"/>
    <w:rsid w:val="00F90344"/>
    <w:rsid w:val="00F9056A"/>
    <w:rsid w:val="00F90F8D"/>
    <w:rsid w:val="00F918FA"/>
    <w:rsid w:val="00F91ADD"/>
    <w:rsid w:val="00F91C3C"/>
    <w:rsid w:val="00F91DF0"/>
    <w:rsid w:val="00F92782"/>
    <w:rsid w:val="00F9288B"/>
    <w:rsid w:val="00F9378A"/>
    <w:rsid w:val="00F93AA9"/>
    <w:rsid w:val="00F94161"/>
    <w:rsid w:val="00F963B0"/>
    <w:rsid w:val="00F96985"/>
    <w:rsid w:val="00F96B5B"/>
    <w:rsid w:val="00F96EA5"/>
    <w:rsid w:val="00F96F97"/>
    <w:rsid w:val="00F97228"/>
    <w:rsid w:val="00F97838"/>
    <w:rsid w:val="00FA007C"/>
    <w:rsid w:val="00FA070D"/>
    <w:rsid w:val="00FA1A18"/>
    <w:rsid w:val="00FA1C75"/>
    <w:rsid w:val="00FA20F7"/>
    <w:rsid w:val="00FA2205"/>
    <w:rsid w:val="00FA2283"/>
    <w:rsid w:val="00FA22F2"/>
    <w:rsid w:val="00FA22F8"/>
    <w:rsid w:val="00FA2A6C"/>
    <w:rsid w:val="00FA2A95"/>
    <w:rsid w:val="00FA2BB3"/>
    <w:rsid w:val="00FA389F"/>
    <w:rsid w:val="00FA4908"/>
    <w:rsid w:val="00FA55BB"/>
    <w:rsid w:val="00FA6C4A"/>
    <w:rsid w:val="00FA6E5B"/>
    <w:rsid w:val="00FA7109"/>
    <w:rsid w:val="00FA7755"/>
    <w:rsid w:val="00FA7F00"/>
    <w:rsid w:val="00FB0AB2"/>
    <w:rsid w:val="00FB0E2A"/>
    <w:rsid w:val="00FB12E4"/>
    <w:rsid w:val="00FB1640"/>
    <w:rsid w:val="00FB1B76"/>
    <w:rsid w:val="00FB2011"/>
    <w:rsid w:val="00FB250B"/>
    <w:rsid w:val="00FB26DB"/>
    <w:rsid w:val="00FB3344"/>
    <w:rsid w:val="00FB3775"/>
    <w:rsid w:val="00FB3CA6"/>
    <w:rsid w:val="00FB413D"/>
    <w:rsid w:val="00FB4C80"/>
    <w:rsid w:val="00FB5944"/>
    <w:rsid w:val="00FB5AE1"/>
    <w:rsid w:val="00FB6087"/>
    <w:rsid w:val="00FB6BA8"/>
    <w:rsid w:val="00FB7389"/>
    <w:rsid w:val="00FB7986"/>
    <w:rsid w:val="00FC186B"/>
    <w:rsid w:val="00FC1DCB"/>
    <w:rsid w:val="00FC2019"/>
    <w:rsid w:val="00FC2E17"/>
    <w:rsid w:val="00FC3355"/>
    <w:rsid w:val="00FC3620"/>
    <w:rsid w:val="00FC4002"/>
    <w:rsid w:val="00FC4B11"/>
    <w:rsid w:val="00FC4B8F"/>
    <w:rsid w:val="00FC58D4"/>
    <w:rsid w:val="00FC5A27"/>
    <w:rsid w:val="00FC5DE8"/>
    <w:rsid w:val="00FC5E13"/>
    <w:rsid w:val="00FC6469"/>
    <w:rsid w:val="00FC6D90"/>
    <w:rsid w:val="00FC7349"/>
    <w:rsid w:val="00FC7429"/>
    <w:rsid w:val="00FC79F9"/>
    <w:rsid w:val="00FD07F6"/>
    <w:rsid w:val="00FD096B"/>
    <w:rsid w:val="00FD0F09"/>
    <w:rsid w:val="00FD1872"/>
    <w:rsid w:val="00FD1EC8"/>
    <w:rsid w:val="00FD21DD"/>
    <w:rsid w:val="00FD2E88"/>
    <w:rsid w:val="00FD3055"/>
    <w:rsid w:val="00FD38A7"/>
    <w:rsid w:val="00FD3B87"/>
    <w:rsid w:val="00FD4578"/>
    <w:rsid w:val="00FD4686"/>
    <w:rsid w:val="00FD47ED"/>
    <w:rsid w:val="00FD5D8C"/>
    <w:rsid w:val="00FD677E"/>
    <w:rsid w:val="00FD67EC"/>
    <w:rsid w:val="00FD69B1"/>
    <w:rsid w:val="00FD710F"/>
    <w:rsid w:val="00FD74DB"/>
    <w:rsid w:val="00FD75E6"/>
    <w:rsid w:val="00FD7660"/>
    <w:rsid w:val="00FD7894"/>
    <w:rsid w:val="00FD7BE1"/>
    <w:rsid w:val="00FE0490"/>
    <w:rsid w:val="00FE0522"/>
    <w:rsid w:val="00FE0655"/>
    <w:rsid w:val="00FE17A2"/>
    <w:rsid w:val="00FE1F53"/>
    <w:rsid w:val="00FE220A"/>
    <w:rsid w:val="00FE2365"/>
    <w:rsid w:val="00FE2648"/>
    <w:rsid w:val="00FE2915"/>
    <w:rsid w:val="00FE32C1"/>
    <w:rsid w:val="00FE37D0"/>
    <w:rsid w:val="00FE3FFB"/>
    <w:rsid w:val="00FE48EB"/>
    <w:rsid w:val="00FE4C7B"/>
    <w:rsid w:val="00FE4CA9"/>
    <w:rsid w:val="00FE4D7E"/>
    <w:rsid w:val="00FE55A8"/>
    <w:rsid w:val="00FE5659"/>
    <w:rsid w:val="00FE57B9"/>
    <w:rsid w:val="00FE61D9"/>
    <w:rsid w:val="00FE67E0"/>
    <w:rsid w:val="00FE6B82"/>
    <w:rsid w:val="00FE7336"/>
    <w:rsid w:val="00FE787C"/>
    <w:rsid w:val="00FF07B8"/>
    <w:rsid w:val="00FF0AFB"/>
    <w:rsid w:val="00FF10FD"/>
    <w:rsid w:val="00FF1F6E"/>
    <w:rsid w:val="00FF302A"/>
    <w:rsid w:val="00FF310E"/>
    <w:rsid w:val="00FF3BB8"/>
    <w:rsid w:val="00FF45A5"/>
    <w:rsid w:val="00FF48A3"/>
    <w:rsid w:val="00FF4955"/>
    <w:rsid w:val="00FF4CD9"/>
    <w:rsid w:val="00FF4F60"/>
    <w:rsid w:val="00FF4F61"/>
    <w:rsid w:val="00FF5673"/>
    <w:rsid w:val="00FF587A"/>
    <w:rsid w:val="00FF5C91"/>
    <w:rsid w:val="00FF7716"/>
    <w:rsid w:val="00FF77E2"/>
    <w:rsid w:val="00FF7D98"/>
    <w:rsid w:val="00FF7E8D"/>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5EE9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CA"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65446"/>
    <w:rPr>
      <w:rFonts w:asciiTheme="minorHAnsi" w:eastAsiaTheme="minorEastAsia" w:hAnsiTheme="minorHAnsi" w:cstheme="minorBidi"/>
      <w:sz w:val="24"/>
      <w:szCs w:val="24"/>
      <w:lang w:val="en-US" w:eastAsia="ja-JP"/>
    </w:rPr>
  </w:style>
  <w:style w:type="paragraph" w:styleId="Heading1">
    <w:name w:val="heading 1"/>
    <w:aliases w:val="NMP Heading 1,H1,h11,h12,h13,h14,h15,h16,app heading 1,l1,Memo Heading 1,Heading 1_a,heading 1,h17,h111,h121,h131,h141,h151,h161,h18,h112,h122,h132,h142,h152,h162,h19,h113,h123,h133,h143,h153,h163,标题 1,Alt+1,Alt+11,Alt+12,Alt+13,h1,1. Heading"/>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4,Memo,5,3,no,break,4H,Head4,41,42,43,411,421,44"/>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outlineLvl w:val="5"/>
    </w:pPr>
    <w:rPr>
      <w:rFonts w:ascii="Arial" w:hAnsi="Arial" w:cs="Arial"/>
    </w:rPr>
  </w:style>
  <w:style w:type="paragraph" w:styleId="Heading7">
    <w:name w:val="heading 7"/>
    <w:basedOn w:val="Normal"/>
    <w:next w:val="Normal"/>
    <w:qFormat/>
    <w:rsid w:val="009E35DB"/>
    <w:pPr>
      <w:keepNext/>
      <w:keepLines/>
      <w:numPr>
        <w:ilvl w:val="6"/>
        <w:numId w:val="1"/>
      </w:numPr>
      <w:outlineLvl w:val="6"/>
    </w:pPr>
    <w:rPr>
      <w:rFonts w:ascii="Arial" w:hAnsi="Arial"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rsid w:val="0076544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65446"/>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tion Equation"/>
    <w:basedOn w:val="Normal"/>
    <w:next w:val="Normal"/>
    <w:link w:val="CaptionChar"/>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aliases w:val="header odd"/>
    <w:link w:val="HeaderCha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rFonts w:ascii="CG Times (WN)" w:hAnsi="CG Times (WN)"/>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rPr>
      <w:rFonts w:ascii="CG Times (WN)" w:hAnsi="CG Times (WN)"/>
    </w:rPr>
  </w:style>
  <w:style w:type="character" w:styleId="Hyperlink">
    <w:name w:val="Hyperlink"/>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085B52"/>
    <w:rPr>
      <w:rFonts w:ascii="Arial" w:hAnsi="Arial"/>
      <w:sz w:val="36"/>
      <w:szCs w:val="36"/>
      <w:lang w:val="en-GB" w:eastAsia="zh-CN"/>
    </w:rPr>
  </w:style>
  <w:style w:type="paragraph" w:customStyle="1" w:styleId="TH">
    <w:name w:val="TH"/>
    <w:basedOn w:val="Normal"/>
    <w:link w:val="THChar"/>
    <w:rsid w:val="00881CDD"/>
    <w:pPr>
      <w:keepNext/>
      <w:keepLines/>
      <w:spacing w:before="60" w:after="180"/>
      <w:jc w:val="center"/>
    </w:pPr>
    <w:rPr>
      <w:rFonts w:ascii="Arial" w:hAnsi="Arial"/>
      <w:b/>
      <w:sz w:val="20"/>
    </w:rPr>
  </w:style>
  <w:style w:type="paragraph" w:customStyle="1" w:styleId="TF">
    <w:name w:val="TF"/>
    <w:basedOn w:val="TH"/>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Proposal">
    <w:name w:val="Proposal"/>
    <w:basedOn w:val="Normal"/>
    <w:rsid w:val="00C07377"/>
    <w:pPr>
      <w:numPr>
        <w:numId w:val="3"/>
      </w:numPr>
    </w:pPr>
    <w:rPr>
      <w:b/>
      <w:bC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pPr>
    <w:rPr>
      <w:rFonts w:ascii="Arial" w:hAnsi="Arial"/>
      <w:sz w:val="18"/>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link w:val="TAHCar"/>
    <w:qFormat/>
    <w:rsid w:val="001B36D6"/>
    <w:pPr>
      <w:keepNext/>
      <w:keepLines/>
      <w:jc w:val="center"/>
    </w:pPr>
    <w:rPr>
      <w:rFonts w:ascii="Arial" w:eastAsia="Times New Roman" w:hAnsi="Arial"/>
      <w:b/>
      <w:sz w:val="18"/>
    </w:rPr>
  </w:style>
  <w:style w:type="paragraph" w:customStyle="1" w:styleId="TAN">
    <w:name w:val="TAN"/>
    <w:basedOn w:val="TAL"/>
    <w:rsid w:val="00F755A8"/>
    <w:pPr>
      <w:ind w:left="851" w:hanging="851"/>
    </w:pPr>
  </w:style>
  <w:style w:type="paragraph" w:customStyle="1" w:styleId="B1">
    <w:name w:val="B1"/>
    <w:basedOn w:val="List"/>
    <w:link w:val="B1Char1"/>
    <w:qFormat/>
    <w:rsid w:val="00E629CA"/>
    <w:pPr>
      <w:spacing w:after="180"/>
    </w:pPr>
    <w:rPr>
      <w:rFonts w:ascii="CG Times (WN)" w:hAnsi="CG Times (WN)"/>
      <w:sz w:val="20"/>
    </w:rPr>
  </w:style>
  <w:style w:type="character" w:customStyle="1" w:styleId="B1Char1">
    <w:name w:val="B1 Char1"/>
    <w:link w:val="B1"/>
    <w:rsid w:val="00E629CA"/>
    <w:rPr>
      <w:lang w:val="en-GB" w:eastAsia="en-US" w:bidi="ar-SA"/>
    </w:rPr>
  </w:style>
  <w:style w:type="paragraph" w:customStyle="1" w:styleId="B2">
    <w:name w:val="B2"/>
    <w:basedOn w:val="List2"/>
    <w:link w:val="B2Char"/>
    <w:rsid w:val="00E629CA"/>
    <w:pPr>
      <w:spacing w:after="180"/>
    </w:pPr>
    <w:rPr>
      <w:rFonts w:ascii="CG Times (WN)" w:hAnsi="CG Times (WN)"/>
      <w:sz w:val="20"/>
    </w:rPr>
  </w:style>
  <w:style w:type="character" w:customStyle="1" w:styleId="B2Char">
    <w:name w:val="B2 Char"/>
    <w:link w:val="B2"/>
    <w:rsid w:val="00E629CA"/>
    <w:rPr>
      <w:lang w:val="en-GB" w:eastAsia="en-US" w:bidi="ar-SA"/>
    </w:rPr>
  </w:style>
  <w:style w:type="paragraph" w:customStyle="1" w:styleId="B3">
    <w:name w:val="B3"/>
    <w:basedOn w:val="List3"/>
    <w:link w:val="B3Char2"/>
    <w:rsid w:val="00E629CA"/>
    <w:pPr>
      <w:spacing w:after="180"/>
    </w:pPr>
    <w:rPr>
      <w:rFonts w:ascii="CG Times (WN)" w:hAnsi="CG Times (WN)"/>
      <w:sz w:val="20"/>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spacing w:after="180"/>
    </w:pPr>
    <w:rPr>
      <w:rFonts w:ascii="CG Times (WN)" w:hAnsi="CG Times (WN)"/>
      <w:sz w:val="20"/>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pPr>
    <w:rPr>
      <w:rFonts w:ascii="Arial" w:hAnsi="Arial"/>
      <w:sz w:val="18"/>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pPr>
    <w:rPr>
      <w:rFonts w:ascii="CG Times (WN)" w:hAnsi="CG Times (WN)"/>
      <w:sz w:val="20"/>
    </w:rPr>
  </w:style>
  <w:style w:type="paragraph" w:customStyle="1" w:styleId="B5">
    <w:name w:val="B5"/>
    <w:basedOn w:val="List5"/>
    <w:rsid w:val="009F0A74"/>
    <w:pPr>
      <w:spacing w:after="180"/>
    </w:pPr>
    <w:rPr>
      <w:rFonts w:eastAsia="Times New Roman"/>
      <w:sz w:val="20"/>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spacing w:before="100" w:beforeAutospacing="1" w:after="100" w:afterAutospacing="1"/>
    </w:pPr>
    <w:rPr>
      <w:rFonts w:eastAsia="Times New Roman"/>
    </w:rPr>
  </w:style>
  <w:style w:type="character" w:styleId="Strong">
    <w:name w:val="Strong"/>
    <w:qFormat/>
    <w:rsid w:val="005716E3"/>
    <w:rPr>
      <w:b/>
      <w:bCs/>
    </w:rPr>
  </w:style>
  <w:style w:type="paragraph" w:customStyle="1" w:styleId="tal0">
    <w:name w:val="tal"/>
    <w:basedOn w:val="Normal"/>
    <w:rsid w:val="005716E3"/>
    <w:pPr>
      <w:spacing w:before="100" w:beforeAutospacing="1" w:after="100" w:afterAutospacing="1"/>
    </w:pPr>
    <w:rPr>
      <w:rFonts w:eastAsia="Times New Roman"/>
    </w:rPr>
  </w:style>
  <w:style w:type="paragraph" w:styleId="NormalWeb">
    <w:name w:val="Normal (Web)"/>
    <w:basedOn w:val="Normal"/>
    <w:uiPriority w:val="99"/>
    <w:rsid w:val="00045735"/>
    <w:pPr>
      <w:spacing w:before="100" w:beforeAutospacing="1" w:after="100" w:afterAutospacing="1"/>
    </w:pPr>
    <w:rPr>
      <w:rFonts w:eastAsia="Times New Roman"/>
    </w:rPr>
  </w:style>
  <w:style w:type="character" w:customStyle="1" w:styleId="Heading2Char">
    <w:name w:val="Heading 2 Char"/>
    <w:aliases w:val="H2 Char1,h2 Char1,Head2A Char,2 Char,UNDERRUBRIK 1-2 Char,DO NOT USE_h2 Char,h21 Char,H2 Char Char,h2 Char Char,标题 2 Char"/>
    <w:link w:val="Heading2"/>
    <w:rsid w:val="00C35D71"/>
    <w:rPr>
      <w:rFonts w:ascii="Arial" w:hAnsi="Arial"/>
      <w:sz w:val="32"/>
      <w:szCs w:val="32"/>
      <w:lang w:val="en-GB" w:eastAsia="zh-CN"/>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864588"/>
    <w:pPr>
      <w:ind w:left="720"/>
    </w:pPr>
    <w:rPr>
      <w:rFonts w:ascii="Calibri" w:eastAsia="Calibri" w:hAnsi="Calibri"/>
    </w:rPr>
  </w:style>
  <w:style w:type="table" w:styleId="TableGrid">
    <w:name w:val="Table Grid"/>
    <w:basedOn w:val="TableNormal"/>
    <w:uiPriority w:val="39"/>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qFormat/>
    <w:rsid w:val="00255D36"/>
    <w:rPr>
      <w:lang w:val="en-GB" w:eastAsia="en-US"/>
    </w:rPr>
  </w:style>
  <w:style w:type="paragraph" w:customStyle="1" w:styleId="Comments">
    <w:name w:val="Comments"/>
    <w:basedOn w:val="Normal"/>
    <w:link w:val="CommentsChar"/>
    <w:qFormat/>
    <w:rsid w:val="00545011"/>
    <w:pPr>
      <w:spacing w:before="40"/>
    </w:pPr>
    <w:rPr>
      <w:rFonts w:ascii="Arial" w:eastAsia="MS Mincho" w:hAnsi="Arial"/>
      <w:i/>
      <w:sz w:val="18"/>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ind w:left="1622" w:hanging="363"/>
    </w:pPr>
    <w:rPr>
      <w:rFonts w:ascii="Arial" w:eastAsia="MS Mincho" w:hAnsi="Arial"/>
      <w:sz w:val="20"/>
      <w:lang w:eastAsia="en-GB"/>
    </w:rPr>
  </w:style>
  <w:style w:type="character" w:customStyle="1" w:styleId="Doc-text2Char">
    <w:name w:val="Doc-text2 Char"/>
    <w:link w:val="Doc-text2"/>
    <w:rsid w:val="001A4737"/>
    <w:rPr>
      <w:rFonts w:ascii="Arial" w:eastAsia="MS Mincho" w:hAnsi="Arial"/>
      <w:szCs w:val="24"/>
      <w:lang w:val="en-GB" w:eastAsia="en-GB"/>
    </w:rPr>
  </w:style>
  <w:style w:type="paragraph" w:customStyle="1" w:styleId="ecxmsonormal">
    <w:name w:val="ecxmsonormal"/>
    <w:basedOn w:val="Normal"/>
    <w:rsid w:val="004345C8"/>
    <w:pPr>
      <w:spacing w:before="100" w:beforeAutospacing="1" w:after="100" w:afterAutospacing="1"/>
    </w:pPr>
    <w:rPr>
      <w:rFonts w:eastAsia="Times New Roman"/>
      <w:lang w:val="sv-SE" w:eastAsia="sv-SE"/>
    </w:rPr>
  </w:style>
  <w:style w:type="paragraph" w:customStyle="1" w:styleId="ecxmsolistparagraph">
    <w:name w:val="ecxmsolistparagraph"/>
    <w:basedOn w:val="Normal"/>
    <w:rsid w:val="004345C8"/>
    <w:pPr>
      <w:spacing w:before="100" w:beforeAutospacing="1" w:after="100" w:afterAutospacing="1"/>
    </w:pPr>
    <w:rPr>
      <w:rFonts w:eastAsia="Times New Roman"/>
      <w:lang w:val="sv-SE" w:eastAsia="sv-SE"/>
    </w:rPr>
  </w:style>
  <w:style w:type="character" w:customStyle="1" w:styleId="TAHCar">
    <w:name w:val="TAH Car"/>
    <w:link w:val="TAH"/>
    <w:qFormat/>
    <w:locked/>
    <w:rsid w:val="00D16579"/>
    <w:rPr>
      <w:rFonts w:ascii="Arial" w:eastAsia="Times New Roman" w:hAnsi="Arial"/>
      <w:b/>
      <w:sz w:val="18"/>
      <w:lang w:val="en-GB"/>
    </w:rPr>
  </w:style>
  <w:style w:type="numbering" w:customStyle="1" w:styleId="NoList1">
    <w:name w:val="No List1"/>
    <w:next w:val="NoList"/>
    <w:uiPriority w:val="99"/>
    <w:semiHidden/>
    <w:unhideWhenUsed/>
    <w:rsid w:val="008759A0"/>
  </w:style>
  <w:style w:type="table" w:customStyle="1" w:styleId="TableGrid1">
    <w:name w:val="Table Grid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next w:val="Normal"/>
    <w:uiPriority w:val="10"/>
    <w:qFormat/>
    <w:rsid w:val="008759A0"/>
    <w:pPr>
      <w:contextualSpacing/>
    </w:pPr>
    <w:rPr>
      <w:rFonts w:ascii="Calibri Light" w:eastAsia="Times New Roman" w:hAnsi="Calibri Light"/>
      <w:spacing w:val="-10"/>
      <w:kern w:val="28"/>
      <w:sz w:val="56"/>
      <w:szCs w:val="56"/>
    </w:rPr>
  </w:style>
  <w:style w:type="character" w:customStyle="1" w:styleId="TitleChar">
    <w:name w:val="Title Char"/>
    <w:basedOn w:val="DefaultParagraphFont"/>
    <w:link w:val="Title"/>
    <w:uiPriority w:val="10"/>
    <w:rsid w:val="008759A0"/>
    <w:rPr>
      <w:rFonts w:ascii="Calibri Light" w:eastAsia="Times New Roman" w:hAnsi="Calibri Light" w:cs="Times New Roman"/>
      <w:spacing w:val="-10"/>
      <w:kern w:val="28"/>
      <w:sz w:val="56"/>
      <w:szCs w:val="56"/>
    </w:rPr>
  </w:style>
  <w:style w:type="paragraph" w:styleId="TOCHeading">
    <w:name w:val="TOC Heading"/>
    <w:basedOn w:val="Heading1"/>
    <w:next w:val="Normal"/>
    <w:uiPriority w:val="39"/>
    <w:unhideWhenUsed/>
    <w:qFormat/>
    <w:rsid w:val="008759A0"/>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E74B5"/>
      <w:sz w:val="32"/>
      <w:szCs w:val="32"/>
      <w:lang w:val="en-US" w:eastAsia="en-US"/>
    </w:rPr>
  </w:style>
  <w:style w:type="table" w:customStyle="1" w:styleId="TableGrid3">
    <w:name w:val="Table Grid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8759A0"/>
    <w:pPr>
      <w:contextualSpacing/>
    </w:pPr>
    <w:rPr>
      <w:rFonts w:ascii="Calibri Light" w:eastAsia="Times New Roman" w:hAnsi="Calibri Light"/>
      <w:spacing w:val="-10"/>
      <w:kern w:val="28"/>
      <w:sz w:val="56"/>
      <w:szCs w:val="56"/>
      <w:lang w:val="en-CA"/>
    </w:rPr>
  </w:style>
  <w:style w:type="character" w:customStyle="1" w:styleId="TitleChar1">
    <w:name w:val="Title Char1"/>
    <w:basedOn w:val="DefaultParagraphFont"/>
    <w:rsid w:val="008759A0"/>
    <w:rPr>
      <w:rFonts w:asciiTheme="majorHAnsi" w:eastAsiaTheme="majorEastAsia" w:hAnsiTheme="majorHAnsi" w:cstheme="majorBidi"/>
      <w:spacing w:val="-10"/>
      <w:kern w:val="28"/>
      <w:sz w:val="56"/>
      <w:szCs w:val="56"/>
      <w:lang w:val="en-GB" w:eastAsia="zh-CN"/>
    </w:rPr>
  </w:style>
  <w:style w:type="character" w:customStyle="1" w:styleId="HeaderChar">
    <w:name w:val="Header Char"/>
    <w:aliases w:val="header odd Char"/>
    <w:basedOn w:val="DefaultParagraphFont"/>
    <w:link w:val="Header"/>
    <w:rsid w:val="002838A1"/>
    <w:rPr>
      <w:rFonts w:ascii="Arial" w:hAnsi="Arial" w:cs="Arial"/>
      <w:b/>
      <w:bCs/>
      <w:noProof/>
      <w:sz w:val="18"/>
      <w:szCs w:val="18"/>
      <w:lang w:val="en-US" w:eastAsia="zh-CN"/>
    </w:rPr>
  </w:style>
  <w:style w:type="paragraph" w:customStyle="1" w:styleId="Tabletext">
    <w:name w:val="Table_text"/>
    <w:basedOn w:val="Normal"/>
    <w:link w:val="TabletextChar"/>
    <w:rsid w:val="001447B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eastAsia="Times New Roman"/>
      <w:sz w:val="20"/>
    </w:rPr>
  </w:style>
  <w:style w:type="character" w:customStyle="1" w:styleId="TabletextChar">
    <w:name w:val="Table_text Char"/>
    <w:link w:val="Tabletext"/>
    <w:locked/>
    <w:rsid w:val="001447B7"/>
    <w:rPr>
      <w:rFonts w:ascii="Times New Roman" w:eastAsia="Times New Roman" w:hAnsi="Times New Roman"/>
      <w:lang w:val="en-GB"/>
    </w:rPr>
  </w:style>
  <w:style w:type="paragraph" w:customStyle="1" w:styleId="Default">
    <w:name w:val="Default"/>
    <w:rsid w:val="00C5097D"/>
    <w:pPr>
      <w:autoSpaceDE w:val="0"/>
      <w:autoSpaceDN w:val="0"/>
      <w:adjustRightInd w:val="0"/>
    </w:pPr>
    <w:rPr>
      <w:rFonts w:ascii="Times New Roman" w:hAnsi="Times New Roman"/>
      <w:color w:val="000000"/>
      <w:sz w:val="24"/>
      <w:szCs w:val="24"/>
      <w:lang w:val="en-US"/>
    </w:rPr>
  </w:style>
  <w:style w:type="paragraph" w:customStyle="1" w:styleId="TICharChar">
    <w:name w:val="TI Char Char"/>
    <w:basedOn w:val="Normal"/>
    <w:semiHidden/>
    <w:rsid w:val="00EF2160"/>
    <w:pPr>
      <w:keepNext/>
      <w:tabs>
        <w:tab w:val="num" w:pos="851"/>
      </w:tabs>
      <w:spacing w:before="60" w:after="60"/>
      <w:ind w:left="851" w:hanging="851"/>
    </w:pPr>
    <w:rPr>
      <w:rFonts w:cs="Arial"/>
      <w:color w:val="0000FF"/>
      <w:kern w:val="2"/>
    </w:rPr>
  </w:style>
  <w:style w:type="paragraph" w:customStyle="1" w:styleId="TAC">
    <w:name w:val="TAC"/>
    <w:basedOn w:val="TAL"/>
    <w:link w:val="TACChar"/>
    <w:qFormat/>
    <w:rsid w:val="00927FE2"/>
    <w:pPr>
      <w:jc w:val="center"/>
    </w:pPr>
  </w:style>
  <w:style w:type="character" w:customStyle="1" w:styleId="CaptionChar">
    <w:name w:val="Caption Char"/>
    <w:aliases w:val="cap Char,Caption Equation Char"/>
    <w:link w:val="Caption"/>
    <w:rsid w:val="00927FE2"/>
    <w:rPr>
      <w:rFonts w:asciiTheme="minorHAnsi" w:eastAsiaTheme="minorHAnsi" w:hAnsiTheme="minorHAnsi" w:cstheme="minorBidi"/>
      <w:b/>
      <w:bCs/>
      <w:sz w:val="22"/>
      <w:szCs w:val="22"/>
      <w:lang w:val="en-US"/>
    </w:rPr>
  </w:style>
  <w:style w:type="character" w:customStyle="1" w:styleId="TACChar">
    <w:name w:val="TAC Char"/>
    <w:link w:val="TAC"/>
    <w:rsid w:val="00927FE2"/>
    <w:rPr>
      <w:rFonts w:ascii="Arial" w:eastAsiaTheme="minorHAnsi" w:hAnsi="Arial" w:cstheme="minorBidi"/>
      <w:sz w:val="18"/>
      <w:szCs w:val="22"/>
      <w:lang w:val="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787349"/>
    <w:rPr>
      <w:rFonts w:ascii="Calibri" w:eastAsia="Calibri" w:hAnsi="Calibri" w:cstheme="minorBidi"/>
      <w:sz w:val="22"/>
      <w:szCs w:val="22"/>
      <w:lang w:val="en-US" w:eastAsia="zh-CN"/>
    </w:rPr>
  </w:style>
  <w:style w:type="paragraph" w:customStyle="1" w:styleId="References">
    <w:name w:val="References"/>
    <w:basedOn w:val="Normal"/>
    <w:rsid w:val="00F7375A"/>
    <w:pPr>
      <w:numPr>
        <w:numId w:val="10"/>
      </w:numPr>
      <w:autoSpaceDE w:val="0"/>
      <w:autoSpaceDN w:val="0"/>
      <w:snapToGrid w:val="0"/>
      <w:spacing w:after="60"/>
    </w:pPr>
    <w:rPr>
      <w:rFonts w:ascii="Times New Roman" w:eastAsia="SimSun" w:hAnsi="Times New Roman"/>
      <w:sz w:val="20"/>
      <w:szCs w:val="16"/>
    </w:rPr>
  </w:style>
  <w:style w:type="character" w:customStyle="1" w:styleId="B10">
    <w:name w:val="B1 (文字)"/>
    <w:rsid w:val="00182E1A"/>
    <w:rPr>
      <w:rFonts w:eastAsia="MS Mincho"/>
      <w:lang w:val="en-GB" w:eastAsia="en-US" w:bidi="ar-SA"/>
    </w:rPr>
  </w:style>
  <w:style w:type="paragraph" w:customStyle="1" w:styleId="textintend1">
    <w:name w:val="text intend 1"/>
    <w:basedOn w:val="Normal"/>
    <w:rsid w:val="003B2409"/>
    <w:pPr>
      <w:numPr>
        <w:numId w:val="39"/>
      </w:numPr>
      <w:overflowPunct w:val="0"/>
      <w:autoSpaceDE w:val="0"/>
      <w:autoSpaceDN w:val="0"/>
      <w:adjustRightInd w:val="0"/>
      <w:spacing w:after="120"/>
      <w:textAlignment w:val="baseline"/>
    </w:pPr>
    <w:rPr>
      <w:rFonts w:ascii="Times New Roman" w:eastAsia="MS Mincho" w:hAnsi="Times New Roman" w:cs="Times New Roman"/>
      <w:szCs w:val="20"/>
      <w:lang w:eastAsia="en-GB"/>
    </w:rPr>
  </w:style>
  <w:style w:type="character" w:styleId="PlaceholderText">
    <w:name w:val="Placeholder Text"/>
    <w:basedOn w:val="DefaultParagraphFont"/>
    <w:uiPriority w:val="67"/>
    <w:semiHidden/>
    <w:rsid w:val="00C348B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84301216">
      <w:bodyDiv w:val="1"/>
      <w:marLeft w:val="0"/>
      <w:marRight w:val="0"/>
      <w:marTop w:val="0"/>
      <w:marBottom w:val="0"/>
      <w:divBdr>
        <w:top w:val="none" w:sz="0" w:space="0" w:color="auto"/>
        <w:left w:val="none" w:sz="0" w:space="0" w:color="auto"/>
        <w:bottom w:val="none" w:sz="0" w:space="0" w:color="auto"/>
        <w:right w:val="none" w:sz="0" w:space="0" w:color="auto"/>
      </w:divBdr>
    </w:div>
    <w:div w:id="108475013">
      <w:bodyDiv w:val="1"/>
      <w:marLeft w:val="0"/>
      <w:marRight w:val="0"/>
      <w:marTop w:val="0"/>
      <w:marBottom w:val="0"/>
      <w:divBdr>
        <w:top w:val="none" w:sz="0" w:space="0" w:color="auto"/>
        <w:left w:val="none" w:sz="0" w:space="0" w:color="auto"/>
        <w:bottom w:val="none" w:sz="0" w:space="0" w:color="auto"/>
        <w:right w:val="none" w:sz="0" w:space="0" w:color="auto"/>
      </w:divBdr>
    </w:div>
    <w:div w:id="229972941">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395979675">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592974608">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746651785">
      <w:bodyDiv w:val="1"/>
      <w:marLeft w:val="0"/>
      <w:marRight w:val="0"/>
      <w:marTop w:val="0"/>
      <w:marBottom w:val="0"/>
      <w:divBdr>
        <w:top w:val="none" w:sz="0" w:space="0" w:color="auto"/>
        <w:left w:val="none" w:sz="0" w:space="0" w:color="auto"/>
        <w:bottom w:val="none" w:sz="0" w:space="0" w:color="auto"/>
        <w:right w:val="none" w:sz="0" w:space="0" w:color="auto"/>
      </w:divBdr>
      <w:divsChild>
        <w:div w:id="850799897">
          <w:marLeft w:val="1166"/>
          <w:marRight w:val="0"/>
          <w:marTop w:val="115"/>
          <w:marBottom w:val="0"/>
          <w:divBdr>
            <w:top w:val="none" w:sz="0" w:space="0" w:color="auto"/>
            <w:left w:val="none" w:sz="0" w:space="0" w:color="auto"/>
            <w:bottom w:val="none" w:sz="0" w:space="0" w:color="auto"/>
            <w:right w:val="none" w:sz="0" w:space="0" w:color="auto"/>
          </w:divBdr>
        </w:div>
        <w:div w:id="1064912481">
          <w:marLeft w:val="1800"/>
          <w:marRight w:val="0"/>
          <w:marTop w:val="67"/>
          <w:marBottom w:val="0"/>
          <w:divBdr>
            <w:top w:val="none" w:sz="0" w:space="0" w:color="auto"/>
            <w:left w:val="none" w:sz="0" w:space="0" w:color="auto"/>
            <w:bottom w:val="none" w:sz="0" w:space="0" w:color="auto"/>
            <w:right w:val="none" w:sz="0" w:space="0" w:color="auto"/>
          </w:divBdr>
        </w:div>
        <w:div w:id="1149177774">
          <w:marLeft w:val="1166"/>
          <w:marRight w:val="0"/>
          <w:marTop w:val="96"/>
          <w:marBottom w:val="0"/>
          <w:divBdr>
            <w:top w:val="none" w:sz="0" w:space="0" w:color="auto"/>
            <w:left w:val="none" w:sz="0" w:space="0" w:color="auto"/>
            <w:bottom w:val="none" w:sz="0" w:space="0" w:color="auto"/>
            <w:right w:val="none" w:sz="0" w:space="0" w:color="auto"/>
          </w:divBdr>
        </w:div>
        <w:div w:id="1462990700">
          <w:marLeft w:val="1800"/>
          <w:marRight w:val="0"/>
          <w:marTop w:val="86"/>
          <w:marBottom w:val="0"/>
          <w:divBdr>
            <w:top w:val="none" w:sz="0" w:space="0" w:color="auto"/>
            <w:left w:val="none" w:sz="0" w:space="0" w:color="auto"/>
            <w:bottom w:val="none" w:sz="0" w:space="0" w:color="auto"/>
            <w:right w:val="none" w:sz="0" w:space="0" w:color="auto"/>
          </w:divBdr>
        </w:div>
        <w:div w:id="1518882533">
          <w:marLeft w:val="547"/>
          <w:marRight w:val="0"/>
          <w:marTop w:val="115"/>
          <w:marBottom w:val="0"/>
          <w:divBdr>
            <w:top w:val="none" w:sz="0" w:space="0" w:color="auto"/>
            <w:left w:val="none" w:sz="0" w:space="0" w:color="auto"/>
            <w:bottom w:val="none" w:sz="0" w:space="0" w:color="auto"/>
            <w:right w:val="none" w:sz="0" w:space="0" w:color="auto"/>
          </w:divBdr>
        </w:div>
        <w:div w:id="2032413003">
          <w:marLeft w:val="1166"/>
          <w:marRight w:val="0"/>
          <w:marTop w:val="96"/>
          <w:marBottom w:val="0"/>
          <w:divBdr>
            <w:top w:val="none" w:sz="0" w:space="0" w:color="auto"/>
            <w:left w:val="none" w:sz="0" w:space="0" w:color="auto"/>
            <w:bottom w:val="none" w:sz="0" w:space="0" w:color="auto"/>
            <w:right w:val="none" w:sz="0" w:space="0" w:color="auto"/>
          </w:divBdr>
        </w:div>
        <w:div w:id="2065257353">
          <w:marLeft w:val="1166"/>
          <w:marRight w:val="0"/>
          <w:marTop w:val="115"/>
          <w:marBottom w:val="0"/>
          <w:divBdr>
            <w:top w:val="none" w:sz="0" w:space="0" w:color="auto"/>
            <w:left w:val="none" w:sz="0" w:space="0" w:color="auto"/>
            <w:bottom w:val="none" w:sz="0" w:space="0" w:color="auto"/>
            <w:right w:val="none" w:sz="0" w:space="0" w:color="auto"/>
          </w:divBdr>
        </w:div>
        <w:div w:id="2082175449">
          <w:marLeft w:val="547"/>
          <w:marRight w:val="0"/>
          <w:marTop w:val="115"/>
          <w:marBottom w:val="0"/>
          <w:divBdr>
            <w:top w:val="none" w:sz="0" w:space="0" w:color="auto"/>
            <w:left w:val="none" w:sz="0" w:space="0" w:color="auto"/>
            <w:bottom w:val="none" w:sz="0" w:space="0" w:color="auto"/>
            <w:right w:val="none" w:sz="0" w:space="0" w:color="auto"/>
          </w:divBdr>
        </w:div>
        <w:div w:id="2089686032">
          <w:marLeft w:val="1800"/>
          <w:marRight w:val="0"/>
          <w:marTop w:val="86"/>
          <w:marBottom w:val="0"/>
          <w:divBdr>
            <w:top w:val="none" w:sz="0" w:space="0" w:color="auto"/>
            <w:left w:val="none" w:sz="0" w:space="0" w:color="auto"/>
            <w:bottom w:val="none" w:sz="0" w:space="0" w:color="auto"/>
            <w:right w:val="none" w:sz="0" w:space="0" w:color="auto"/>
          </w:divBdr>
        </w:div>
      </w:divsChild>
    </w:div>
    <w:div w:id="760684293">
      <w:bodyDiv w:val="1"/>
      <w:marLeft w:val="0"/>
      <w:marRight w:val="0"/>
      <w:marTop w:val="0"/>
      <w:marBottom w:val="0"/>
      <w:divBdr>
        <w:top w:val="none" w:sz="0" w:space="0" w:color="auto"/>
        <w:left w:val="none" w:sz="0" w:space="0" w:color="auto"/>
        <w:bottom w:val="none" w:sz="0" w:space="0" w:color="auto"/>
        <w:right w:val="none" w:sz="0" w:space="0" w:color="auto"/>
      </w:divBdr>
    </w:div>
    <w:div w:id="799618016">
      <w:bodyDiv w:val="1"/>
      <w:marLeft w:val="0"/>
      <w:marRight w:val="0"/>
      <w:marTop w:val="0"/>
      <w:marBottom w:val="0"/>
      <w:divBdr>
        <w:top w:val="none" w:sz="0" w:space="0" w:color="auto"/>
        <w:left w:val="none" w:sz="0" w:space="0" w:color="auto"/>
        <w:bottom w:val="none" w:sz="0" w:space="0" w:color="auto"/>
        <w:right w:val="none" w:sz="0" w:space="0" w:color="auto"/>
      </w:divBdr>
    </w:div>
    <w:div w:id="835611748">
      <w:bodyDiv w:val="1"/>
      <w:marLeft w:val="0"/>
      <w:marRight w:val="0"/>
      <w:marTop w:val="0"/>
      <w:marBottom w:val="0"/>
      <w:divBdr>
        <w:top w:val="none" w:sz="0" w:space="0" w:color="auto"/>
        <w:left w:val="none" w:sz="0" w:space="0" w:color="auto"/>
        <w:bottom w:val="none" w:sz="0" w:space="0" w:color="auto"/>
        <w:right w:val="none" w:sz="0" w:space="0" w:color="auto"/>
      </w:divBdr>
      <w:divsChild>
        <w:div w:id="466510637">
          <w:marLeft w:val="1166"/>
          <w:marRight w:val="0"/>
          <w:marTop w:val="77"/>
          <w:marBottom w:val="0"/>
          <w:divBdr>
            <w:top w:val="none" w:sz="0" w:space="0" w:color="auto"/>
            <w:left w:val="none" w:sz="0" w:space="0" w:color="auto"/>
            <w:bottom w:val="none" w:sz="0" w:space="0" w:color="auto"/>
            <w:right w:val="none" w:sz="0" w:space="0" w:color="auto"/>
          </w:divBdr>
        </w:div>
        <w:div w:id="539392520">
          <w:marLeft w:val="1166"/>
          <w:marRight w:val="0"/>
          <w:marTop w:val="77"/>
          <w:marBottom w:val="0"/>
          <w:divBdr>
            <w:top w:val="none" w:sz="0" w:space="0" w:color="auto"/>
            <w:left w:val="none" w:sz="0" w:space="0" w:color="auto"/>
            <w:bottom w:val="none" w:sz="0" w:space="0" w:color="auto"/>
            <w:right w:val="none" w:sz="0" w:space="0" w:color="auto"/>
          </w:divBdr>
        </w:div>
        <w:div w:id="653220748">
          <w:marLeft w:val="1166"/>
          <w:marRight w:val="0"/>
          <w:marTop w:val="77"/>
          <w:marBottom w:val="0"/>
          <w:divBdr>
            <w:top w:val="none" w:sz="0" w:space="0" w:color="auto"/>
            <w:left w:val="none" w:sz="0" w:space="0" w:color="auto"/>
            <w:bottom w:val="none" w:sz="0" w:space="0" w:color="auto"/>
            <w:right w:val="none" w:sz="0" w:space="0" w:color="auto"/>
          </w:divBdr>
        </w:div>
        <w:div w:id="804590232">
          <w:marLeft w:val="1800"/>
          <w:marRight w:val="0"/>
          <w:marTop w:val="67"/>
          <w:marBottom w:val="0"/>
          <w:divBdr>
            <w:top w:val="none" w:sz="0" w:space="0" w:color="auto"/>
            <w:left w:val="none" w:sz="0" w:space="0" w:color="auto"/>
            <w:bottom w:val="none" w:sz="0" w:space="0" w:color="auto"/>
            <w:right w:val="none" w:sz="0" w:space="0" w:color="auto"/>
          </w:divBdr>
        </w:div>
        <w:div w:id="866413035">
          <w:marLeft w:val="547"/>
          <w:marRight w:val="0"/>
          <w:marTop w:val="101"/>
          <w:marBottom w:val="0"/>
          <w:divBdr>
            <w:top w:val="none" w:sz="0" w:space="0" w:color="auto"/>
            <w:left w:val="none" w:sz="0" w:space="0" w:color="auto"/>
            <w:bottom w:val="none" w:sz="0" w:space="0" w:color="auto"/>
            <w:right w:val="none" w:sz="0" w:space="0" w:color="auto"/>
          </w:divBdr>
        </w:div>
        <w:div w:id="906302286">
          <w:marLeft w:val="1166"/>
          <w:marRight w:val="0"/>
          <w:marTop w:val="91"/>
          <w:marBottom w:val="0"/>
          <w:divBdr>
            <w:top w:val="none" w:sz="0" w:space="0" w:color="auto"/>
            <w:left w:val="none" w:sz="0" w:space="0" w:color="auto"/>
            <w:bottom w:val="none" w:sz="0" w:space="0" w:color="auto"/>
            <w:right w:val="none" w:sz="0" w:space="0" w:color="auto"/>
          </w:divBdr>
        </w:div>
        <w:div w:id="915170030">
          <w:marLeft w:val="1166"/>
          <w:marRight w:val="0"/>
          <w:marTop w:val="77"/>
          <w:marBottom w:val="0"/>
          <w:divBdr>
            <w:top w:val="none" w:sz="0" w:space="0" w:color="auto"/>
            <w:left w:val="none" w:sz="0" w:space="0" w:color="auto"/>
            <w:bottom w:val="none" w:sz="0" w:space="0" w:color="auto"/>
            <w:right w:val="none" w:sz="0" w:space="0" w:color="auto"/>
          </w:divBdr>
        </w:div>
        <w:div w:id="987779150">
          <w:marLeft w:val="547"/>
          <w:marRight w:val="0"/>
          <w:marTop w:val="101"/>
          <w:marBottom w:val="0"/>
          <w:divBdr>
            <w:top w:val="none" w:sz="0" w:space="0" w:color="auto"/>
            <w:left w:val="none" w:sz="0" w:space="0" w:color="auto"/>
            <w:bottom w:val="none" w:sz="0" w:space="0" w:color="auto"/>
            <w:right w:val="none" w:sz="0" w:space="0" w:color="auto"/>
          </w:divBdr>
        </w:div>
        <w:div w:id="1693875095">
          <w:marLeft w:val="547"/>
          <w:marRight w:val="0"/>
          <w:marTop w:val="91"/>
          <w:marBottom w:val="0"/>
          <w:divBdr>
            <w:top w:val="none" w:sz="0" w:space="0" w:color="auto"/>
            <w:left w:val="none" w:sz="0" w:space="0" w:color="auto"/>
            <w:bottom w:val="none" w:sz="0" w:space="0" w:color="auto"/>
            <w:right w:val="none" w:sz="0" w:space="0" w:color="auto"/>
          </w:divBdr>
        </w:div>
        <w:div w:id="1901286392">
          <w:marLeft w:val="1166"/>
          <w:marRight w:val="0"/>
          <w:marTop w:val="77"/>
          <w:marBottom w:val="0"/>
          <w:divBdr>
            <w:top w:val="none" w:sz="0" w:space="0" w:color="auto"/>
            <w:left w:val="none" w:sz="0" w:space="0" w:color="auto"/>
            <w:bottom w:val="none" w:sz="0" w:space="0" w:color="auto"/>
            <w:right w:val="none" w:sz="0" w:space="0" w:color="auto"/>
          </w:divBdr>
        </w:div>
        <w:div w:id="1921022194">
          <w:marLeft w:val="547"/>
          <w:marRight w:val="0"/>
          <w:marTop w:val="91"/>
          <w:marBottom w:val="0"/>
          <w:divBdr>
            <w:top w:val="none" w:sz="0" w:space="0" w:color="auto"/>
            <w:left w:val="none" w:sz="0" w:space="0" w:color="auto"/>
            <w:bottom w:val="none" w:sz="0" w:space="0" w:color="auto"/>
            <w:right w:val="none" w:sz="0" w:space="0" w:color="auto"/>
          </w:divBdr>
        </w:div>
        <w:div w:id="2011907936">
          <w:marLeft w:val="1166"/>
          <w:marRight w:val="0"/>
          <w:marTop w:val="77"/>
          <w:marBottom w:val="0"/>
          <w:divBdr>
            <w:top w:val="none" w:sz="0" w:space="0" w:color="auto"/>
            <w:left w:val="none" w:sz="0" w:space="0" w:color="auto"/>
            <w:bottom w:val="none" w:sz="0" w:space="0" w:color="auto"/>
            <w:right w:val="none" w:sz="0" w:space="0" w:color="auto"/>
          </w:divBdr>
        </w:div>
      </w:divsChild>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63923701">
      <w:bodyDiv w:val="1"/>
      <w:marLeft w:val="0"/>
      <w:marRight w:val="0"/>
      <w:marTop w:val="0"/>
      <w:marBottom w:val="0"/>
      <w:divBdr>
        <w:top w:val="none" w:sz="0" w:space="0" w:color="auto"/>
        <w:left w:val="none" w:sz="0" w:space="0" w:color="auto"/>
        <w:bottom w:val="none" w:sz="0" w:space="0" w:color="auto"/>
        <w:right w:val="none" w:sz="0" w:space="0" w:color="auto"/>
      </w:divBdr>
    </w:div>
    <w:div w:id="1151288302">
      <w:bodyDiv w:val="1"/>
      <w:marLeft w:val="0"/>
      <w:marRight w:val="0"/>
      <w:marTop w:val="0"/>
      <w:marBottom w:val="0"/>
      <w:divBdr>
        <w:top w:val="none" w:sz="0" w:space="0" w:color="auto"/>
        <w:left w:val="none" w:sz="0" w:space="0" w:color="auto"/>
        <w:bottom w:val="none" w:sz="0" w:space="0" w:color="auto"/>
        <w:right w:val="none" w:sz="0" w:space="0" w:color="auto"/>
      </w:divBdr>
    </w:div>
    <w:div w:id="1193881570">
      <w:bodyDiv w:val="1"/>
      <w:marLeft w:val="0"/>
      <w:marRight w:val="0"/>
      <w:marTop w:val="0"/>
      <w:marBottom w:val="0"/>
      <w:divBdr>
        <w:top w:val="none" w:sz="0" w:space="0" w:color="auto"/>
        <w:left w:val="none" w:sz="0" w:space="0" w:color="auto"/>
        <w:bottom w:val="none" w:sz="0" w:space="0" w:color="auto"/>
        <w:right w:val="none" w:sz="0" w:space="0" w:color="auto"/>
      </w:divBdr>
    </w:div>
    <w:div w:id="1265847130">
      <w:bodyDiv w:val="1"/>
      <w:marLeft w:val="0"/>
      <w:marRight w:val="0"/>
      <w:marTop w:val="0"/>
      <w:marBottom w:val="0"/>
      <w:divBdr>
        <w:top w:val="none" w:sz="0" w:space="0" w:color="auto"/>
        <w:left w:val="none" w:sz="0" w:space="0" w:color="auto"/>
        <w:bottom w:val="none" w:sz="0" w:space="0" w:color="auto"/>
        <w:right w:val="none" w:sz="0" w:space="0" w:color="auto"/>
      </w:divBdr>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60573451">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02632840">
      <w:bodyDiv w:val="1"/>
      <w:marLeft w:val="0"/>
      <w:marRight w:val="0"/>
      <w:marTop w:val="0"/>
      <w:marBottom w:val="0"/>
      <w:divBdr>
        <w:top w:val="none" w:sz="0" w:space="0" w:color="auto"/>
        <w:left w:val="none" w:sz="0" w:space="0" w:color="auto"/>
        <w:bottom w:val="none" w:sz="0" w:space="0" w:color="auto"/>
        <w:right w:val="none" w:sz="0" w:space="0" w:color="auto"/>
      </w:divBdr>
    </w:div>
    <w:div w:id="1775520067">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62085713">
      <w:bodyDiv w:val="1"/>
      <w:marLeft w:val="0"/>
      <w:marRight w:val="0"/>
      <w:marTop w:val="0"/>
      <w:marBottom w:val="0"/>
      <w:divBdr>
        <w:top w:val="none" w:sz="0" w:space="0" w:color="auto"/>
        <w:left w:val="none" w:sz="0" w:space="0" w:color="auto"/>
        <w:bottom w:val="none" w:sz="0" w:space="0" w:color="auto"/>
        <w:right w:val="none" w:sz="0" w:space="0" w:color="auto"/>
      </w:divBdr>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38315072">
      <w:bodyDiv w:val="1"/>
      <w:marLeft w:val="0"/>
      <w:marRight w:val="0"/>
      <w:marTop w:val="0"/>
      <w:marBottom w:val="0"/>
      <w:divBdr>
        <w:top w:val="none" w:sz="0" w:space="0" w:color="auto"/>
        <w:left w:val="none" w:sz="0" w:space="0" w:color="auto"/>
        <w:bottom w:val="none" w:sz="0" w:space="0" w:color="auto"/>
        <w:right w:val="none" w:sz="0" w:space="0" w:color="auto"/>
      </w:divBdr>
      <w:divsChild>
        <w:div w:id="245697010">
          <w:marLeft w:val="1800"/>
          <w:marRight w:val="0"/>
          <w:marTop w:val="77"/>
          <w:marBottom w:val="0"/>
          <w:divBdr>
            <w:top w:val="none" w:sz="0" w:space="0" w:color="auto"/>
            <w:left w:val="none" w:sz="0" w:space="0" w:color="auto"/>
            <w:bottom w:val="none" w:sz="0" w:space="0" w:color="auto"/>
            <w:right w:val="none" w:sz="0" w:space="0" w:color="auto"/>
          </w:divBdr>
        </w:div>
        <w:div w:id="311369128">
          <w:marLeft w:val="1166"/>
          <w:marRight w:val="0"/>
          <w:marTop w:val="86"/>
          <w:marBottom w:val="0"/>
          <w:divBdr>
            <w:top w:val="none" w:sz="0" w:space="0" w:color="auto"/>
            <w:left w:val="none" w:sz="0" w:space="0" w:color="auto"/>
            <w:bottom w:val="none" w:sz="0" w:space="0" w:color="auto"/>
            <w:right w:val="none" w:sz="0" w:space="0" w:color="auto"/>
          </w:divBdr>
        </w:div>
        <w:div w:id="358049895">
          <w:marLeft w:val="547"/>
          <w:marRight w:val="0"/>
          <w:marTop w:val="115"/>
          <w:marBottom w:val="0"/>
          <w:divBdr>
            <w:top w:val="none" w:sz="0" w:space="0" w:color="auto"/>
            <w:left w:val="none" w:sz="0" w:space="0" w:color="auto"/>
            <w:bottom w:val="none" w:sz="0" w:space="0" w:color="auto"/>
            <w:right w:val="none" w:sz="0" w:space="0" w:color="auto"/>
          </w:divBdr>
        </w:div>
        <w:div w:id="649793353">
          <w:marLeft w:val="547"/>
          <w:marRight w:val="0"/>
          <w:marTop w:val="115"/>
          <w:marBottom w:val="0"/>
          <w:divBdr>
            <w:top w:val="none" w:sz="0" w:space="0" w:color="auto"/>
            <w:left w:val="none" w:sz="0" w:space="0" w:color="auto"/>
            <w:bottom w:val="none" w:sz="0" w:space="0" w:color="auto"/>
            <w:right w:val="none" w:sz="0" w:space="0" w:color="auto"/>
          </w:divBdr>
        </w:div>
        <w:div w:id="798257026">
          <w:marLeft w:val="1166"/>
          <w:marRight w:val="0"/>
          <w:marTop w:val="86"/>
          <w:marBottom w:val="0"/>
          <w:divBdr>
            <w:top w:val="none" w:sz="0" w:space="0" w:color="auto"/>
            <w:left w:val="none" w:sz="0" w:space="0" w:color="auto"/>
            <w:bottom w:val="none" w:sz="0" w:space="0" w:color="auto"/>
            <w:right w:val="none" w:sz="0" w:space="0" w:color="auto"/>
          </w:divBdr>
        </w:div>
        <w:div w:id="1555504583">
          <w:marLeft w:val="1166"/>
          <w:marRight w:val="0"/>
          <w:marTop w:val="86"/>
          <w:marBottom w:val="0"/>
          <w:divBdr>
            <w:top w:val="none" w:sz="0" w:space="0" w:color="auto"/>
            <w:left w:val="none" w:sz="0" w:space="0" w:color="auto"/>
            <w:bottom w:val="none" w:sz="0" w:space="0" w:color="auto"/>
            <w:right w:val="none" w:sz="0" w:space="0" w:color="auto"/>
          </w:divBdr>
        </w:div>
      </w:divsChild>
    </w:div>
    <w:div w:id="2062971518">
      <w:bodyDiv w:val="1"/>
      <w:marLeft w:val="0"/>
      <w:marRight w:val="0"/>
      <w:marTop w:val="0"/>
      <w:marBottom w:val="0"/>
      <w:divBdr>
        <w:top w:val="none" w:sz="0" w:space="0" w:color="auto"/>
        <w:left w:val="none" w:sz="0" w:space="0" w:color="auto"/>
        <w:bottom w:val="none" w:sz="0" w:space="0" w:color="auto"/>
        <w:right w:val="none" w:sz="0" w:space="0" w:color="auto"/>
      </w:divBdr>
    </w:div>
    <w:div w:id="21410753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f"/><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tiff"/><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1" ma:contentTypeDescription="Create a new document." ma:contentTypeScope="" ma:versionID="66ce7bebfef01f2c45e8f1c04917a89f">
  <xsd:schema xmlns:xsd="http://www.w3.org/2001/XMLSchema" xmlns:xs="http://www.w3.org/2001/XMLSchema" xmlns:p="http://schemas.microsoft.com/office/2006/metadata/properties" xmlns:ns2="5a888943-97ca-4c93-b605-714bb5e9e285" xmlns:ns3="e32f50e1-6846-4d7d-ad60-ccd6877e6c5e" targetNamespace="http://schemas.microsoft.com/office/2006/metadata/properties" ma:root="true" ma:fieldsID="fa8b6044dce05bdabb27a4ea9c9bcde6" ns2:_="" ns3:_="">
    <xsd:import namespace="5a888943-97ca-4c93-b605-714bb5e9e285"/>
    <xsd:import namespace="e32f50e1-6846-4d7d-ad60-ccd6877e6c5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CD3F27-041A-46A4-85F9-CCDAF389C2DB}">
  <ds:schemaRefs>
    <ds:schemaRef ds:uri="http://schemas.microsoft.com/sharepoint/v3/contenttype/forms"/>
  </ds:schemaRefs>
</ds:datastoreItem>
</file>

<file path=customXml/itemProps2.xml><?xml version="1.0" encoding="utf-8"?>
<ds:datastoreItem xmlns:ds="http://schemas.openxmlformats.org/officeDocument/2006/customXml" ds:itemID="{3C18ABDF-EC0E-4B16-9803-457092C99E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A3CB249-9FB2-480E-BED5-3DA5F6C8FBD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73F5E63-329F-7447-A5E1-A04B61B617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990</Words>
  <Characters>5648</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6625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2019-10-07T06:40:00Z</dcterms:created>
  <dcterms:modified xsi:type="dcterms:W3CDTF">2020-08-08T02:50:00Z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URL">
    <vt:lpwstr/>
  </property>
</Properties>
</file>