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19CE22" w14:textId="19A3B6CA" w:rsidR="006C1C85" w:rsidRPr="006C1C85" w:rsidRDefault="006C1C85" w:rsidP="006C1C85">
      <w:pPr>
        <w:tabs>
          <w:tab w:val="left" w:pos="567"/>
        </w:tabs>
        <w:rPr>
          <w:rFonts w:cs="Arial"/>
          <w:b/>
          <w:bCs/>
          <w:sz w:val="24"/>
        </w:rPr>
      </w:pPr>
      <w:r w:rsidRPr="006C1C85">
        <w:rPr>
          <w:rFonts w:cs="Arial"/>
          <w:b/>
          <w:bCs/>
          <w:sz w:val="24"/>
        </w:rPr>
        <w:t>3GPP TSG RAN WG1 #102-e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R1-20</w:t>
      </w:r>
      <w:r w:rsidR="00AE79F1">
        <w:rPr>
          <w:rFonts w:cs="Arial"/>
          <w:b/>
          <w:bCs/>
          <w:sz w:val="24"/>
        </w:rPr>
        <w:t>05951</w:t>
      </w:r>
    </w:p>
    <w:p w14:paraId="5805EA5B" w14:textId="77777777" w:rsidR="0060603E" w:rsidRPr="005D2C51" w:rsidRDefault="006C1C85" w:rsidP="006C1C85">
      <w:pPr>
        <w:tabs>
          <w:tab w:val="left" w:pos="567"/>
        </w:tabs>
        <w:rPr>
          <w:rStyle w:val="apple-style-span"/>
          <w:rFonts w:cs="Arial"/>
          <w:sz w:val="16"/>
          <w:szCs w:val="16"/>
        </w:rPr>
      </w:pPr>
      <w:r w:rsidRPr="006C1C85">
        <w:rPr>
          <w:rFonts w:cs="Arial"/>
          <w:b/>
          <w:bCs/>
          <w:sz w:val="24"/>
        </w:rPr>
        <w:t>e-Meeting, August 17th – 28th, 2020</w:t>
      </w:r>
    </w:p>
    <w:p w14:paraId="75FC9692" w14:textId="7777777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w:t>
      </w:r>
      <w:r w:rsidR="00F519FE">
        <w:rPr>
          <w:b/>
          <w:sz w:val="24"/>
          <w:szCs w:val="24"/>
        </w:rPr>
        <w:t>1</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 xml:space="preserve">Enhancements for IAB </w:t>
      </w:r>
      <w:r w:rsidR="006C3240">
        <w:rPr>
          <w:b/>
          <w:sz w:val="24"/>
          <w:szCs w:val="24"/>
        </w:rPr>
        <w:t>resource multiplexing</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77777777"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 xml:space="preserve">different physical layer enhancements </w:t>
      </w:r>
      <w:r w:rsidR="00504E73">
        <w:rPr>
          <w:rFonts w:ascii="Calibri" w:hAnsi="Calibri"/>
        </w:rPr>
        <w:t>to support simultaneous operation of child and parent links</w:t>
      </w:r>
      <w:r>
        <w:rPr>
          <w:rFonts w:ascii="Calibri" w:hAnsi="Calibri"/>
        </w:rPr>
        <w:t xml:space="preserve"> including aspects impacting </w:t>
      </w:r>
      <w:r w:rsidR="006C3240">
        <w:rPr>
          <w:rFonts w:ascii="Calibri" w:hAnsi="Calibri"/>
        </w:rPr>
        <w:t>resource allocation and RRM for IAB nodes</w:t>
      </w:r>
      <w:r w:rsidRPr="00C724F1">
        <w:rPr>
          <w:rFonts w:ascii="Calibri" w:hAnsi="Calibri"/>
        </w:rPr>
        <w:t>.</w:t>
      </w:r>
    </w:p>
    <w:p w14:paraId="28A5C001" w14:textId="77777777" w:rsidR="00346605" w:rsidRPr="00172743" w:rsidRDefault="006C3240" w:rsidP="00326FF6">
      <w:pPr>
        <w:pStyle w:val="Heading1"/>
      </w:pPr>
      <w:r>
        <w:t>Resource Multiplexing</w:t>
      </w:r>
      <w:r w:rsidR="00C724F1">
        <w:t xml:space="preserve"> Enhancements for IAB</w:t>
      </w:r>
    </w:p>
    <w:p w14:paraId="79C3A0BB" w14:textId="77777777"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as shown in Figure </w:t>
      </w:r>
      <w:r>
        <w:rPr>
          <w:rFonts w:ascii="Calibri" w:hAnsi="Calibri"/>
        </w:rPr>
        <w:t>1</w:t>
      </w:r>
      <w:r w:rsidR="00BB5132">
        <w:rPr>
          <w:rFonts w:ascii="Calibri" w:hAnsi="Calibri"/>
        </w:rPr>
        <w: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4B31FC5" w14:textId="77777777" w:rsidR="00FD791D" w:rsidRDefault="00FD791D" w:rsidP="007B0F0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6D6C733" w14:textId="77777777" w:rsidR="00FD791D" w:rsidRDefault="00DE2A3F" w:rsidP="00FD791D">
      <w:pPr>
        <w:pStyle w:val="maintext"/>
        <w:keepNext/>
        <w:ind w:firstLineChars="0" w:firstLine="0"/>
        <w:jc w:val="center"/>
      </w:pPr>
      <w:r>
        <w:rPr>
          <w:noProof/>
          <w:color w:val="1F497D"/>
          <w:lang w:val="en-US" w:eastAsia="en-US"/>
        </w:rPr>
        <w:drawing>
          <wp:inline distT="0" distB="0" distL="0" distR="0" wp14:anchorId="75DEC369" wp14:editId="7DFB822F">
            <wp:extent cx="3513970" cy="1168842"/>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519"/>
                    <a:stretch/>
                  </pic:blipFill>
                  <pic:spPr bwMode="auto">
                    <a:xfrm>
                      <a:off x="0" y="0"/>
                      <a:ext cx="3561619" cy="1184691"/>
                    </a:xfrm>
                    <a:prstGeom prst="rect">
                      <a:avLst/>
                    </a:prstGeom>
                    <a:noFill/>
                    <a:ln>
                      <a:noFill/>
                    </a:ln>
                    <a:extLst>
                      <a:ext uri="{53640926-AAD7-44D8-BBD7-CCE9431645EC}">
                        <a14:shadowObscured xmlns:a14="http://schemas.microsoft.com/office/drawing/2010/main"/>
                      </a:ext>
                    </a:extLst>
                  </pic:spPr>
                </pic:pic>
              </a:graphicData>
            </a:graphic>
          </wp:inline>
        </w:drawing>
      </w:r>
    </w:p>
    <w:p w14:paraId="48A4A21B" w14:textId="77777777"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3C20FC">
        <w:rPr>
          <w:rFonts w:ascii="Calibri" w:hAnsi="Calibri"/>
          <w:b/>
          <w:bCs/>
          <w:sz w:val="22"/>
          <w:lang w:val="en-GB" w:eastAsia="zh-CN"/>
        </w:rPr>
        <w:t>1</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 xml:space="preserve">alf-duplex constraint </w:t>
      </w:r>
      <w:r w:rsidR="003C20FC">
        <w:rPr>
          <w:rFonts w:ascii="Calibri" w:hAnsi="Calibri"/>
          <w:b/>
          <w:bCs/>
          <w:sz w:val="22"/>
          <w:lang w:val="en-GB" w:eastAsia="zh-CN"/>
        </w:rPr>
        <w:t>for IAB in Rel-16</w:t>
      </w:r>
    </w:p>
    <w:p w14:paraId="6EEBB096" w14:textId="77777777" w:rsidR="003C20FC" w:rsidRDefault="00093E00" w:rsidP="00BB5132">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2. MPTR is a subset of potential “full duplex IAB” operation where the different panels are used for access and backhaul links in a given slot. Depending on the scenario, MPTR could be extended to support simultaneous operation within a panel, however potentially with stricter </w:t>
      </w:r>
      <w:r w:rsidR="001F752C">
        <w:rPr>
          <w:rFonts w:ascii="Calibri" w:hAnsi="Calibri"/>
        </w:rPr>
        <w:t>interference requirements.</w:t>
      </w:r>
    </w:p>
    <w:p w14:paraId="62E24EF8" w14:textId="77777777" w:rsidR="003C20FC" w:rsidRDefault="003C20FC" w:rsidP="003C20FC">
      <w:pPr>
        <w:pStyle w:val="maintext"/>
        <w:ind w:firstLineChars="0" w:firstLine="0"/>
        <w:jc w:val="center"/>
        <w:rPr>
          <w:rFonts w:ascii="Calibri" w:hAnsi="Calibri"/>
        </w:rPr>
      </w:pPr>
      <w:r w:rsidRPr="003C20FC">
        <w:rPr>
          <w:rFonts w:ascii="Calibri" w:hAnsi="Calibri"/>
          <w:noProof/>
          <w:lang w:val="en-US"/>
        </w:rPr>
        <w:lastRenderedPageBreak/>
        <mc:AlternateContent>
          <mc:Choice Requires="wpg">
            <w:drawing>
              <wp:inline distT="0" distB="0" distL="0" distR="0" wp14:anchorId="34BE4CC5" wp14:editId="0393F99C">
                <wp:extent cx="4304472" cy="2528515"/>
                <wp:effectExtent l="0" t="0" r="1270" b="0"/>
                <wp:docPr id="1" name="Group 5"/>
                <wp:cNvGraphicFramePr/>
                <a:graphic xmlns:a="http://schemas.openxmlformats.org/drawingml/2006/main">
                  <a:graphicData uri="http://schemas.microsoft.com/office/word/2010/wordprocessingGroup">
                    <wpg:wgp>
                      <wpg:cNvGrpSpPr/>
                      <wpg:grpSpPr>
                        <a:xfrm>
                          <a:off x="0" y="0"/>
                          <a:ext cx="4304472" cy="2528515"/>
                          <a:chOff x="0" y="0"/>
                          <a:chExt cx="6030236" cy="3224822"/>
                        </a:xfrm>
                      </wpg:grpSpPr>
                      <pic:pic xmlns:pic="http://schemas.openxmlformats.org/drawingml/2006/picture">
                        <pic:nvPicPr>
                          <pic:cNvPr id="2" name="Picture 2"/>
                          <pic:cNvPicPr>
                            <a:picLocks noChangeAspect="1"/>
                          </pic:cNvPicPr>
                        </pic:nvPicPr>
                        <pic:blipFill rotWithShape="1">
                          <a:blip r:embed="rId10"/>
                          <a:srcRect b="18317"/>
                          <a:stretch/>
                        </pic:blipFill>
                        <pic:spPr>
                          <a:xfrm>
                            <a:off x="0" y="0"/>
                            <a:ext cx="6030236" cy="3096846"/>
                          </a:xfrm>
                          <a:prstGeom prst="rect">
                            <a:avLst/>
                          </a:prstGeom>
                        </pic:spPr>
                      </pic:pic>
                      <wps:wsp>
                        <wps:cNvPr id="3" name="TextBox 7"/>
                        <wps:cNvSpPr txBox="1"/>
                        <wps:spPr>
                          <a:xfrm>
                            <a:off x="854152" y="1316890"/>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9" name="TextBox 8"/>
                        <wps:cNvSpPr txBox="1"/>
                        <wps:spPr>
                          <a:xfrm>
                            <a:off x="854152" y="2968867"/>
                            <a:ext cx="914400"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s:wsp>
                        <wps:cNvPr id="10" name="TextBox 9"/>
                        <wps:cNvSpPr txBox="1"/>
                        <wps:spPr>
                          <a:xfrm>
                            <a:off x="4054552" y="1344245"/>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11" name="TextBox 10"/>
                        <wps:cNvSpPr txBox="1"/>
                        <wps:spPr>
                          <a:xfrm>
                            <a:off x="3920363" y="2968867"/>
                            <a:ext cx="896189"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g:wgp>
                  </a:graphicData>
                </a:graphic>
              </wp:inline>
            </w:drawing>
          </mc:Choice>
          <mc:Fallback>
            <w:pict>
              <v:group w14:anchorId="34BE4CC5" id="Group 5" o:spid="_x0000_s1026" style="width:338.95pt;height:199.1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">
                  <v:imagedata r:id="rId11"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" fillcolor="#5b9bd5 [3204]" stroked="f">
                  <v:textbox inset="0,0,0,0">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" fillcolor="#f4b083 [1941]" stroked="f">
                  <v:textbox inset="0,0,0,0">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" fillcolor="#5b9bd5 [3204]" stroked="f">
                  <v:textbox inset="0,0,0,0">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" fillcolor="#f4b083 [1941]" stroked="f">
                  <v:textbox inset="0,0,0,0">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w10:anchorlock/>
              </v:group>
            </w:pict>
          </mc:Fallback>
        </mc:AlternateContent>
      </w:r>
    </w:p>
    <w:p w14:paraId="1EFC7044" w14:textId="77777777" w:rsidR="003C20FC" w:rsidRDefault="003C20FC" w:rsidP="003C20FC">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SDM and MPTR for IAB in Rel-17</w:t>
      </w:r>
    </w:p>
    <w:p w14:paraId="0ADFDFE9" w14:textId="77777777" w:rsidR="003E2D9B" w:rsidRDefault="003E2D9B" w:rsidP="003E2D9B">
      <w:pPr>
        <w:spacing w:before="0" w:after="0" w:line="288" w:lineRule="auto"/>
        <w:rPr>
          <w:rFonts w:ascii="Calibri" w:hAnsi="Calibri"/>
          <w:color w:val="000000"/>
          <w:kern w:val="24"/>
        </w:rPr>
      </w:pPr>
      <w:r>
        <w:rPr>
          <w:rFonts w:ascii="Calibri" w:hAnsi="Calibri"/>
          <w:color w:val="000000"/>
          <w:kern w:val="24"/>
        </w:rPr>
        <w:t>In addition, in Rel-16, the resource allocation and multiplexing framework focused on single-parent scenarios for a given IAB-node. However, to support redundancy and load-balancing, multi-parent scenarios are also possible as shown in Figure 3.</w:t>
      </w:r>
    </w:p>
    <w:p w14:paraId="499DAE15" w14:textId="77777777" w:rsidR="003E2D9B" w:rsidRDefault="003E2D9B" w:rsidP="003E2D9B">
      <w:pPr>
        <w:spacing w:before="0" w:after="0" w:line="288" w:lineRule="auto"/>
        <w:rPr>
          <w:rFonts w:ascii="Calibri" w:hAnsi="Calibri"/>
          <w:color w:val="000000"/>
          <w:kern w:val="24"/>
        </w:rPr>
      </w:pPr>
    </w:p>
    <w:p w14:paraId="412C3D8F" w14:textId="77777777" w:rsidR="003E2D9B" w:rsidRDefault="003E2D9B" w:rsidP="003E2D9B">
      <w:pPr>
        <w:jc w:val="center"/>
      </w:pPr>
      <w:r>
        <w:rPr>
          <w:noProof/>
        </w:rPr>
        <w:drawing>
          <wp:inline distT="0" distB="0" distL="0" distR="0" wp14:anchorId="3BE9DCD8" wp14:editId="15CA1985">
            <wp:extent cx="6154829" cy="1833277"/>
            <wp:effectExtent l="0" t="0" r="0" b="0"/>
            <wp:docPr id="4" name="Picture 4" descr="A picture containing gauge,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auge, cloc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0534" cy="1843912"/>
                    </a:xfrm>
                    <a:prstGeom prst="rect">
                      <a:avLst/>
                    </a:prstGeom>
                    <a:noFill/>
                  </pic:spPr>
                </pic:pic>
              </a:graphicData>
            </a:graphic>
          </wp:inline>
        </w:drawing>
      </w:r>
    </w:p>
    <w:p w14:paraId="5942804C" w14:textId="77777777" w:rsidR="003E2D9B" w:rsidRPr="006010E0" w:rsidRDefault="003E2D9B" w:rsidP="003E2D9B">
      <w:pPr>
        <w:spacing w:after="240" w:line="360" w:lineRule="auto"/>
        <w:ind w:left="720"/>
        <w:jc w:val="center"/>
        <w:rPr>
          <w:rFonts w:ascii="Calibri" w:hAnsi="Calibri"/>
          <w:b/>
          <w:bCs/>
          <w:sz w:val="22"/>
          <w:lang w:val="en-GB" w:eastAsia="zh-CN"/>
        </w:rPr>
      </w:pPr>
      <w:r w:rsidRPr="006010E0">
        <w:rPr>
          <w:rFonts w:ascii="Calibri" w:hAnsi="Calibri"/>
          <w:b/>
          <w:bCs/>
          <w:sz w:val="22"/>
          <w:lang w:val="en-GB" w:eastAsia="zh-CN"/>
        </w:rPr>
        <w:t xml:space="preserve">Figure </w:t>
      </w:r>
      <w:r>
        <w:rPr>
          <w:rFonts w:ascii="Calibri" w:hAnsi="Calibri"/>
          <w:b/>
          <w:bCs/>
          <w:sz w:val="22"/>
          <w:lang w:val="en-GB" w:eastAsia="zh-CN"/>
        </w:rPr>
        <w:t>3</w:t>
      </w:r>
      <w:r w:rsidRPr="006010E0">
        <w:rPr>
          <w:rFonts w:ascii="Calibri" w:hAnsi="Calibri"/>
          <w:b/>
          <w:bCs/>
          <w:sz w:val="22"/>
          <w:lang w:val="en-GB" w:eastAsia="zh-CN"/>
        </w:rPr>
        <w:t xml:space="preserve">: </w:t>
      </w:r>
      <w:r>
        <w:rPr>
          <w:rFonts w:ascii="Calibri" w:hAnsi="Calibri"/>
          <w:b/>
          <w:bCs/>
          <w:sz w:val="22"/>
          <w:lang w:val="en-GB" w:eastAsia="zh-CN"/>
        </w:rPr>
        <w:t>Example m</w:t>
      </w:r>
      <w:r w:rsidRPr="006010E0">
        <w:rPr>
          <w:rFonts w:ascii="Calibri" w:hAnsi="Calibri"/>
          <w:b/>
          <w:bCs/>
          <w:sz w:val="22"/>
          <w:lang w:val="en-GB" w:eastAsia="zh-CN"/>
        </w:rPr>
        <w:t>ulti-</w:t>
      </w:r>
      <w:r>
        <w:rPr>
          <w:rFonts w:ascii="Calibri" w:hAnsi="Calibri"/>
          <w:b/>
          <w:bCs/>
          <w:sz w:val="22"/>
          <w:lang w:val="en-GB" w:eastAsia="zh-CN"/>
        </w:rPr>
        <w:t>parent</w:t>
      </w:r>
      <w:r w:rsidRPr="006010E0">
        <w:rPr>
          <w:rFonts w:ascii="Calibri" w:hAnsi="Calibri"/>
          <w:b/>
          <w:bCs/>
          <w:sz w:val="22"/>
          <w:lang w:val="en-GB" w:eastAsia="zh-CN"/>
        </w:rPr>
        <w:t xml:space="preserve"> IAB </w:t>
      </w:r>
      <w:r>
        <w:rPr>
          <w:rFonts w:ascii="Calibri" w:hAnsi="Calibri"/>
          <w:b/>
          <w:bCs/>
          <w:sz w:val="22"/>
          <w:lang w:val="en-GB" w:eastAsia="zh-CN"/>
        </w:rPr>
        <w:t>scenario</w:t>
      </w:r>
    </w:p>
    <w:p w14:paraId="6740CC48" w14:textId="77777777" w:rsidR="003E2D9B" w:rsidRPr="006010E0" w:rsidRDefault="003E2D9B" w:rsidP="003E2D9B">
      <w:pPr>
        <w:spacing w:before="0" w:after="0" w:line="288" w:lineRule="auto"/>
        <w:rPr>
          <w:rFonts w:ascii="Calibri" w:hAnsi="Calibri"/>
          <w:bCs/>
          <w:color w:val="000000"/>
          <w:kern w:val="24"/>
        </w:rPr>
      </w:pPr>
      <w:r>
        <w:rPr>
          <w:rFonts w:ascii="Calibri" w:hAnsi="Calibri"/>
          <w:bCs/>
          <w:color w:val="000000"/>
          <w:kern w:val="24"/>
        </w:rPr>
        <w:t>In order to address the new multiplexing scenarios as well as multi-parent operation, signaling for the IAB-DU resource configuration may need enhancements in Rel-17. For example, while per-DU resource configurations were considered sufficient for Rel-16, per-link resource configurations may be needed to coexist or replace the per-DU configurations to avoid severe resource restrictions and overhead if a subset of links are able to operate with a full-duplex constraint compared to the half-duplex constraint assumed in Rel-16. In addition, these per-link configurations may need to be exchanged across multiple IAB-DUs in the case of multi-parent operation, since to allow multiplexing which is more efficient than TDM requires awareness of the configured resources at the multiple parents to avoid scheduling conflicts. It should also be further discussed how to handle the multiple parent scenario in case multiple donor DUs and/or CUs are involved in the topology.</w:t>
      </w:r>
    </w:p>
    <w:p w14:paraId="41206FF4" w14:textId="77777777" w:rsidR="00B413E7" w:rsidRDefault="00B413E7" w:rsidP="00B413E7">
      <w:pPr>
        <w:spacing w:before="0" w:after="0" w:line="288" w:lineRule="auto"/>
        <w:rPr>
          <w:rFonts w:ascii="Calibri" w:hAnsi="Calibri"/>
          <w:b/>
          <w:color w:val="000000"/>
          <w:kern w:val="24"/>
        </w:rPr>
      </w:pPr>
    </w:p>
    <w:p w14:paraId="68298F2C" w14:textId="77777777" w:rsidR="00B413E7" w:rsidRDefault="00B413E7" w:rsidP="00B413E7">
      <w:pPr>
        <w:spacing w:before="0" w:after="0" w:line="288" w:lineRule="auto"/>
        <w:rPr>
          <w:rFonts w:ascii="Calibri" w:hAnsi="Calibri"/>
          <w:b/>
          <w:color w:val="000000"/>
          <w:kern w:val="24"/>
        </w:rPr>
      </w:pPr>
      <w:r>
        <w:rPr>
          <w:rFonts w:ascii="Calibri" w:hAnsi="Calibri"/>
          <w:b/>
          <w:color w:val="000000"/>
          <w:kern w:val="24"/>
        </w:rPr>
        <w:t>Proposal 1: Per-link IAB-DU resource configurations and signaling between multiple IAB-nodes/donors should be considered in Rel-17.</w:t>
      </w:r>
    </w:p>
    <w:p w14:paraId="116A4683" w14:textId="1473ADA3" w:rsidR="00B413E7" w:rsidRDefault="00B413E7" w:rsidP="008D1CEA">
      <w:pPr>
        <w:spacing w:before="0" w:after="0" w:line="288" w:lineRule="auto"/>
        <w:rPr>
          <w:rFonts w:ascii="Calibri" w:hAnsi="Calibri"/>
          <w:color w:val="000000"/>
          <w:kern w:val="24"/>
        </w:rPr>
      </w:pPr>
    </w:p>
    <w:p w14:paraId="34D8F4AC" w14:textId="77777777" w:rsidR="00B413E7" w:rsidRDefault="00B413E7" w:rsidP="008D1CEA">
      <w:pPr>
        <w:spacing w:before="0" w:after="0" w:line="288" w:lineRule="auto"/>
        <w:rPr>
          <w:rFonts w:ascii="Calibri" w:hAnsi="Calibri"/>
          <w:color w:val="000000"/>
          <w:kern w:val="24"/>
        </w:rPr>
      </w:pPr>
    </w:p>
    <w:p w14:paraId="15DD769C" w14:textId="63FD4485" w:rsidR="008D1CEA" w:rsidRPr="008D1CEA" w:rsidRDefault="00B413E7" w:rsidP="008D1CEA">
      <w:pPr>
        <w:spacing w:before="0" w:after="0" w:line="288" w:lineRule="auto"/>
        <w:rPr>
          <w:rFonts w:ascii="Calibri" w:hAnsi="Calibri"/>
          <w:color w:val="000000"/>
          <w:kern w:val="24"/>
        </w:rPr>
      </w:pPr>
      <w:r>
        <w:rPr>
          <w:rFonts w:ascii="Calibri" w:hAnsi="Calibri"/>
          <w:color w:val="000000"/>
          <w:kern w:val="24"/>
        </w:rPr>
        <w:lastRenderedPageBreak/>
        <w:t xml:space="preserve">The multiplexing framework for IAB extends to </w:t>
      </w:r>
      <w:r w:rsidR="008D1CEA" w:rsidRPr="008D1CEA">
        <w:rPr>
          <w:rFonts w:ascii="Calibri" w:hAnsi="Calibri"/>
          <w:color w:val="000000"/>
          <w:kern w:val="24"/>
        </w:rPr>
        <w:t xml:space="preserve">the transmission of signals/channels utilized as part of initial access and measurements used for radio resource management. </w:t>
      </w:r>
      <w:r w:rsidR="008D1CEA">
        <w:rPr>
          <w:rFonts w:ascii="Calibri" w:hAnsi="Calibri"/>
          <w:color w:val="000000"/>
          <w:kern w:val="24"/>
        </w:rPr>
        <w:t>In Rel-16 t</w:t>
      </w:r>
      <w:r w:rsidR="008D1CEA" w:rsidRPr="008D1CEA">
        <w:rPr>
          <w:rFonts w:ascii="Calibri" w:hAnsi="Calibri"/>
          <w:color w:val="000000"/>
          <w:kern w:val="24"/>
        </w:rPr>
        <w:t xml:space="preserve">he same physical layer signals and channels </w:t>
      </w:r>
      <w:r w:rsidR="008D1CEA">
        <w:rPr>
          <w:rFonts w:ascii="Calibri" w:hAnsi="Calibri"/>
          <w:color w:val="000000"/>
          <w:kern w:val="24"/>
        </w:rPr>
        <w:t xml:space="preserve">(e.g. SSBs) </w:t>
      </w:r>
      <w:r w:rsidR="008D1CEA" w:rsidRPr="008D1CEA">
        <w:rPr>
          <w:rFonts w:ascii="Calibri" w:hAnsi="Calibri"/>
          <w:color w:val="000000"/>
          <w:kern w:val="24"/>
        </w:rPr>
        <w:t xml:space="preserve">used for these purposes by access UEs </w:t>
      </w:r>
      <w:r w:rsidR="008D1CEA">
        <w:rPr>
          <w:rFonts w:ascii="Calibri" w:hAnsi="Calibri"/>
          <w:color w:val="000000"/>
          <w:kern w:val="24"/>
        </w:rPr>
        <w:t>were designed to be</w:t>
      </w:r>
      <w:r w:rsidR="008D1CEA" w:rsidRPr="008D1CEA">
        <w:rPr>
          <w:rFonts w:ascii="Calibri" w:hAnsi="Calibri"/>
          <w:color w:val="000000"/>
          <w:kern w:val="24"/>
        </w:rPr>
        <w:t xml:space="preserve"> reused for performing similar procedures at the IAB node. </w:t>
      </w:r>
    </w:p>
    <w:p w14:paraId="6C1BFC56" w14:textId="77777777" w:rsidR="008D1CEA" w:rsidRPr="008D1CEA" w:rsidRDefault="008D1CEA" w:rsidP="008D1CEA">
      <w:pPr>
        <w:spacing w:before="0" w:after="0" w:line="288" w:lineRule="auto"/>
        <w:rPr>
          <w:rFonts w:ascii="Calibri" w:hAnsi="Calibri"/>
          <w:color w:val="000000"/>
          <w:kern w:val="24"/>
        </w:rPr>
      </w:pPr>
    </w:p>
    <w:p w14:paraId="08AC5BE4" w14:textId="0003CCD1" w:rsidR="008D1CEA" w:rsidRDefault="008D1CEA" w:rsidP="008D1CEA">
      <w:pPr>
        <w:spacing w:before="0" w:after="0" w:line="288" w:lineRule="auto"/>
        <w:rPr>
          <w:rFonts w:ascii="Calibri" w:hAnsi="Calibri"/>
          <w:color w:val="000000"/>
          <w:kern w:val="24"/>
        </w:rPr>
      </w:pPr>
      <w:r w:rsidRPr="008D1CEA">
        <w:rPr>
          <w:rFonts w:ascii="Calibri" w:hAnsi="Calibri"/>
          <w:color w:val="000000"/>
          <w:kern w:val="24"/>
        </w:rPr>
        <w:t xml:space="preserve">However, </w:t>
      </w:r>
      <w:r w:rsidR="00B413E7">
        <w:rPr>
          <w:rFonts w:ascii="Calibri" w:hAnsi="Calibri"/>
          <w:color w:val="000000"/>
          <w:kern w:val="24"/>
        </w:rPr>
        <w:t>since</w:t>
      </w:r>
      <w:r w:rsidRPr="008D1CEA">
        <w:rPr>
          <w:rFonts w:ascii="Calibri" w:hAnsi="Calibri"/>
          <w:color w:val="000000"/>
          <w:kern w:val="24"/>
        </w:rPr>
        <w:t xml:space="preserve"> the IAB nodes have both DU functionality as well as MT functionality. This implies that the IAB node DU function must transmit signals and channels used for initial access/RRM as well as receive reports from connected devices which may be both access UEs and higher order IAB nodes. As a result, while the same physical signals may be used for both UEs and IAB nodes, different configuration of the resources and/or transmission period(s) of the signals used for RRM for access UEs and IAB nodes may be required and the parameters configuring RRM operation at the IAB node DU function need to consider the half-duplex constraint imposed by the MT function and can also take into account hop order and other topology/route management functionalities as shown in Figure </w:t>
      </w:r>
      <w:r w:rsidR="00B413E7">
        <w:rPr>
          <w:rFonts w:ascii="Calibri" w:hAnsi="Calibri"/>
          <w:color w:val="000000"/>
          <w:kern w:val="24"/>
        </w:rPr>
        <w:t>4</w:t>
      </w:r>
      <w:r w:rsidRPr="008D1CEA">
        <w:rPr>
          <w:rFonts w:ascii="Calibri" w:hAnsi="Calibri"/>
          <w:color w:val="000000"/>
          <w:kern w:val="24"/>
        </w:rPr>
        <w:t xml:space="preserve"> where three orthogonal patterns are configured to allow IAB nodes to transmit and measure SSBs in different 5 </w:t>
      </w:r>
      <w:proofErr w:type="spellStart"/>
      <w:r w:rsidRPr="008D1CEA">
        <w:rPr>
          <w:rFonts w:ascii="Calibri" w:hAnsi="Calibri"/>
          <w:color w:val="000000"/>
          <w:kern w:val="24"/>
        </w:rPr>
        <w:t>ms</w:t>
      </w:r>
      <w:proofErr w:type="spellEnd"/>
      <w:r w:rsidRPr="008D1CEA">
        <w:rPr>
          <w:rFonts w:ascii="Calibri" w:hAnsi="Calibri"/>
          <w:color w:val="000000"/>
          <w:kern w:val="24"/>
        </w:rPr>
        <w:t xml:space="preserve"> windows </w:t>
      </w:r>
      <w:r>
        <w:rPr>
          <w:rFonts w:ascii="Calibri" w:hAnsi="Calibri"/>
          <w:color w:val="000000"/>
          <w:kern w:val="24"/>
        </w:rPr>
        <w:t xml:space="preserve">(i.e. STC/SMTC configurations) </w:t>
      </w:r>
      <w:r w:rsidRPr="008D1CEA">
        <w:rPr>
          <w:rFonts w:ascii="Calibri" w:hAnsi="Calibri"/>
          <w:color w:val="000000"/>
          <w:kern w:val="24"/>
        </w:rPr>
        <w:t>with a periodicity of 20ms.</w:t>
      </w:r>
    </w:p>
    <w:p w14:paraId="15D44D3C" w14:textId="77777777" w:rsidR="00B413E7" w:rsidRPr="008D1CEA" w:rsidRDefault="00B413E7" w:rsidP="008D1CEA">
      <w:pPr>
        <w:spacing w:before="0" w:after="0" w:line="288" w:lineRule="auto"/>
        <w:rPr>
          <w:rFonts w:ascii="Calibri" w:hAnsi="Calibri"/>
          <w:color w:val="000000"/>
          <w:kern w:val="24"/>
        </w:rPr>
      </w:pPr>
    </w:p>
    <w:p w14:paraId="574DFBFD" w14:textId="77777777" w:rsidR="008D1CEA" w:rsidRDefault="008D1CEA" w:rsidP="008D1CEA">
      <w:pPr>
        <w:pStyle w:val="maintext"/>
        <w:ind w:firstLineChars="0" w:firstLine="0"/>
        <w:jc w:val="center"/>
        <w:rPr>
          <w:rFonts w:asciiTheme="minorHAnsi" w:eastAsia="Times New Roman" w:hAnsiTheme="minorHAnsi" w:cs="Times New Roman"/>
          <w:color w:val="000000"/>
          <w:sz w:val="22"/>
          <w:szCs w:val="22"/>
          <w:lang w:eastAsia="zh-CN"/>
        </w:rPr>
      </w:pPr>
      <w:r w:rsidRPr="00CA6CCA">
        <w:rPr>
          <w:rFonts w:asciiTheme="minorHAnsi" w:eastAsia="Times New Roman" w:hAnsiTheme="minorHAnsi" w:cs="Times New Roman"/>
          <w:noProof/>
          <w:color w:val="000000"/>
          <w:sz w:val="22"/>
          <w:szCs w:val="22"/>
          <w:lang w:eastAsia="zh-CN"/>
        </w:rPr>
        <w:drawing>
          <wp:inline distT="0" distB="0" distL="0" distR="0" wp14:anchorId="646E0C99" wp14:editId="6CE62418">
            <wp:extent cx="3015406" cy="1499809"/>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9435" cy="1511761"/>
                    </a:xfrm>
                    <a:prstGeom prst="rect">
                      <a:avLst/>
                    </a:prstGeom>
                  </pic:spPr>
                </pic:pic>
              </a:graphicData>
            </a:graphic>
          </wp:inline>
        </w:drawing>
      </w:r>
    </w:p>
    <w:p w14:paraId="65C901A8" w14:textId="0134C9A9" w:rsidR="008D1CEA" w:rsidRPr="00754964" w:rsidRDefault="008D1CEA" w:rsidP="00754964">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754964">
        <w:rPr>
          <w:rFonts w:ascii="Calibri" w:hAnsi="Calibri"/>
          <w:b/>
          <w:bCs/>
          <w:sz w:val="22"/>
          <w:lang w:val="en-GB" w:eastAsia="zh-CN"/>
        </w:rPr>
        <w:t xml:space="preserve">Figure </w:t>
      </w:r>
      <w:r w:rsidR="00B413E7">
        <w:rPr>
          <w:rFonts w:ascii="Calibri" w:hAnsi="Calibri"/>
          <w:b/>
          <w:bCs/>
          <w:sz w:val="22"/>
          <w:lang w:val="en-GB" w:eastAsia="zh-CN"/>
        </w:rPr>
        <w:t>4</w:t>
      </w:r>
      <w:r w:rsidRPr="00754964">
        <w:rPr>
          <w:rFonts w:ascii="Calibri" w:hAnsi="Calibri"/>
          <w:b/>
          <w:bCs/>
          <w:sz w:val="22"/>
          <w:lang w:val="en-GB" w:eastAsia="zh-CN"/>
        </w:rPr>
        <w:t>. Half-Duplex SSB-based STC/SMTC Configurations</w:t>
      </w:r>
    </w:p>
    <w:p w14:paraId="6B5187AF" w14:textId="7AF18C87" w:rsidR="00F7596C" w:rsidRPr="008424EF" w:rsidRDefault="008D1CEA" w:rsidP="00AF34F9">
      <w:pPr>
        <w:spacing w:before="0" w:after="0" w:line="288" w:lineRule="auto"/>
        <w:rPr>
          <w:rFonts w:ascii="Calibri" w:hAnsi="Calibri"/>
          <w:color w:val="000000"/>
          <w:kern w:val="24"/>
        </w:rPr>
      </w:pPr>
      <w:r>
        <w:rPr>
          <w:rFonts w:ascii="Calibri" w:hAnsi="Calibri"/>
          <w:color w:val="000000"/>
          <w:kern w:val="24"/>
        </w:rPr>
        <w:t>If</w:t>
      </w:r>
      <w:r w:rsidRPr="008424EF">
        <w:rPr>
          <w:rFonts w:ascii="Calibri" w:hAnsi="Calibri"/>
          <w:color w:val="000000"/>
          <w:kern w:val="24"/>
        </w:rPr>
        <w:t xml:space="preserve"> the IAB nodes instead support SDM or MPTR operation, the SSB patterns indicated by the STC/SMTC configurations can be fully overlapped, since in the same time slot an IAB-DU is transmitting a SSB, the co-located IAB node MT can be receiving SSBs transmitted by other IAB nodes. However, in order to avoid impact on access UEs and ensure backwards compatibility with TDM-only IAB nodes, it may be beneficial </w:t>
      </w:r>
      <w:r w:rsidR="00E802E9" w:rsidRPr="008424EF">
        <w:rPr>
          <w:rFonts w:ascii="Calibri" w:hAnsi="Calibri"/>
          <w:color w:val="000000"/>
          <w:kern w:val="24"/>
        </w:rPr>
        <w:t xml:space="preserve">that </w:t>
      </w:r>
      <w:r w:rsidR="008424EF" w:rsidRPr="008424EF">
        <w:rPr>
          <w:rFonts w:ascii="Calibri" w:hAnsi="Calibri"/>
          <w:color w:val="000000"/>
          <w:kern w:val="24"/>
        </w:rPr>
        <w:t>alignment</w:t>
      </w:r>
      <w:r w:rsidR="00E802E9" w:rsidRPr="008424EF">
        <w:rPr>
          <w:rFonts w:ascii="Calibri" w:hAnsi="Calibri"/>
          <w:color w:val="000000"/>
          <w:kern w:val="24"/>
        </w:rPr>
        <w:t xml:space="preserve"> of </w:t>
      </w:r>
      <w:r w:rsidR="008424EF" w:rsidRPr="008424EF">
        <w:rPr>
          <w:rFonts w:ascii="Calibri" w:hAnsi="Calibri"/>
          <w:color w:val="000000"/>
          <w:kern w:val="24"/>
        </w:rPr>
        <w:t>SSB transmissions/receptions only occur in resources which are orthogonal to the resources used for access UEs and TDM-only IAB nodes.</w:t>
      </w:r>
    </w:p>
    <w:p w14:paraId="31CF35DE" w14:textId="0B1FA48B" w:rsidR="00F7596C" w:rsidRPr="008424EF" w:rsidRDefault="00754964" w:rsidP="00AF34F9">
      <w:pPr>
        <w:spacing w:line="288" w:lineRule="auto"/>
        <w:rPr>
          <w:rFonts w:ascii="Calibri" w:hAnsi="Calibri"/>
          <w:color w:val="000000"/>
          <w:kern w:val="24"/>
        </w:rPr>
      </w:pPr>
      <w:r>
        <w:rPr>
          <w:rFonts w:ascii="Calibri" w:hAnsi="Calibri"/>
          <w:color w:val="000000"/>
          <w:kern w:val="24"/>
        </w:rPr>
        <w:t xml:space="preserve">In addition, when operating under SDM or MPTR, </w:t>
      </w:r>
      <w:r w:rsidR="008424EF" w:rsidRPr="008424EF">
        <w:rPr>
          <w:rFonts w:ascii="Calibri" w:hAnsi="Calibri"/>
          <w:color w:val="000000"/>
          <w:kern w:val="24"/>
        </w:rPr>
        <w:t>the network may configure resources for data transmission/reception for IAB nodes</w:t>
      </w:r>
      <w:r>
        <w:rPr>
          <w:rFonts w:ascii="Calibri" w:hAnsi="Calibri"/>
          <w:color w:val="000000"/>
          <w:kern w:val="24"/>
        </w:rPr>
        <w:t xml:space="preserve"> which are overlapping</w:t>
      </w:r>
      <w:r w:rsidR="008424EF" w:rsidRPr="008424EF">
        <w:rPr>
          <w:rFonts w:ascii="Calibri" w:hAnsi="Calibri"/>
          <w:color w:val="000000"/>
          <w:kern w:val="24"/>
        </w:rPr>
        <w:t xml:space="preserve"> to resources for RRM. Two types of resources “hard” and “soft” resources may be configured for the data resources, where hard resources can only be used by the DU, while soft resources may be flexibly shared between the DU and MT based on traffic or interference considerations. In 3GPP Rel-16, resources for RRM are fixed to only be considered as hard resources when overlapping with the data resources due to the half-duplex constraint.</w:t>
      </w:r>
      <w:r>
        <w:rPr>
          <w:rFonts w:ascii="Calibri" w:hAnsi="Calibri"/>
          <w:color w:val="000000"/>
          <w:kern w:val="24"/>
        </w:rPr>
        <w:t xml:space="preserve"> Additionally configuring soft resources which overlap with RRM resources can be considered in Rel-17, however again it should be ensured that this does not impact performance, especially for access UEs and TDM-only IAB nodes.</w:t>
      </w:r>
    </w:p>
    <w:p w14:paraId="755251B3" w14:textId="40A13089" w:rsidR="00C2366A" w:rsidRDefault="00C2366A" w:rsidP="00C2366A">
      <w:pPr>
        <w:spacing w:before="0" w:after="0" w:line="288" w:lineRule="auto"/>
        <w:rPr>
          <w:rFonts w:ascii="Calibri" w:hAnsi="Calibri"/>
          <w:b/>
          <w:color w:val="000000"/>
          <w:kern w:val="24"/>
        </w:rPr>
      </w:pPr>
      <w:r>
        <w:rPr>
          <w:rFonts w:ascii="Calibri" w:hAnsi="Calibri"/>
          <w:b/>
          <w:color w:val="000000"/>
          <w:kern w:val="24"/>
        </w:rPr>
        <w:t xml:space="preserve">Proposal 2: Consider specifying support for </w:t>
      </w:r>
      <w:r w:rsidR="003E2D9B">
        <w:rPr>
          <w:rFonts w:ascii="Calibri" w:hAnsi="Calibri"/>
          <w:b/>
          <w:color w:val="000000"/>
          <w:kern w:val="24"/>
        </w:rPr>
        <w:t xml:space="preserve">mechanisms to enable </w:t>
      </w:r>
      <w:r w:rsidR="00754964">
        <w:rPr>
          <w:rFonts w:ascii="Calibri" w:hAnsi="Calibri"/>
          <w:b/>
          <w:color w:val="000000"/>
          <w:kern w:val="24"/>
        </w:rPr>
        <w:t>non-TDM STC/SMTC configurations</w:t>
      </w:r>
      <w:r w:rsidR="003E2D9B">
        <w:rPr>
          <w:rFonts w:ascii="Calibri" w:hAnsi="Calibri"/>
          <w:b/>
          <w:color w:val="000000"/>
          <w:kern w:val="24"/>
        </w:rPr>
        <w:t>,</w:t>
      </w:r>
      <w:r w:rsidR="00754964">
        <w:rPr>
          <w:rFonts w:ascii="Calibri" w:hAnsi="Calibri"/>
          <w:b/>
          <w:color w:val="000000"/>
          <w:kern w:val="24"/>
        </w:rPr>
        <w:t xml:space="preserve"> </w:t>
      </w:r>
      <w:r w:rsidR="003E2D9B">
        <w:rPr>
          <w:rFonts w:ascii="Calibri" w:hAnsi="Calibri"/>
          <w:b/>
          <w:color w:val="000000"/>
          <w:kern w:val="24"/>
        </w:rPr>
        <w:t>including overlapping</w:t>
      </w:r>
      <w:r w:rsidR="00754964">
        <w:rPr>
          <w:rFonts w:ascii="Calibri" w:hAnsi="Calibri"/>
          <w:b/>
          <w:color w:val="000000"/>
          <w:kern w:val="24"/>
        </w:rPr>
        <w:t xml:space="preserve"> hard and soft </w:t>
      </w:r>
      <w:r w:rsidR="003E2D9B">
        <w:rPr>
          <w:rFonts w:ascii="Calibri" w:hAnsi="Calibri"/>
          <w:b/>
          <w:color w:val="000000"/>
          <w:kern w:val="24"/>
        </w:rPr>
        <w:t xml:space="preserve">configured </w:t>
      </w:r>
      <w:r w:rsidR="00754964">
        <w:rPr>
          <w:rFonts w:ascii="Calibri" w:hAnsi="Calibri"/>
          <w:b/>
          <w:color w:val="000000"/>
          <w:kern w:val="24"/>
        </w:rPr>
        <w:t>IAB-DU resource</w:t>
      </w:r>
      <w:r w:rsidR="003E2D9B">
        <w:rPr>
          <w:rFonts w:ascii="Calibri" w:hAnsi="Calibri"/>
          <w:b/>
          <w:color w:val="000000"/>
          <w:kern w:val="24"/>
        </w:rPr>
        <w:t>s.</w:t>
      </w:r>
    </w:p>
    <w:p w14:paraId="721527E0" w14:textId="77777777" w:rsidR="00C2366A" w:rsidRPr="00504E5F" w:rsidRDefault="00C2366A" w:rsidP="00F30C84">
      <w:pPr>
        <w:rPr>
          <w:rFonts w:ascii="Calibri" w:hAnsi="Calibri"/>
          <w:lang w:val="en-GB" w:eastAsia="zh-CN"/>
        </w:rPr>
      </w:pPr>
    </w:p>
    <w:p w14:paraId="3EB84ECF" w14:textId="2225DF21" w:rsidR="00175301" w:rsidRDefault="00175301" w:rsidP="00FB2665">
      <w:pPr>
        <w:pStyle w:val="maintext"/>
        <w:ind w:firstLineChars="0" w:firstLine="0"/>
      </w:pPr>
    </w:p>
    <w:p w14:paraId="21EDAFCF" w14:textId="367E623B" w:rsidR="00B413E7" w:rsidRDefault="00B413E7" w:rsidP="00FB2665">
      <w:pPr>
        <w:pStyle w:val="maintext"/>
        <w:ind w:firstLineChars="0" w:firstLine="0"/>
      </w:pPr>
    </w:p>
    <w:p w14:paraId="298B3698" w14:textId="77777777" w:rsidR="00B413E7" w:rsidRPr="0033513A" w:rsidRDefault="00B413E7" w:rsidP="00FB2665">
      <w:pPr>
        <w:pStyle w:val="maintext"/>
        <w:ind w:firstLineChars="0" w:firstLine="0"/>
      </w:pPr>
    </w:p>
    <w:p w14:paraId="3FB425AE" w14:textId="77777777" w:rsidR="007338D6" w:rsidRPr="00172743" w:rsidRDefault="003A566A" w:rsidP="00326FF6">
      <w:pPr>
        <w:pStyle w:val="Heading1"/>
      </w:pPr>
      <w:r w:rsidRPr="00172743">
        <w:lastRenderedPageBreak/>
        <w:t>Conclusion</w:t>
      </w:r>
    </w:p>
    <w:p w14:paraId="7D164CD0" w14:textId="2394E51A"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413E7">
        <w:rPr>
          <w:rFonts w:ascii="Calibri" w:hAnsi="Calibri"/>
        </w:rPr>
        <w:t xml:space="preserve"> resource allocation and multiplexing in Rel-17</w:t>
      </w:r>
      <w:r w:rsidR="00E604D6">
        <w:rPr>
          <w:rFonts w:ascii="Calibri" w:hAnsi="Calibri"/>
        </w:rPr>
        <w:t>. The following proposals were made</w:t>
      </w:r>
      <w:r>
        <w:rPr>
          <w:rFonts w:ascii="Calibri" w:hAnsi="Calibri"/>
        </w:rPr>
        <w:t>:</w:t>
      </w:r>
    </w:p>
    <w:p w14:paraId="6CDAECC3" w14:textId="77777777" w:rsidR="00B413E7" w:rsidRDefault="00B413E7" w:rsidP="00172743">
      <w:pPr>
        <w:spacing w:before="0" w:after="0"/>
        <w:rPr>
          <w:rFonts w:ascii="Calibri" w:hAnsi="Calibri"/>
        </w:rPr>
      </w:pPr>
    </w:p>
    <w:p w14:paraId="7C76187B" w14:textId="77777777" w:rsidR="00B413E7" w:rsidRDefault="00B413E7" w:rsidP="00B413E7">
      <w:pPr>
        <w:spacing w:before="0" w:after="0" w:line="288" w:lineRule="auto"/>
        <w:rPr>
          <w:rFonts w:ascii="Calibri" w:hAnsi="Calibri"/>
          <w:b/>
          <w:color w:val="000000"/>
          <w:kern w:val="24"/>
        </w:rPr>
      </w:pPr>
      <w:r>
        <w:rPr>
          <w:rFonts w:ascii="Calibri" w:hAnsi="Calibri"/>
          <w:b/>
          <w:color w:val="000000"/>
          <w:kern w:val="24"/>
        </w:rPr>
        <w:t>Proposal 1: Per-link IAB-DU resource configurations and signaling between multiple IAB-nodes/donors should be considered in Rel-17.</w:t>
      </w:r>
    </w:p>
    <w:p w14:paraId="5B8DC823" w14:textId="77777777" w:rsidR="00C2366A" w:rsidRDefault="00C2366A" w:rsidP="00C2366A">
      <w:pPr>
        <w:spacing w:before="0" w:after="0" w:line="288" w:lineRule="auto"/>
        <w:rPr>
          <w:rFonts w:ascii="Calibri" w:hAnsi="Calibri"/>
          <w:b/>
          <w:color w:val="000000"/>
          <w:kern w:val="24"/>
        </w:rPr>
      </w:pPr>
    </w:p>
    <w:p w14:paraId="78DD0886" w14:textId="77777777" w:rsidR="003E2D9B" w:rsidRDefault="003E2D9B" w:rsidP="003E2D9B">
      <w:pPr>
        <w:spacing w:before="0" w:after="0" w:line="288" w:lineRule="auto"/>
        <w:rPr>
          <w:rFonts w:ascii="Calibri" w:hAnsi="Calibri"/>
          <w:b/>
          <w:color w:val="000000"/>
          <w:kern w:val="24"/>
        </w:rPr>
      </w:pPr>
      <w:r>
        <w:rPr>
          <w:rFonts w:ascii="Calibri" w:hAnsi="Calibri"/>
          <w:b/>
          <w:color w:val="000000"/>
          <w:kern w:val="24"/>
        </w:rPr>
        <w:t>Proposal 2: Consider specifying support for mechanisms to enable non-TDM STC/SMTC configurations, including overlapping hard and soft configured IAB-DU resources.</w:t>
      </w:r>
    </w:p>
    <w:p w14:paraId="1D7CF50D" w14:textId="77777777" w:rsidR="00D5391C" w:rsidRPr="00C2366A" w:rsidRDefault="00D5391C" w:rsidP="00172743">
      <w:pPr>
        <w:spacing w:before="0" w:after="0"/>
        <w:rPr>
          <w:rFonts w:ascii="Calibri" w:hAnsi="Calibri"/>
          <w:b/>
          <w:bCs/>
        </w:rPr>
      </w:pPr>
    </w:p>
    <w:p w14:paraId="5DD1BD4D" w14:textId="77777777" w:rsidR="00FE6C15" w:rsidRPr="0076067D" w:rsidRDefault="00FE6C15" w:rsidP="0076067D">
      <w:pPr>
        <w:pStyle w:val="Heading1"/>
      </w:pPr>
      <w:r>
        <w:t>Reference</w:t>
      </w:r>
    </w:p>
    <w:p w14:paraId="3C56C6DE" w14:textId="77777777" w:rsidR="003E2D9B" w:rsidRPr="0098270C"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191280AA"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A9867" w14:textId="77777777" w:rsidR="00F73D92" w:rsidRDefault="00F73D92" w:rsidP="00424124">
      <w:pPr>
        <w:spacing w:before="0" w:after="0"/>
      </w:pPr>
      <w:r>
        <w:separator/>
      </w:r>
    </w:p>
  </w:endnote>
  <w:endnote w:type="continuationSeparator" w:id="0">
    <w:p w14:paraId="514B44C5" w14:textId="77777777" w:rsidR="00F73D92" w:rsidRDefault="00F73D9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E2518" w14:textId="77777777" w:rsidR="00F73D92" w:rsidRDefault="00F73D92" w:rsidP="00424124">
      <w:pPr>
        <w:spacing w:before="0" w:after="0"/>
      </w:pPr>
      <w:r>
        <w:separator/>
      </w:r>
    </w:p>
  </w:footnote>
  <w:footnote w:type="continuationSeparator" w:id="0">
    <w:p w14:paraId="07E8A91E" w14:textId="77777777" w:rsidR="00F73D92" w:rsidRDefault="00F73D9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3E00"/>
    <w:rsid w:val="00097DC6"/>
    <w:rsid w:val="000A36A9"/>
    <w:rsid w:val="000B0720"/>
    <w:rsid w:val="000B58AF"/>
    <w:rsid w:val="000B6D99"/>
    <w:rsid w:val="000C21D0"/>
    <w:rsid w:val="000C57B9"/>
    <w:rsid w:val="000D38DC"/>
    <w:rsid w:val="000E29D8"/>
    <w:rsid w:val="0010303E"/>
    <w:rsid w:val="0011327D"/>
    <w:rsid w:val="00116DA6"/>
    <w:rsid w:val="00137E15"/>
    <w:rsid w:val="001417A8"/>
    <w:rsid w:val="00153793"/>
    <w:rsid w:val="00172743"/>
    <w:rsid w:val="00175301"/>
    <w:rsid w:val="001A5A68"/>
    <w:rsid w:val="001A6212"/>
    <w:rsid w:val="001A75E0"/>
    <w:rsid w:val="001B731B"/>
    <w:rsid w:val="001C4ACE"/>
    <w:rsid w:val="001C699C"/>
    <w:rsid w:val="001E0CE1"/>
    <w:rsid w:val="001E58CC"/>
    <w:rsid w:val="001F2A01"/>
    <w:rsid w:val="001F59ED"/>
    <w:rsid w:val="001F752C"/>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0FC"/>
    <w:rsid w:val="003C2392"/>
    <w:rsid w:val="003C2E75"/>
    <w:rsid w:val="003E1304"/>
    <w:rsid w:val="003E2D9B"/>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603015"/>
    <w:rsid w:val="0060603E"/>
    <w:rsid w:val="00632789"/>
    <w:rsid w:val="00634707"/>
    <w:rsid w:val="006439F2"/>
    <w:rsid w:val="00644034"/>
    <w:rsid w:val="006477B7"/>
    <w:rsid w:val="00650BA8"/>
    <w:rsid w:val="00652AC8"/>
    <w:rsid w:val="0066157D"/>
    <w:rsid w:val="0067125A"/>
    <w:rsid w:val="00671E30"/>
    <w:rsid w:val="006756FB"/>
    <w:rsid w:val="00677BD0"/>
    <w:rsid w:val="00685B82"/>
    <w:rsid w:val="00685E11"/>
    <w:rsid w:val="0069705B"/>
    <w:rsid w:val="006A0EDC"/>
    <w:rsid w:val="006A18DB"/>
    <w:rsid w:val="006A2D2E"/>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4964"/>
    <w:rsid w:val="0075622F"/>
    <w:rsid w:val="0076067D"/>
    <w:rsid w:val="00782CDC"/>
    <w:rsid w:val="007839F9"/>
    <w:rsid w:val="00784132"/>
    <w:rsid w:val="00786229"/>
    <w:rsid w:val="00791D57"/>
    <w:rsid w:val="007A2765"/>
    <w:rsid w:val="007B0F07"/>
    <w:rsid w:val="007B13E5"/>
    <w:rsid w:val="007B2F6B"/>
    <w:rsid w:val="007B473A"/>
    <w:rsid w:val="007D0BB2"/>
    <w:rsid w:val="007D2C48"/>
    <w:rsid w:val="007E546F"/>
    <w:rsid w:val="007F0AF3"/>
    <w:rsid w:val="007F1928"/>
    <w:rsid w:val="007F392E"/>
    <w:rsid w:val="00811A1B"/>
    <w:rsid w:val="00814815"/>
    <w:rsid w:val="00824DED"/>
    <w:rsid w:val="00826E5A"/>
    <w:rsid w:val="0083713D"/>
    <w:rsid w:val="008424EF"/>
    <w:rsid w:val="008437B2"/>
    <w:rsid w:val="00843F1C"/>
    <w:rsid w:val="00850DCE"/>
    <w:rsid w:val="00853591"/>
    <w:rsid w:val="00854FBB"/>
    <w:rsid w:val="0086373E"/>
    <w:rsid w:val="008661BA"/>
    <w:rsid w:val="008671A6"/>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53B3"/>
    <w:rsid w:val="00957CD1"/>
    <w:rsid w:val="00961DB2"/>
    <w:rsid w:val="0097292F"/>
    <w:rsid w:val="009741D9"/>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E79F1"/>
    <w:rsid w:val="00AF0A4B"/>
    <w:rsid w:val="00AF34F9"/>
    <w:rsid w:val="00AF4BBC"/>
    <w:rsid w:val="00AF65DE"/>
    <w:rsid w:val="00B04278"/>
    <w:rsid w:val="00B12672"/>
    <w:rsid w:val="00B2434D"/>
    <w:rsid w:val="00B24D29"/>
    <w:rsid w:val="00B34716"/>
    <w:rsid w:val="00B3707E"/>
    <w:rsid w:val="00B413E7"/>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7731"/>
    <w:rsid w:val="00C17E83"/>
    <w:rsid w:val="00C218A9"/>
    <w:rsid w:val="00C2366A"/>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519FE"/>
    <w:rsid w:val="00F57965"/>
    <w:rsid w:val="00F71810"/>
    <w:rsid w:val="00F72ABE"/>
    <w:rsid w:val="00F72B1B"/>
    <w:rsid w:val="00F73D92"/>
    <w:rsid w:val="00F7596C"/>
    <w:rsid w:val="00F77E12"/>
    <w:rsid w:val="00F814DE"/>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3944D.5F47309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7401</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2020-08-07T19:56:00Z</dcterms:created>
  <dcterms:modified xsi:type="dcterms:W3CDTF">2020-08-07T19:56:00Z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