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B7D56" w14:textId="3AADB024" w:rsidR="00AA1BEC" w:rsidRPr="00841721" w:rsidRDefault="00AA1BEC" w:rsidP="00AA1BEC">
      <w:pPr>
        <w:tabs>
          <w:tab w:val="center" w:pos="4536"/>
          <w:tab w:val="right" w:pos="8280"/>
          <w:tab w:val="right" w:pos="9639"/>
        </w:tabs>
        <w:ind w:right="2"/>
        <w:rPr>
          <w:rFonts w:ascii="Arial" w:hAnsi="Arial" w:cs="Arial"/>
          <w:b/>
          <w:bCs/>
          <w:sz w:val="28"/>
          <w:lang w:val="de-DE"/>
        </w:rPr>
      </w:pPr>
      <w:r w:rsidRPr="00841721">
        <w:rPr>
          <w:rFonts w:ascii="Arial" w:hAnsi="Arial" w:cs="Arial"/>
          <w:b/>
          <w:bCs/>
          <w:sz w:val="28"/>
          <w:lang w:val="de-DE"/>
        </w:rPr>
        <w:t>3GPP TSG RAN WG1 #</w:t>
      </w:r>
      <w:r w:rsidR="008751A2">
        <w:rPr>
          <w:rFonts w:ascii="Arial" w:hAnsi="Arial" w:cs="Arial"/>
          <w:b/>
          <w:bCs/>
          <w:sz w:val="28"/>
          <w:lang w:val="de-DE"/>
        </w:rPr>
        <w:t>10</w:t>
      </w:r>
      <w:r w:rsidR="003A76AD">
        <w:rPr>
          <w:rFonts w:ascii="Arial" w:hAnsi="Arial" w:cs="Arial"/>
          <w:b/>
          <w:bCs/>
          <w:sz w:val="28"/>
          <w:lang w:val="de-DE"/>
        </w:rPr>
        <w:t>2</w:t>
      </w:r>
      <w:r w:rsidR="008751A2">
        <w:rPr>
          <w:rFonts w:ascii="Arial" w:hAnsi="Arial" w:cs="Arial"/>
          <w:b/>
          <w:bCs/>
          <w:sz w:val="28"/>
          <w:lang w:val="de-DE"/>
        </w:rPr>
        <w:t>-e</w:t>
      </w:r>
      <w:r w:rsidRPr="00841721">
        <w:rPr>
          <w:rFonts w:ascii="Arial" w:hAnsi="Arial" w:cs="Arial"/>
          <w:b/>
          <w:bCs/>
          <w:sz w:val="28"/>
          <w:lang w:val="de-DE"/>
        </w:rPr>
        <w:tab/>
      </w:r>
      <w:r w:rsidRPr="00841721">
        <w:rPr>
          <w:rFonts w:ascii="Arial" w:hAnsi="Arial" w:cs="Arial"/>
          <w:b/>
          <w:bCs/>
          <w:sz w:val="28"/>
          <w:lang w:val="de-DE"/>
        </w:rPr>
        <w:tab/>
      </w:r>
      <w:r w:rsidR="003A76AD">
        <w:rPr>
          <w:rFonts w:ascii="Arial" w:hAnsi="Arial" w:cs="Arial"/>
          <w:b/>
          <w:bCs/>
          <w:sz w:val="28"/>
          <w:lang w:val="de-DE"/>
        </w:rPr>
        <w:t xml:space="preserve">             </w:t>
      </w:r>
      <w:r w:rsidR="00A206FD" w:rsidRPr="00A206FD">
        <w:rPr>
          <w:rFonts w:ascii="Arial" w:hAnsi="Arial" w:cs="Arial"/>
          <w:b/>
          <w:bCs/>
          <w:sz w:val="28"/>
          <w:lang w:val="de-DE"/>
        </w:rPr>
        <w:t>R1-2005839</w:t>
      </w:r>
    </w:p>
    <w:p w14:paraId="71F44D7E" w14:textId="30E776E0" w:rsidR="00AA1BEC" w:rsidRPr="000751E7" w:rsidRDefault="00D228C8" w:rsidP="00841721">
      <w:pPr>
        <w:tabs>
          <w:tab w:val="center" w:pos="4536"/>
          <w:tab w:val="right" w:pos="8280"/>
          <w:tab w:val="right" w:pos="9639"/>
        </w:tabs>
        <w:ind w:right="2"/>
        <w:rPr>
          <w:rFonts w:ascii="Arial" w:hAnsi="Arial" w:cs="Arial"/>
          <w:b/>
          <w:bCs/>
          <w:sz w:val="28"/>
        </w:rPr>
      </w:pPr>
      <w:r w:rsidRPr="000751E7">
        <w:rPr>
          <w:rFonts w:ascii="Arial" w:hAnsi="Arial" w:cs="Arial"/>
          <w:b/>
          <w:bCs/>
          <w:sz w:val="28"/>
        </w:rPr>
        <w:t>E-meeting</w:t>
      </w:r>
      <w:r w:rsidR="00AA1BEC" w:rsidRPr="000751E7">
        <w:rPr>
          <w:rFonts w:ascii="Arial" w:hAnsi="Arial" w:cs="Arial"/>
          <w:b/>
          <w:bCs/>
          <w:sz w:val="28"/>
        </w:rPr>
        <w:t xml:space="preserve">, </w:t>
      </w:r>
      <w:r w:rsidR="003A76AD">
        <w:rPr>
          <w:rFonts w:ascii="Arial" w:hAnsi="Arial" w:cs="Arial"/>
          <w:b/>
          <w:bCs/>
          <w:sz w:val="28"/>
        </w:rPr>
        <w:t>August</w:t>
      </w:r>
      <w:r w:rsidRPr="000751E7">
        <w:rPr>
          <w:rFonts w:ascii="Arial" w:hAnsi="Arial" w:cs="Arial"/>
          <w:b/>
          <w:bCs/>
          <w:sz w:val="28"/>
        </w:rPr>
        <w:t xml:space="preserve"> </w:t>
      </w:r>
      <w:r w:rsidR="003A76AD">
        <w:rPr>
          <w:rFonts w:ascii="Arial" w:hAnsi="Arial" w:cs="Arial"/>
          <w:b/>
          <w:bCs/>
          <w:sz w:val="28"/>
        </w:rPr>
        <w:t>17</w:t>
      </w:r>
      <w:r w:rsidR="00AA1BEC" w:rsidRPr="00914348">
        <w:rPr>
          <w:rFonts w:ascii="Arial" w:hAnsi="Arial" w:cs="Arial"/>
          <w:b/>
          <w:bCs/>
          <w:sz w:val="28"/>
          <w:vertAlign w:val="superscript"/>
        </w:rPr>
        <w:t>th</w:t>
      </w:r>
      <w:r w:rsidR="00AA1BEC" w:rsidRPr="000751E7">
        <w:rPr>
          <w:rFonts w:ascii="Arial" w:hAnsi="Arial" w:cs="Arial"/>
          <w:b/>
          <w:bCs/>
          <w:sz w:val="28"/>
        </w:rPr>
        <w:t xml:space="preserve"> – </w:t>
      </w:r>
      <w:r w:rsidR="003A76AD">
        <w:rPr>
          <w:rFonts w:ascii="Arial" w:hAnsi="Arial" w:cs="Arial"/>
          <w:b/>
          <w:bCs/>
          <w:sz w:val="28"/>
        </w:rPr>
        <w:t>August 28</w:t>
      </w:r>
      <w:r w:rsidR="0097540F" w:rsidRPr="00914348">
        <w:rPr>
          <w:rFonts w:ascii="Arial" w:hAnsi="Arial" w:cs="Arial"/>
          <w:b/>
          <w:bCs/>
          <w:sz w:val="28"/>
          <w:vertAlign w:val="superscript"/>
        </w:rPr>
        <w:t>th</w:t>
      </w:r>
      <w:r w:rsidR="00AA1BEC" w:rsidRPr="000751E7">
        <w:rPr>
          <w:rFonts w:ascii="Arial" w:hAnsi="Arial" w:cs="Arial"/>
          <w:b/>
          <w:bCs/>
          <w:sz w:val="28"/>
        </w:rPr>
        <w:t>, 20</w:t>
      </w:r>
      <w:r w:rsidRPr="000751E7">
        <w:rPr>
          <w:rFonts w:ascii="Arial" w:hAnsi="Arial" w:cs="Arial"/>
          <w:b/>
          <w:bCs/>
          <w:sz w:val="28"/>
        </w:rPr>
        <w:t>20</w:t>
      </w:r>
    </w:p>
    <w:p w14:paraId="3559EF7B" w14:textId="77777777" w:rsidR="009C0564" w:rsidRPr="00E83F1E" w:rsidRDefault="009C0564" w:rsidP="00071D7D">
      <w:pPr>
        <w:pBdr>
          <w:top w:val="single" w:sz="4" w:space="1" w:color="auto"/>
        </w:pBdr>
        <w:spacing w:after="0"/>
        <w:jc w:val="left"/>
        <w:rPr>
          <w:b/>
          <w:kern w:val="2"/>
          <w:sz w:val="24"/>
          <w:lang w:eastAsia="zh-CN"/>
        </w:rPr>
      </w:pPr>
    </w:p>
    <w:p w14:paraId="56450CD6" w14:textId="439BBADE" w:rsidR="009C0564"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Agenda Item:</w:t>
      </w:r>
      <w:r w:rsidR="00F31B49" w:rsidRPr="00841721">
        <w:rPr>
          <w:rFonts w:ascii="Arial" w:hAnsi="Arial" w:cs="Arial"/>
          <w:b/>
          <w:bCs/>
          <w:sz w:val="24"/>
          <w:szCs w:val="20"/>
          <w:lang w:val="en-GB" w:eastAsia="zh-CN"/>
        </w:rPr>
        <w:tab/>
      </w:r>
      <w:r w:rsidR="003A76AD">
        <w:rPr>
          <w:rFonts w:ascii="Arial" w:hAnsi="Arial" w:cs="Arial"/>
          <w:b/>
          <w:bCs/>
          <w:sz w:val="24"/>
          <w:szCs w:val="20"/>
          <w:lang w:val="en-GB" w:eastAsia="zh-CN"/>
        </w:rPr>
        <w:t>8.11.2.1</w:t>
      </w:r>
    </w:p>
    <w:p w14:paraId="320A4EB3" w14:textId="77777777" w:rsidR="00BC1C3C" w:rsidRPr="00841721"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Source:</w:t>
      </w:r>
      <w:r w:rsidRPr="00841721">
        <w:rPr>
          <w:rFonts w:ascii="Arial" w:hAnsi="Arial" w:cs="Arial"/>
          <w:b/>
          <w:bCs/>
          <w:sz w:val="24"/>
          <w:szCs w:val="20"/>
          <w:lang w:val="en-GB" w:eastAsia="zh-CN"/>
        </w:rPr>
        <w:tab/>
      </w:r>
      <w:r w:rsidR="0098380C" w:rsidRPr="00841721">
        <w:rPr>
          <w:rFonts w:ascii="Arial" w:hAnsi="Arial" w:cs="Arial"/>
          <w:b/>
          <w:bCs/>
          <w:sz w:val="24"/>
          <w:szCs w:val="20"/>
          <w:lang w:val="en-GB" w:eastAsia="zh-CN"/>
        </w:rPr>
        <w:t>Lenovo</w:t>
      </w:r>
      <w:r w:rsidR="002F0EDA" w:rsidRPr="00841721">
        <w:rPr>
          <w:rFonts w:ascii="Arial" w:hAnsi="Arial" w:cs="Arial"/>
          <w:b/>
          <w:bCs/>
          <w:sz w:val="24"/>
          <w:szCs w:val="20"/>
          <w:lang w:val="en-GB" w:eastAsia="zh-CN"/>
        </w:rPr>
        <w:t>,</w:t>
      </w:r>
      <w:r w:rsidR="00865157" w:rsidRPr="00841721">
        <w:rPr>
          <w:rFonts w:ascii="Arial" w:hAnsi="Arial" w:cs="Arial"/>
          <w:b/>
          <w:bCs/>
          <w:sz w:val="24"/>
          <w:szCs w:val="20"/>
          <w:lang w:val="en-GB" w:eastAsia="zh-CN"/>
        </w:rPr>
        <w:t xml:space="preserve"> Motorola Mobility</w:t>
      </w:r>
    </w:p>
    <w:p w14:paraId="507A0484" w14:textId="145C164F" w:rsidR="0026538C"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Title:</w:t>
      </w:r>
      <w:r w:rsidRPr="00841721">
        <w:rPr>
          <w:rFonts w:ascii="Arial" w:hAnsi="Arial" w:cs="Arial"/>
          <w:b/>
          <w:bCs/>
          <w:sz w:val="24"/>
          <w:szCs w:val="20"/>
          <w:lang w:val="en-GB" w:eastAsia="zh-CN"/>
        </w:rPr>
        <w:tab/>
      </w:r>
      <w:r w:rsidR="003A76AD">
        <w:rPr>
          <w:rFonts w:ascii="Arial" w:hAnsi="Arial" w:cs="Arial"/>
          <w:b/>
          <w:bCs/>
          <w:sz w:val="24"/>
          <w:szCs w:val="20"/>
          <w:lang w:val="en-GB" w:eastAsia="zh-CN"/>
        </w:rPr>
        <w:t>Sidelink resource allocation for Power saving</w:t>
      </w:r>
    </w:p>
    <w:p w14:paraId="740C0D79" w14:textId="05826F95" w:rsidR="009C0564"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Document for:</w:t>
      </w:r>
      <w:r w:rsidRPr="00841721">
        <w:rPr>
          <w:rFonts w:ascii="Arial" w:hAnsi="Arial" w:cs="Arial"/>
          <w:b/>
          <w:bCs/>
          <w:sz w:val="24"/>
          <w:szCs w:val="20"/>
          <w:lang w:val="en-GB" w:eastAsia="zh-CN"/>
        </w:rPr>
        <w:tab/>
      </w:r>
      <w:r w:rsidR="00103745" w:rsidRPr="00841721">
        <w:rPr>
          <w:rFonts w:ascii="Arial" w:hAnsi="Arial" w:cs="Arial"/>
          <w:b/>
          <w:bCs/>
          <w:sz w:val="24"/>
          <w:szCs w:val="20"/>
          <w:lang w:val="en-GB" w:eastAsia="zh-CN"/>
        </w:rPr>
        <w:t>Discussion</w:t>
      </w:r>
    </w:p>
    <w:p w14:paraId="0D6DCCC7" w14:textId="7E926FA4" w:rsidR="009C0564" w:rsidRPr="00E83F1E" w:rsidRDefault="009C0564" w:rsidP="00AD53FD">
      <w:pPr>
        <w:pBdr>
          <w:bottom w:val="single" w:sz="4" w:space="0" w:color="auto"/>
        </w:pBdr>
        <w:spacing w:after="0"/>
        <w:jc w:val="left"/>
        <w:rPr>
          <w:b/>
          <w:kern w:val="2"/>
          <w:lang w:eastAsia="zh-CN"/>
        </w:rPr>
      </w:pPr>
    </w:p>
    <w:p w14:paraId="48559E79" w14:textId="41AAAED7" w:rsidR="005C6EB8" w:rsidRPr="00E83F1E" w:rsidRDefault="004845AB" w:rsidP="0086469D">
      <w:pPr>
        <w:pStyle w:val="1"/>
        <w:rPr>
          <w:lang w:eastAsia="zh-CN"/>
        </w:rPr>
      </w:pPr>
      <w:bookmarkStart w:id="0" w:name="_Ref124589705"/>
      <w:bookmarkStart w:id="1" w:name="_Ref129681862"/>
      <w:r w:rsidRPr="00E83F1E">
        <w:rPr>
          <w:lang w:eastAsia="zh-CN"/>
        </w:rPr>
        <w:t>Introduction</w:t>
      </w:r>
      <w:bookmarkEnd w:id="0"/>
      <w:bookmarkEnd w:id="1"/>
    </w:p>
    <w:p w14:paraId="704A1295" w14:textId="6BF248D7" w:rsidR="003A76AD" w:rsidRPr="000F16B5" w:rsidRDefault="003A76AD" w:rsidP="003A76AD">
      <w:pPr>
        <w:spacing w:beforeLines="50" w:before="120"/>
        <w:rPr>
          <w:lang w:eastAsia="zh-CN"/>
        </w:rPr>
      </w:pPr>
      <w:r w:rsidRPr="000F16B5">
        <w:rPr>
          <w:lang w:eastAsia="zh-CN"/>
        </w:rPr>
        <w:t xml:space="preserve">In RAN#86, a new </w:t>
      </w:r>
      <w:r w:rsidR="000F16B5" w:rsidRPr="000F16B5">
        <w:rPr>
          <w:lang w:eastAsia="zh-CN"/>
        </w:rPr>
        <w:t xml:space="preserve">WI </w:t>
      </w:r>
      <w:r w:rsidRPr="000F16B5">
        <w:rPr>
          <w:lang w:eastAsia="zh-CN"/>
        </w:rPr>
        <w:t>has been approved for supporting NR Sidelink general enhancement in NR Rel. 17 with following objectives on power saving captured in</w:t>
      </w:r>
      <w:r w:rsidRPr="003A76AD">
        <w:rPr>
          <w:lang w:eastAsia="zh-CN"/>
        </w:rPr>
        <w:t xml:space="preserve"> </w:t>
      </w:r>
      <w:r w:rsidRPr="000F16B5">
        <w:rPr>
          <w:lang w:eastAsia="zh-CN"/>
        </w:rPr>
        <w:t>RP-201385:</w:t>
      </w:r>
    </w:p>
    <w:p w14:paraId="64EC1E2A" w14:textId="1E0D6DF0" w:rsidR="003A76AD" w:rsidRPr="003A76AD" w:rsidRDefault="003A76AD" w:rsidP="003A76AD">
      <w:pPr>
        <w:rPr>
          <w:i/>
          <w:iCs/>
          <w:lang w:eastAsia="ko-KR"/>
        </w:rPr>
      </w:pPr>
      <w:r w:rsidRPr="003A76AD">
        <w:rPr>
          <w:i/>
          <w:iCs/>
          <w:lang w:eastAsia="ko-KR"/>
        </w:rPr>
        <w:t>Resource allocation enhancement:</w:t>
      </w:r>
    </w:p>
    <w:p w14:paraId="514E2240" w14:textId="77777777" w:rsidR="003A76AD" w:rsidRPr="003A76AD" w:rsidRDefault="003A76AD" w:rsidP="003A76AD">
      <w:pPr>
        <w:numPr>
          <w:ilvl w:val="0"/>
          <w:numId w:val="17"/>
        </w:numPr>
        <w:overflowPunct w:val="0"/>
        <w:snapToGrid/>
        <w:spacing w:after="180"/>
        <w:jc w:val="left"/>
        <w:textAlignment w:val="baseline"/>
        <w:rPr>
          <w:i/>
          <w:iCs/>
          <w:lang w:eastAsia="ko-KR"/>
        </w:rPr>
      </w:pPr>
      <w:r w:rsidRPr="003A76AD">
        <w:rPr>
          <w:i/>
          <w:iCs/>
          <w:lang w:eastAsia="ko-KR"/>
        </w:rPr>
        <w:t>Specify resource allocation to reduce power consumption of the UEs [RAN1, RAN2]</w:t>
      </w:r>
    </w:p>
    <w:p w14:paraId="3D84C7CB" w14:textId="77777777" w:rsidR="003A76AD" w:rsidRPr="003A76AD" w:rsidRDefault="003A76AD" w:rsidP="003A76AD">
      <w:pPr>
        <w:numPr>
          <w:ilvl w:val="1"/>
          <w:numId w:val="17"/>
        </w:numPr>
        <w:overflowPunct w:val="0"/>
        <w:snapToGrid/>
        <w:spacing w:after="180"/>
        <w:jc w:val="left"/>
        <w:textAlignment w:val="baseline"/>
        <w:rPr>
          <w:i/>
          <w:iCs/>
          <w:lang w:eastAsia="ko-KR"/>
        </w:rPr>
      </w:pPr>
      <w:r w:rsidRPr="003A76AD">
        <w:rPr>
          <w:i/>
          <w:iCs/>
          <w:lang w:eastAsia="ko-KR"/>
        </w:rPr>
        <w:t>Baseline is to introduce the principle of Rel-14 LTE sidelink random resource selection and partial sensing to Rel-16 NR sidelink resource allocation mode 2.</w:t>
      </w:r>
    </w:p>
    <w:p w14:paraId="29F188B8" w14:textId="77777777" w:rsidR="003A76AD" w:rsidRPr="003A76AD" w:rsidRDefault="003A76AD" w:rsidP="003A76AD">
      <w:pPr>
        <w:numPr>
          <w:ilvl w:val="1"/>
          <w:numId w:val="17"/>
        </w:numPr>
        <w:overflowPunct w:val="0"/>
        <w:snapToGrid/>
        <w:spacing w:after="180"/>
        <w:jc w:val="left"/>
        <w:textAlignment w:val="baseline"/>
        <w:rPr>
          <w:i/>
          <w:iCs/>
          <w:lang w:eastAsia="ko-KR"/>
        </w:rPr>
      </w:pPr>
      <w:r w:rsidRPr="003A76AD">
        <w:rPr>
          <w:i/>
          <w:iCs/>
          <w:lang w:eastAsia="ko-KR"/>
        </w:rPr>
        <w:t>Note: Taking Rel-14 as the baseline does not preclude introducing a new solution to reduce power consumption for the cases where the baseline cannot work properly.</w:t>
      </w:r>
    </w:p>
    <w:p w14:paraId="0CB561B3" w14:textId="19E16C77" w:rsidR="000B6C6C" w:rsidRPr="000F16B5" w:rsidRDefault="003A76AD" w:rsidP="00AD53FD">
      <w:pPr>
        <w:pBdr>
          <w:bottom w:val="single" w:sz="12" w:space="1" w:color="auto"/>
        </w:pBdr>
        <w:spacing w:before="120"/>
        <w:rPr>
          <w:lang w:eastAsia="zh-CN"/>
        </w:rPr>
      </w:pPr>
      <w:r w:rsidRPr="000F16B5">
        <w:rPr>
          <w:lang w:eastAsia="zh-CN"/>
        </w:rPr>
        <w:t xml:space="preserve"> In this contribution, we provide our views on the sidelink resource allocation procedure for power saving</w:t>
      </w:r>
      <w:r w:rsidR="005B5217" w:rsidRPr="000F16B5">
        <w:rPr>
          <w:lang w:eastAsia="zh-CN"/>
        </w:rPr>
        <w:t xml:space="preserve"> for vulnerable road user and commercial D2D</w:t>
      </w:r>
      <w:r w:rsidRPr="000F16B5">
        <w:rPr>
          <w:lang w:eastAsia="zh-CN"/>
        </w:rPr>
        <w:t xml:space="preserve">. </w:t>
      </w:r>
    </w:p>
    <w:p w14:paraId="780AE3B9" w14:textId="77777777" w:rsidR="000B6C6C" w:rsidRDefault="000B6C6C" w:rsidP="00AD53FD">
      <w:pPr>
        <w:pBdr>
          <w:bottom w:val="single" w:sz="12" w:space="1" w:color="auto"/>
        </w:pBdr>
        <w:spacing w:before="120"/>
        <w:rPr>
          <w:sz w:val="24"/>
          <w:szCs w:val="24"/>
          <w:lang w:eastAsia="zh-CN"/>
        </w:rPr>
      </w:pPr>
    </w:p>
    <w:p w14:paraId="36025878" w14:textId="77777777" w:rsidR="000B6C6C" w:rsidRDefault="000B6C6C" w:rsidP="000B6C6C">
      <w:pPr>
        <w:pStyle w:val="1"/>
        <w:rPr>
          <w:rFonts w:ascii="Arial" w:hAnsi="Arial" w:cs="Arial"/>
          <w:lang w:eastAsia="zh-CN"/>
        </w:rPr>
      </w:pPr>
      <w:r w:rsidRPr="00174224">
        <w:rPr>
          <w:rFonts w:ascii="Arial" w:hAnsi="Arial" w:cs="Arial" w:hint="eastAsia"/>
          <w:lang w:eastAsia="zh-CN"/>
        </w:rPr>
        <w:t>Discussion</w:t>
      </w:r>
    </w:p>
    <w:p w14:paraId="1308BAA1" w14:textId="77777777" w:rsidR="000B6C6C" w:rsidRDefault="000B6C6C" w:rsidP="000B6C6C">
      <w:pPr>
        <w:rPr>
          <w:lang w:eastAsia="zh-CN"/>
        </w:rPr>
      </w:pPr>
      <w:r>
        <w:rPr>
          <w:lang w:eastAsia="zh-CN"/>
        </w:rPr>
        <w:t xml:space="preserve">Vehicular UEs is assumed to be “always on” with no battery constraint and hence the NR Rel-16 Sidelink operation focused on sensing and resource allocation mechanism considering Vehicular UEs i.e., V2X services. </w:t>
      </w:r>
      <w:r w:rsidRPr="00B75791">
        <w:rPr>
          <w:lang w:eastAsia="zh-CN"/>
        </w:rPr>
        <w:t>In order to support battery constraint sidelink devices</w:t>
      </w:r>
      <w:r>
        <w:rPr>
          <w:lang w:eastAsia="zh-CN"/>
        </w:rPr>
        <w:t xml:space="preserve"> like Vulnerable Road User (VRU), commercial D2D devices and UEs supporting Public safety applications simplified resource allocation mechanism considering</w:t>
      </w:r>
      <w:r w:rsidRPr="00B75791">
        <w:rPr>
          <w:lang w:eastAsia="zh-CN"/>
        </w:rPr>
        <w:t xml:space="preserve"> power saving mechanism </w:t>
      </w:r>
      <w:r>
        <w:rPr>
          <w:lang w:eastAsia="zh-CN"/>
        </w:rPr>
        <w:t xml:space="preserve">is needed. </w:t>
      </w:r>
    </w:p>
    <w:p w14:paraId="192FF979" w14:textId="77777777" w:rsidR="000B6C6C" w:rsidRDefault="000B6C6C" w:rsidP="000B6C6C">
      <w:pPr>
        <w:pStyle w:val="2"/>
        <w:rPr>
          <w:lang w:eastAsia="zh-CN"/>
        </w:rPr>
      </w:pPr>
      <w:r>
        <w:rPr>
          <w:lang w:eastAsia="zh-CN"/>
        </w:rPr>
        <w:t xml:space="preserve">Scenarios to be considered in Vulnerable Road Users  </w:t>
      </w:r>
    </w:p>
    <w:p w14:paraId="608253DF" w14:textId="77777777" w:rsidR="000B6C6C" w:rsidRDefault="000B6C6C" w:rsidP="000B6C6C">
      <w:pPr>
        <w:rPr>
          <w:lang w:eastAsia="zh-CN"/>
        </w:rPr>
      </w:pPr>
      <w:r>
        <w:rPr>
          <w:lang w:eastAsia="zh-CN"/>
        </w:rPr>
        <w:t>The following type of road users such as pedestrian, scooters/motorcycle, e-bikes, bicycles are considered as Vulnerable Road Users (VRU), where application running in the VRU extends the safety awareness in by broadcasting their position/trajectory information periodically to the neighborhood. The VRU equipment can be classified according to their capabilities like the following:</w:t>
      </w:r>
    </w:p>
    <w:p w14:paraId="02D885B4" w14:textId="77777777" w:rsidR="000B6C6C" w:rsidRDefault="000B6C6C" w:rsidP="000B6C6C">
      <w:pPr>
        <w:pStyle w:val="af2"/>
        <w:numPr>
          <w:ilvl w:val="0"/>
          <w:numId w:val="19"/>
        </w:numPr>
        <w:jc w:val="both"/>
        <w:rPr>
          <w:rFonts w:ascii="Times New Roman" w:hAnsi="Times New Roman" w:cs="Times New Roman"/>
        </w:rPr>
      </w:pPr>
      <w:r w:rsidRPr="00582818">
        <w:rPr>
          <w:rFonts w:ascii="Times New Roman" w:hAnsi="Times New Roman" w:cs="Times New Roman"/>
          <w:u w:val="single"/>
        </w:rPr>
        <w:t>VRU Transmitter:</w:t>
      </w:r>
      <w:r>
        <w:rPr>
          <w:rFonts w:ascii="Times New Roman" w:hAnsi="Times New Roman" w:cs="Times New Roman"/>
        </w:rPr>
        <w:t xml:space="preserve"> Devices equipped only with transmitter (no receiver) for periodically broadcasting VRU awareness message (VAM)</w:t>
      </w:r>
    </w:p>
    <w:p w14:paraId="478E0F40" w14:textId="77777777" w:rsidR="000B6C6C" w:rsidRDefault="000B6C6C" w:rsidP="000B6C6C">
      <w:pPr>
        <w:pStyle w:val="af2"/>
        <w:numPr>
          <w:ilvl w:val="0"/>
          <w:numId w:val="19"/>
        </w:numPr>
        <w:jc w:val="both"/>
        <w:rPr>
          <w:rFonts w:ascii="Times New Roman" w:hAnsi="Times New Roman" w:cs="Times New Roman"/>
        </w:rPr>
      </w:pPr>
      <w:r w:rsidRPr="00582818">
        <w:rPr>
          <w:rFonts w:ascii="Times New Roman" w:hAnsi="Times New Roman" w:cs="Times New Roman"/>
          <w:u w:val="single"/>
        </w:rPr>
        <w:t>VRU Receiver:</w:t>
      </w:r>
      <w:r>
        <w:rPr>
          <w:rFonts w:ascii="Times New Roman" w:hAnsi="Times New Roman" w:cs="Times New Roman"/>
        </w:rPr>
        <w:t xml:space="preserve"> Devices equipped only with a receiver that can display warning messages to VRU using human machine interface. VRU application can act upon receiving awareness message from others </w:t>
      </w:r>
    </w:p>
    <w:p w14:paraId="2FEBE152" w14:textId="77777777" w:rsidR="000B6C6C" w:rsidRPr="00C56B2D" w:rsidRDefault="000B6C6C" w:rsidP="000B6C6C">
      <w:pPr>
        <w:pStyle w:val="af2"/>
        <w:numPr>
          <w:ilvl w:val="0"/>
          <w:numId w:val="19"/>
        </w:numPr>
        <w:jc w:val="both"/>
        <w:rPr>
          <w:rFonts w:ascii="Times New Roman" w:hAnsi="Times New Roman" w:cs="Times New Roman"/>
        </w:rPr>
      </w:pPr>
      <w:r w:rsidRPr="00582818">
        <w:rPr>
          <w:rFonts w:ascii="Times New Roman" w:hAnsi="Times New Roman" w:cs="Times New Roman"/>
          <w:u w:val="single"/>
        </w:rPr>
        <w:t>VRU Transmitter/Receiver:</w:t>
      </w:r>
      <w:r>
        <w:rPr>
          <w:rFonts w:ascii="Times New Roman" w:hAnsi="Times New Roman" w:cs="Times New Roman"/>
        </w:rPr>
        <w:t xml:space="preserve"> Devices equipped with both transmit and receive functionality    </w:t>
      </w:r>
    </w:p>
    <w:p w14:paraId="072FD3D2" w14:textId="77777777" w:rsidR="000B6C6C" w:rsidRDefault="000B6C6C" w:rsidP="000B6C6C"/>
    <w:p w14:paraId="50DDC846" w14:textId="77777777" w:rsidR="000B6C6C" w:rsidRDefault="000B6C6C" w:rsidP="000B6C6C">
      <w:r>
        <w:t xml:space="preserve">The mobile VRU device can be either stand-alone (e.g. a smartphone), a device integrated in the VRU vehicle (bicycle, motorcycle) or a tethered / connected device (sensors in the vehicle, communication using smartphone; attached via cable or connected via Bluetooth/Wi-Fi). The resource allocation methodology may differ based on the capability of the VRU equipment. For example, sidelink device for a VRU </w:t>
      </w:r>
      <w:r>
        <w:lastRenderedPageBreak/>
        <w:t xml:space="preserve">supporting only the transmit functionality may perform only random resource selection in a resource pool, whereas a sidelink device capable of both transmit and receive may perform partial sensing mechanism as specified in LTE Rel-15. NR Sidelink enhancement for Rel-17 can take both random resource selection and partial sensing as the baseline for studying resource allocation mechanism for various VRU use cases.  </w:t>
      </w:r>
    </w:p>
    <w:p w14:paraId="67590CFA" w14:textId="77777777" w:rsidR="000B6C6C" w:rsidRDefault="000B6C6C" w:rsidP="000B6C6C">
      <w:r>
        <w:t xml:space="preserve"> </w:t>
      </w:r>
    </w:p>
    <w:p w14:paraId="5E53D412" w14:textId="77777777" w:rsidR="000B6C6C" w:rsidRPr="009D7C19" w:rsidRDefault="000B6C6C" w:rsidP="000B6C6C">
      <w:pPr>
        <w:rPr>
          <w:b/>
          <w:bCs/>
          <w:lang w:eastAsia="zh-CN"/>
        </w:rPr>
      </w:pPr>
      <w:r w:rsidRPr="009D7C19">
        <w:rPr>
          <w:b/>
          <w:bCs/>
          <w:lang w:eastAsia="zh-CN"/>
        </w:rPr>
        <w:t xml:space="preserve">Proposal 1: NR Sidelink for Rel-17 </w:t>
      </w:r>
      <w:r>
        <w:rPr>
          <w:b/>
          <w:bCs/>
          <w:lang w:eastAsia="zh-CN"/>
        </w:rPr>
        <w:t xml:space="preserve">should </w:t>
      </w:r>
      <w:r w:rsidRPr="009D7C19">
        <w:rPr>
          <w:b/>
          <w:bCs/>
          <w:lang w:eastAsia="zh-CN"/>
        </w:rPr>
        <w:t xml:space="preserve">consider following UE capabilities </w:t>
      </w:r>
      <w:r>
        <w:rPr>
          <w:b/>
          <w:bCs/>
          <w:lang w:eastAsia="zh-CN"/>
        </w:rPr>
        <w:t xml:space="preserve">for defining </w:t>
      </w:r>
      <w:r w:rsidRPr="009D7C19">
        <w:rPr>
          <w:b/>
          <w:bCs/>
          <w:lang w:eastAsia="zh-CN"/>
        </w:rPr>
        <w:t>resource selection method</w:t>
      </w:r>
      <w:r>
        <w:rPr>
          <w:b/>
          <w:bCs/>
          <w:lang w:eastAsia="zh-CN"/>
        </w:rPr>
        <w:t>ology</w:t>
      </w:r>
      <w:r w:rsidRPr="009D7C19">
        <w:rPr>
          <w:b/>
          <w:bCs/>
          <w:lang w:eastAsia="zh-CN"/>
        </w:rPr>
        <w:t xml:space="preserve"> </w:t>
      </w:r>
    </w:p>
    <w:p w14:paraId="50FB9D0A" w14:textId="77777777" w:rsidR="000B6C6C" w:rsidRPr="009D7C19" w:rsidRDefault="000B6C6C" w:rsidP="000B6C6C">
      <w:pPr>
        <w:pStyle w:val="af2"/>
        <w:numPr>
          <w:ilvl w:val="0"/>
          <w:numId w:val="22"/>
        </w:numPr>
        <w:rPr>
          <w:rFonts w:ascii="Times New Roman" w:hAnsi="Times New Roman" w:cs="Times New Roman"/>
          <w:b/>
          <w:bCs/>
        </w:rPr>
      </w:pPr>
      <w:r w:rsidRPr="009D7C19">
        <w:rPr>
          <w:rFonts w:ascii="Times New Roman" w:hAnsi="Times New Roman" w:cs="Times New Roman"/>
          <w:b/>
          <w:bCs/>
        </w:rPr>
        <w:t xml:space="preserve">VRU equipped only with transmitter </w:t>
      </w:r>
    </w:p>
    <w:p w14:paraId="5FC4750D" w14:textId="77777777" w:rsidR="000B6C6C" w:rsidRPr="009D7C19" w:rsidRDefault="000B6C6C" w:rsidP="000B6C6C">
      <w:pPr>
        <w:pStyle w:val="af2"/>
        <w:numPr>
          <w:ilvl w:val="0"/>
          <w:numId w:val="22"/>
        </w:numPr>
        <w:rPr>
          <w:rFonts w:ascii="Times New Roman" w:hAnsi="Times New Roman" w:cs="Times New Roman"/>
          <w:b/>
          <w:bCs/>
        </w:rPr>
      </w:pPr>
      <w:r w:rsidRPr="009D7C19">
        <w:rPr>
          <w:rFonts w:ascii="Times New Roman" w:hAnsi="Times New Roman" w:cs="Times New Roman"/>
          <w:b/>
          <w:bCs/>
        </w:rPr>
        <w:t xml:space="preserve">VRU equipped with both transmitter and receiver </w:t>
      </w:r>
    </w:p>
    <w:p w14:paraId="0ECB6D8F" w14:textId="77777777" w:rsidR="000B6C6C" w:rsidRDefault="000B6C6C" w:rsidP="000B6C6C">
      <w:pPr>
        <w:pStyle w:val="af2"/>
      </w:pPr>
    </w:p>
    <w:p w14:paraId="2D36C7C3" w14:textId="77777777" w:rsidR="000B6C6C" w:rsidRDefault="000B6C6C" w:rsidP="000B6C6C">
      <w:pPr>
        <w:rPr>
          <w:lang w:eastAsia="zh-CN"/>
        </w:rPr>
      </w:pPr>
      <w:r>
        <w:rPr>
          <w:lang w:eastAsia="zh-CN"/>
        </w:rPr>
        <w:t xml:space="preserve">The message specified for the VRUs awareness (VAM) is like the existing Cooperative Awareness Messages (CAM) defined in ETSI EN 302 637-2. The transmission of the VAM is limited to the VRU profiles such as pedestrian, scooters, e-bikes, bicycle etc., The data elements in the VAM includes VRU identifier, VRU position, Generation time, VRU profile, VRU Type, VRU speed, VRU direction, VRU orientation, Predicted Trajectory, Predicted Velocity, Brake indicator.  </w:t>
      </w:r>
    </w:p>
    <w:p w14:paraId="08CACBD3" w14:textId="74443C45" w:rsidR="000B6C6C" w:rsidRDefault="000B6C6C" w:rsidP="000B6C6C">
      <w:pPr>
        <w:rPr>
          <w:lang w:eastAsia="zh-CN"/>
        </w:rPr>
      </w:pPr>
      <w:r>
        <w:rPr>
          <w:lang w:eastAsia="zh-CN"/>
        </w:rPr>
        <w:t xml:space="preserve">In Rel-15 LTE V2X, sidelink operating mode 4 is optimized for saving power in the sidelink pedestrian devices, by introducing partial sensing and random resource selection for Pedestrian-to-Everything (P2X) which includes only P2V in LTE Rel-15. Pedestrian UE supporting transmission only capability perform random resource selection in a separate resource pool. While pedestrian UE supporting both transmission and reception functionality perform partial sensing by decoding SCI and estimating RSSI provided by the LTE V2X Rel-15 partial sensing parameter </w:t>
      </w:r>
      <w:proofErr w:type="spellStart"/>
      <w:r w:rsidRPr="001A7C01">
        <w:rPr>
          <w:rFonts w:eastAsia="Malgun Gothic"/>
          <w:i/>
          <w:lang w:eastAsia="ko-KR"/>
        </w:rPr>
        <w:t>gapCandidateSensing</w:t>
      </w:r>
      <w:proofErr w:type="spellEnd"/>
      <w:r>
        <w:rPr>
          <w:rFonts w:eastAsia="Malgun Gothic"/>
          <w:i/>
          <w:lang w:eastAsia="ko-KR"/>
        </w:rPr>
        <w:t xml:space="preserve"> </w:t>
      </w:r>
      <w:r>
        <w:rPr>
          <w:lang w:eastAsia="zh-CN"/>
        </w:rPr>
        <w:t xml:space="preserve">containing bitmap of slots for which partial sensing is performed.   </w:t>
      </w:r>
      <w:r w:rsidRPr="00E80C06">
        <w:rPr>
          <w:lang w:eastAsia="zh-CN"/>
        </w:rPr>
        <w:t xml:space="preserve"> </w:t>
      </w:r>
    </w:p>
    <w:p w14:paraId="66FA1C5E" w14:textId="606C3DF2" w:rsidR="000B6C6C" w:rsidRDefault="000B6C6C" w:rsidP="000B6C6C">
      <w:pPr>
        <w:rPr>
          <w:b/>
          <w:bCs/>
          <w:lang w:eastAsia="zh-CN"/>
        </w:rPr>
      </w:pPr>
      <w:r w:rsidRPr="009B1675">
        <w:rPr>
          <w:b/>
          <w:bCs/>
          <w:lang w:eastAsia="zh-CN"/>
        </w:rPr>
        <w:t xml:space="preserve">Observation 1:  LTE V2X Rel-15 </w:t>
      </w:r>
      <w:r>
        <w:rPr>
          <w:b/>
          <w:bCs/>
          <w:lang w:eastAsia="zh-CN"/>
        </w:rPr>
        <w:t>communication type</w:t>
      </w:r>
      <w:r w:rsidRPr="009B1675">
        <w:rPr>
          <w:b/>
          <w:bCs/>
          <w:lang w:eastAsia="zh-CN"/>
        </w:rPr>
        <w:t xml:space="preserve"> is limited only to </w:t>
      </w:r>
      <w:r>
        <w:rPr>
          <w:b/>
          <w:bCs/>
          <w:lang w:eastAsia="zh-CN"/>
        </w:rPr>
        <w:t>Pedestrian to Vehicle (</w:t>
      </w:r>
      <w:r w:rsidRPr="009B1675">
        <w:rPr>
          <w:b/>
          <w:bCs/>
          <w:lang w:eastAsia="zh-CN"/>
        </w:rPr>
        <w:t>P2V</w:t>
      </w:r>
      <w:r>
        <w:rPr>
          <w:b/>
          <w:bCs/>
          <w:lang w:eastAsia="zh-CN"/>
        </w:rPr>
        <w:t>) communication</w:t>
      </w:r>
    </w:p>
    <w:p w14:paraId="241F1D43" w14:textId="56AB87C7" w:rsidR="000B6C6C" w:rsidRDefault="000B6C6C" w:rsidP="000B6C6C">
      <w:pPr>
        <w:rPr>
          <w:lang w:eastAsia="zh-CN"/>
        </w:rPr>
      </w:pPr>
      <w:r>
        <w:rPr>
          <w:lang w:eastAsia="zh-CN"/>
        </w:rPr>
        <w:t xml:space="preserve">Following type of communication profile for VRU should be supported in the NR V2X ecosystem: </w:t>
      </w:r>
      <w:r w:rsidRPr="006A2694">
        <w:t>VRU to VRU</w:t>
      </w:r>
      <w:r>
        <w:t xml:space="preserve">, VRU to Vehicle and vice versa, VRU to infrastructure and vice versa, where the infrastructure can be a Roadside Unit. </w:t>
      </w:r>
      <w:r w:rsidRPr="00E64E88">
        <w:rPr>
          <w:lang w:eastAsia="zh-CN"/>
        </w:rPr>
        <w:t xml:space="preserve">RSU </w:t>
      </w:r>
      <w:r>
        <w:rPr>
          <w:lang w:eastAsia="zh-CN"/>
        </w:rPr>
        <w:t xml:space="preserve">equipped with sensors, cameras </w:t>
      </w:r>
      <w:r w:rsidRPr="00E64E88">
        <w:rPr>
          <w:lang w:eastAsia="zh-CN"/>
        </w:rPr>
        <w:t xml:space="preserve">can have a role for collision monitoring to avoid collision in a </w:t>
      </w:r>
      <w:r>
        <w:rPr>
          <w:lang w:eastAsia="zh-CN"/>
        </w:rPr>
        <w:t xml:space="preserve">road </w:t>
      </w:r>
      <w:r w:rsidRPr="00E64E88">
        <w:rPr>
          <w:lang w:eastAsia="zh-CN"/>
        </w:rPr>
        <w:t>intersection</w:t>
      </w:r>
      <w:r>
        <w:rPr>
          <w:lang w:eastAsia="zh-CN"/>
        </w:rPr>
        <w:t xml:space="preserve"> and road crossing.</w:t>
      </w:r>
      <w:r w:rsidRPr="00E64E88">
        <w:rPr>
          <w:lang w:eastAsia="zh-CN"/>
        </w:rPr>
        <w:t xml:space="preserve"> </w:t>
      </w:r>
    </w:p>
    <w:p w14:paraId="58B26862" w14:textId="54641BE1" w:rsidR="000B6C6C" w:rsidRDefault="000B6C6C" w:rsidP="000B6C6C">
      <w:pPr>
        <w:rPr>
          <w:b/>
          <w:bCs/>
          <w:lang w:eastAsia="zh-CN"/>
        </w:rPr>
      </w:pPr>
      <w:r w:rsidRPr="009B1675">
        <w:rPr>
          <w:b/>
          <w:bCs/>
          <w:lang w:eastAsia="zh-CN"/>
        </w:rPr>
        <w:t xml:space="preserve">Proposal </w:t>
      </w:r>
      <w:r>
        <w:rPr>
          <w:b/>
          <w:bCs/>
          <w:lang w:eastAsia="zh-CN"/>
        </w:rPr>
        <w:t>2</w:t>
      </w:r>
      <w:r w:rsidRPr="009B1675">
        <w:rPr>
          <w:b/>
          <w:bCs/>
          <w:lang w:eastAsia="zh-CN"/>
        </w:rPr>
        <w:t xml:space="preserve">: NR Sidelink for Rel-17 considers </w:t>
      </w:r>
      <w:r>
        <w:rPr>
          <w:b/>
          <w:bCs/>
          <w:lang w:eastAsia="zh-CN"/>
        </w:rPr>
        <w:t xml:space="preserve">each of the following communication </w:t>
      </w:r>
      <w:r w:rsidR="00510B6A">
        <w:rPr>
          <w:b/>
          <w:bCs/>
          <w:lang w:eastAsia="zh-CN"/>
        </w:rPr>
        <w:t>scenario</w:t>
      </w:r>
      <w:r>
        <w:rPr>
          <w:b/>
          <w:bCs/>
          <w:lang w:eastAsia="zh-CN"/>
        </w:rPr>
        <w:t xml:space="preserve"> for resource allocation optimization for VRU: </w:t>
      </w:r>
    </w:p>
    <w:p w14:paraId="4F5B57A9" w14:textId="77777777" w:rsidR="000B6C6C" w:rsidRPr="0058260D" w:rsidRDefault="000B6C6C" w:rsidP="000B6C6C">
      <w:pPr>
        <w:pStyle w:val="af2"/>
        <w:numPr>
          <w:ilvl w:val="0"/>
          <w:numId w:val="21"/>
        </w:numPr>
        <w:rPr>
          <w:rFonts w:ascii="Times New Roman" w:hAnsi="Times New Roman" w:cs="Times New Roman"/>
          <w:b/>
          <w:bCs/>
        </w:rPr>
      </w:pPr>
      <w:r w:rsidRPr="0058260D">
        <w:rPr>
          <w:rFonts w:ascii="Times New Roman" w:hAnsi="Times New Roman" w:cs="Times New Roman"/>
          <w:b/>
          <w:bCs/>
        </w:rPr>
        <w:t xml:space="preserve">VRU to VRU, </w:t>
      </w:r>
    </w:p>
    <w:p w14:paraId="7E3EC2FC" w14:textId="77777777" w:rsidR="000B6C6C" w:rsidRPr="0058260D" w:rsidRDefault="000B6C6C" w:rsidP="000B6C6C">
      <w:pPr>
        <w:pStyle w:val="af2"/>
        <w:numPr>
          <w:ilvl w:val="0"/>
          <w:numId w:val="21"/>
        </w:numPr>
        <w:rPr>
          <w:rFonts w:ascii="Times New Roman" w:hAnsi="Times New Roman" w:cs="Times New Roman"/>
          <w:b/>
          <w:bCs/>
        </w:rPr>
      </w:pPr>
      <w:r w:rsidRPr="0058260D">
        <w:rPr>
          <w:rFonts w:ascii="Times New Roman" w:hAnsi="Times New Roman" w:cs="Times New Roman"/>
          <w:b/>
          <w:bCs/>
        </w:rPr>
        <w:t xml:space="preserve">VRU to Vehicle, </w:t>
      </w:r>
    </w:p>
    <w:p w14:paraId="48CB4085" w14:textId="77777777" w:rsidR="000B6C6C" w:rsidRPr="0058260D" w:rsidRDefault="000B6C6C" w:rsidP="000B6C6C">
      <w:pPr>
        <w:pStyle w:val="af2"/>
        <w:numPr>
          <w:ilvl w:val="0"/>
          <w:numId w:val="21"/>
        </w:numPr>
        <w:rPr>
          <w:rFonts w:ascii="Times New Roman" w:hAnsi="Times New Roman" w:cs="Times New Roman"/>
          <w:b/>
          <w:bCs/>
        </w:rPr>
      </w:pPr>
      <w:r w:rsidRPr="0058260D">
        <w:rPr>
          <w:rFonts w:ascii="Times New Roman" w:hAnsi="Times New Roman" w:cs="Times New Roman"/>
          <w:b/>
          <w:bCs/>
        </w:rPr>
        <w:t xml:space="preserve">Vehicle to VRU, </w:t>
      </w:r>
    </w:p>
    <w:p w14:paraId="38771BA3" w14:textId="77777777" w:rsidR="000B6C6C" w:rsidRPr="0058260D" w:rsidRDefault="000B6C6C" w:rsidP="000B6C6C">
      <w:pPr>
        <w:pStyle w:val="af2"/>
        <w:numPr>
          <w:ilvl w:val="0"/>
          <w:numId w:val="21"/>
        </w:numPr>
        <w:rPr>
          <w:rFonts w:ascii="Times New Roman" w:hAnsi="Times New Roman" w:cs="Times New Roman"/>
          <w:b/>
          <w:bCs/>
        </w:rPr>
      </w:pPr>
      <w:r w:rsidRPr="0058260D">
        <w:rPr>
          <w:rFonts w:ascii="Times New Roman" w:hAnsi="Times New Roman" w:cs="Times New Roman"/>
          <w:b/>
          <w:bCs/>
        </w:rPr>
        <w:t>VRU to Infrastructure,</w:t>
      </w:r>
    </w:p>
    <w:p w14:paraId="4C6C1694" w14:textId="1454BDC4" w:rsidR="000B6C6C" w:rsidRDefault="000B6C6C" w:rsidP="000B6C6C">
      <w:pPr>
        <w:pStyle w:val="af2"/>
        <w:numPr>
          <w:ilvl w:val="0"/>
          <w:numId w:val="21"/>
        </w:numPr>
        <w:rPr>
          <w:rFonts w:ascii="Times New Roman" w:hAnsi="Times New Roman" w:cs="Times New Roman"/>
          <w:b/>
          <w:bCs/>
        </w:rPr>
      </w:pPr>
      <w:r w:rsidRPr="0058260D">
        <w:rPr>
          <w:rFonts w:ascii="Times New Roman" w:hAnsi="Times New Roman" w:cs="Times New Roman"/>
          <w:b/>
          <w:bCs/>
        </w:rPr>
        <w:t xml:space="preserve">Infrastructure to VRU </w:t>
      </w:r>
    </w:p>
    <w:p w14:paraId="1200C6EC" w14:textId="3A7C9620" w:rsidR="00510B6A" w:rsidRDefault="00510B6A" w:rsidP="00510B6A">
      <w:pPr>
        <w:rPr>
          <w:b/>
          <w:bCs/>
        </w:rPr>
      </w:pPr>
    </w:p>
    <w:p w14:paraId="69AB07DA" w14:textId="77777777" w:rsidR="000B6C6C" w:rsidRPr="00BA6561" w:rsidRDefault="000B6C6C" w:rsidP="000B6C6C">
      <w:pPr>
        <w:pStyle w:val="2"/>
      </w:pPr>
      <w:r>
        <w:t xml:space="preserve">Traffic type for Vulnerable Road User </w:t>
      </w:r>
    </w:p>
    <w:p w14:paraId="61591919" w14:textId="77777777" w:rsidR="000B6C6C" w:rsidRDefault="000B6C6C" w:rsidP="000B6C6C">
      <w:pPr>
        <w:rPr>
          <w:lang w:eastAsia="zh-CN"/>
        </w:rPr>
      </w:pPr>
      <w:r>
        <w:rPr>
          <w:lang w:eastAsia="zh-CN"/>
        </w:rPr>
        <w:t xml:space="preserve">The message specified for the VRUs awareness (VAM) is like the existing Cooperative Awareness Messages (CAM) defined in </w:t>
      </w:r>
      <w:r w:rsidRPr="009914BD">
        <w:rPr>
          <w:highlight w:val="yellow"/>
          <w:lang w:eastAsia="zh-CN"/>
        </w:rPr>
        <w:t>ETSI EN 302 637-2</w:t>
      </w:r>
      <w:r>
        <w:rPr>
          <w:lang w:eastAsia="zh-CN"/>
        </w:rPr>
        <w:t xml:space="preserve">. The transmission of the VAM is limited to the VRU profiles such as pedestrian, scooters, e-bikes, bicycle etc., </w:t>
      </w:r>
    </w:p>
    <w:p w14:paraId="3224CB4B" w14:textId="77777777" w:rsidR="000B6C6C" w:rsidRPr="00CA0DA7" w:rsidRDefault="000B6C6C" w:rsidP="000B6C6C">
      <w:pPr>
        <w:rPr>
          <w:lang w:eastAsia="zh-CN"/>
        </w:rPr>
      </w:pPr>
      <w:r>
        <w:rPr>
          <w:lang w:eastAsia="zh-CN"/>
        </w:rPr>
        <w:t xml:space="preserve">Vulnerable road user use case is like collision avoidance with other VRU like powered two wheelers and Vehicles while crossing the road or at intersection can have a latency requirement of 100ms, message periodicity of 100ms to 1sec with a reliability of 99.9% with a communication range between 100 to 500m. </w:t>
      </w:r>
    </w:p>
    <w:p w14:paraId="4367AE35" w14:textId="77777777" w:rsidR="00A206FD" w:rsidRDefault="00A206FD" w:rsidP="00A206FD">
      <w:pPr>
        <w:rPr>
          <w:b/>
          <w:bCs/>
          <w:lang w:eastAsia="zh-CN"/>
        </w:rPr>
      </w:pPr>
      <w:r>
        <w:rPr>
          <w:b/>
          <w:bCs/>
          <w:lang w:eastAsia="zh-CN"/>
        </w:rPr>
        <w:t>Proposal 3: NR Sidelink for Rel-17 considers following VRU communication requirement for study:</w:t>
      </w:r>
    </w:p>
    <w:p w14:paraId="7B92FBEB" w14:textId="77777777" w:rsidR="00A206FD" w:rsidRPr="00A206FD" w:rsidRDefault="00A206FD" w:rsidP="00A206FD">
      <w:pPr>
        <w:pStyle w:val="af2"/>
        <w:numPr>
          <w:ilvl w:val="0"/>
          <w:numId w:val="26"/>
        </w:numPr>
        <w:snapToGrid/>
        <w:rPr>
          <w:rFonts w:ascii="Times New Roman" w:hAnsi="Times New Roman" w:cs="Times New Roman"/>
          <w:b/>
          <w:bCs/>
        </w:rPr>
      </w:pPr>
      <w:r w:rsidRPr="00A206FD">
        <w:rPr>
          <w:rFonts w:ascii="Times New Roman" w:hAnsi="Times New Roman" w:cs="Times New Roman"/>
          <w:b/>
          <w:bCs/>
        </w:rPr>
        <w:t xml:space="preserve">periodicities for the transmission of VAM is 100ms to 1sec with a latency requirement of 100ms, </w:t>
      </w:r>
    </w:p>
    <w:p w14:paraId="50D77050" w14:textId="77777777" w:rsidR="00A206FD" w:rsidRPr="00A206FD" w:rsidRDefault="00A206FD" w:rsidP="00A206FD">
      <w:pPr>
        <w:pStyle w:val="af2"/>
        <w:numPr>
          <w:ilvl w:val="0"/>
          <w:numId w:val="26"/>
        </w:numPr>
        <w:snapToGrid/>
        <w:rPr>
          <w:rFonts w:ascii="Times New Roman" w:hAnsi="Times New Roman" w:cs="Times New Roman"/>
          <w:b/>
          <w:bCs/>
        </w:rPr>
      </w:pPr>
      <w:r w:rsidRPr="00A206FD">
        <w:rPr>
          <w:rFonts w:ascii="Times New Roman" w:hAnsi="Times New Roman" w:cs="Times New Roman"/>
          <w:b/>
          <w:bCs/>
        </w:rPr>
        <w:t xml:space="preserve">Reliability of 99.9% and </w:t>
      </w:r>
    </w:p>
    <w:p w14:paraId="73FC9655" w14:textId="77777777" w:rsidR="00A206FD" w:rsidRPr="00A206FD" w:rsidRDefault="00A206FD" w:rsidP="00A206FD">
      <w:pPr>
        <w:pStyle w:val="af2"/>
        <w:numPr>
          <w:ilvl w:val="0"/>
          <w:numId w:val="26"/>
        </w:numPr>
        <w:snapToGrid/>
        <w:rPr>
          <w:rFonts w:ascii="Times New Roman" w:hAnsi="Times New Roman" w:cs="Times New Roman"/>
          <w:b/>
          <w:bCs/>
        </w:rPr>
      </w:pPr>
      <w:r w:rsidRPr="00A206FD">
        <w:rPr>
          <w:rFonts w:ascii="Times New Roman" w:hAnsi="Times New Roman" w:cs="Times New Roman"/>
          <w:b/>
          <w:bCs/>
        </w:rPr>
        <w:t>Communication Range between 100 to 500m.</w:t>
      </w:r>
    </w:p>
    <w:p w14:paraId="652A3430" w14:textId="77777777" w:rsidR="00510B6A" w:rsidRPr="00A206FD" w:rsidRDefault="00510B6A" w:rsidP="000B6C6C">
      <w:pPr>
        <w:rPr>
          <w:b/>
          <w:bCs/>
          <w:lang w:eastAsia="zh-CN"/>
        </w:rPr>
      </w:pPr>
    </w:p>
    <w:p w14:paraId="6F23D0B1" w14:textId="77777777" w:rsidR="000B6C6C" w:rsidRDefault="000B6C6C" w:rsidP="000B6C6C">
      <w:pPr>
        <w:rPr>
          <w:lang w:eastAsia="zh-CN"/>
        </w:rPr>
      </w:pPr>
      <w:r>
        <w:rPr>
          <w:lang w:eastAsia="zh-CN"/>
        </w:rPr>
        <w:t xml:space="preserve">RAN1 should further consider to study on the supported cast type (Broadcast, Groupcast, Unicast) for VRU and about supporting connection-less/connection-oriented transmission for groupcast transmission.  </w:t>
      </w:r>
    </w:p>
    <w:p w14:paraId="4C0A0904" w14:textId="499DD148" w:rsidR="000B6C6C" w:rsidRDefault="000B6C6C" w:rsidP="000B6C6C">
      <w:pPr>
        <w:rPr>
          <w:b/>
          <w:bCs/>
          <w:lang w:eastAsia="zh-CN"/>
        </w:rPr>
      </w:pPr>
      <w:r w:rsidRPr="00BA6561">
        <w:rPr>
          <w:b/>
          <w:bCs/>
          <w:lang w:eastAsia="zh-CN"/>
        </w:rPr>
        <w:t xml:space="preserve">Proposal 4: RAN1 should study on the supported cast type (Broadcast, Groupcast, Unicast) for VRU, while </w:t>
      </w:r>
      <w:r>
        <w:rPr>
          <w:b/>
          <w:bCs/>
          <w:lang w:eastAsia="zh-CN"/>
        </w:rPr>
        <w:t>the RAN1 study should p</w:t>
      </w:r>
      <w:r w:rsidRPr="00BA6561">
        <w:rPr>
          <w:b/>
          <w:bCs/>
          <w:lang w:eastAsia="zh-CN"/>
        </w:rPr>
        <w:t>rioritiz</w:t>
      </w:r>
      <w:r>
        <w:rPr>
          <w:b/>
          <w:bCs/>
          <w:lang w:eastAsia="zh-CN"/>
        </w:rPr>
        <w:t>e</w:t>
      </w:r>
      <w:r w:rsidRPr="00BA6561">
        <w:rPr>
          <w:b/>
          <w:bCs/>
          <w:lang w:eastAsia="zh-CN"/>
        </w:rPr>
        <w:t xml:space="preserve"> the </w:t>
      </w:r>
      <w:r>
        <w:rPr>
          <w:b/>
          <w:bCs/>
          <w:lang w:eastAsia="zh-CN"/>
        </w:rPr>
        <w:t xml:space="preserve">solution for the </w:t>
      </w:r>
      <w:r w:rsidRPr="00BA6561">
        <w:rPr>
          <w:b/>
          <w:bCs/>
          <w:lang w:eastAsia="zh-CN"/>
        </w:rPr>
        <w:t xml:space="preserve">transmission and reception of VAM  </w:t>
      </w:r>
    </w:p>
    <w:p w14:paraId="3808BBE4" w14:textId="77777777" w:rsidR="000B6C6C" w:rsidRPr="009914BD" w:rsidRDefault="000B6C6C" w:rsidP="000B6C6C">
      <w:pPr>
        <w:rPr>
          <w:lang w:eastAsia="zh-CN"/>
        </w:rPr>
      </w:pPr>
    </w:p>
    <w:p w14:paraId="421CE0B6" w14:textId="77777777" w:rsidR="000B6C6C" w:rsidRDefault="000B6C6C" w:rsidP="000B6C6C">
      <w:pPr>
        <w:pStyle w:val="2"/>
      </w:pPr>
      <w:r>
        <w:rPr>
          <w:lang w:eastAsia="ko-KR"/>
        </w:rPr>
        <w:t>Random resource selection and partial sensing</w:t>
      </w:r>
      <w:r>
        <w:t xml:space="preserve"> </w:t>
      </w:r>
    </w:p>
    <w:p w14:paraId="68E57983" w14:textId="77777777" w:rsidR="000B6C6C" w:rsidRDefault="000B6C6C" w:rsidP="000B6C6C">
      <w:pPr>
        <w:rPr>
          <w:lang w:eastAsia="zh-CN"/>
        </w:rPr>
      </w:pPr>
      <w:r>
        <w:rPr>
          <w:lang w:eastAsia="zh-CN"/>
        </w:rPr>
        <w:t>In legacy D2D/V2X communication, random selection is designed to select transmission resource in exceptional pool, b</w:t>
      </w:r>
      <w:r w:rsidRPr="00D929C9">
        <w:rPr>
          <w:lang w:eastAsia="zh-CN"/>
        </w:rPr>
        <w:t xml:space="preserve">ut its reliability </w:t>
      </w:r>
      <w:r>
        <w:rPr>
          <w:lang w:eastAsia="zh-CN"/>
        </w:rPr>
        <w:t>may not</w:t>
      </w:r>
      <w:r w:rsidRPr="00D929C9">
        <w:rPr>
          <w:lang w:eastAsia="zh-CN"/>
        </w:rPr>
        <w:t xml:space="preserve"> meet the demands of NR</w:t>
      </w:r>
      <w:r>
        <w:rPr>
          <w:lang w:eastAsia="zh-CN"/>
        </w:rPr>
        <w:t xml:space="preserve"> traffic. To reduce the collision </w:t>
      </w:r>
      <w:r w:rsidRPr="00022428">
        <w:rPr>
          <w:lang w:eastAsia="zh-CN"/>
        </w:rPr>
        <w:t xml:space="preserve">probability </w:t>
      </w:r>
      <w:r>
        <w:rPr>
          <w:lang w:eastAsia="zh-CN"/>
        </w:rPr>
        <w:t>of resource selection for P2V transmission and power sensitive commercial UE, introducing and enhancing the partial sensing mechanism for NR sidelink is necessary.</w:t>
      </w:r>
    </w:p>
    <w:p w14:paraId="467376CC" w14:textId="277E6D06" w:rsidR="000B6C6C" w:rsidRPr="000F16B5" w:rsidRDefault="000B6C6C" w:rsidP="000B6C6C">
      <w:pPr>
        <w:rPr>
          <w:b/>
          <w:bCs/>
          <w:lang w:eastAsia="zh-CN"/>
        </w:rPr>
      </w:pPr>
      <w:r w:rsidRPr="000F16B5">
        <w:rPr>
          <w:b/>
          <w:bCs/>
          <w:lang w:eastAsia="zh-CN"/>
        </w:rPr>
        <w:t xml:space="preserve">Proposal </w:t>
      </w:r>
      <w:r w:rsidR="00EB0DBB" w:rsidRPr="000F16B5">
        <w:rPr>
          <w:b/>
          <w:bCs/>
          <w:lang w:eastAsia="zh-CN"/>
        </w:rPr>
        <w:t>5</w:t>
      </w:r>
      <w:r w:rsidRPr="000F16B5">
        <w:rPr>
          <w:b/>
          <w:bCs/>
          <w:lang w:eastAsia="zh-CN"/>
        </w:rPr>
        <w:t>: Introduce and enhance partial sensing mechanism for NR sidelink.</w:t>
      </w:r>
    </w:p>
    <w:p w14:paraId="56A152A4" w14:textId="77777777" w:rsidR="000B6C6C" w:rsidRDefault="000B6C6C" w:rsidP="000B6C6C">
      <w:pPr>
        <w:rPr>
          <w:lang w:eastAsia="zh-CN"/>
        </w:rPr>
      </w:pPr>
      <w:r>
        <w:rPr>
          <w:lang w:eastAsia="zh-CN"/>
        </w:rPr>
        <w:t xml:space="preserve">In NR V2X, the traffic type includes both on periodic traffic on aperiodic traffic. </w:t>
      </w:r>
      <w:r w:rsidRPr="008121C4">
        <w:rPr>
          <w:lang w:eastAsia="zh-CN"/>
        </w:rPr>
        <w:t>Since the transmission pattern of the aperiodic traffic is not predictable, it may not be sensed by UE. Therefore, it is very likely for the aperiodic transmission to collide with resource selected based on sensing for V2X sidelink communication, particularly for partial sensing based P2X related sidelink communication.</w:t>
      </w:r>
    </w:p>
    <w:p w14:paraId="05EC31F4" w14:textId="77777777" w:rsidR="000B6C6C" w:rsidRDefault="000B6C6C" w:rsidP="000B6C6C">
      <w:pPr>
        <w:rPr>
          <w:lang w:eastAsia="zh-CN"/>
        </w:rPr>
      </w:pPr>
      <w:r>
        <w:rPr>
          <w:lang w:eastAsia="zh-CN"/>
        </w:rPr>
        <w:t xml:space="preserve">The period of NR periodic traffic can one of {1:99 ms,100 ms,200 </w:t>
      </w:r>
      <w:proofErr w:type="spellStart"/>
      <w:r>
        <w:rPr>
          <w:lang w:eastAsia="zh-CN"/>
        </w:rPr>
        <w:t>ms</w:t>
      </w:r>
      <w:proofErr w:type="spellEnd"/>
      <w:r>
        <w:rPr>
          <w:lang w:eastAsia="zh-CN"/>
        </w:rPr>
        <w:t xml:space="preserve">, 300 </w:t>
      </w:r>
      <w:proofErr w:type="spellStart"/>
      <w:r>
        <w:rPr>
          <w:lang w:eastAsia="zh-CN"/>
        </w:rPr>
        <w:t>ms</w:t>
      </w:r>
      <w:proofErr w:type="spellEnd"/>
      <w:r>
        <w:rPr>
          <w:lang w:eastAsia="zh-CN"/>
        </w:rPr>
        <w:t xml:space="preserve">, 400 ms,500 </w:t>
      </w:r>
      <w:proofErr w:type="spellStart"/>
      <w:r>
        <w:rPr>
          <w:lang w:eastAsia="zh-CN"/>
        </w:rPr>
        <w:t>ms</w:t>
      </w:r>
      <w:proofErr w:type="spellEnd"/>
      <w:r>
        <w:rPr>
          <w:lang w:eastAsia="zh-CN"/>
        </w:rPr>
        <w:t xml:space="preserve">, 600 </w:t>
      </w:r>
      <w:proofErr w:type="spellStart"/>
      <w:r>
        <w:rPr>
          <w:lang w:eastAsia="zh-CN"/>
        </w:rPr>
        <w:t>ms</w:t>
      </w:r>
      <w:proofErr w:type="spellEnd"/>
      <w:r>
        <w:rPr>
          <w:lang w:eastAsia="zh-CN"/>
        </w:rPr>
        <w:t xml:space="preserve"> ,700ms, 800ms, 900 ms,1000 </w:t>
      </w:r>
      <w:proofErr w:type="spellStart"/>
      <w:r>
        <w:rPr>
          <w:lang w:eastAsia="zh-CN"/>
        </w:rPr>
        <w:t>ms</w:t>
      </w:r>
      <w:proofErr w:type="spellEnd"/>
      <w:r>
        <w:rPr>
          <w:lang w:eastAsia="zh-CN"/>
        </w:rPr>
        <w:t>}. The LTE partial sensing is designed based on smallest period of 100ms (for 20ms/50ms period the resource reservation is scaled). Due to much more short resource reservation period and aperiodic traffic in NR, the probability of resource collision between V-UE and P-UE will be increased if LTE scheme is adopted. To reduce the probability of resource collision one addition sensing part can be introduced beside the partial sensing window designed as in LTE partial sensing. The additional sensing range is based on the selection of Y slots as defined in LTE partial sensing.</w:t>
      </w:r>
    </w:p>
    <w:p w14:paraId="5144FEFC" w14:textId="77777777" w:rsidR="000B6C6C" w:rsidRPr="00F91856" w:rsidRDefault="000B6C6C" w:rsidP="000B6C6C">
      <w:pPr>
        <w:rPr>
          <w:lang w:eastAsia="zh-CN"/>
        </w:rPr>
      </w:pPr>
      <w:r w:rsidRPr="009B08B6">
        <w:rPr>
          <w:rFonts w:eastAsiaTheme="minorEastAsia" w:hint="eastAsia"/>
          <w:noProof/>
          <w:color w:val="FF0000"/>
          <w:lang w:eastAsia="zh-CN"/>
        </w:rPr>
        <mc:AlternateContent>
          <mc:Choice Requires="wpc">
            <w:drawing>
              <wp:inline distT="0" distB="0" distL="0" distR="0" wp14:anchorId="2FD7EA0E" wp14:editId="093AE0D9">
                <wp:extent cx="5755640" cy="1875995"/>
                <wp:effectExtent l="0" t="0" r="0" b="0"/>
                <wp:docPr id="531" name="画布 53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95" name="直接箭头连接符 495"/>
                        <wps:cNvCnPr/>
                        <wps:spPr>
                          <a:xfrm>
                            <a:off x="206943" y="1069207"/>
                            <a:ext cx="5269267" cy="0"/>
                          </a:xfrm>
                          <a:prstGeom prst="straightConnector1">
                            <a:avLst/>
                          </a:prstGeom>
                          <a:ln>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496" name="矩形 496"/>
                        <wps:cNvSpPr/>
                        <wps:spPr>
                          <a:xfrm>
                            <a:off x="3850100" y="527853"/>
                            <a:ext cx="105878" cy="540782"/>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7" name="矩形 497"/>
                        <wps:cNvSpPr/>
                        <wps:spPr>
                          <a:xfrm>
                            <a:off x="4083039" y="527739"/>
                            <a:ext cx="105410" cy="540385"/>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8" name="矩形 498"/>
                        <wps:cNvSpPr/>
                        <wps:spPr>
                          <a:xfrm>
                            <a:off x="4795309" y="527625"/>
                            <a:ext cx="105410" cy="540385"/>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9" name="矩形 499"/>
                        <wps:cNvSpPr/>
                        <wps:spPr>
                          <a:xfrm>
                            <a:off x="4564302" y="527511"/>
                            <a:ext cx="105410" cy="540385"/>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0" name="文本框 2"/>
                        <wps:cNvSpPr txBox="1">
                          <a:spLocks noChangeArrowheads="1"/>
                        </wps:cNvSpPr>
                        <wps:spPr bwMode="auto">
                          <a:xfrm>
                            <a:off x="2718189" y="1456174"/>
                            <a:ext cx="262762" cy="288874"/>
                          </a:xfrm>
                          <a:prstGeom prst="rect">
                            <a:avLst/>
                          </a:prstGeom>
                          <a:noFill/>
                          <a:ln w="9525">
                            <a:noFill/>
                            <a:miter lim="800000"/>
                            <a:headEnd/>
                            <a:tailEnd/>
                          </a:ln>
                        </wps:spPr>
                        <wps:txbx>
                          <w:txbxContent>
                            <w:p w14:paraId="594DD858" w14:textId="77777777" w:rsidR="000B6C6C" w:rsidRPr="00A004BE" w:rsidRDefault="000B6C6C" w:rsidP="000B6C6C">
                              <w:pPr>
                                <w:jc w:val="center"/>
                                <w:rPr>
                                  <w:b/>
                                  <w:bCs/>
                                  <w:sz w:val="32"/>
                                  <w:szCs w:val="32"/>
                                </w:rPr>
                              </w:pPr>
                              <w:r w:rsidRPr="00A004BE">
                                <w:rPr>
                                  <w:b/>
                                  <w:bCs/>
                                </w:rPr>
                                <w:t>n</w:t>
                              </w:r>
                            </w:p>
                          </w:txbxContent>
                        </wps:txbx>
                        <wps:bodyPr rot="0" vert="horz" wrap="square" lIns="91440" tIns="45720" rIns="91440" bIns="45720" anchor="t" anchorCtr="0">
                          <a:noAutofit/>
                        </wps:bodyPr>
                      </wps:wsp>
                      <wps:wsp>
                        <wps:cNvPr id="501" name="直接连接符 501"/>
                        <wps:cNvCnPr/>
                        <wps:spPr>
                          <a:xfrm>
                            <a:off x="2860635" y="729986"/>
                            <a:ext cx="0" cy="721713"/>
                          </a:xfrm>
                          <a:prstGeom prst="line">
                            <a:avLst/>
                          </a:prstGeom>
                        </wps:spPr>
                        <wps:style>
                          <a:lnRef idx="1">
                            <a:schemeClr val="dk1"/>
                          </a:lnRef>
                          <a:fillRef idx="0">
                            <a:schemeClr val="dk1"/>
                          </a:fillRef>
                          <a:effectRef idx="0">
                            <a:schemeClr val="dk1"/>
                          </a:effectRef>
                          <a:fontRef idx="minor">
                            <a:schemeClr val="tx1"/>
                          </a:fontRef>
                        </wps:style>
                        <wps:bodyPr/>
                      </wps:wsp>
                      <wps:wsp>
                        <wps:cNvPr id="502" name="直接连接符 502"/>
                        <wps:cNvCnPr/>
                        <wps:spPr>
                          <a:xfrm>
                            <a:off x="677138" y="744501"/>
                            <a:ext cx="0" cy="721360"/>
                          </a:xfrm>
                          <a:prstGeom prst="line">
                            <a:avLst/>
                          </a:prstGeom>
                        </wps:spPr>
                        <wps:style>
                          <a:lnRef idx="1">
                            <a:schemeClr val="dk1"/>
                          </a:lnRef>
                          <a:fillRef idx="0">
                            <a:schemeClr val="dk1"/>
                          </a:fillRef>
                          <a:effectRef idx="0">
                            <a:schemeClr val="dk1"/>
                          </a:effectRef>
                          <a:fontRef idx="minor">
                            <a:schemeClr val="tx1"/>
                          </a:fontRef>
                        </wps:style>
                        <wps:bodyPr/>
                      </wps:wsp>
                      <wps:wsp>
                        <wps:cNvPr id="503" name="直接连接符 503"/>
                        <wps:cNvCnPr/>
                        <wps:spPr>
                          <a:xfrm>
                            <a:off x="5226875" y="766394"/>
                            <a:ext cx="0" cy="720725"/>
                          </a:xfrm>
                          <a:prstGeom prst="line">
                            <a:avLst/>
                          </a:prstGeom>
                        </wps:spPr>
                        <wps:style>
                          <a:lnRef idx="1">
                            <a:schemeClr val="dk1"/>
                          </a:lnRef>
                          <a:fillRef idx="0">
                            <a:schemeClr val="dk1"/>
                          </a:fillRef>
                          <a:effectRef idx="0">
                            <a:schemeClr val="dk1"/>
                          </a:effectRef>
                          <a:fontRef idx="minor">
                            <a:schemeClr val="tx1"/>
                          </a:fontRef>
                        </wps:style>
                        <wps:bodyPr/>
                      </wps:wsp>
                      <wps:wsp>
                        <wps:cNvPr id="504" name="直接箭头连接符 504"/>
                        <wps:cNvCnPr/>
                        <wps:spPr>
                          <a:xfrm>
                            <a:off x="677117" y="1492131"/>
                            <a:ext cx="2183468"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05" name="文本框 2"/>
                        <wps:cNvSpPr txBox="1">
                          <a:spLocks noChangeArrowheads="1"/>
                        </wps:cNvSpPr>
                        <wps:spPr bwMode="auto">
                          <a:xfrm>
                            <a:off x="890293" y="1262875"/>
                            <a:ext cx="1713311" cy="265427"/>
                          </a:xfrm>
                          <a:prstGeom prst="rect">
                            <a:avLst/>
                          </a:prstGeom>
                          <a:noFill/>
                          <a:ln w="9525">
                            <a:noFill/>
                            <a:miter lim="800000"/>
                            <a:headEnd/>
                            <a:tailEnd/>
                          </a:ln>
                        </wps:spPr>
                        <wps:txbx>
                          <w:txbxContent>
                            <w:p w14:paraId="13B823E5" w14:textId="77777777" w:rsidR="000B6C6C" w:rsidRPr="00CE72B7" w:rsidRDefault="000B6C6C" w:rsidP="000B6C6C">
                              <w:pPr>
                                <w:jc w:val="center"/>
                                <w:rPr>
                                  <w:rFonts w:ascii="宋体" w:hAnsi="宋体" w:cs="宋体"/>
                                  <w:b/>
                                  <w:bCs/>
                                  <w:sz w:val="36"/>
                                  <w:szCs w:val="36"/>
                                  <w:lang w:eastAsia="zh-CN"/>
                                </w:rPr>
                              </w:pPr>
                              <w:r>
                                <w:rPr>
                                  <w:b/>
                                  <w:bCs/>
                                  <w:sz w:val="16"/>
                                  <w:szCs w:val="16"/>
                                </w:rPr>
                                <w:t>T</w:t>
                              </w:r>
                              <w:r w:rsidRPr="00C408B0">
                                <w:rPr>
                                  <w:b/>
                                  <w:bCs/>
                                  <w:sz w:val="13"/>
                                  <w:szCs w:val="13"/>
                                </w:rPr>
                                <w:t>0</w:t>
                              </w:r>
                            </w:p>
                          </w:txbxContent>
                        </wps:txbx>
                        <wps:bodyPr rot="0" vert="horz" wrap="square" lIns="91440" tIns="45720" rIns="91440" bIns="45720" anchor="t" anchorCtr="0">
                          <a:noAutofit/>
                        </wps:bodyPr>
                      </wps:wsp>
                      <wps:wsp>
                        <wps:cNvPr id="506" name="直接箭头连接符 506"/>
                        <wps:cNvCnPr/>
                        <wps:spPr>
                          <a:xfrm>
                            <a:off x="3034437" y="1262875"/>
                            <a:ext cx="2183130"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07" name="直接连接符 507"/>
                        <wps:cNvCnPr/>
                        <wps:spPr>
                          <a:xfrm>
                            <a:off x="2718188" y="713036"/>
                            <a:ext cx="1" cy="1121664"/>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508" name="直接连接符 508"/>
                        <wps:cNvCnPr/>
                        <wps:spPr>
                          <a:xfrm>
                            <a:off x="3034436" y="725249"/>
                            <a:ext cx="0" cy="53975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509" name="直接连接符 509"/>
                        <wps:cNvCnPr/>
                        <wps:spPr>
                          <a:xfrm>
                            <a:off x="2718142" y="831049"/>
                            <a:ext cx="142393" cy="0"/>
                          </a:xfrm>
                          <a:prstGeom prst="line">
                            <a:avLst/>
                          </a:prstGeom>
                        </wps:spPr>
                        <wps:style>
                          <a:lnRef idx="1">
                            <a:schemeClr val="dk1"/>
                          </a:lnRef>
                          <a:fillRef idx="0">
                            <a:schemeClr val="dk1"/>
                          </a:fillRef>
                          <a:effectRef idx="0">
                            <a:schemeClr val="dk1"/>
                          </a:effectRef>
                          <a:fontRef idx="minor">
                            <a:schemeClr val="tx1"/>
                          </a:fontRef>
                        </wps:style>
                        <wps:bodyPr/>
                      </wps:wsp>
                      <wps:wsp>
                        <wps:cNvPr id="510" name="直接连接符 510"/>
                        <wps:cNvCnPr/>
                        <wps:spPr>
                          <a:xfrm>
                            <a:off x="2860585" y="793979"/>
                            <a:ext cx="173798" cy="0"/>
                          </a:xfrm>
                          <a:prstGeom prst="line">
                            <a:avLst/>
                          </a:prstGeom>
                        </wps:spPr>
                        <wps:style>
                          <a:lnRef idx="1">
                            <a:schemeClr val="dk1"/>
                          </a:lnRef>
                          <a:fillRef idx="0">
                            <a:schemeClr val="dk1"/>
                          </a:fillRef>
                          <a:effectRef idx="0">
                            <a:schemeClr val="dk1"/>
                          </a:effectRef>
                          <a:fontRef idx="minor">
                            <a:schemeClr val="tx1"/>
                          </a:fontRef>
                        </wps:style>
                        <wps:bodyPr/>
                      </wps:wsp>
                      <wps:wsp>
                        <wps:cNvPr id="511" name="直接箭头连接符 511"/>
                        <wps:cNvCnPr/>
                        <wps:spPr>
                          <a:xfrm>
                            <a:off x="2860451" y="1490198"/>
                            <a:ext cx="2371146"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12" name="直接箭头连接符 512"/>
                        <wps:cNvCnPr/>
                        <wps:spPr>
                          <a:xfrm>
                            <a:off x="663322" y="1260872"/>
                            <a:ext cx="2054820"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13" name="文本框 2"/>
                        <wps:cNvSpPr txBox="1">
                          <a:spLocks noChangeArrowheads="1"/>
                        </wps:cNvSpPr>
                        <wps:spPr bwMode="auto">
                          <a:xfrm>
                            <a:off x="860038" y="1027479"/>
                            <a:ext cx="1713230" cy="250190"/>
                          </a:xfrm>
                          <a:prstGeom prst="rect">
                            <a:avLst/>
                          </a:prstGeom>
                          <a:noFill/>
                          <a:ln w="9525">
                            <a:noFill/>
                            <a:miter lim="800000"/>
                            <a:headEnd/>
                            <a:tailEnd/>
                          </a:ln>
                        </wps:spPr>
                        <wps:txbx>
                          <w:txbxContent>
                            <w:p w14:paraId="0103B7E0" w14:textId="77777777" w:rsidR="000B6C6C" w:rsidRDefault="000B6C6C" w:rsidP="000B6C6C">
                              <w:pPr>
                                <w:jc w:val="center"/>
                                <w:rPr>
                                  <w:sz w:val="24"/>
                                  <w:szCs w:val="24"/>
                                </w:rPr>
                              </w:pPr>
                              <w:r>
                                <w:rPr>
                                  <w:b/>
                                  <w:bCs/>
                                  <w:sz w:val="16"/>
                                  <w:szCs w:val="16"/>
                                </w:rPr>
                                <w:t>sensing window</w:t>
                              </w:r>
                            </w:p>
                          </w:txbxContent>
                        </wps:txbx>
                        <wps:bodyPr rot="0" vert="horz" wrap="square" lIns="91440" tIns="45720" rIns="91440" bIns="45720" anchor="t" anchorCtr="0">
                          <a:noAutofit/>
                        </wps:bodyPr>
                      </wps:wsp>
                      <wps:wsp>
                        <wps:cNvPr id="514" name="文本框 2"/>
                        <wps:cNvSpPr txBox="1">
                          <a:spLocks noChangeArrowheads="1"/>
                        </wps:cNvSpPr>
                        <wps:spPr bwMode="auto">
                          <a:xfrm>
                            <a:off x="2308967" y="430374"/>
                            <a:ext cx="484180" cy="264795"/>
                          </a:xfrm>
                          <a:prstGeom prst="rect">
                            <a:avLst/>
                          </a:prstGeom>
                          <a:noFill/>
                          <a:ln w="9525">
                            <a:noFill/>
                            <a:miter lim="800000"/>
                            <a:headEnd/>
                            <a:tailEnd/>
                          </a:ln>
                        </wps:spPr>
                        <wps:txbx>
                          <w:txbxContent>
                            <w:p w14:paraId="69AA1BEE" w14:textId="77777777" w:rsidR="000B6C6C" w:rsidRDefault="000B6C6C" w:rsidP="000B6C6C">
                              <w:pPr>
                                <w:jc w:val="center"/>
                                <w:rPr>
                                  <w:sz w:val="24"/>
                                  <w:szCs w:val="24"/>
                                </w:rPr>
                              </w:pPr>
                              <w:r>
                                <w:rPr>
                                  <w:b/>
                                  <w:bCs/>
                                  <w:sz w:val="16"/>
                                  <w:szCs w:val="16"/>
                                </w:rPr>
                                <w:t>T</w:t>
                              </w:r>
                              <w:r w:rsidRPr="00191F63">
                                <w:rPr>
                                  <w:b/>
                                  <w:bCs/>
                                  <w:sz w:val="11"/>
                                  <w:szCs w:val="11"/>
                                </w:rPr>
                                <w:t>proc,0</w:t>
                              </w:r>
                            </w:p>
                          </w:txbxContent>
                        </wps:txbx>
                        <wps:bodyPr rot="0" vert="horz" wrap="square" lIns="91440" tIns="45720" rIns="91440" bIns="45720" anchor="t" anchorCtr="0">
                          <a:noAutofit/>
                        </wps:bodyPr>
                      </wps:wsp>
                      <wps:wsp>
                        <wps:cNvPr id="516" name="直接箭头连接符 516"/>
                        <wps:cNvCnPr/>
                        <wps:spPr>
                          <a:xfrm>
                            <a:off x="2666288" y="624422"/>
                            <a:ext cx="126859" cy="20649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19" name="文本框 2"/>
                        <wps:cNvSpPr txBox="1">
                          <a:spLocks noChangeArrowheads="1"/>
                        </wps:cNvSpPr>
                        <wps:spPr bwMode="auto">
                          <a:xfrm>
                            <a:off x="3211348" y="1253453"/>
                            <a:ext cx="1713230" cy="342515"/>
                          </a:xfrm>
                          <a:prstGeom prst="rect">
                            <a:avLst/>
                          </a:prstGeom>
                          <a:noFill/>
                          <a:ln w="9525">
                            <a:noFill/>
                            <a:miter lim="800000"/>
                            <a:headEnd/>
                            <a:tailEnd/>
                          </a:ln>
                        </wps:spPr>
                        <wps:txbx>
                          <w:txbxContent>
                            <w:p w14:paraId="643F8AF7" w14:textId="77777777" w:rsidR="000B6C6C" w:rsidRPr="00A96601" w:rsidRDefault="000B6C6C" w:rsidP="000B6C6C">
                              <w:pPr>
                                <w:jc w:val="center"/>
                                <w:rPr>
                                  <w:rFonts w:eastAsiaTheme="minorEastAsia"/>
                                  <w:sz w:val="24"/>
                                  <w:szCs w:val="24"/>
                                  <w:lang w:eastAsia="zh-CN"/>
                                </w:rPr>
                              </w:pPr>
                              <w:r>
                                <w:rPr>
                                  <w:b/>
                                  <w:bCs/>
                                  <w:sz w:val="16"/>
                                  <w:szCs w:val="16"/>
                                </w:rPr>
                                <w:t>T</w:t>
                              </w:r>
                              <w:r w:rsidRPr="00C408B0">
                                <w:rPr>
                                  <w:b/>
                                  <w:bCs/>
                                  <w:sz w:val="13"/>
                                  <w:szCs w:val="13"/>
                                </w:rPr>
                                <w:t>2</w:t>
                              </w:r>
                              <w:r>
                                <w:rPr>
                                  <w:b/>
                                  <w:bCs/>
                                  <w:sz w:val="16"/>
                                  <w:szCs w:val="16"/>
                                </w:rPr>
                                <w:t>, T</w:t>
                              </w:r>
                              <w:r w:rsidRPr="00C408B0">
                                <w:rPr>
                                  <w:b/>
                                  <w:bCs/>
                                  <w:sz w:val="13"/>
                                  <w:szCs w:val="13"/>
                                </w:rPr>
                                <w:t>2min</w:t>
                              </w:r>
                              <w:r>
                                <w:rPr>
                                  <w:rFonts w:ascii="Malgun Gothic" w:eastAsia="Malgun Gothic" w:hAnsi="Malgun Gothic" w:hint="eastAsia"/>
                                  <w:b/>
                                  <w:bCs/>
                                  <w:sz w:val="16"/>
                                  <w:szCs w:val="16"/>
                                </w:rPr>
                                <w:t>≤</w:t>
                              </w:r>
                              <w:r>
                                <w:rPr>
                                  <w:rFonts w:ascii="Malgun Gothic" w:eastAsiaTheme="minorEastAsia" w:hAnsi="Malgun Gothic" w:hint="eastAsia"/>
                                  <w:b/>
                                  <w:bCs/>
                                  <w:sz w:val="16"/>
                                  <w:szCs w:val="16"/>
                                  <w:lang w:eastAsia="zh-CN"/>
                                </w:rPr>
                                <w:t>T</w:t>
                              </w:r>
                              <w:r w:rsidRPr="00C408B0">
                                <w:rPr>
                                  <w:rFonts w:ascii="Malgun Gothic" w:eastAsiaTheme="minorEastAsia" w:hAnsi="Malgun Gothic" w:hint="eastAsia"/>
                                  <w:b/>
                                  <w:bCs/>
                                  <w:sz w:val="13"/>
                                  <w:szCs w:val="13"/>
                                  <w:lang w:eastAsia="zh-CN"/>
                                </w:rPr>
                                <w:t>2</w:t>
                              </w:r>
                              <w:r>
                                <w:rPr>
                                  <w:rFonts w:ascii="Malgun Gothic" w:eastAsia="Malgun Gothic" w:hAnsi="Malgun Gothic" w:hint="eastAsia"/>
                                  <w:b/>
                                  <w:bCs/>
                                  <w:sz w:val="16"/>
                                  <w:szCs w:val="16"/>
                                </w:rPr>
                                <w:t>≤</w:t>
                              </w:r>
                              <w:r>
                                <w:rPr>
                                  <w:rFonts w:ascii="Malgun Gothic" w:eastAsiaTheme="minorEastAsia" w:hAnsi="Malgun Gothic" w:hint="eastAsia"/>
                                  <w:b/>
                                  <w:bCs/>
                                  <w:sz w:val="16"/>
                                  <w:szCs w:val="16"/>
                                  <w:lang w:eastAsia="zh-CN"/>
                                </w:rPr>
                                <w:t>r</w:t>
                              </w:r>
                              <w:r>
                                <w:rPr>
                                  <w:rFonts w:ascii="Malgun Gothic" w:eastAsiaTheme="minorEastAsia" w:hAnsi="Malgun Gothic"/>
                                  <w:b/>
                                  <w:bCs/>
                                  <w:sz w:val="16"/>
                                  <w:szCs w:val="16"/>
                                  <w:lang w:eastAsia="zh-CN"/>
                                </w:rPr>
                                <w:t>emaining PDB</w:t>
                              </w:r>
                            </w:p>
                          </w:txbxContent>
                        </wps:txbx>
                        <wps:bodyPr rot="0" vert="horz" wrap="square" lIns="91440" tIns="45720" rIns="91440" bIns="45720" anchor="t" anchorCtr="0">
                          <a:noAutofit/>
                        </wps:bodyPr>
                      </wps:wsp>
                      <wps:wsp>
                        <wps:cNvPr id="520" name="文本框 2"/>
                        <wps:cNvSpPr txBox="1">
                          <a:spLocks noChangeArrowheads="1"/>
                        </wps:cNvSpPr>
                        <wps:spPr bwMode="auto">
                          <a:xfrm>
                            <a:off x="4083112" y="36017"/>
                            <a:ext cx="712328" cy="264795"/>
                          </a:xfrm>
                          <a:prstGeom prst="rect">
                            <a:avLst/>
                          </a:prstGeom>
                          <a:noFill/>
                          <a:ln w="9525">
                            <a:noFill/>
                            <a:miter lim="800000"/>
                            <a:headEnd/>
                            <a:tailEnd/>
                          </a:ln>
                        </wps:spPr>
                        <wps:txbx>
                          <w:txbxContent>
                            <w:p w14:paraId="7D6AD54E" w14:textId="77777777" w:rsidR="000B6C6C" w:rsidRDefault="000B6C6C" w:rsidP="000B6C6C">
                              <w:pPr>
                                <w:jc w:val="center"/>
                                <w:rPr>
                                  <w:sz w:val="24"/>
                                  <w:szCs w:val="24"/>
                                </w:rPr>
                              </w:pPr>
                              <w:r>
                                <w:rPr>
                                  <w:b/>
                                  <w:bCs/>
                                  <w:sz w:val="16"/>
                                  <w:szCs w:val="16"/>
                                </w:rPr>
                                <w:t>Y slots</w:t>
                              </w:r>
                            </w:p>
                          </w:txbxContent>
                        </wps:txbx>
                        <wps:bodyPr rot="0" vert="horz" wrap="square" lIns="91440" tIns="45720" rIns="91440" bIns="45720" anchor="t" anchorCtr="0">
                          <a:noAutofit/>
                        </wps:bodyPr>
                      </wps:wsp>
                      <wps:wsp>
                        <wps:cNvPr id="521" name="矩形 521"/>
                        <wps:cNvSpPr/>
                        <wps:spPr>
                          <a:xfrm>
                            <a:off x="3849960" y="336417"/>
                            <a:ext cx="1050611" cy="732790"/>
                          </a:xfrm>
                          <a:prstGeom prst="rect">
                            <a:avLst/>
                          </a:prstGeom>
                          <a:noFill/>
                          <a:ln w="12700">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0" name="矩形 530"/>
                        <wps:cNvSpPr/>
                        <wps:spPr>
                          <a:xfrm>
                            <a:off x="2718142" y="336327"/>
                            <a:ext cx="1045646" cy="732503"/>
                          </a:xfrm>
                          <a:prstGeom prst="rect">
                            <a:avLst/>
                          </a:prstGeom>
                          <a:noFill/>
                          <a:ln>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1" name="文本框 2"/>
                        <wps:cNvSpPr txBox="1">
                          <a:spLocks noChangeArrowheads="1"/>
                        </wps:cNvSpPr>
                        <wps:spPr bwMode="auto">
                          <a:xfrm>
                            <a:off x="3317836" y="1027932"/>
                            <a:ext cx="1184910" cy="249555"/>
                          </a:xfrm>
                          <a:prstGeom prst="rect">
                            <a:avLst/>
                          </a:prstGeom>
                          <a:noFill/>
                          <a:ln w="9525">
                            <a:noFill/>
                            <a:miter lim="800000"/>
                            <a:headEnd/>
                            <a:tailEnd/>
                          </a:ln>
                        </wps:spPr>
                        <wps:txbx>
                          <w:txbxContent>
                            <w:p w14:paraId="5D704E81" w14:textId="77777777" w:rsidR="000B6C6C" w:rsidRDefault="000B6C6C" w:rsidP="000B6C6C">
                              <w:pPr>
                                <w:jc w:val="center"/>
                                <w:rPr>
                                  <w:sz w:val="24"/>
                                  <w:szCs w:val="24"/>
                                </w:rPr>
                              </w:pPr>
                              <w:r>
                                <w:rPr>
                                  <w:b/>
                                  <w:bCs/>
                                  <w:sz w:val="16"/>
                                  <w:szCs w:val="16"/>
                                </w:rPr>
                                <w:t>selection window</w:t>
                              </w:r>
                            </w:p>
                          </w:txbxContent>
                        </wps:txbx>
                        <wps:bodyPr rot="0" vert="horz" wrap="square" lIns="91440" tIns="45720" rIns="91440" bIns="45720" anchor="t" anchorCtr="0">
                          <a:noAutofit/>
                        </wps:bodyPr>
                      </wps:wsp>
                    </wpc:wpc>
                  </a:graphicData>
                </a:graphic>
              </wp:inline>
            </w:drawing>
          </mc:Choice>
          <mc:Fallback>
            <w:pict>
              <v:group w14:anchorId="2FD7EA0E" id="画布 531" o:spid="_x0000_s1026" editas="canvas" style="width:453.2pt;height:147.7pt;mso-position-horizontal-relative:char;mso-position-vertical-relative:line" coordsize="57556,187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556;height:18757;visibility:visible;mso-wrap-style:square" filled="t">
                  <v:fill o:detectmouseclick="t"/>
                  <v:path o:connecttype="none"/>
                </v:shape>
                <v:shapetype id="_x0000_t32" coordsize="21600,21600" o:spt="32" o:oned="t" path="m,l21600,21600e" filled="f">
                  <v:path arrowok="t" fillok="f" o:connecttype="none"/>
                  <o:lock v:ext="edit" shapetype="t"/>
                </v:shapetype>
                <v:shape id="直接箭头连接符 495" o:spid="_x0000_s1028" type="#_x0000_t32" style="position:absolute;left:2069;top:10692;width:526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" strokecolor="black [3040]"/>
                <v:rect id="矩形 496" o:spid="_x0000_s1029" style="position:absolute;left:38501;top:5278;width:1058;height:54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" fillcolor="#00b050" strokecolor="#243f60 [1604]" strokeweight="2pt"/>
                <v:rect id="矩形 497" o:spid="_x0000_s1030" style="position:absolute;left:40830;top:5277;width:1054;height:54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" fillcolor="#00b050" strokecolor="#243f60 [1604]" strokeweight="2pt"/>
                <v:rect id="矩形 498" o:spid="_x0000_s1031" style="position:absolute;left:47953;top:5276;width:1054;height:54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" fillcolor="#00b050" strokecolor="#243f60 [1604]" strokeweight="2pt"/>
                <v:rect id="矩形 499" o:spid="_x0000_s1032" style="position:absolute;left:45643;top:5275;width:1054;height:54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" fillcolor="#00b050" strokecolor="#243f60 [1604]" strokeweight="2pt"/>
                <v:shapetype id="_x0000_t202" coordsize="21600,21600" o:spt="202" path="m,l,21600r21600,l21600,xe">
                  <v:stroke joinstyle="miter"/>
                  <v:path gradientshapeok="t" o:connecttype="rect"/>
                </v:shapetype>
                <v:shape id="文本框 2" o:spid="_x0000_s1033" type="#_x0000_t202" style="position:absolute;left:27181;top:14561;width:2628;height:2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" filled="f" stroked="f">
                  <v:textbox>
                    <w:txbxContent>
                      <w:p w14:paraId="594DD858" w14:textId="77777777" w:rsidR="000B6C6C" w:rsidRPr="00A004BE" w:rsidRDefault="000B6C6C" w:rsidP="000B6C6C">
                        <w:pPr>
                          <w:jc w:val="center"/>
                          <w:rPr>
                            <w:b/>
                            <w:bCs/>
                            <w:sz w:val="32"/>
                            <w:szCs w:val="32"/>
                          </w:rPr>
                        </w:pPr>
                        <w:r w:rsidRPr="00A004BE">
                          <w:rPr>
                            <w:b/>
                            <w:bCs/>
                          </w:rPr>
                          <w:t>n</w:t>
                        </w:r>
                      </w:p>
                    </w:txbxContent>
                  </v:textbox>
                </v:shape>
                <v:line id="直接连接符 501" o:spid="_x0000_s1034" style="position:absolute;visibility:visible;mso-wrap-style:square" from="28606,7299" to="28606,14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" strokecolor="black [3040]"/>
                <v:line id="直接连接符 502" o:spid="_x0000_s1035" style="position:absolute;visibility:visible;mso-wrap-style:square" from="6771,7445" to="6771,14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" strokecolor="black [3040]"/>
                <v:line id="直接连接符 503" o:spid="_x0000_s1036" style="position:absolute;visibility:visible;mso-wrap-style:square" from="52268,7663" to="52268,148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" strokecolor="black [3040]"/>
                <v:shape id="直接箭头连接符 504" o:spid="_x0000_s1037" type="#_x0000_t32" style="position:absolute;left:6771;top:14921;width:218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" strokecolor="black [3040]">
                  <v:stroke startarrow="block" endarrow="block"/>
                </v:shape>
                <v:shape id="文本框 2" o:spid="_x0000_s1038" type="#_x0000_t202" style="position:absolute;left:8902;top:12628;width:17134;height:2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" filled="f" stroked="f">
                  <v:textbox>
                    <w:txbxContent>
                      <w:p w14:paraId="13B823E5" w14:textId="77777777" w:rsidR="000B6C6C" w:rsidRPr="00CE72B7" w:rsidRDefault="000B6C6C" w:rsidP="000B6C6C">
                        <w:pPr>
                          <w:jc w:val="center"/>
                          <w:rPr>
                            <w:rFonts w:ascii="宋体" w:hAnsi="宋体" w:cs="宋体"/>
                            <w:b/>
                            <w:bCs/>
                            <w:sz w:val="36"/>
                            <w:szCs w:val="36"/>
                            <w:lang w:eastAsia="zh-CN"/>
                          </w:rPr>
                        </w:pPr>
                        <w:r>
                          <w:rPr>
                            <w:b/>
                            <w:bCs/>
                            <w:sz w:val="16"/>
                            <w:szCs w:val="16"/>
                          </w:rPr>
                          <w:t>T</w:t>
                        </w:r>
                        <w:r w:rsidRPr="00C408B0">
                          <w:rPr>
                            <w:b/>
                            <w:bCs/>
                            <w:sz w:val="13"/>
                            <w:szCs w:val="13"/>
                          </w:rPr>
                          <w:t>0</w:t>
                        </w:r>
                      </w:p>
                    </w:txbxContent>
                  </v:textbox>
                </v:shape>
                <v:shape id="直接箭头连接符 506" o:spid="_x0000_s1039" type="#_x0000_t32" style="position:absolute;left:30344;top:12628;width:218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" strokecolor="black [3040]">
                  <v:stroke startarrow="block" endarrow="block"/>
                </v:shape>
                <v:line id="直接连接符 507" o:spid="_x0000_s1040" style="position:absolute;visibility:visible;mso-wrap-style:square" from="27181,7130" to="27181,18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" strokecolor="black [3040]">
                  <v:stroke dashstyle="dash"/>
                </v:line>
                <v:line id="直接连接符 508" o:spid="_x0000_s1041" style="position:absolute;visibility:visible;mso-wrap-style:square" from="30344,7252" to="30344,12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" strokecolor="black [3040]">
                  <v:stroke dashstyle="dash"/>
                </v:line>
                <v:line id="直接连接符 509" o:spid="_x0000_s1042" style="position:absolute;visibility:visible;mso-wrap-style:square" from="27181,8310" to="28605,8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" strokecolor="black [3040]"/>
                <v:line id="直接连接符 510" o:spid="_x0000_s1043" style="position:absolute;visibility:visible;mso-wrap-style:square" from="28605,7939" to="30343,7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" strokecolor="black [3040]"/>
                <v:shape id="直接箭头连接符 511" o:spid="_x0000_s1044" type="#_x0000_t32" style="position:absolute;left:28604;top:14901;width:237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" strokecolor="black [3040]">
                  <v:stroke startarrow="block" endarrow="block"/>
                </v:shape>
                <v:shape id="直接箭头连接符 512" o:spid="_x0000_s1045" type="#_x0000_t32" style="position:absolute;left:6633;top:12608;width:205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" strokecolor="black [3040]">
                  <v:stroke startarrow="block" endarrow="block"/>
                </v:shape>
                <v:shape id="文本框 2" o:spid="_x0000_s1046" type="#_x0000_t202" style="position:absolute;left:8600;top:10274;width:17132;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" filled="f" stroked="f">
                  <v:textbox>
                    <w:txbxContent>
                      <w:p w14:paraId="0103B7E0" w14:textId="77777777" w:rsidR="000B6C6C" w:rsidRDefault="000B6C6C" w:rsidP="000B6C6C">
                        <w:pPr>
                          <w:jc w:val="center"/>
                          <w:rPr>
                            <w:sz w:val="24"/>
                            <w:szCs w:val="24"/>
                          </w:rPr>
                        </w:pPr>
                        <w:r>
                          <w:rPr>
                            <w:b/>
                            <w:bCs/>
                            <w:sz w:val="16"/>
                            <w:szCs w:val="16"/>
                          </w:rPr>
                          <w:t>sensing window</w:t>
                        </w:r>
                      </w:p>
                    </w:txbxContent>
                  </v:textbox>
                </v:shape>
                <v:shape id="文本框 2" o:spid="_x0000_s1047" type="#_x0000_t202" style="position:absolute;left:23089;top:4303;width:4842;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" filled="f" stroked="f">
                  <v:textbox>
                    <w:txbxContent>
                      <w:p w14:paraId="69AA1BEE" w14:textId="77777777" w:rsidR="000B6C6C" w:rsidRDefault="000B6C6C" w:rsidP="000B6C6C">
                        <w:pPr>
                          <w:jc w:val="center"/>
                          <w:rPr>
                            <w:sz w:val="24"/>
                            <w:szCs w:val="24"/>
                          </w:rPr>
                        </w:pPr>
                        <w:r>
                          <w:rPr>
                            <w:b/>
                            <w:bCs/>
                            <w:sz w:val="16"/>
                            <w:szCs w:val="16"/>
                          </w:rPr>
                          <w:t>T</w:t>
                        </w:r>
                        <w:r w:rsidRPr="00191F63">
                          <w:rPr>
                            <w:b/>
                            <w:bCs/>
                            <w:sz w:val="11"/>
                            <w:szCs w:val="11"/>
                          </w:rPr>
                          <w:t>proc,0</w:t>
                        </w:r>
                      </w:p>
                    </w:txbxContent>
                  </v:textbox>
                </v:shape>
                <v:shape id="直接箭头连接符 516" o:spid="_x0000_s1048" type="#_x0000_t32" style="position:absolute;left:26662;top:6244;width:1269;height:20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" strokecolor="black [3040]">
                  <v:stroke endarrow="block"/>
                </v:shape>
                <v:shape id="文本框 2" o:spid="_x0000_s1049" type="#_x0000_t202" style="position:absolute;left:32113;top:12534;width:17132;height:3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" filled="f" stroked="f">
                  <v:textbox>
                    <w:txbxContent>
                      <w:p w14:paraId="643F8AF7" w14:textId="77777777" w:rsidR="000B6C6C" w:rsidRPr="00A96601" w:rsidRDefault="000B6C6C" w:rsidP="000B6C6C">
                        <w:pPr>
                          <w:jc w:val="center"/>
                          <w:rPr>
                            <w:rFonts w:eastAsiaTheme="minorEastAsia"/>
                            <w:sz w:val="24"/>
                            <w:szCs w:val="24"/>
                            <w:lang w:eastAsia="zh-CN"/>
                          </w:rPr>
                        </w:pPr>
                        <w:r>
                          <w:rPr>
                            <w:b/>
                            <w:bCs/>
                            <w:sz w:val="16"/>
                            <w:szCs w:val="16"/>
                          </w:rPr>
                          <w:t>T</w:t>
                        </w:r>
                        <w:r w:rsidRPr="00C408B0">
                          <w:rPr>
                            <w:b/>
                            <w:bCs/>
                            <w:sz w:val="13"/>
                            <w:szCs w:val="13"/>
                          </w:rPr>
                          <w:t>2</w:t>
                        </w:r>
                        <w:r>
                          <w:rPr>
                            <w:b/>
                            <w:bCs/>
                            <w:sz w:val="16"/>
                            <w:szCs w:val="16"/>
                          </w:rPr>
                          <w:t>, T</w:t>
                        </w:r>
                        <w:r w:rsidRPr="00C408B0">
                          <w:rPr>
                            <w:b/>
                            <w:bCs/>
                            <w:sz w:val="13"/>
                            <w:szCs w:val="13"/>
                          </w:rPr>
                          <w:t>2min</w:t>
                        </w:r>
                        <w:r>
                          <w:rPr>
                            <w:rFonts w:ascii="Malgun Gothic" w:eastAsia="Malgun Gothic" w:hAnsi="Malgun Gothic" w:hint="eastAsia"/>
                            <w:b/>
                            <w:bCs/>
                            <w:sz w:val="16"/>
                            <w:szCs w:val="16"/>
                          </w:rPr>
                          <w:t>≤</w:t>
                        </w:r>
                        <w:r>
                          <w:rPr>
                            <w:rFonts w:ascii="Malgun Gothic" w:eastAsiaTheme="minorEastAsia" w:hAnsi="Malgun Gothic" w:hint="eastAsia"/>
                            <w:b/>
                            <w:bCs/>
                            <w:sz w:val="16"/>
                            <w:szCs w:val="16"/>
                            <w:lang w:eastAsia="zh-CN"/>
                          </w:rPr>
                          <w:t>T</w:t>
                        </w:r>
                        <w:r w:rsidRPr="00C408B0">
                          <w:rPr>
                            <w:rFonts w:ascii="Malgun Gothic" w:eastAsiaTheme="minorEastAsia" w:hAnsi="Malgun Gothic" w:hint="eastAsia"/>
                            <w:b/>
                            <w:bCs/>
                            <w:sz w:val="13"/>
                            <w:szCs w:val="13"/>
                            <w:lang w:eastAsia="zh-CN"/>
                          </w:rPr>
                          <w:t>2</w:t>
                        </w:r>
                        <w:r>
                          <w:rPr>
                            <w:rFonts w:ascii="Malgun Gothic" w:eastAsia="Malgun Gothic" w:hAnsi="Malgun Gothic" w:hint="eastAsia"/>
                            <w:b/>
                            <w:bCs/>
                            <w:sz w:val="16"/>
                            <w:szCs w:val="16"/>
                          </w:rPr>
                          <w:t>≤</w:t>
                        </w:r>
                        <w:r>
                          <w:rPr>
                            <w:rFonts w:ascii="Malgun Gothic" w:eastAsiaTheme="minorEastAsia" w:hAnsi="Malgun Gothic" w:hint="eastAsia"/>
                            <w:b/>
                            <w:bCs/>
                            <w:sz w:val="16"/>
                            <w:szCs w:val="16"/>
                            <w:lang w:eastAsia="zh-CN"/>
                          </w:rPr>
                          <w:t>r</w:t>
                        </w:r>
                        <w:r>
                          <w:rPr>
                            <w:rFonts w:ascii="Malgun Gothic" w:eastAsiaTheme="minorEastAsia" w:hAnsi="Malgun Gothic"/>
                            <w:b/>
                            <w:bCs/>
                            <w:sz w:val="16"/>
                            <w:szCs w:val="16"/>
                            <w:lang w:eastAsia="zh-CN"/>
                          </w:rPr>
                          <w:t>emaining PDB</w:t>
                        </w:r>
                      </w:p>
                    </w:txbxContent>
                  </v:textbox>
                </v:shape>
                <v:shape id="文本框 2" o:spid="_x0000_s1050" type="#_x0000_t202" style="position:absolute;left:40831;top:360;width:7123;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" filled="f" stroked="f">
                  <v:textbox>
                    <w:txbxContent>
                      <w:p w14:paraId="7D6AD54E" w14:textId="77777777" w:rsidR="000B6C6C" w:rsidRDefault="000B6C6C" w:rsidP="000B6C6C">
                        <w:pPr>
                          <w:jc w:val="center"/>
                          <w:rPr>
                            <w:sz w:val="24"/>
                            <w:szCs w:val="24"/>
                          </w:rPr>
                        </w:pPr>
                        <w:r>
                          <w:rPr>
                            <w:b/>
                            <w:bCs/>
                            <w:sz w:val="16"/>
                            <w:szCs w:val="16"/>
                          </w:rPr>
                          <w:t>Y slots</w:t>
                        </w:r>
                      </w:p>
                    </w:txbxContent>
                  </v:textbox>
                </v:shape>
                <v:rect id="矩形 521" o:spid="_x0000_s1051" style="position:absolute;left:38499;top:3364;width:10506;height:73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" filled="f" strokecolor="#243f60 [1604]" strokeweight="1pt">
                  <v:stroke dashstyle="1 1"/>
                </v:rect>
                <v:rect id="矩形 530" o:spid="_x0000_s1052" style="position:absolute;left:27181;top:3363;width:10456;height:7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" filled="f" strokecolor="red" strokeweight="2pt">
                  <v:stroke dashstyle="3 1"/>
                </v:rect>
                <v:shape id="文本框 2" o:spid="_x0000_s1053" type="#_x0000_t202" style="position:absolute;left:33178;top:10279;width:11849;height:2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" filled="f" stroked="f">
                  <v:textbox>
                    <w:txbxContent>
                      <w:p w14:paraId="5D704E81" w14:textId="77777777" w:rsidR="000B6C6C" w:rsidRDefault="000B6C6C" w:rsidP="000B6C6C">
                        <w:pPr>
                          <w:jc w:val="center"/>
                          <w:rPr>
                            <w:sz w:val="24"/>
                            <w:szCs w:val="24"/>
                          </w:rPr>
                        </w:pPr>
                        <w:r>
                          <w:rPr>
                            <w:b/>
                            <w:bCs/>
                            <w:sz w:val="16"/>
                            <w:szCs w:val="16"/>
                          </w:rPr>
                          <w:t>selection window</w:t>
                        </w:r>
                      </w:p>
                    </w:txbxContent>
                  </v:textbox>
                </v:shape>
                <w10:anchorlock/>
              </v:group>
            </w:pict>
          </mc:Fallback>
        </mc:AlternateContent>
      </w:r>
    </w:p>
    <w:p w14:paraId="5EF6DCDE" w14:textId="1812EE5C" w:rsidR="000B6C6C" w:rsidRPr="000F16B5" w:rsidRDefault="000B6C6C" w:rsidP="000B6C6C">
      <w:pPr>
        <w:rPr>
          <w:b/>
          <w:bCs/>
          <w:lang w:eastAsia="zh-CN"/>
        </w:rPr>
      </w:pPr>
      <w:r w:rsidRPr="000F16B5">
        <w:rPr>
          <w:b/>
          <w:bCs/>
          <w:lang w:eastAsia="zh-CN"/>
        </w:rPr>
        <w:t>Proposal</w:t>
      </w:r>
      <w:r w:rsidR="00EB0DBB" w:rsidRPr="000F16B5">
        <w:rPr>
          <w:b/>
          <w:bCs/>
          <w:lang w:eastAsia="zh-CN"/>
        </w:rPr>
        <w:t xml:space="preserve"> 6</w:t>
      </w:r>
      <w:r w:rsidRPr="000F16B5">
        <w:rPr>
          <w:b/>
          <w:bCs/>
          <w:lang w:eastAsia="zh-CN"/>
        </w:rPr>
        <w:t>: The legacy partial sensing mechanism needs to be enhanced for both periodic traffic and aperiodic traffic.</w:t>
      </w:r>
    </w:p>
    <w:p w14:paraId="3F8409E3" w14:textId="77777777" w:rsidR="000B6C6C" w:rsidRPr="00693148" w:rsidRDefault="000B6C6C" w:rsidP="000B6C6C">
      <w:pPr>
        <w:rPr>
          <w:lang w:eastAsia="zh-CN"/>
        </w:rPr>
      </w:pPr>
    </w:p>
    <w:p w14:paraId="477C301E" w14:textId="77777777" w:rsidR="000B6C6C" w:rsidRDefault="000B6C6C" w:rsidP="000B6C6C">
      <w:pPr>
        <w:rPr>
          <w:lang w:eastAsia="zh-CN"/>
        </w:rPr>
      </w:pPr>
      <w:r>
        <w:rPr>
          <w:lang w:eastAsia="zh-CN"/>
        </w:rPr>
        <w:t>Besides sensing mechanism, resource re-evaluation was introduced in NR V2X. For the power sensitive UE who performs partial sensing, whether re-evaluates the selected resource needs be further discussed.</w:t>
      </w:r>
    </w:p>
    <w:p w14:paraId="024EC2E6" w14:textId="77777777" w:rsidR="000B6C6C" w:rsidRDefault="000B6C6C" w:rsidP="000B6C6C">
      <w:pPr>
        <w:rPr>
          <w:lang w:eastAsia="zh-CN"/>
        </w:rPr>
      </w:pPr>
      <w:r w:rsidRPr="002B0CF2">
        <w:rPr>
          <w:u w:val="single"/>
          <w:lang w:eastAsia="zh-CN"/>
        </w:rPr>
        <w:t>Option 1:</w:t>
      </w:r>
      <w:r>
        <w:rPr>
          <w:lang w:eastAsia="zh-CN"/>
        </w:rPr>
        <w:t xml:space="preserve"> the selected resource is based on short-term sensing and it can avoid the collision with aperiodic traffic </w:t>
      </w:r>
      <w:r w:rsidRPr="00F91856">
        <w:rPr>
          <w:rFonts w:hint="eastAsia"/>
          <w:lang w:eastAsia="zh-CN"/>
        </w:rPr>
        <w:t>to some extent</w:t>
      </w:r>
      <w:r>
        <w:rPr>
          <w:lang w:eastAsia="zh-CN"/>
        </w:rPr>
        <w:t xml:space="preserve"> but may difficult to avoid the long-term period resource reservation.</w:t>
      </w:r>
    </w:p>
    <w:p w14:paraId="2297966C" w14:textId="77777777" w:rsidR="000B6C6C" w:rsidRDefault="000B6C6C" w:rsidP="000B6C6C">
      <w:pPr>
        <w:rPr>
          <w:lang w:eastAsia="zh-CN"/>
        </w:rPr>
      </w:pPr>
    </w:p>
    <w:p w14:paraId="2C726ECD" w14:textId="77777777" w:rsidR="000B6C6C" w:rsidRDefault="000B6C6C" w:rsidP="000B6C6C">
      <w:pPr>
        <w:rPr>
          <w:lang w:eastAsia="zh-CN"/>
        </w:rPr>
      </w:pPr>
      <w:r w:rsidRPr="002B0CF2">
        <w:rPr>
          <w:u w:val="single"/>
          <w:lang w:eastAsia="zh-CN"/>
        </w:rPr>
        <w:t>Option 2:</w:t>
      </w:r>
      <w:r>
        <w:rPr>
          <w:lang w:eastAsia="zh-CN"/>
        </w:rPr>
        <w:t xml:space="preserve"> the selected resource is based on long-term partial sensing and it can avoid the collision with periodic traffic, but it may be further re-evaluated to avoid the collision with aperiodic traffic same as the resource re-evaluation motivation in NR V2X.</w:t>
      </w:r>
    </w:p>
    <w:p w14:paraId="3D11767B" w14:textId="77777777" w:rsidR="000B6C6C" w:rsidRDefault="000B6C6C" w:rsidP="000B6C6C">
      <w:pPr>
        <w:rPr>
          <w:lang w:eastAsia="zh-CN"/>
        </w:rPr>
      </w:pPr>
    </w:p>
    <w:p w14:paraId="61FB1583" w14:textId="55AC4902" w:rsidR="000B6C6C" w:rsidRPr="000F16B5" w:rsidRDefault="000B6C6C" w:rsidP="000B6C6C">
      <w:pPr>
        <w:rPr>
          <w:b/>
          <w:bCs/>
          <w:lang w:eastAsia="zh-CN"/>
        </w:rPr>
      </w:pPr>
      <w:r w:rsidRPr="000F16B5">
        <w:rPr>
          <w:b/>
          <w:bCs/>
          <w:lang w:eastAsia="zh-CN"/>
        </w:rPr>
        <w:lastRenderedPageBreak/>
        <w:t xml:space="preserve">Proposal </w:t>
      </w:r>
      <w:r w:rsidR="00EB0DBB" w:rsidRPr="000F16B5">
        <w:rPr>
          <w:b/>
          <w:bCs/>
          <w:lang w:eastAsia="zh-CN"/>
        </w:rPr>
        <w:t>7</w:t>
      </w:r>
      <w:r w:rsidRPr="000F16B5">
        <w:rPr>
          <w:b/>
          <w:bCs/>
          <w:lang w:eastAsia="zh-CN"/>
        </w:rPr>
        <w:t>: Define a new short-term sensing window and/or reuse/enhance resource re-evaluation mechanism for power sensitive UE.</w:t>
      </w:r>
    </w:p>
    <w:p w14:paraId="787531B5" w14:textId="77777777" w:rsidR="000B6C6C" w:rsidRDefault="000B6C6C" w:rsidP="000B6C6C">
      <w:pPr>
        <w:rPr>
          <w:b/>
          <w:bCs/>
          <w:i/>
          <w:iCs/>
          <w:szCs w:val="24"/>
        </w:rPr>
      </w:pPr>
    </w:p>
    <w:p w14:paraId="4300D4E8" w14:textId="77777777" w:rsidR="000B6C6C" w:rsidRDefault="000B6C6C" w:rsidP="000B6C6C">
      <w:pPr>
        <w:rPr>
          <w:szCs w:val="24"/>
          <w:lang w:eastAsia="zh-CN"/>
        </w:rPr>
      </w:pPr>
      <w:r>
        <w:rPr>
          <w:szCs w:val="24"/>
          <w:lang w:eastAsia="zh-CN"/>
        </w:rPr>
        <w:t>When re-evaluating the selected resource for partial sensing UE, the resource re-evaluation window should consider the following cases:</w:t>
      </w:r>
    </w:p>
    <w:p w14:paraId="11F48E58" w14:textId="77777777" w:rsidR="000B6C6C" w:rsidRDefault="000B6C6C" w:rsidP="000B6C6C">
      <w:pPr>
        <w:rPr>
          <w:szCs w:val="24"/>
          <w:lang w:eastAsia="zh-CN"/>
        </w:rPr>
      </w:pPr>
      <w:r w:rsidRPr="00BD1452">
        <w:rPr>
          <w:szCs w:val="24"/>
          <w:u w:val="single"/>
          <w:lang w:eastAsia="zh-CN"/>
        </w:rPr>
        <w:t xml:space="preserve">Case 1: </w:t>
      </w:r>
      <w:r>
        <w:rPr>
          <w:szCs w:val="24"/>
          <w:lang w:eastAsia="zh-CN"/>
        </w:rPr>
        <w:t xml:space="preserve">The resource selection is triggered (at time slot n) after the partial sensing window boundary as shown in figure 2-1. The resource re-evaluation mechanism can be same as existing resource re-evaluation mechanism. And the resource re-evaluation sensing window is starting after the resource selection timeslot n, until resource </w:t>
      </w:r>
      <w:r>
        <w:t>re-evaluation occurring at ti</w:t>
      </w:r>
      <w:r w:rsidRPr="00E0210D">
        <w:rPr>
          <w:szCs w:val="24"/>
          <w:lang w:eastAsia="zh-CN"/>
        </w:rPr>
        <w:t>me slot m-T3</w:t>
      </w:r>
      <w:r>
        <w:rPr>
          <w:szCs w:val="24"/>
          <w:lang w:eastAsia="zh-CN"/>
        </w:rPr>
        <w:t>.</w:t>
      </w:r>
    </w:p>
    <w:p w14:paraId="6E057313" w14:textId="77777777" w:rsidR="000B6C6C" w:rsidRDefault="000B6C6C" w:rsidP="000B6C6C">
      <w:pPr>
        <w:jc w:val="center"/>
        <w:rPr>
          <w:szCs w:val="24"/>
          <w:lang w:eastAsia="zh-CN"/>
        </w:rPr>
      </w:pPr>
      <w:r w:rsidRPr="00E0210D">
        <w:rPr>
          <w:noProof/>
        </w:rPr>
        <w:drawing>
          <wp:inline distT="0" distB="0" distL="0" distR="0" wp14:anchorId="32D09C6E" wp14:editId="080DF943">
            <wp:extent cx="5677535" cy="229806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77535" cy="2298065"/>
                    </a:xfrm>
                    <a:prstGeom prst="rect">
                      <a:avLst/>
                    </a:prstGeom>
                    <a:noFill/>
                    <a:ln>
                      <a:noFill/>
                    </a:ln>
                  </pic:spPr>
                </pic:pic>
              </a:graphicData>
            </a:graphic>
          </wp:inline>
        </w:drawing>
      </w:r>
    </w:p>
    <w:p w14:paraId="621C8714" w14:textId="77777777" w:rsidR="000B6C6C" w:rsidRPr="00BD1452" w:rsidRDefault="000B6C6C" w:rsidP="000B6C6C">
      <w:pPr>
        <w:jc w:val="center"/>
        <w:rPr>
          <w:b/>
          <w:bCs/>
          <w:szCs w:val="24"/>
          <w:u w:val="single"/>
          <w:lang w:eastAsia="zh-CN"/>
        </w:rPr>
      </w:pPr>
      <w:r w:rsidRPr="00BD1452">
        <w:rPr>
          <w:b/>
          <w:bCs/>
          <w:szCs w:val="24"/>
          <w:u w:val="single"/>
          <w:lang w:eastAsia="zh-CN"/>
        </w:rPr>
        <w:t>Figure 2-1, resource selection is triggered after the partial sensing window boundary</w:t>
      </w:r>
    </w:p>
    <w:p w14:paraId="7B76E8BF" w14:textId="77777777" w:rsidR="000B6C6C" w:rsidRDefault="000B6C6C" w:rsidP="000B6C6C">
      <w:pPr>
        <w:rPr>
          <w:b/>
          <w:bCs/>
          <w:i/>
          <w:iCs/>
          <w:szCs w:val="24"/>
        </w:rPr>
      </w:pPr>
    </w:p>
    <w:p w14:paraId="1BCBE977" w14:textId="77777777" w:rsidR="000B6C6C" w:rsidRPr="007D018C" w:rsidRDefault="000B6C6C" w:rsidP="000B6C6C">
      <w:pPr>
        <w:rPr>
          <w:szCs w:val="24"/>
          <w:lang w:eastAsia="zh-CN"/>
        </w:rPr>
      </w:pPr>
      <w:r w:rsidRPr="00BD1452">
        <w:rPr>
          <w:szCs w:val="24"/>
          <w:u w:val="single"/>
          <w:lang w:eastAsia="zh-CN"/>
        </w:rPr>
        <w:t xml:space="preserve">Case </w:t>
      </w:r>
      <w:r>
        <w:rPr>
          <w:szCs w:val="24"/>
          <w:u w:val="single"/>
          <w:lang w:eastAsia="zh-CN"/>
        </w:rPr>
        <w:t>2</w:t>
      </w:r>
      <w:r w:rsidRPr="00BD1452">
        <w:rPr>
          <w:szCs w:val="24"/>
          <w:u w:val="single"/>
          <w:lang w:eastAsia="zh-CN"/>
        </w:rPr>
        <w:t xml:space="preserve">: </w:t>
      </w:r>
      <w:r>
        <w:rPr>
          <w:szCs w:val="24"/>
          <w:lang w:eastAsia="zh-CN"/>
        </w:rPr>
        <w:t xml:space="preserve">The resource selection is triggered (at time slot n) before the partial sensing window boundary as shown in figure 2-2. In this case, Rx UE do not perform reception between the resource selection timeslot n and partial sensing window boundary. That is, the resource </w:t>
      </w:r>
      <w:r>
        <w:t xml:space="preserve">re-evaluation window may be starting from </w:t>
      </w:r>
      <w:r>
        <w:rPr>
          <w:szCs w:val="24"/>
          <w:lang w:eastAsia="zh-CN"/>
        </w:rPr>
        <w:t xml:space="preserve">partial sensing window boundary, until resource </w:t>
      </w:r>
      <w:r>
        <w:t>re-evaluation occurring at ti</w:t>
      </w:r>
      <w:r w:rsidRPr="00E0210D">
        <w:rPr>
          <w:szCs w:val="24"/>
          <w:lang w:eastAsia="zh-CN"/>
        </w:rPr>
        <w:t>me slot m-T3</w:t>
      </w:r>
      <w:r>
        <w:rPr>
          <w:szCs w:val="24"/>
          <w:lang w:eastAsia="zh-CN"/>
        </w:rPr>
        <w:t>. The resource re-evaluation performance is decreased due to less re-evaluation duration. Hence, whether the p</w:t>
      </w:r>
      <w:r w:rsidRPr="007D018C">
        <w:rPr>
          <w:szCs w:val="24"/>
          <w:lang w:eastAsia="zh-CN"/>
        </w:rPr>
        <w:t>erformance degradation</w:t>
      </w:r>
      <w:r>
        <w:rPr>
          <w:szCs w:val="24"/>
          <w:lang w:eastAsia="zh-CN"/>
        </w:rPr>
        <w:t xml:space="preserve"> is acceptable or a</w:t>
      </w:r>
      <w:r w:rsidRPr="007D018C">
        <w:rPr>
          <w:szCs w:val="24"/>
          <w:lang w:eastAsia="zh-CN"/>
        </w:rPr>
        <w:t>dvance</w:t>
      </w:r>
      <w:r>
        <w:rPr>
          <w:szCs w:val="24"/>
          <w:lang w:eastAsia="zh-CN"/>
        </w:rPr>
        <w:t>s</w:t>
      </w:r>
      <w:r w:rsidRPr="007D018C">
        <w:rPr>
          <w:szCs w:val="24"/>
          <w:lang w:eastAsia="zh-CN"/>
        </w:rPr>
        <w:t xml:space="preserve"> </w:t>
      </w:r>
      <w:r>
        <w:rPr>
          <w:szCs w:val="24"/>
          <w:lang w:eastAsia="zh-CN"/>
        </w:rPr>
        <w:t xml:space="preserve">the </w:t>
      </w:r>
      <w:r w:rsidRPr="007D018C">
        <w:rPr>
          <w:szCs w:val="24"/>
          <w:lang w:eastAsia="zh-CN"/>
        </w:rPr>
        <w:t xml:space="preserve">starting </w:t>
      </w:r>
      <w:r>
        <w:rPr>
          <w:szCs w:val="24"/>
          <w:lang w:eastAsia="zh-CN"/>
        </w:rPr>
        <w:t xml:space="preserve">point of resource </w:t>
      </w:r>
      <w:r>
        <w:t>re-evaluation window to time slot n, can be considered.</w:t>
      </w:r>
    </w:p>
    <w:p w14:paraId="78C83A4B" w14:textId="77777777" w:rsidR="000B6C6C" w:rsidRDefault="000B6C6C" w:rsidP="000B6C6C">
      <w:pPr>
        <w:rPr>
          <w:b/>
          <w:bCs/>
          <w:i/>
          <w:iCs/>
          <w:szCs w:val="24"/>
        </w:rPr>
      </w:pPr>
    </w:p>
    <w:p w14:paraId="347134B3" w14:textId="77777777" w:rsidR="000B6C6C" w:rsidRDefault="000B6C6C" w:rsidP="000B6C6C">
      <w:pPr>
        <w:jc w:val="center"/>
        <w:rPr>
          <w:b/>
          <w:bCs/>
          <w:i/>
          <w:iCs/>
          <w:szCs w:val="24"/>
        </w:rPr>
      </w:pPr>
      <w:r w:rsidRPr="00E0210D">
        <w:rPr>
          <w:noProof/>
        </w:rPr>
        <w:drawing>
          <wp:inline distT="0" distB="0" distL="0" distR="0" wp14:anchorId="1B2035E4" wp14:editId="3DC0284C">
            <wp:extent cx="5732780" cy="24885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2780" cy="2488565"/>
                    </a:xfrm>
                    <a:prstGeom prst="rect">
                      <a:avLst/>
                    </a:prstGeom>
                    <a:noFill/>
                    <a:ln>
                      <a:noFill/>
                    </a:ln>
                  </pic:spPr>
                </pic:pic>
              </a:graphicData>
            </a:graphic>
          </wp:inline>
        </w:drawing>
      </w:r>
    </w:p>
    <w:p w14:paraId="75FF8EC4" w14:textId="77777777" w:rsidR="000B6C6C" w:rsidRPr="00BD1452" w:rsidRDefault="000B6C6C" w:rsidP="000B6C6C">
      <w:pPr>
        <w:jc w:val="center"/>
        <w:rPr>
          <w:b/>
          <w:bCs/>
          <w:szCs w:val="24"/>
          <w:u w:val="single"/>
          <w:lang w:eastAsia="zh-CN"/>
        </w:rPr>
      </w:pPr>
      <w:r w:rsidRPr="00BD1452">
        <w:rPr>
          <w:b/>
          <w:bCs/>
          <w:szCs w:val="24"/>
          <w:u w:val="single"/>
          <w:lang w:eastAsia="zh-CN"/>
        </w:rPr>
        <w:t>Figure 2-</w:t>
      </w:r>
      <w:r>
        <w:rPr>
          <w:b/>
          <w:bCs/>
          <w:szCs w:val="24"/>
          <w:u w:val="single"/>
          <w:lang w:eastAsia="zh-CN"/>
        </w:rPr>
        <w:t>2</w:t>
      </w:r>
      <w:r w:rsidRPr="00BD1452">
        <w:rPr>
          <w:b/>
          <w:bCs/>
          <w:szCs w:val="24"/>
          <w:u w:val="single"/>
          <w:lang w:eastAsia="zh-CN"/>
        </w:rPr>
        <w:t xml:space="preserve">, resource selection is triggered </w:t>
      </w:r>
      <w:r>
        <w:rPr>
          <w:b/>
          <w:bCs/>
          <w:szCs w:val="24"/>
          <w:u w:val="single"/>
          <w:lang w:eastAsia="zh-CN"/>
        </w:rPr>
        <w:t>before</w:t>
      </w:r>
      <w:r w:rsidRPr="00BD1452">
        <w:rPr>
          <w:b/>
          <w:bCs/>
          <w:szCs w:val="24"/>
          <w:u w:val="single"/>
          <w:lang w:eastAsia="zh-CN"/>
        </w:rPr>
        <w:t xml:space="preserve"> the partial sensing window boundary</w:t>
      </w:r>
    </w:p>
    <w:p w14:paraId="6814E9F0" w14:textId="77777777" w:rsidR="000B6C6C" w:rsidRDefault="000B6C6C" w:rsidP="000B6C6C">
      <w:pPr>
        <w:rPr>
          <w:b/>
          <w:bCs/>
          <w:i/>
          <w:iCs/>
          <w:szCs w:val="24"/>
          <w:u w:val="single"/>
        </w:rPr>
      </w:pPr>
    </w:p>
    <w:p w14:paraId="055F9C65" w14:textId="529A6A1C" w:rsidR="000B6C6C" w:rsidRPr="000F16B5" w:rsidRDefault="000B6C6C" w:rsidP="000B6C6C">
      <w:pPr>
        <w:rPr>
          <w:b/>
          <w:bCs/>
          <w:lang w:eastAsia="zh-CN"/>
        </w:rPr>
      </w:pPr>
      <w:r w:rsidRPr="000F16B5">
        <w:rPr>
          <w:b/>
          <w:bCs/>
          <w:lang w:eastAsia="zh-CN"/>
        </w:rPr>
        <w:t xml:space="preserve">Proposal </w:t>
      </w:r>
      <w:r w:rsidR="00EB0DBB" w:rsidRPr="000F16B5">
        <w:rPr>
          <w:b/>
          <w:bCs/>
          <w:lang w:eastAsia="zh-CN"/>
        </w:rPr>
        <w:t>8</w:t>
      </w:r>
      <w:r w:rsidRPr="000F16B5">
        <w:rPr>
          <w:b/>
          <w:bCs/>
          <w:lang w:eastAsia="zh-CN"/>
        </w:rPr>
        <w:t>: To consider resource re-evaluation performance for partial sensing UE.</w:t>
      </w:r>
    </w:p>
    <w:p w14:paraId="3FFF7A00" w14:textId="77777777" w:rsidR="000B6C6C" w:rsidRDefault="000B6C6C" w:rsidP="000B6C6C">
      <w:pPr>
        <w:rPr>
          <w:b/>
          <w:bCs/>
          <w:i/>
          <w:iCs/>
          <w:szCs w:val="24"/>
        </w:rPr>
      </w:pPr>
    </w:p>
    <w:p w14:paraId="46F82B64" w14:textId="77777777" w:rsidR="000B6C6C" w:rsidRDefault="000B6C6C" w:rsidP="000B6C6C">
      <w:pPr>
        <w:rPr>
          <w:lang w:eastAsia="zh-CN"/>
        </w:rPr>
      </w:pPr>
      <w:r w:rsidRPr="00C0586E">
        <w:rPr>
          <w:lang w:eastAsia="zh-CN"/>
        </w:rPr>
        <w:t xml:space="preserve">For </w:t>
      </w:r>
      <w:r>
        <w:rPr>
          <w:lang w:eastAsia="zh-CN"/>
        </w:rPr>
        <w:t xml:space="preserve">short term sensing and partial sensing-based resource re-evaluation, the time length of sensing window is limited. </w:t>
      </w:r>
      <w:proofErr w:type="gramStart"/>
      <w:r>
        <w:rPr>
          <w:lang w:eastAsia="zh-CN"/>
        </w:rPr>
        <w:t>So</w:t>
      </w:r>
      <w:proofErr w:type="gramEnd"/>
      <w:r>
        <w:rPr>
          <w:lang w:eastAsia="zh-CN"/>
        </w:rPr>
        <w:t xml:space="preserve"> the received resource reservation indication information in limited reception duration may be not long enough to detect resource reservation with various period. </w:t>
      </w:r>
      <w:proofErr w:type="gramStart"/>
      <w:r>
        <w:rPr>
          <w:lang w:eastAsia="zh-CN"/>
        </w:rPr>
        <w:t>So</w:t>
      </w:r>
      <w:proofErr w:type="gramEnd"/>
      <w:r>
        <w:rPr>
          <w:lang w:eastAsia="zh-CN"/>
        </w:rPr>
        <w:t xml:space="preserve"> to design additional resource reservation indication/signaling, which is transmitted in the limited reception duration, can be considered including its time/frequency resource location or physical channel. </w:t>
      </w:r>
    </w:p>
    <w:p w14:paraId="39A5698E" w14:textId="6BB6618A" w:rsidR="000B6C6C" w:rsidRPr="000F16B5" w:rsidRDefault="000B6C6C" w:rsidP="000B6C6C">
      <w:pPr>
        <w:rPr>
          <w:b/>
          <w:bCs/>
          <w:lang w:eastAsia="zh-CN"/>
        </w:rPr>
      </w:pPr>
      <w:r w:rsidRPr="000F16B5">
        <w:rPr>
          <w:b/>
          <w:bCs/>
          <w:lang w:eastAsia="zh-CN"/>
        </w:rPr>
        <w:t xml:space="preserve">Proposal </w:t>
      </w:r>
      <w:r w:rsidR="00EB0DBB" w:rsidRPr="000F16B5">
        <w:rPr>
          <w:b/>
          <w:bCs/>
          <w:lang w:eastAsia="zh-CN"/>
        </w:rPr>
        <w:t>9</w:t>
      </w:r>
      <w:r w:rsidRPr="000F16B5">
        <w:rPr>
          <w:b/>
          <w:bCs/>
          <w:lang w:eastAsia="zh-CN"/>
        </w:rPr>
        <w:t>: To design additional resource reservation indication/signaling for collision avoidance.</w:t>
      </w:r>
    </w:p>
    <w:p w14:paraId="19CF3857" w14:textId="77777777" w:rsidR="000B6C6C" w:rsidRDefault="000B6C6C" w:rsidP="000B6C6C">
      <w:pPr>
        <w:spacing w:line="252" w:lineRule="auto"/>
        <w:rPr>
          <w:sz w:val="20"/>
          <w:szCs w:val="20"/>
          <w:lang w:eastAsia="zh-CN"/>
        </w:rPr>
      </w:pPr>
    </w:p>
    <w:p w14:paraId="3DB12D95" w14:textId="088C1036" w:rsidR="000B6C6C" w:rsidRPr="00BC29A9" w:rsidRDefault="000B6C6C" w:rsidP="000B6C6C">
      <w:pPr>
        <w:spacing w:line="252" w:lineRule="auto"/>
        <w:rPr>
          <w:lang w:eastAsia="zh-CN"/>
        </w:rPr>
      </w:pPr>
      <w:r w:rsidRPr="00BC29A9">
        <w:rPr>
          <w:lang w:eastAsia="zh-CN"/>
        </w:rPr>
        <w:t>Besides introducing extended sensing duration for power-sensitive UE to identify resources reserved by aperiodic traffics, alignment among resource selection windows from multiple power-sensitive UEs can be considered. On one hand, such aligned resource selection area can be designed to reduce selection opportunities, or even prevent selection, for aperiodic traffics from UE other than power-sensitive UE. Hence, it is beneficial to decrease impact on P2X traffics from aperiodic traffics. On the other hand, such aligned resource selection area can facilitate mutual communication among power</w:t>
      </w:r>
      <w:r w:rsidR="000F16B5" w:rsidRPr="00BC29A9">
        <w:rPr>
          <w:lang w:eastAsia="zh-CN"/>
        </w:rPr>
        <w:t xml:space="preserve"> </w:t>
      </w:r>
      <w:r w:rsidRPr="00BC29A9">
        <w:rPr>
          <w:lang w:eastAsia="zh-CN"/>
        </w:rPr>
        <w:t>sensitive UEs with considerably low power consumption for sensing.</w:t>
      </w:r>
    </w:p>
    <w:p w14:paraId="512E8E03" w14:textId="5644811A" w:rsidR="000B6C6C" w:rsidRPr="000F16B5" w:rsidRDefault="000B6C6C" w:rsidP="000B6C6C">
      <w:pPr>
        <w:spacing w:line="252" w:lineRule="auto"/>
        <w:rPr>
          <w:b/>
          <w:bCs/>
          <w:lang w:eastAsia="zh-CN"/>
        </w:rPr>
      </w:pPr>
      <w:r w:rsidRPr="000F16B5">
        <w:rPr>
          <w:b/>
          <w:bCs/>
          <w:lang w:eastAsia="zh-CN"/>
        </w:rPr>
        <w:t xml:space="preserve">Proposal </w:t>
      </w:r>
      <w:r w:rsidR="00EB0DBB" w:rsidRPr="000F16B5">
        <w:rPr>
          <w:b/>
          <w:bCs/>
          <w:lang w:eastAsia="zh-CN"/>
        </w:rPr>
        <w:t>10</w:t>
      </w:r>
      <w:r w:rsidRPr="000F16B5">
        <w:rPr>
          <w:b/>
          <w:bCs/>
          <w:lang w:eastAsia="zh-CN"/>
        </w:rPr>
        <w:t>: Alignment among resource selection windows for multiple PUE can be considered to reduce impact on P2X from aperiodic traffics.</w:t>
      </w:r>
    </w:p>
    <w:p w14:paraId="020ADD9D" w14:textId="77777777" w:rsidR="000B6C6C" w:rsidRPr="004D6AED" w:rsidRDefault="000B6C6C" w:rsidP="000B6C6C">
      <w:pPr>
        <w:spacing w:line="252" w:lineRule="auto"/>
        <w:rPr>
          <w:b/>
          <w:bCs/>
          <w:szCs w:val="24"/>
          <w:u w:val="single"/>
        </w:rPr>
      </w:pPr>
    </w:p>
    <w:p w14:paraId="75E47F50" w14:textId="77777777" w:rsidR="000B6C6C" w:rsidRPr="00BC29A9" w:rsidRDefault="000B6C6C" w:rsidP="000B6C6C">
      <w:pPr>
        <w:snapToGrid/>
        <w:spacing w:after="0"/>
        <w:jc w:val="left"/>
        <w:rPr>
          <w:lang w:eastAsia="zh-CN"/>
        </w:rPr>
      </w:pPr>
      <w:bookmarkStart w:id="2" w:name="_GoBack"/>
      <w:r w:rsidRPr="00BC29A9">
        <w:rPr>
          <w:lang w:eastAsia="zh-CN"/>
        </w:rPr>
        <w:t xml:space="preserve">Further, cooperative feature among UEs can be exploited to facilitate resource allocation based on partial sensing while guaranteeing power saving for UE. The cooperation among UEs can be done by sharing of sensing results.  Thus, a set of rules and configurations are needed in order to enable sharing of sensing results among UEs. </w:t>
      </w:r>
    </w:p>
    <w:p w14:paraId="59F51181" w14:textId="77777777" w:rsidR="000B6C6C" w:rsidRDefault="000B6C6C" w:rsidP="000B6C6C">
      <w:pPr>
        <w:rPr>
          <w:lang w:eastAsia="zh-CN"/>
        </w:rPr>
      </w:pPr>
      <w:r w:rsidRPr="00980587">
        <w:rPr>
          <w:lang w:eastAsia="zh-CN"/>
        </w:rPr>
        <w:t xml:space="preserve">RSU </w:t>
      </w:r>
      <w:r>
        <w:rPr>
          <w:lang w:eastAsia="zh-CN"/>
        </w:rPr>
        <w:t>can assist VRU with the resource selection mechanism by providing feedback on the resource occupancy status in a resource pool or subset of candidate resource in a resource pool for transmission thereby minimizing the effort of VRU on sensing procedure.</w:t>
      </w:r>
    </w:p>
    <w:p w14:paraId="29AD72EF" w14:textId="77777777" w:rsidR="000B6C6C" w:rsidRPr="00BC29A9" w:rsidRDefault="000B6C6C" w:rsidP="000B6C6C">
      <w:pPr>
        <w:spacing w:line="252" w:lineRule="auto"/>
        <w:rPr>
          <w:lang w:eastAsia="zh-CN"/>
        </w:rPr>
      </w:pPr>
    </w:p>
    <w:bookmarkEnd w:id="2"/>
    <w:p w14:paraId="7E1EF1F8" w14:textId="150878A9" w:rsidR="000B6C6C" w:rsidRPr="000F16B5" w:rsidRDefault="000B6C6C" w:rsidP="000B6C6C">
      <w:pPr>
        <w:spacing w:line="252" w:lineRule="auto"/>
        <w:rPr>
          <w:b/>
          <w:bCs/>
          <w:lang w:eastAsia="zh-CN"/>
        </w:rPr>
      </w:pPr>
      <w:r w:rsidRPr="000F16B5">
        <w:rPr>
          <w:b/>
          <w:bCs/>
          <w:lang w:eastAsia="zh-CN"/>
        </w:rPr>
        <w:t xml:space="preserve">Proposal </w:t>
      </w:r>
      <w:r w:rsidR="00EB0DBB" w:rsidRPr="000F16B5">
        <w:rPr>
          <w:b/>
          <w:bCs/>
          <w:lang w:eastAsia="zh-CN"/>
        </w:rPr>
        <w:t>11</w:t>
      </w:r>
      <w:r w:rsidRPr="000F16B5">
        <w:rPr>
          <w:b/>
          <w:bCs/>
          <w:lang w:eastAsia="zh-CN"/>
        </w:rPr>
        <w:t>: Mechanism of sensing result sharing by RSU can be considered for VRU to achieve power saving.</w:t>
      </w:r>
    </w:p>
    <w:p w14:paraId="19F9C50D" w14:textId="77777777" w:rsidR="000B6C6C" w:rsidRDefault="000B6C6C" w:rsidP="000B6C6C"/>
    <w:p w14:paraId="1E0944EA" w14:textId="77777777" w:rsidR="000B6C6C" w:rsidRDefault="000B6C6C" w:rsidP="000B6C6C">
      <w:pPr>
        <w:pStyle w:val="2"/>
        <w:rPr>
          <w:lang w:eastAsia="zh-CN"/>
        </w:rPr>
      </w:pPr>
      <w:r>
        <w:rPr>
          <w:lang w:eastAsia="zh-CN"/>
        </w:rPr>
        <w:t>Other impacts on resource allocation</w:t>
      </w:r>
    </w:p>
    <w:p w14:paraId="64A57988" w14:textId="77777777" w:rsidR="000B6C6C" w:rsidRPr="00174A21" w:rsidRDefault="000B6C6C" w:rsidP="000B6C6C">
      <w:pPr>
        <w:rPr>
          <w:lang w:eastAsia="zh-CN"/>
        </w:rPr>
      </w:pPr>
    </w:p>
    <w:tbl>
      <w:tblPr>
        <w:tblStyle w:val="ad"/>
        <w:tblW w:w="0" w:type="auto"/>
        <w:tblLook w:val="04A0" w:firstRow="1" w:lastRow="0" w:firstColumn="1" w:lastColumn="0" w:noHBand="0" w:noVBand="1"/>
      </w:tblPr>
      <w:tblGrid>
        <w:gridCol w:w="9307"/>
      </w:tblGrid>
      <w:tr w:rsidR="000B6C6C" w14:paraId="64E7387D" w14:textId="77777777" w:rsidTr="009E5584">
        <w:tc>
          <w:tcPr>
            <w:tcW w:w="9307" w:type="dxa"/>
          </w:tcPr>
          <w:p w14:paraId="3B343CE9" w14:textId="77777777" w:rsidR="000B6C6C" w:rsidRPr="007F6E5F" w:rsidRDefault="000B6C6C" w:rsidP="009E5584">
            <w:pPr>
              <w:rPr>
                <w:lang w:eastAsia="ko-KR"/>
              </w:rPr>
            </w:pPr>
            <w:r w:rsidRPr="007F6E5F">
              <w:rPr>
                <w:lang w:eastAsia="ko-KR"/>
              </w:rPr>
              <w:t>Sidelink DRX for broadcast, groupcast, and unicast [RAN2]</w:t>
            </w:r>
          </w:p>
          <w:p w14:paraId="5E117CB3" w14:textId="77777777" w:rsidR="000B6C6C" w:rsidRDefault="000B6C6C" w:rsidP="000B6C6C">
            <w:pPr>
              <w:numPr>
                <w:ilvl w:val="0"/>
                <w:numId w:val="23"/>
              </w:numPr>
              <w:overflowPunct w:val="0"/>
              <w:snapToGrid/>
              <w:spacing w:after="180"/>
              <w:jc w:val="left"/>
              <w:textAlignment w:val="baseline"/>
              <w:rPr>
                <w:lang w:eastAsia="ko-KR"/>
              </w:rPr>
            </w:pPr>
            <w:r w:rsidRPr="007F6E5F">
              <w:rPr>
                <w:lang w:eastAsia="ko-KR"/>
              </w:rPr>
              <w:t>Define on- and off-durations in sidelink and specify the corresponding</w:t>
            </w:r>
            <w:r>
              <w:rPr>
                <w:lang w:eastAsia="ko-KR"/>
              </w:rPr>
              <w:t xml:space="preserve"> UE procedure</w:t>
            </w:r>
          </w:p>
          <w:p w14:paraId="5FE9D8DC" w14:textId="77777777" w:rsidR="000B6C6C" w:rsidRDefault="000B6C6C" w:rsidP="000B6C6C">
            <w:pPr>
              <w:numPr>
                <w:ilvl w:val="0"/>
                <w:numId w:val="23"/>
              </w:numPr>
              <w:overflowPunct w:val="0"/>
              <w:snapToGrid/>
              <w:spacing w:after="180"/>
              <w:jc w:val="left"/>
              <w:textAlignment w:val="baseline"/>
              <w:rPr>
                <w:lang w:eastAsia="ko-KR"/>
              </w:rPr>
            </w:pPr>
            <w:r w:rsidRPr="00EE65B4">
              <w:rPr>
                <w:lang w:eastAsia="ko-KR"/>
              </w:rPr>
              <w:t>Specify mechanism aiming to align sidelink DRX wake-up time among the UEs communicating with each other</w:t>
            </w:r>
          </w:p>
          <w:p w14:paraId="2931571A" w14:textId="77777777" w:rsidR="000B6C6C" w:rsidRPr="00174A21" w:rsidRDefault="000B6C6C" w:rsidP="000B6C6C">
            <w:pPr>
              <w:numPr>
                <w:ilvl w:val="0"/>
                <w:numId w:val="23"/>
              </w:numPr>
              <w:overflowPunct w:val="0"/>
              <w:snapToGrid/>
              <w:spacing w:after="180"/>
              <w:jc w:val="left"/>
              <w:textAlignment w:val="baseline"/>
              <w:rPr>
                <w:lang w:eastAsia="ko-KR"/>
              </w:rPr>
            </w:pPr>
            <w:r w:rsidRPr="00EE65B4">
              <w:rPr>
                <w:lang w:eastAsia="ko-KR"/>
              </w:rPr>
              <w:t xml:space="preserve">Specify mechanism aiming to align sidelink DRX wake-up time with </w:t>
            </w:r>
            <w:proofErr w:type="spellStart"/>
            <w:r w:rsidRPr="00EE65B4">
              <w:rPr>
                <w:lang w:eastAsia="ko-KR"/>
              </w:rPr>
              <w:t>Uu</w:t>
            </w:r>
            <w:proofErr w:type="spellEnd"/>
            <w:r w:rsidRPr="00EE65B4">
              <w:rPr>
                <w:lang w:eastAsia="ko-KR"/>
              </w:rPr>
              <w:t xml:space="preserve"> DRX wake-up time in an in-coverage UE</w:t>
            </w:r>
          </w:p>
        </w:tc>
      </w:tr>
    </w:tbl>
    <w:p w14:paraId="156F0E85" w14:textId="77777777" w:rsidR="000B6C6C" w:rsidRDefault="000B6C6C" w:rsidP="000B6C6C">
      <w:pPr>
        <w:rPr>
          <w:lang w:eastAsia="zh-CN"/>
        </w:rPr>
      </w:pPr>
    </w:p>
    <w:p w14:paraId="608CC880" w14:textId="77777777" w:rsidR="000B6C6C" w:rsidRDefault="000B6C6C" w:rsidP="000B6C6C">
      <w:pPr>
        <w:rPr>
          <w:lang w:eastAsia="zh-CN"/>
        </w:rPr>
      </w:pPr>
      <w:r>
        <w:rPr>
          <w:lang w:eastAsia="zh-CN"/>
        </w:rPr>
        <w:t xml:space="preserve">As mentioned in WID scope, DRX mechanism will be introduced for NR sidelink, it can be designed not only for communication between vehicle UE and pedestrian UE but also for the communication among multiple commercial UEs. DRX configuration and alignment mechanism will be studied by RAN2, but from RAN1 perspective, there may have some potential impacts on RAN1. </w:t>
      </w:r>
    </w:p>
    <w:p w14:paraId="0DF43D3C" w14:textId="6DDDDBB2" w:rsidR="008970F4" w:rsidRDefault="000B6C6C" w:rsidP="000B6C6C">
      <w:pPr>
        <w:rPr>
          <w:lang w:eastAsia="zh-CN"/>
        </w:rPr>
      </w:pPr>
      <w:r>
        <w:rPr>
          <w:lang w:eastAsia="zh-CN"/>
        </w:rPr>
        <w:lastRenderedPageBreak/>
        <w:t>For example, in mode 1, sidelink Tx UE follows the scheduling from network. RAN1 needs to evaluate whether existing time gap indication in DCI can ensure that the scheduled sidelink is transmitted in DRX on-duration of Rx UE and the time gap can be set based on network implementation. If not, additional improvement is needed. Also, in mode 2, the transmission resource is based on Tx UE autonomous resource selection. RAN1 needs to consider whether the resource selection/re-evaluation window should further determine based on the DRX on-duration of Rx UE, i.e., the sidelink transmission on selected resources should be transmitted within the DRX on-duration of Rx UE.</w:t>
      </w:r>
    </w:p>
    <w:p w14:paraId="2ECCF7E1" w14:textId="4B002840" w:rsidR="000B6C6C" w:rsidRPr="000F16B5" w:rsidRDefault="000B6C6C" w:rsidP="000B6C6C">
      <w:pPr>
        <w:rPr>
          <w:b/>
          <w:bCs/>
          <w:lang w:eastAsia="zh-CN"/>
        </w:rPr>
      </w:pPr>
      <w:r w:rsidRPr="000F16B5">
        <w:rPr>
          <w:b/>
          <w:bCs/>
          <w:lang w:eastAsia="zh-CN"/>
        </w:rPr>
        <w:t xml:space="preserve">Proposal </w:t>
      </w:r>
      <w:r w:rsidR="00EB0DBB" w:rsidRPr="000F16B5">
        <w:rPr>
          <w:b/>
          <w:bCs/>
          <w:lang w:eastAsia="zh-CN"/>
        </w:rPr>
        <w:t>12</w:t>
      </w:r>
      <w:r w:rsidRPr="000F16B5">
        <w:rPr>
          <w:b/>
          <w:bCs/>
          <w:lang w:eastAsia="zh-CN"/>
        </w:rPr>
        <w:t>: To consider the potential impacts on RAN1 when DRX is introduced. For example, scheduling time gap and resource selection/re-evaluation.</w:t>
      </w:r>
    </w:p>
    <w:p w14:paraId="5AD48673" w14:textId="77777777" w:rsidR="00657F37" w:rsidRDefault="00657F37" w:rsidP="005F68BE">
      <w:pPr>
        <w:rPr>
          <w:lang w:eastAsia="zh-CN"/>
        </w:rPr>
      </w:pPr>
    </w:p>
    <w:p w14:paraId="5D7E6ADE" w14:textId="00568C56" w:rsidR="005F68BE" w:rsidRDefault="005F68BE" w:rsidP="005F68BE">
      <w:pPr>
        <w:rPr>
          <w:lang w:eastAsia="zh-CN"/>
        </w:rPr>
      </w:pPr>
      <w:r>
        <w:rPr>
          <w:lang w:eastAsia="zh-CN"/>
        </w:rPr>
        <w:t xml:space="preserve">Power saving benefit of entering early DRX sleep within the DRX on-duration/active period when there is not enough data for transmission/reception should be investigated through any signaling enhancement in SCI. As an example, Tx UE may transmit no more data to be transmitted to a destination using go-to-sleep indication to Rx UEs as an assistance message to make the Rx UEs enter the DRX Sleep state earlier. </w:t>
      </w:r>
    </w:p>
    <w:p w14:paraId="0635C334" w14:textId="5FB67F6D" w:rsidR="005F68BE" w:rsidRDefault="005F68BE" w:rsidP="005F68BE">
      <w:pPr>
        <w:rPr>
          <w:b/>
          <w:bCs/>
          <w:lang w:eastAsia="zh-CN"/>
        </w:rPr>
      </w:pPr>
      <w:r w:rsidRPr="005B6E78">
        <w:rPr>
          <w:b/>
          <w:bCs/>
          <w:lang w:eastAsia="zh-CN"/>
        </w:rPr>
        <w:t xml:space="preserve">Proposal </w:t>
      </w:r>
      <w:r w:rsidR="00EB0DBB">
        <w:rPr>
          <w:b/>
          <w:bCs/>
          <w:lang w:eastAsia="zh-CN"/>
        </w:rPr>
        <w:t>13</w:t>
      </w:r>
      <w:r w:rsidRPr="005B6E78">
        <w:rPr>
          <w:b/>
          <w:bCs/>
          <w:lang w:eastAsia="zh-CN"/>
        </w:rPr>
        <w:t xml:space="preserve">: RAN1 study on the transmission of assistance indication </w:t>
      </w:r>
      <w:r>
        <w:rPr>
          <w:b/>
          <w:bCs/>
          <w:lang w:eastAsia="zh-CN"/>
        </w:rPr>
        <w:t xml:space="preserve">like go-to-sleep </w:t>
      </w:r>
      <w:r w:rsidRPr="005B6E78">
        <w:rPr>
          <w:b/>
          <w:bCs/>
          <w:lang w:eastAsia="zh-CN"/>
        </w:rPr>
        <w:t>to aid Rx UE</w:t>
      </w:r>
      <w:r>
        <w:rPr>
          <w:b/>
          <w:bCs/>
          <w:lang w:eastAsia="zh-CN"/>
        </w:rPr>
        <w:t>(s)</w:t>
      </w:r>
      <w:r w:rsidRPr="005B6E78">
        <w:rPr>
          <w:b/>
          <w:bCs/>
          <w:lang w:eastAsia="zh-CN"/>
        </w:rPr>
        <w:t xml:space="preserve"> enter early DRX </w:t>
      </w:r>
      <w:r>
        <w:rPr>
          <w:b/>
          <w:bCs/>
          <w:lang w:eastAsia="zh-CN"/>
        </w:rPr>
        <w:t>s</w:t>
      </w:r>
      <w:r w:rsidRPr="005B6E78">
        <w:rPr>
          <w:b/>
          <w:bCs/>
          <w:lang w:eastAsia="zh-CN"/>
        </w:rPr>
        <w:t>leep state</w:t>
      </w:r>
    </w:p>
    <w:p w14:paraId="77435894" w14:textId="77777777" w:rsidR="000F16B5" w:rsidRDefault="000F16B5" w:rsidP="005F68BE">
      <w:pPr>
        <w:rPr>
          <w:b/>
          <w:bCs/>
          <w:lang w:eastAsia="zh-CN"/>
        </w:rPr>
      </w:pPr>
    </w:p>
    <w:p w14:paraId="7E4095AD" w14:textId="738D84AE" w:rsidR="0074312E" w:rsidRDefault="0074312E" w:rsidP="005F68BE">
      <w:pPr>
        <w:rPr>
          <w:lang w:eastAsia="zh-CN"/>
        </w:rPr>
      </w:pPr>
      <w:r w:rsidRPr="0074312E">
        <w:rPr>
          <w:lang w:eastAsia="zh-CN"/>
        </w:rPr>
        <w:t xml:space="preserve">Cross slot scheduling </w:t>
      </w:r>
      <w:r>
        <w:rPr>
          <w:lang w:eastAsia="zh-CN"/>
        </w:rPr>
        <w:t xml:space="preserve">enhancement in the sidelink can be introduced for power saving purpose by indicating the </w:t>
      </w:r>
      <w:r w:rsidRPr="0074312E">
        <w:rPr>
          <w:lang w:eastAsia="zh-CN"/>
        </w:rPr>
        <w:t>time slot offset between 2</w:t>
      </w:r>
      <w:r w:rsidRPr="0074312E">
        <w:rPr>
          <w:vertAlign w:val="superscript"/>
          <w:lang w:eastAsia="zh-CN"/>
        </w:rPr>
        <w:t>nd</w:t>
      </w:r>
      <w:r w:rsidRPr="0074312E">
        <w:rPr>
          <w:lang w:eastAsia="zh-CN"/>
        </w:rPr>
        <w:t xml:space="preserve"> SCI and data from that of 1st SCI</w:t>
      </w:r>
      <w:r>
        <w:rPr>
          <w:lang w:eastAsia="zh-CN"/>
        </w:rPr>
        <w:t>. Sidelink UE does not need to decode as well as buffer the 2</w:t>
      </w:r>
      <w:r w:rsidRPr="0074312E">
        <w:rPr>
          <w:vertAlign w:val="superscript"/>
          <w:lang w:eastAsia="zh-CN"/>
        </w:rPr>
        <w:t>nd</w:t>
      </w:r>
      <w:r>
        <w:rPr>
          <w:lang w:eastAsia="zh-CN"/>
        </w:rPr>
        <w:t xml:space="preserve"> SCI and data if it is not the intended recipient of the data. </w:t>
      </w:r>
      <w:r w:rsidR="00720814">
        <w:rPr>
          <w:lang w:eastAsia="zh-CN"/>
        </w:rPr>
        <w:t xml:space="preserve">As an example, </w:t>
      </w:r>
    </w:p>
    <w:p w14:paraId="55D6B52B" w14:textId="0E51D495" w:rsidR="005F68BE" w:rsidRDefault="00720814" w:rsidP="005F68BE">
      <w:pPr>
        <w:rPr>
          <w:lang w:eastAsia="zh-CN"/>
        </w:rPr>
      </w:pPr>
      <w:r>
        <w:rPr>
          <w:lang w:eastAsia="zh-CN"/>
        </w:rPr>
        <w:t>an information present in the 1</w:t>
      </w:r>
      <w:r w:rsidRPr="00720814">
        <w:rPr>
          <w:vertAlign w:val="superscript"/>
          <w:lang w:eastAsia="zh-CN"/>
        </w:rPr>
        <w:t>st</w:t>
      </w:r>
      <w:r>
        <w:rPr>
          <w:lang w:eastAsia="zh-CN"/>
        </w:rPr>
        <w:t xml:space="preserve"> SCI </w:t>
      </w:r>
      <w:r w:rsidR="0074312E" w:rsidRPr="0074312E">
        <w:rPr>
          <w:lang w:eastAsia="zh-CN"/>
        </w:rPr>
        <w:t xml:space="preserve">provide information on the intended recipient of the message </w:t>
      </w:r>
      <w:r>
        <w:rPr>
          <w:lang w:eastAsia="zh-CN"/>
        </w:rPr>
        <w:t>like</w:t>
      </w:r>
      <w:r w:rsidR="0074312E" w:rsidRPr="0074312E">
        <w:rPr>
          <w:lang w:eastAsia="zh-CN"/>
        </w:rPr>
        <w:t xml:space="preserve"> P2P or P2P</w:t>
      </w:r>
      <w:r>
        <w:rPr>
          <w:lang w:eastAsia="zh-CN"/>
        </w:rPr>
        <w:t xml:space="preserve"> and</w:t>
      </w:r>
      <w:r w:rsidR="0074312E" w:rsidRPr="0074312E">
        <w:rPr>
          <w:lang w:eastAsia="zh-CN"/>
        </w:rPr>
        <w:t xml:space="preserve"> accordingly </w:t>
      </w:r>
      <w:r>
        <w:rPr>
          <w:lang w:eastAsia="zh-CN"/>
        </w:rPr>
        <w:t>Rx</w:t>
      </w:r>
      <w:r w:rsidR="0074312E" w:rsidRPr="0074312E">
        <w:rPr>
          <w:lang w:eastAsia="zh-CN"/>
        </w:rPr>
        <w:t xml:space="preserve"> UE decide to </w:t>
      </w:r>
      <w:r>
        <w:rPr>
          <w:lang w:eastAsia="zh-CN"/>
        </w:rPr>
        <w:t xml:space="preserve">buffer </w:t>
      </w:r>
      <w:r w:rsidR="0074312E" w:rsidRPr="0074312E">
        <w:rPr>
          <w:lang w:eastAsia="zh-CN"/>
        </w:rPr>
        <w:t>and decode the 2</w:t>
      </w:r>
      <w:r w:rsidR="0074312E" w:rsidRPr="00720814">
        <w:rPr>
          <w:vertAlign w:val="superscript"/>
          <w:lang w:eastAsia="zh-CN"/>
        </w:rPr>
        <w:t>nd</w:t>
      </w:r>
      <w:r w:rsidR="0074312E" w:rsidRPr="0074312E">
        <w:rPr>
          <w:lang w:eastAsia="zh-CN"/>
        </w:rPr>
        <w:t xml:space="preserve"> SCI </w:t>
      </w:r>
      <w:r>
        <w:rPr>
          <w:lang w:eastAsia="zh-CN"/>
        </w:rPr>
        <w:t xml:space="preserve">and </w:t>
      </w:r>
      <w:r w:rsidR="0074312E" w:rsidRPr="0074312E">
        <w:rPr>
          <w:lang w:eastAsia="zh-CN"/>
        </w:rPr>
        <w:t>data</w:t>
      </w:r>
    </w:p>
    <w:p w14:paraId="2FEF1E81" w14:textId="7BFF8542" w:rsidR="00720814" w:rsidRPr="00720814" w:rsidRDefault="00720814" w:rsidP="005F68BE">
      <w:pPr>
        <w:rPr>
          <w:b/>
          <w:bCs/>
          <w:lang w:eastAsia="zh-CN"/>
        </w:rPr>
      </w:pPr>
      <w:r w:rsidRPr="00720814">
        <w:rPr>
          <w:b/>
          <w:bCs/>
          <w:lang w:eastAsia="zh-CN"/>
        </w:rPr>
        <w:t xml:space="preserve">Proposal </w:t>
      </w:r>
      <w:r w:rsidR="00EB0DBB">
        <w:rPr>
          <w:b/>
          <w:bCs/>
          <w:lang w:eastAsia="zh-CN"/>
        </w:rPr>
        <w:t>14</w:t>
      </w:r>
      <w:r w:rsidRPr="00720814">
        <w:rPr>
          <w:b/>
          <w:bCs/>
          <w:lang w:eastAsia="zh-CN"/>
        </w:rPr>
        <w:t xml:space="preserve">: RAN1 study the cross-slot scheduling enhancement for power saving purposes </w:t>
      </w:r>
    </w:p>
    <w:p w14:paraId="78C94C3B" w14:textId="77777777" w:rsidR="005F68BE" w:rsidRDefault="005F68BE" w:rsidP="000B6C6C"/>
    <w:p w14:paraId="3E24A3B7" w14:textId="77777777" w:rsidR="000B6C6C" w:rsidRPr="00174224" w:rsidRDefault="000B6C6C" w:rsidP="000B6C6C">
      <w:pPr>
        <w:pStyle w:val="1"/>
        <w:rPr>
          <w:rFonts w:ascii="Arial" w:hAnsi="Arial" w:cs="Arial"/>
          <w:lang w:eastAsia="zh-CN"/>
        </w:rPr>
      </w:pPr>
      <w:r w:rsidRPr="00174224">
        <w:rPr>
          <w:rFonts w:ascii="Arial" w:hAnsi="Arial" w:cs="Arial"/>
          <w:lang w:eastAsia="zh-CN"/>
        </w:rPr>
        <w:t>Conclusion</w:t>
      </w:r>
    </w:p>
    <w:p w14:paraId="1EA97814" w14:textId="6486FE52" w:rsidR="000B6C6C" w:rsidRDefault="000B6C6C" w:rsidP="000B6C6C">
      <w:pPr>
        <w:spacing w:line="252" w:lineRule="auto"/>
        <w:rPr>
          <w:szCs w:val="24"/>
          <w:lang w:eastAsia="zh-CN"/>
        </w:rPr>
      </w:pPr>
      <w:r w:rsidRPr="00CD2A0A">
        <w:rPr>
          <w:szCs w:val="24"/>
          <w:lang w:eastAsia="zh-CN"/>
        </w:rPr>
        <w:t xml:space="preserve">In this contribution, we discuss the </w:t>
      </w:r>
      <w:r w:rsidRPr="006C27E1">
        <w:rPr>
          <w:lang w:eastAsia="ko-KR"/>
        </w:rPr>
        <w:t xml:space="preserve">resource allocation </w:t>
      </w:r>
      <w:r w:rsidRPr="00CD2A0A">
        <w:rPr>
          <w:szCs w:val="24"/>
          <w:lang w:eastAsia="zh-CN"/>
        </w:rPr>
        <w:t xml:space="preserve">mechanisms for </w:t>
      </w:r>
      <w:r w:rsidRPr="006C27E1">
        <w:rPr>
          <w:lang w:eastAsia="ko-KR"/>
        </w:rPr>
        <w:t>power saving</w:t>
      </w:r>
      <w:r w:rsidRPr="00CD2A0A">
        <w:rPr>
          <w:szCs w:val="24"/>
          <w:lang w:eastAsia="zh-CN"/>
        </w:rPr>
        <w:t xml:space="preserve">. </w:t>
      </w:r>
      <w:r w:rsidRPr="00CD2A0A">
        <w:rPr>
          <w:rFonts w:hint="eastAsia"/>
          <w:szCs w:val="24"/>
          <w:lang w:eastAsia="zh-CN"/>
        </w:rPr>
        <w:t>W</w:t>
      </w:r>
      <w:r w:rsidRPr="00CD2A0A">
        <w:rPr>
          <w:szCs w:val="24"/>
          <w:lang w:eastAsia="zh-CN"/>
        </w:rPr>
        <w:t xml:space="preserve">e have </w:t>
      </w:r>
      <w:r w:rsidRPr="00CD2A0A">
        <w:rPr>
          <w:rFonts w:hint="eastAsia"/>
          <w:szCs w:val="24"/>
          <w:lang w:eastAsia="zh-CN"/>
        </w:rPr>
        <w:t>the following</w:t>
      </w:r>
      <w:r w:rsidRPr="00CD2A0A">
        <w:rPr>
          <w:szCs w:val="24"/>
          <w:lang w:eastAsia="zh-CN"/>
        </w:rPr>
        <w:t xml:space="preserve"> proposals:</w:t>
      </w:r>
    </w:p>
    <w:p w14:paraId="7905C1F4" w14:textId="77777777" w:rsidR="00720814" w:rsidRPr="009D7C19" w:rsidRDefault="00720814" w:rsidP="00720814">
      <w:pPr>
        <w:rPr>
          <w:b/>
          <w:bCs/>
          <w:lang w:eastAsia="zh-CN"/>
        </w:rPr>
      </w:pPr>
      <w:r w:rsidRPr="009D7C19">
        <w:rPr>
          <w:b/>
          <w:bCs/>
          <w:lang w:eastAsia="zh-CN"/>
        </w:rPr>
        <w:t xml:space="preserve">Proposal 1: NR Sidelink for Rel-17 </w:t>
      </w:r>
      <w:r>
        <w:rPr>
          <w:b/>
          <w:bCs/>
          <w:lang w:eastAsia="zh-CN"/>
        </w:rPr>
        <w:t xml:space="preserve">should </w:t>
      </w:r>
      <w:r w:rsidRPr="009D7C19">
        <w:rPr>
          <w:b/>
          <w:bCs/>
          <w:lang w:eastAsia="zh-CN"/>
        </w:rPr>
        <w:t xml:space="preserve">consider following UE capabilities </w:t>
      </w:r>
      <w:r>
        <w:rPr>
          <w:b/>
          <w:bCs/>
          <w:lang w:eastAsia="zh-CN"/>
        </w:rPr>
        <w:t xml:space="preserve">for defining </w:t>
      </w:r>
      <w:r w:rsidRPr="009D7C19">
        <w:rPr>
          <w:b/>
          <w:bCs/>
          <w:lang w:eastAsia="zh-CN"/>
        </w:rPr>
        <w:t>resource selection method</w:t>
      </w:r>
      <w:r>
        <w:rPr>
          <w:b/>
          <w:bCs/>
          <w:lang w:eastAsia="zh-CN"/>
        </w:rPr>
        <w:t>ology</w:t>
      </w:r>
      <w:r w:rsidRPr="009D7C19">
        <w:rPr>
          <w:b/>
          <w:bCs/>
          <w:lang w:eastAsia="zh-CN"/>
        </w:rPr>
        <w:t xml:space="preserve"> </w:t>
      </w:r>
    </w:p>
    <w:p w14:paraId="6CEEAC1E" w14:textId="77777777" w:rsidR="00720814" w:rsidRPr="009D7C19" w:rsidRDefault="00720814" w:rsidP="00720814">
      <w:pPr>
        <w:pStyle w:val="af2"/>
        <w:numPr>
          <w:ilvl w:val="0"/>
          <w:numId w:val="24"/>
        </w:numPr>
        <w:rPr>
          <w:rFonts w:ascii="Times New Roman" w:hAnsi="Times New Roman" w:cs="Times New Roman"/>
          <w:b/>
          <w:bCs/>
        </w:rPr>
      </w:pPr>
      <w:r w:rsidRPr="009D7C19">
        <w:rPr>
          <w:rFonts w:ascii="Times New Roman" w:hAnsi="Times New Roman" w:cs="Times New Roman"/>
          <w:b/>
          <w:bCs/>
        </w:rPr>
        <w:t xml:space="preserve">VRU equipped only with transmitter </w:t>
      </w:r>
    </w:p>
    <w:p w14:paraId="1B4DEC1E" w14:textId="77777777" w:rsidR="00720814" w:rsidRPr="009D7C19" w:rsidRDefault="00720814" w:rsidP="00720814">
      <w:pPr>
        <w:pStyle w:val="af2"/>
        <w:numPr>
          <w:ilvl w:val="0"/>
          <w:numId w:val="24"/>
        </w:numPr>
        <w:rPr>
          <w:rFonts w:ascii="Times New Roman" w:hAnsi="Times New Roman" w:cs="Times New Roman"/>
          <w:b/>
          <w:bCs/>
        </w:rPr>
      </w:pPr>
      <w:r w:rsidRPr="009D7C19">
        <w:rPr>
          <w:rFonts w:ascii="Times New Roman" w:hAnsi="Times New Roman" w:cs="Times New Roman"/>
          <w:b/>
          <w:bCs/>
        </w:rPr>
        <w:t xml:space="preserve">VRU equipped with both transmitter and receiver </w:t>
      </w:r>
    </w:p>
    <w:p w14:paraId="7F27D1CC" w14:textId="112A9D0B" w:rsidR="00720814" w:rsidRPr="00720814" w:rsidRDefault="00720814" w:rsidP="00720814">
      <w:pPr>
        <w:rPr>
          <w:b/>
          <w:bCs/>
        </w:rPr>
      </w:pPr>
      <w:r w:rsidRPr="00720814">
        <w:rPr>
          <w:b/>
          <w:bCs/>
        </w:rPr>
        <w:t>Observation 1:  LTE V2X Rel-15 communication type is limited only to Pedestrian to Vehicle (P2V) communication</w:t>
      </w:r>
    </w:p>
    <w:p w14:paraId="2C365383" w14:textId="77777777" w:rsidR="002B3FF7" w:rsidRDefault="002B3FF7" w:rsidP="002B3FF7">
      <w:pPr>
        <w:rPr>
          <w:b/>
          <w:bCs/>
          <w:lang w:eastAsia="zh-CN"/>
        </w:rPr>
      </w:pPr>
      <w:r w:rsidRPr="009B1675">
        <w:rPr>
          <w:b/>
          <w:bCs/>
          <w:lang w:eastAsia="zh-CN"/>
        </w:rPr>
        <w:t xml:space="preserve">Proposal </w:t>
      </w:r>
      <w:r>
        <w:rPr>
          <w:b/>
          <w:bCs/>
          <w:lang w:eastAsia="zh-CN"/>
        </w:rPr>
        <w:t>2</w:t>
      </w:r>
      <w:r w:rsidRPr="009B1675">
        <w:rPr>
          <w:b/>
          <w:bCs/>
          <w:lang w:eastAsia="zh-CN"/>
        </w:rPr>
        <w:t xml:space="preserve">: NR Sidelink for Rel-17 considers </w:t>
      </w:r>
      <w:r>
        <w:rPr>
          <w:b/>
          <w:bCs/>
          <w:lang w:eastAsia="zh-CN"/>
        </w:rPr>
        <w:t xml:space="preserve">each of the following communication scenario for resource allocation optimization for VRU: </w:t>
      </w:r>
    </w:p>
    <w:p w14:paraId="3B2E946B" w14:textId="77777777" w:rsidR="002B3FF7" w:rsidRPr="0058260D" w:rsidRDefault="002B3FF7" w:rsidP="002B3FF7">
      <w:pPr>
        <w:pStyle w:val="af2"/>
        <w:numPr>
          <w:ilvl w:val="0"/>
          <w:numId w:val="25"/>
        </w:numPr>
        <w:rPr>
          <w:rFonts w:ascii="Times New Roman" w:hAnsi="Times New Roman" w:cs="Times New Roman"/>
          <w:b/>
          <w:bCs/>
        </w:rPr>
      </w:pPr>
      <w:r w:rsidRPr="0058260D">
        <w:rPr>
          <w:rFonts w:ascii="Times New Roman" w:hAnsi="Times New Roman" w:cs="Times New Roman"/>
          <w:b/>
          <w:bCs/>
        </w:rPr>
        <w:t xml:space="preserve">VRU to VRU, </w:t>
      </w:r>
    </w:p>
    <w:p w14:paraId="05009FD2" w14:textId="77777777" w:rsidR="002B3FF7" w:rsidRPr="0058260D" w:rsidRDefault="002B3FF7" w:rsidP="002B3FF7">
      <w:pPr>
        <w:pStyle w:val="af2"/>
        <w:numPr>
          <w:ilvl w:val="0"/>
          <w:numId w:val="25"/>
        </w:numPr>
        <w:rPr>
          <w:rFonts w:ascii="Times New Roman" w:hAnsi="Times New Roman" w:cs="Times New Roman"/>
          <w:b/>
          <w:bCs/>
        </w:rPr>
      </w:pPr>
      <w:r w:rsidRPr="0058260D">
        <w:rPr>
          <w:rFonts w:ascii="Times New Roman" w:hAnsi="Times New Roman" w:cs="Times New Roman"/>
          <w:b/>
          <w:bCs/>
        </w:rPr>
        <w:t xml:space="preserve">VRU to Vehicle, </w:t>
      </w:r>
    </w:p>
    <w:p w14:paraId="03FFF1B1" w14:textId="77777777" w:rsidR="002B3FF7" w:rsidRPr="0058260D" w:rsidRDefault="002B3FF7" w:rsidP="002B3FF7">
      <w:pPr>
        <w:pStyle w:val="af2"/>
        <w:numPr>
          <w:ilvl w:val="0"/>
          <w:numId w:val="25"/>
        </w:numPr>
        <w:rPr>
          <w:rFonts w:ascii="Times New Roman" w:hAnsi="Times New Roman" w:cs="Times New Roman"/>
          <w:b/>
          <w:bCs/>
        </w:rPr>
      </w:pPr>
      <w:r w:rsidRPr="0058260D">
        <w:rPr>
          <w:rFonts w:ascii="Times New Roman" w:hAnsi="Times New Roman" w:cs="Times New Roman"/>
          <w:b/>
          <w:bCs/>
        </w:rPr>
        <w:t xml:space="preserve">Vehicle to VRU, </w:t>
      </w:r>
    </w:p>
    <w:p w14:paraId="0CE7C1D6" w14:textId="77777777" w:rsidR="002B3FF7" w:rsidRPr="0058260D" w:rsidRDefault="002B3FF7" w:rsidP="002B3FF7">
      <w:pPr>
        <w:pStyle w:val="af2"/>
        <w:numPr>
          <w:ilvl w:val="0"/>
          <w:numId w:val="25"/>
        </w:numPr>
        <w:rPr>
          <w:rFonts w:ascii="Times New Roman" w:hAnsi="Times New Roman" w:cs="Times New Roman"/>
          <w:b/>
          <w:bCs/>
        </w:rPr>
      </w:pPr>
      <w:r w:rsidRPr="0058260D">
        <w:rPr>
          <w:rFonts w:ascii="Times New Roman" w:hAnsi="Times New Roman" w:cs="Times New Roman"/>
          <w:b/>
          <w:bCs/>
        </w:rPr>
        <w:t>VRU to Infrastructure,</w:t>
      </w:r>
    </w:p>
    <w:p w14:paraId="3203DA80" w14:textId="77777777" w:rsidR="002B3FF7" w:rsidRDefault="002B3FF7" w:rsidP="002B3FF7">
      <w:pPr>
        <w:pStyle w:val="af2"/>
        <w:numPr>
          <w:ilvl w:val="0"/>
          <w:numId w:val="25"/>
        </w:numPr>
        <w:rPr>
          <w:rFonts w:ascii="Times New Roman" w:hAnsi="Times New Roman" w:cs="Times New Roman"/>
          <w:b/>
          <w:bCs/>
        </w:rPr>
      </w:pPr>
      <w:r w:rsidRPr="0058260D">
        <w:rPr>
          <w:rFonts w:ascii="Times New Roman" w:hAnsi="Times New Roman" w:cs="Times New Roman"/>
          <w:b/>
          <w:bCs/>
        </w:rPr>
        <w:t xml:space="preserve">Infrastructure to VRU </w:t>
      </w:r>
    </w:p>
    <w:p w14:paraId="0390E568" w14:textId="77777777" w:rsidR="00A206FD" w:rsidRDefault="00A206FD" w:rsidP="00A206FD">
      <w:pPr>
        <w:rPr>
          <w:b/>
          <w:bCs/>
          <w:lang w:eastAsia="zh-CN"/>
        </w:rPr>
      </w:pPr>
      <w:r>
        <w:rPr>
          <w:b/>
          <w:bCs/>
          <w:lang w:eastAsia="zh-CN"/>
        </w:rPr>
        <w:t>Proposal 3: NR Sidelink for Rel-17 considers following VRU communication requirement for study:</w:t>
      </w:r>
    </w:p>
    <w:p w14:paraId="68BD83D8" w14:textId="77777777" w:rsidR="00A206FD" w:rsidRPr="00A206FD" w:rsidRDefault="00A206FD" w:rsidP="00A206FD">
      <w:pPr>
        <w:pStyle w:val="af2"/>
        <w:numPr>
          <w:ilvl w:val="0"/>
          <w:numId w:val="26"/>
        </w:numPr>
        <w:snapToGrid/>
        <w:rPr>
          <w:rFonts w:ascii="Times New Roman" w:hAnsi="Times New Roman" w:cs="Times New Roman"/>
          <w:b/>
          <w:bCs/>
        </w:rPr>
      </w:pPr>
      <w:r w:rsidRPr="00A206FD">
        <w:rPr>
          <w:rFonts w:ascii="Times New Roman" w:hAnsi="Times New Roman" w:cs="Times New Roman"/>
          <w:b/>
          <w:bCs/>
        </w:rPr>
        <w:t xml:space="preserve">periodicities for the transmission of VAM is 100ms to 1sec with a latency requirement of 100ms, </w:t>
      </w:r>
    </w:p>
    <w:p w14:paraId="4977F718" w14:textId="77777777" w:rsidR="00A206FD" w:rsidRPr="00A206FD" w:rsidRDefault="00A206FD" w:rsidP="00A206FD">
      <w:pPr>
        <w:pStyle w:val="af2"/>
        <w:numPr>
          <w:ilvl w:val="0"/>
          <w:numId w:val="26"/>
        </w:numPr>
        <w:snapToGrid/>
        <w:rPr>
          <w:rFonts w:ascii="Times New Roman" w:hAnsi="Times New Roman" w:cs="Times New Roman"/>
          <w:b/>
          <w:bCs/>
        </w:rPr>
      </w:pPr>
      <w:r w:rsidRPr="00A206FD">
        <w:rPr>
          <w:rFonts w:ascii="Times New Roman" w:hAnsi="Times New Roman" w:cs="Times New Roman"/>
          <w:b/>
          <w:bCs/>
        </w:rPr>
        <w:t xml:space="preserve">Reliability of 99.9% and </w:t>
      </w:r>
    </w:p>
    <w:p w14:paraId="1A4F36B4" w14:textId="77777777" w:rsidR="00A206FD" w:rsidRPr="00A206FD" w:rsidRDefault="00A206FD" w:rsidP="00A206FD">
      <w:pPr>
        <w:pStyle w:val="af2"/>
        <w:numPr>
          <w:ilvl w:val="0"/>
          <w:numId w:val="26"/>
        </w:numPr>
        <w:snapToGrid/>
        <w:rPr>
          <w:rFonts w:ascii="Times New Roman" w:hAnsi="Times New Roman" w:cs="Times New Roman"/>
          <w:b/>
          <w:bCs/>
        </w:rPr>
      </w:pPr>
      <w:r w:rsidRPr="00A206FD">
        <w:rPr>
          <w:rFonts w:ascii="Times New Roman" w:hAnsi="Times New Roman" w:cs="Times New Roman"/>
          <w:b/>
          <w:bCs/>
        </w:rPr>
        <w:t>Communication Range between 100 to 500m.</w:t>
      </w:r>
    </w:p>
    <w:p w14:paraId="6E4BAE9C" w14:textId="77777777" w:rsidR="00EB0DBB" w:rsidRDefault="00EB0DBB" w:rsidP="00EB0DBB">
      <w:pPr>
        <w:rPr>
          <w:b/>
          <w:bCs/>
          <w:lang w:eastAsia="zh-CN"/>
        </w:rPr>
      </w:pPr>
      <w:r w:rsidRPr="00BA6561">
        <w:rPr>
          <w:b/>
          <w:bCs/>
          <w:lang w:eastAsia="zh-CN"/>
        </w:rPr>
        <w:t xml:space="preserve">Proposal 4: RAN1 should study on the supported cast type (Broadcast, Groupcast, Unicast) for VRU, while </w:t>
      </w:r>
      <w:r>
        <w:rPr>
          <w:b/>
          <w:bCs/>
          <w:lang w:eastAsia="zh-CN"/>
        </w:rPr>
        <w:t>the RAN1 study should p</w:t>
      </w:r>
      <w:r w:rsidRPr="00BA6561">
        <w:rPr>
          <w:b/>
          <w:bCs/>
          <w:lang w:eastAsia="zh-CN"/>
        </w:rPr>
        <w:t>rioritiz</w:t>
      </w:r>
      <w:r>
        <w:rPr>
          <w:b/>
          <w:bCs/>
          <w:lang w:eastAsia="zh-CN"/>
        </w:rPr>
        <w:t>e</w:t>
      </w:r>
      <w:r w:rsidRPr="00BA6561">
        <w:rPr>
          <w:b/>
          <w:bCs/>
          <w:lang w:eastAsia="zh-CN"/>
        </w:rPr>
        <w:t xml:space="preserve"> the </w:t>
      </w:r>
      <w:r>
        <w:rPr>
          <w:b/>
          <w:bCs/>
          <w:lang w:eastAsia="zh-CN"/>
        </w:rPr>
        <w:t xml:space="preserve">solution for the </w:t>
      </w:r>
      <w:r w:rsidRPr="00BA6561">
        <w:rPr>
          <w:b/>
          <w:bCs/>
          <w:lang w:eastAsia="zh-CN"/>
        </w:rPr>
        <w:t xml:space="preserve">transmission and reception of VAM  </w:t>
      </w:r>
    </w:p>
    <w:p w14:paraId="66704D83" w14:textId="156BA7AF" w:rsidR="000B6C6C" w:rsidRPr="000F16B5" w:rsidRDefault="000B6C6C" w:rsidP="000B6C6C">
      <w:pPr>
        <w:rPr>
          <w:b/>
          <w:bCs/>
          <w:lang w:eastAsia="zh-CN"/>
        </w:rPr>
      </w:pPr>
      <w:r w:rsidRPr="000F16B5">
        <w:rPr>
          <w:b/>
          <w:bCs/>
          <w:lang w:eastAsia="zh-CN"/>
        </w:rPr>
        <w:lastRenderedPageBreak/>
        <w:t xml:space="preserve">Proposal </w:t>
      </w:r>
      <w:r w:rsidR="00EB0DBB" w:rsidRPr="000F16B5">
        <w:rPr>
          <w:b/>
          <w:bCs/>
          <w:lang w:eastAsia="zh-CN"/>
        </w:rPr>
        <w:t>5</w:t>
      </w:r>
      <w:r w:rsidRPr="000F16B5">
        <w:rPr>
          <w:b/>
          <w:bCs/>
          <w:lang w:eastAsia="zh-CN"/>
        </w:rPr>
        <w:t>: Introduce and enhance partial sensing mechanism for NR sidelink.</w:t>
      </w:r>
    </w:p>
    <w:p w14:paraId="7D5A87E8" w14:textId="2490D821" w:rsidR="000B6C6C" w:rsidRPr="000F16B5" w:rsidRDefault="000B6C6C" w:rsidP="000B6C6C">
      <w:pPr>
        <w:rPr>
          <w:b/>
          <w:bCs/>
          <w:lang w:eastAsia="zh-CN"/>
        </w:rPr>
      </w:pPr>
      <w:r w:rsidRPr="000F16B5">
        <w:rPr>
          <w:b/>
          <w:bCs/>
          <w:lang w:eastAsia="zh-CN"/>
        </w:rPr>
        <w:t xml:space="preserve">Proposal </w:t>
      </w:r>
      <w:r w:rsidR="00EB0DBB" w:rsidRPr="000F16B5">
        <w:rPr>
          <w:b/>
          <w:bCs/>
          <w:lang w:eastAsia="zh-CN"/>
        </w:rPr>
        <w:t>6</w:t>
      </w:r>
      <w:r w:rsidRPr="000F16B5">
        <w:rPr>
          <w:b/>
          <w:bCs/>
          <w:lang w:eastAsia="zh-CN"/>
        </w:rPr>
        <w:t>: The legacy partial sensing mechanism needs to be enhanced for both periodic traffic and aperiodic traffic.</w:t>
      </w:r>
    </w:p>
    <w:p w14:paraId="151CD003" w14:textId="5EC3B28B" w:rsidR="000B6C6C" w:rsidRPr="000F16B5" w:rsidRDefault="000B6C6C" w:rsidP="000B6C6C">
      <w:pPr>
        <w:rPr>
          <w:b/>
          <w:bCs/>
          <w:lang w:eastAsia="zh-CN"/>
        </w:rPr>
      </w:pPr>
      <w:r w:rsidRPr="000F16B5">
        <w:rPr>
          <w:b/>
          <w:bCs/>
          <w:lang w:eastAsia="zh-CN"/>
        </w:rPr>
        <w:t xml:space="preserve">Proposal </w:t>
      </w:r>
      <w:r w:rsidR="00EB0DBB" w:rsidRPr="000F16B5">
        <w:rPr>
          <w:b/>
          <w:bCs/>
          <w:lang w:eastAsia="zh-CN"/>
        </w:rPr>
        <w:t>7</w:t>
      </w:r>
      <w:r w:rsidRPr="000F16B5">
        <w:rPr>
          <w:b/>
          <w:bCs/>
          <w:lang w:eastAsia="zh-CN"/>
        </w:rPr>
        <w:t>: Define a new short-term sensing window and/or reuse/enhance resource re-evaluation mechanism for power sensitive UE.</w:t>
      </w:r>
    </w:p>
    <w:p w14:paraId="0D64B8F7" w14:textId="29B2E4F4" w:rsidR="000B6C6C" w:rsidRPr="000F16B5" w:rsidRDefault="000B6C6C" w:rsidP="000B6C6C">
      <w:pPr>
        <w:rPr>
          <w:b/>
          <w:bCs/>
          <w:lang w:eastAsia="zh-CN"/>
        </w:rPr>
      </w:pPr>
      <w:r w:rsidRPr="000F16B5">
        <w:rPr>
          <w:b/>
          <w:bCs/>
          <w:lang w:eastAsia="zh-CN"/>
        </w:rPr>
        <w:t xml:space="preserve">Proposal </w:t>
      </w:r>
      <w:r w:rsidR="00EB0DBB" w:rsidRPr="000F16B5">
        <w:rPr>
          <w:b/>
          <w:bCs/>
          <w:lang w:eastAsia="zh-CN"/>
        </w:rPr>
        <w:t>8</w:t>
      </w:r>
      <w:r w:rsidRPr="000F16B5">
        <w:rPr>
          <w:b/>
          <w:bCs/>
          <w:lang w:eastAsia="zh-CN"/>
        </w:rPr>
        <w:t>: To consider resource re-evaluation performance for partial sensing UE.</w:t>
      </w:r>
    </w:p>
    <w:p w14:paraId="6C18A635" w14:textId="3C69F3EF" w:rsidR="000B6C6C" w:rsidRPr="000F16B5" w:rsidRDefault="000B6C6C" w:rsidP="000B6C6C">
      <w:pPr>
        <w:rPr>
          <w:b/>
          <w:bCs/>
          <w:lang w:eastAsia="zh-CN"/>
        </w:rPr>
      </w:pPr>
      <w:r w:rsidRPr="000F16B5">
        <w:rPr>
          <w:b/>
          <w:bCs/>
          <w:lang w:eastAsia="zh-CN"/>
        </w:rPr>
        <w:t xml:space="preserve">Proposal </w:t>
      </w:r>
      <w:r w:rsidR="00EB0DBB" w:rsidRPr="000F16B5">
        <w:rPr>
          <w:b/>
          <w:bCs/>
          <w:lang w:eastAsia="zh-CN"/>
        </w:rPr>
        <w:t>9</w:t>
      </w:r>
      <w:r w:rsidRPr="000F16B5">
        <w:rPr>
          <w:b/>
          <w:bCs/>
          <w:lang w:eastAsia="zh-CN"/>
        </w:rPr>
        <w:t>: To design additional resource reservation indication/signaling for collision avoidance.</w:t>
      </w:r>
    </w:p>
    <w:p w14:paraId="08AD2E3A" w14:textId="04787860" w:rsidR="000B6C6C" w:rsidRPr="000F16B5" w:rsidRDefault="000B6C6C" w:rsidP="000B6C6C">
      <w:pPr>
        <w:spacing w:line="252" w:lineRule="auto"/>
        <w:rPr>
          <w:b/>
          <w:bCs/>
          <w:lang w:eastAsia="zh-CN"/>
        </w:rPr>
      </w:pPr>
      <w:r w:rsidRPr="000F16B5">
        <w:rPr>
          <w:b/>
          <w:bCs/>
          <w:lang w:eastAsia="zh-CN"/>
        </w:rPr>
        <w:t xml:space="preserve">Proposal </w:t>
      </w:r>
      <w:r w:rsidR="00EB0DBB" w:rsidRPr="000F16B5">
        <w:rPr>
          <w:b/>
          <w:bCs/>
          <w:lang w:eastAsia="zh-CN"/>
        </w:rPr>
        <w:t>10</w:t>
      </w:r>
      <w:r w:rsidRPr="000F16B5">
        <w:rPr>
          <w:b/>
          <w:bCs/>
          <w:lang w:eastAsia="zh-CN"/>
        </w:rPr>
        <w:t>: Alignment among resource selection windows for multiple PUE can be considered to reduce impact on P2X from aperiodic traffics.</w:t>
      </w:r>
    </w:p>
    <w:p w14:paraId="76D31AFE" w14:textId="69CD5591" w:rsidR="000B6C6C" w:rsidRPr="000F16B5" w:rsidRDefault="000B6C6C" w:rsidP="000B6C6C">
      <w:pPr>
        <w:spacing w:line="252" w:lineRule="auto"/>
        <w:rPr>
          <w:b/>
          <w:bCs/>
          <w:lang w:eastAsia="zh-CN"/>
        </w:rPr>
      </w:pPr>
      <w:r w:rsidRPr="000F16B5">
        <w:rPr>
          <w:b/>
          <w:bCs/>
          <w:lang w:eastAsia="zh-CN"/>
        </w:rPr>
        <w:t xml:space="preserve">Proposal </w:t>
      </w:r>
      <w:r w:rsidR="00EB0DBB" w:rsidRPr="000F16B5">
        <w:rPr>
          <w:b/>
          <w:bCs/>
          <w:lang w:eastAsia="zh-CN"/>
        </w:rPr>
        <w:t>11</w:t>
      </w:r>
      <w:r w:rsidRPr="000F16B5">
        <w:rPr>
          <w:b/>
          <w:bCs/>
          <w:lang w:eastAsia="zh-CN"/>
        </w:rPr>
        <w:t>: Mechanism of sensing result sharing can be considered for PUE to achieve power saving.</w:t>
      </w:r>
    </w:p>
    <w:p w14:paraId="1BBF7DC2" w14:textId="13C09489" w:rsidR="000B6C6C" w:rsidRPr="000F16B5" w:rsidRDefault="000B6C6C" w:rsidP="000B6C6C">
      <w:pPr>
        <w:rPr>
          <w:b/>
          <w:bCs/>
          <w:lang w:eastAsia="zh-CN"/>
        </w:rPr>
      </w:pPr>
      <w:r w:rsidRPr="000F16B5">
        <w:rPr>
          <w:b/>
          <w:bCs/>
          <w:lang w:eastAsia="zh-CN"/>
        </w:rPr>
        <w:t xml:space="preserve">Proposal </w:t>
      </w:r>
      <w:r w:rsidR="00EB0DBB" w:rsidRPr="000F16B5">
        <w:rPr>
          <w:b/>
          <w:bCs/>
          <w:lang w:eastAsia="zh-CN"/>
        </w:rPr>
        <w:t>12</w:t>
      </w:r>
      <w:r w:rsidRPr="000F16B5">
        <w:rPr>
          <w:b/>
          <w:bCs/>
          <w:lang w:eastAsia="zh-CN"/>
        </w:rPr>
        <w:t>: To consider the potential impacts on RAN1 when DRX is introduced. For example, scheduling time gap and resource selection/re-evaluation.</w:t>
      </w:r>
    </w:p>
    <w:p w14:paraId="32D60756" w14:textId="77777777" w:rsidR="00EB0DBB" w:rsidRDefault="00EB0DBB" w:rsidP="00EB0DBB">
      <w:pPr>
        <w:rPr>
          <w:b/>
          <w:bCs/>
          <w:lang w:eastAsia="zh-CN"/>
        </w:rPr>
      </w:pPr>
      <w:r w:rsidRPr="005B6E78">
        <w:rPr>
          <w:b/>
          <w:bCs/>
          <w:lang w:eastAsia="zh-CN"/>
        </w:rPr>
        <w:t xml:space="preserve">Proposal </w:t>
      </w:r>
      <w:r>
        <w:rPr>
          <w:b/>
          <w:bCs/>
          <w:lang w:eastAsia="zh-CN"/>
        </w:rPr>
        <w:t>13</w:t>
      </w:r>
      <w:r w:rsidRPr="005B6E78">
        <w:rPr>
          <w:b/>
          <w:bCs/>
          <w:lang w:eastAsia="zh-CN"/>
        </w:rPr>
        <w:t xml:space="preserve">: RAN1 study on the transmission of assistance indication </w:t>
      </w:r>
      <w:r>
        <w:rPr>
          <w:b/>
          <w:bCs/>
          <w:lang w:eastAsia="zh-CN"/>
        </w:rPr>
        <w:t xml:space="preserve">like go-to-sleep </w:t>
      </w:r>
      <w:r w:rsidRPr="005B6E78">
        <w:rPr>
          <w:b/>
          <w:bCs/>
          <w:lang w:eastAsia="zh-CN"/>
        </w:rPr>
        <w:t>to aid Rx UE</w:t>
      </w:r>
      <w:r>
        <w:rPr>
          <w:b/>
          <w:bCs/>
          <w:lang w:eastAsia="zh-CN"/>
        </w:rPr>
        <w:t>(s)</w:t>
      </w:r>
      <w:r w:rsidRPr="005B6E78">
        <w:rPr>
          <w:b/>
          <w:bCs/>
          <w:lang w:eastAsia="zh-CN"/>
        </w:rPr>
        <w:t xml:space="preserve"> enter early DRX </w:t>
      </w:r>
      <w:r>
        <w:rPr>
          <w:b/>
          <w:bCs/>
          <w:lang w:eastAsia="zh-CN"/>
        </w:rPr>
        <w:t>s</w:t>
      </w:r>
      <w:r w:rsidRPr="005B6E78">
        <w:rPr>
          <w:b/>
          <w:bCs/>
          <w:lang w:eastAsia="zh-CN"/>
        </w:rPr>
        <w:t>leep state</w:t>
      </w:r>
    </w:p>
    <w:p w14:paraId="64D5E8B6" w14:textId="77777777" w:rsidR="00EB0DBB" w:rsidRPr="00720814" w:rsidRDefault="00EB0DBB" w:rsidP="00EB0DBB">
      <w:pPr>
        <w:rPr>
          <w:b/>
          <w:bCs/>
          <w:lang w:eastAsia="zh-CN"/>
        </w:rPr>
      </w:pPr>
      <w:r w:rsidRPr="00720814">
        <w:rPr>
          <w:b/>
          <w:bCs/>
          <w:lang w:eastAsia="zh-CN"/>
        </w:rPr>
        <w:t xml:space="preserve">Proposal </w:t>
      </w:r>
      <w:r>
        <w:rPr>
          <w:b/>
          <w:bCs/>
          <w:lang w:eastAsia="zh-CN"/>
        </w:rPr>
        <w:t>14</w:t>
      </w:r>
      <w:r w:rsidRPr="00720814">
        <w:rPr>
          <w:b/>
          <w:bCs/>
          <w:lang w:eastAsia="zh-CN"/>
        </w:rPr>
        <w:t xml:space="preserve">: RAN1 study the cross-slot scheduling enhancement for power saving purposes </w:t>
      </w:r>
    </w:p>
    <w:p w14:paraId="6901FE14" w14:textId="77777777" w:rsidR="00EB0DBB" w:rsidRDefault="00EB0DBB" w:rsidP="000B6C6C">
      <w:pPr>
        <w:rPr>
          <w:b/>
          <w:bCs/>
          <w:i/>
          <w:iCs/>
          <w:szCs w:val="24"/>
        </w:rPr>
      </w:pPr>
    </w:p>
    <w:p w14:paraId="1A38018E" w14:textId="77777777" w:rsidR="000B6C6C" w:rsidRDefault="000B6C6C" w:rsidP="000B6C6C">
      <w:pPr>
        <w:pStyle w:val="1"/>
        <w:numPr>
          <w:ilvl w:val="0"/>
          <w:numId w:val="0"/>
        </w:numPr>
        <w:rPr>
          <w:rFonts w:ascii="Arial" w:hAnsi="Arial" w:cs="Arial"/>
          <w:kern w:val="2"/>
          <w:lang w:eastAsia="zh-CN"/>
        </w:rPr>
      </w:pPr>
      <w:r w:rsidRPr="00174224">
        <w:rPr>
          <w:rFonts w:ascii="Arial" w:hAnsi="Arial" w:cs="Arial"/>
          <w:kern w:val="2"/>
          <w:lang w:eastAsia="zh-CN"/>
        </w:rPr>
        <w:t>References</w:t>
      </w:r>
    </w:p>
    <w:p w14:paraId="71A05B35" w14:textId="455D2DE6" w:rsidR="000B6C6C" w:rsidRDefault="000B6C6C" w:rsidP="000B6C6C">
      <w:pPr>
        <w:pStyle w:val="References"/>
        <w:numPr>
          <w:ilvl w:val="0"/>
          <w:numId w:val="4"/>
        </w:numPr>
        <w:rPr>
          <w:sz w:val="24"/>
        </w:rPr>
      </w:pPr>
      <w:r w:rsidRPr="00AA4164">
        <w:rPr>
          <w:sz w:val="24"/>
        </w:rPr>
        <w:t>RP-201385</w:t>
      </w:r>
      <w:r w:rsidRPr="00493737">
        <w:rPr>
          <w:rFonts w:hint="eastAsia"/>
          <w:sz w:val="24"/>
        </w:rPr>
        <w:t>,</w:t>
      </w:r>
      <w:r>
        <w:rPr>
          <w:sz w:val="24"/>
        </w:rPr>
        <w:t xml:space="preserve"> </w:t>
      </w:r>
      <w:r w:rsidRPr="00AA4164">
        <w:rPr>
          <w:sz w:val="24"/>
        </w:rPr>
        <w:t>WID revision: NR sidelink enhancement</w:t>
      </w:r>
    </w:p>
    <w:p w14:paraId="22B6A587" w14:textId="77777777" w:rsidR="00EB0DBB" w:rsidRPr="00EB0DBB" w:rsidRDefault="00EB0DBB" w:rsidP="00EB0DBB"/>
    <w:p w14:paraId="3D75EFD6" w14:textId="135272DF" w:rsidR="00AD53FD" w:rsidRPr="00E83F1E" w:rsidRDefault="00AD53FD" w:rsidP="00AD53FD">
      <w:pPr>
        <w:jc w:val="left"/>
        <w:rPr>
          <w:b/>
          <w:sz w:val="24"/>
          <w:szCs w:val="20"/>
          <w:u w:val="single"/>
          <w:lang w:eastAsia="zh-CN"/>
        </w:rPr>
      </w:pPr>
    </w:p>
    <w:sectPr w:rsidR="00AD53FD" w:rsidRPr="00E83F1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8C45F" w14:textId="77777777" w:rsidR="005A7CF4" w:rsidRDefault="005A7CF4">
      <w:r>
        <w:separator/>
      </w:r>
    </w:p>
  </w:endnote>
  <w:endnote w:type="continuationSeparator" w:id="0">
    <w:p w14:paraId="2ABA5291" w14:textId="77777777" w:rsidR="005A7CF4" w:rsidRDefault="005A7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Sylfae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517A0" w14:textId="77777777" w:rsidR="005A7CF4" w:rsidRDefault="005A7CF4">
      <w:r>
        <w:separator/>
      </w:r>
    </w:p>
  </w:footnote>
  <w:footnote w:type="continuationSeparator" w:id="0">
    <w:p w14:paraId="538790C3" w14:textId="77777777" w:rsidR="005A7CF4" w:rsidRDefault="005A7C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25F733EA"/>
    <w:multiLevelType w:val="hybridMultilevel"/>
    <w:tmpl w:val="BBE014C2"/>
    <w:lvl w:ilvl="0" w:tplc="70B4410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68133C8"/>
    <w:multiLevelType w:val="hybridMultilevel"/>
    <w:tmpl w:val="1D96854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3F400E9"/>
    <w:multiLevelType w:val="hybridMultilevel"/>
    <w:tmpl w:val="BBE014C2"/>
    <w:lvl w:ilvl="0" w:tplc="70B4410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8E17A56"/>
    <w:multiLevelType w:val="hybridMultilevel"/>
    <w:tmpl w:val="1D96854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9EA371F"/>
    <w:multiLevelType w:val="hybridMultilevel"/>
    <w:tmpl w:val="BC688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15:restartNumberingAfterBreak="0">
    <w:nsid w:val="635212C9"/>
    <w:multiLevelType w:val="hybridMultilevel"/>
    <w:tmpl w:val="93161B6C"/>
    <w:lvl w:ilvl="0" w:tplc="C8F88B62">
      <w:numFmt w:val="bullet"/>
      <w:lvlText w:val="-"/>
      <w:lvlJc w:val="left"/>
      <w:pPr>
        <w:ind w:left="720" w:hanging="360"/>
      </w:pPr>
      <w:rPr>
        <w:rFonts w:ascii="Calibri" w:eastAsia="Calibri" w:hAnsi="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5" w15:restartNumberingAfterBreak="0">
    <w:nsid w:val="6FC067F7"/>
    <w:multiLevelType w:val="hybridMultilevel"/>
    <w:tmpl w:val="91B669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72C53E88"/>
    <w:multiLevelType w:val="hybridMultilevel"/>
    <w:tmpl w:val="724C4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7F8D06CE"/>
    <w:multiLevelType w:val="hybridMultilevel"/>
    <w:tmpl w:val="52E6A148"/>
    <w:lvl w:ilvl="0" w:tplc="0409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21"/>
  </w:num>
  <w:num w:numId="3">
    <w:abstractNumId w:val="18"/>
  </w:num>
  <w:num w:numId="4">
    <w:abstractNumId w:val="5"/>
    <w:lvlOverride w:ilvl="0">
      <w:startOverride w:val="1"/>
    </w:lvlOverride>
  </w:num>
  <w:num w:numId="5">
    <w:abstractNumId w:val="3"/>
  </w:num>
  <w:num w:numId="6">
    <w:abstractNumId w:val="6"/>
  </w:num>
  <w:num w:numId="7">
    <w:abstractNumId w:val="11"/>
  </w:num>
  <w:num w:numId="8">
    <w:abstractNumId w:val="23"/>
  </w:num>
  <w:num w:numId="9">
    <w:abstractNumId w:val="16"/>
  </w:num>
  <w:num w:numId="10">
    <w:abstractNumId w:val="20"/>
  </w:num>
  <w:num w:numId="11">
    <w:abstractNumId w:val="1"/>
  </w:num>
  <w:num w:numId="12">
    <w:abstractNumId w:val="22"/>
  </w:num>
  <w:num w:numId="13">
    <w:abstractNumId w:val="13"/>
  </w:num>
  <w:num w:numId="14">
    <w:abstractNumId w:val="7"/>
  </w:num>
  <w:num w:numId="15">
    <w:abstractNumId w:val="14"/>
  </w:num>
  <w:num w:numId="16">
    <w:abstractNumId w:val="17"/>
  </w:num>
  <w:num w:numId="17">
    <w:abstractNumId w:val="19"/>
  </w:num>
  <w:num w:numId="18">
    <w:abstractNumId w:val="3"/>
  </w:num>
  <w:num w:numId="19">
    <w:abstractNumId w:val="15"/>
  </w:num>
  <w:num w:numId="20">
    <w:abstractNumId w:val="10"/>
  </w:num>
  <w:num w:numId="21">
    <w:abstractNumId w:val="4"/>
  </w:num>
  <w:num w:numId="22">
    <w:abstractNumId w:val="2"/>
  </w:num>
  <w:num w:numId="23">
    <w:abstractNumId w:val="0"/>
  </w:num>
  <w:num w:numId="24">
    <w:abstractNumId w:val="8"/>
  </w:num>
  <w:num w:numId="25">
    <w:abstractNumId w:val="9"/>
  </w:num>
  <w:num w:numId="2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0BB"/>
    <w:rsid w:val="000014B1"/>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478"/>
    <w:rsid w:val="00011B04"/>
    <w:rsid w:val="00011B9D"/>
    <w:rsid w:val="00011EAA"/>
    <w:rsid w:val="00011F67"/>
    <w:rsid w:val="00012440"/>
    <w:rsid w:val="0001267A"/>
    <w:rsid w:val="00012862"/>
    <w:rsid w:val="000128E6"/>
    <w:rsid w:val="00012972"/>
    <w:rsid w:val="00012A25"/>
    <w:rsid w:val="00012F0C"/>
    <w:rsid w:val="00013468"/>
    <w:rsid w:val="000135F3"/>
    <w:rsid w:val="00013856"/>
    <w:rsid w:val="00013B6F"/>
    <w:rsid w:val="00013D4B"/>
    <w:rsid w:val="000140DD"/>
    <w:rsid w:val="00014196"/>
    <w:rsid w:val="00014AC2"/>
    <w:rsid w:val="000152C5"/>
    <w:rsid w:val="000155BB"/>
    <w:rsid w:val="00015EFB"/>
    <w:rsid w:val="00015F45"/>
    <w:rsid w:val="0001622D"/>
    <w:rsid w:val="0001644D"/>
    <w:rsid w:val="0001657C"/>
    <w:rsid w:val="000165E2"/>
    <w:rsid w:val="00016DA5"/>
    <w:rsid w:val="000172BE"/>
    <w:rsid w:val="000179C5"/>
    <w:rsid w:val="000179D8"/>
    <w:rsid w:val="00017D8A"/>
    <w:rsid w:val="000205F2"/>
    <w:rsid w:val="0002077D"/>
    <w:rsid w:val="000209F4"/>
    <w:rsid w:val="000219F3"/>
    <w:rsid w:val="00021F99"/>
    <w:rsid w:val="000222C3"/>
    <w:rsid w:val="00022403"/>
    <w:rsid w:val="00022BB4"/>
    <w:rsid w:val="00022F3F"/>
    <w:rsid w:val="00023388"/>
    <w:rsid w:val="00023425"/>
    <w:rsid w:val="000241BE"/>
    <w:rsid w:val="000242DF"/>
    <w:rsid w:val="000242F2"/>
    <w:rsid w:val="00024730"/>
    <w:rsid w:val="00024769"/>
    <w:rsid w:val="00024C82"/>
    <w:rsid w:val="00024DAD"/>
    <w:rsid w:val="00024DCE"/>
    <w:rsid w:val="000254E1"/>
    <w:rsid w:val="000256B4"/>
    <w:rsid w:val="00025A11"/>
    <w:rsid w:val="00025A37"/>
    <w:rsid w:val="00025EA6"/>
    <w:rsid w:val="00026D4B"/>
    <w:rsid w:val="00026E22"/>
    <w:rsid w:val="00027442"/>
    <w:rsid w:val="000274E2"/>
    <w:rsid w:val="000275C6"/>
    <w:rsid w:val="000276C4"/>
    <w:rsid w:val="000278E6"/>
    <w:rsid w:val="00027AD6"/>
    <w:rsid w:val="00027C41"/>
    <w:rsid w:val="0003024C"/>
    <w:rsid w:val="00030280"/>
    <w:rsid w:val="000302BC"/>
    <w:rsid w:val="000312EF"/>
    <w:rsid w:val="00031ADB"/>
    <w:rsid w:val="00032056"/>
    <w:rsid w:val="000328CA"/>
    <w:rsid w:val="00032E40"/>
    <w:rsid w:val="00032E6F"/>
    <w:rsid w:val="00032F72"/>
    <w:rsid w:val="00033162"/>
    <w:rsid w:val="00033519"/>
    <w:rsid w:val="000336A2"/>
    <w:rsid w:val="0003376B"/>
    <w:rsid w:val="00033A03"/>
    <w:rsid w:val="00034676"/>
    <w:rsid w:val="000346E6"/>
    <w:rsid w:val="000348E2"/>
    <w:rsid w:val="00034B6B"/>
    <w:rsid w:val="00034C57"/>
    <w:rsid w:val="00034CAF"/>
    <w:rsid w:val="00034DAD"/>
    <w:rsid w:val="000352B3"/>
    <w:rsid w:val="00036121"/>
    <w:rsid w:val="000365DC"/>
    <w:rsid w:val="000368CC"/>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C58"/>
    <w:rsid w:val="000434B7"/>
    <w:rsid w:val="000435E4"/>
    <w:rsid w:val="0004363D"/>
    <w:rsid w:val="00043904"/>
    <w:rsid w:val="00043C49"/>
    <w:rsid w:val="00043EED"/>
    <w:rsid w:val="00043FC4"/>
    <w:rsid w:val="00044B08"/>
    <w:rsid w:val="00044B10"/>
    <w:rsid w:val="000450B3"/>
    <w:rsid w:val="00045549"/>
    <w:rsid w:val="00045570"/>
    <w:rsid w:val="000459BA"/>
    <w:rsid w:val="00045C8E"/>
    <w:rsid w:val="00046084"/>
    <w:rsid w:val="00046126"/>
    <w:rsid w:val="00046426"/>
    <w:rsid w:val="0004670D"/>
    <w:rsid w:val="00046796"/>
    <w:rsid w:val="000467FD"/>
    <w:rsid w:val="00046AAF"/>
    <w:rsid w:val="00046DB5"/>
    <w:rsid w:val="00047225"/>
    <w:rsid w:val="000474DC"/>
    <w:rsid w:val="0004756C"/>
    <w:rsid w:val="00047AB3"/>
    <w:rsid w:val="00047ACE"/>
    <w:rsid w:val="00047E60"/>
    <w:rsid w:val="00047F1B"/>
    <w:rsid w:val="00050CEF"/>
    <w:rsid w:val="0005192F"/>
    <w:rsid w:val="00051F6D"/>
    <w:rsid w:val="000520B8"/>
    <w:rsid w:val="000522F8"/>
    <w:rsid w:val="00052478"/>
    <w:rsid w:val="0005247E"/>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05C"/>
    <w:rsid w:val="000612E1"/>
    <w:rsid w:val="000613BD"/>
    <w:rsid w:val="000614FE"/>
    <w:rsid w:val="00061858"/>
    <w:rsid w:val="00061AA0"/>
    <w:rsid w:val="00062D79"/>
    <w:rsid w:val="00063677"/>
    <w:rsid w:val="00063A10"/>
    <w:rsid w:val="00063F27"/>
    <w:rsid w:val="00064060"/>
    <w:rsid w:val="00064817"/>
    <w:rsid w:val="00065685"/>
    <w:rsid w:val="00065B30"/>
    <w:rsid w:val="00065D38"/>
    <w:rsid w:val="00065F19"/>
    <w:rsid w:val="0006640F"/>
    <w:rsid w:val="00066704"/>
    <w:rsid w:val="000668E2"/>
    <w:rsid w:val="0006703A"/>
    <w:rsid w:val="000670CF"/>
    <w:rsid w:val="000672BF"/>
    <w:rsid w:val="00067DA2"/>
    <w:rsid w:val="00067DD1"/>
    <w:rsid w:val="00070221"/>
    <w:rsid w:val="00070399"/>
    <w:rsid w:val="00070447"/>
    <w:rsid w:val="00070480"/>
    <w:rsid w:val="000706E7"/>
    <w:rsid w:val="00070B2C"/>
    <w:rsid w:val="00070EF8"/>
    <w:rsid w:val="00071192"/>
    <w:rsid w:val="000713A7"/>
    <w:rsid w:val="00071961"/>
    <w:rsid w:val="00071CAD"/>
    <w:rsid w:val="00071D7D"/>
    <w:rsid w:val="00072108"/>
    <w:rsid w:val="00072872"/>
    <w:rsid w:val="00072A80"/>
    <w:rsid w:val="00072BB4"/>
    <w:rsid w:val="0007301D"/>
    <w:rsid w:val="000731A0"/>
    <w:rsid w:val="000736C1"/>
    <w:rsid w:val="00073797"/>
    <w:rsid w:val="000737AA"/>
    <w:rsid w:val="000738DB"/>
    <w:rsid w:val="00073910"/>
    <w:rsid w:val="00073BD8"/>
    <w:rsid w:val="00073DEC"/>
    <w:rsid w:val="00073E70"/>
    <w:rsid w:val="000745AA"/>
    <w:rsid w:val="00074DB1"/>
    <w:rsid w:val="00074E86"/>
    <w:rsid w:val="000751E7"/>
    <w:rsid w:val="0007595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8E2"/>
    <w:rsid w:val="00084CF1"/>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2A30"/>
    <w:rsid w:val="00093697"/>
    <w:rsid w:val="000939A2"/>
    <w:rsid w:val="00093D42"/>
    <w:rsid w:val="00093D46"/>
    <w:rsid w:val="00093ECE"/>
    <w:rsid w:val="000944D5"/>
    <w:rsid w:val="00094550"/>
    <w:rsid w:val="00094A16"/>
    <w:rsid w:val="00094C82"/>
    <w:rsid w:val="00094DE6"/>
    <w:rsid w:val="00095677"/>
    <w:rsid w:val="000957C2"/>
    <w:rsid w:val="00095816"/>
    <w:rsid w:val="00096356"/>
    <w:rsid w:val="0009643F"/>
    <w:rsid w:val="000970A3"/>
    <w:rsid w:val="000973D4"/>
    <w:rsid w:val="00097A93"/>
    <w:rsid w:val="00097C99"/>
    <w:rsid w:val="00097EA3"/>
    <w:rsid w:val="000A0139"/>
    <w:rsid w:val="000A0611"/>
    <w:rsid w:val="000A0F14"/>
    <w:rsid w:val="000A1231"/>
    <w:rsid w:val="000A1441"/>
    <w:rsid w:val="000A1982"/>
    <w:rsid w:val="000A1A06"/>
    <w:rsid w:val="000A1B60"/>
    <w:rsid w:val="000A1EC8"/>
    <w:rsid w:val="000A2008"/>
    <w:rsid w:val="000A21B4"/>
    <w:rsid w:val="000A2315"/>
    <w:rsid w:val="000A280C"/>
    <w:rsid w:val="000A294C"/>
    <w:rsid w:val="000A2B37"/>
    <w:rsid w:val="000A2CC7"/>
    <w:rsid w:val="000A2ED6"/>
    <w:rsid w:val="000A33B6"/>
    <w:rsid w:val="000A3A02"/>
    <w:rsid w:val="000A3C95"/>
    <w:rsid w:val="000A4205"/>
    <w:rsid w:val="000A45D0"/>
    <w:rsid w:val="000A4A19"/>
    <w:rsid w:val="000A4E66"/>
    <w:rsid w:val="000A5321"/>
    <w:rsid w:val="000A539A"/>
    <w:rsid w:val="000A59C7"/>
    <w:rsid w:val="000A60DA"/>
    <w:rsid w:val="000A62AF"/>
    <w:rsid w:val="000A630F"/>
    <w:rsid w:val="000A6351"/>
    <w:rsid w:val="000A63D6"/>
    <w:rsid w:val="000A6457"/>
    <w:rsid w:val="000A6522"/>
    <w:rsid w:val="000A6732"/>
    <w:rsid w:val="000A716C"/>
    <w:rsid w:val="000A7329"/>
    <w:rsid w:val="000A75BF"/>
    <w:rsid w:val="000A7628"/>
    <w:rsid w:val="000A7747"/>
    <w:rsid w:val="000A7A21"/>
    <w:rsid w:val="000A7B38"/>
    <w:rsid w:val="000B0343"/>
    <w:rsid w:val="000B06DC"/>
    <w:rsid w:val="000B1461"/>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C6C"/>
    <w:rsid w:val="000B6E2C"/>
    <w:rsid w:val="000B6EF3"/>
    <w:rsid w:val="000B7018"/>
    <w:rsid w:val="000B76C5"/>
    <w:rsid w:val="000B786E"/>
    <w:rsid w:val="000B7A10"/>
    <w:rsid w:val="000B7A45"/>
    <w:rsid w:val="000B7FE1"/>
    <w:rsid w:val="000C06F3"/>
    <w:rsid w:val="000C0A23"/>
    <w:rsid w:val="000C0D56"/>
    <w:rsid w:val="000C115D"/>
    <w:rsid w:val="000C1535"/>
    <w:rsid w:val="000C17A0"/>
    <w:rsid w:val="000C1A86"/>
    <w:rsid w:val="000C1B67"/>
    <w:rsid w:val="000C1E48"/>
    <w:rsid w:val="000C20AA"/>
    <w:rsid w:val="000C252B"/>
    <w:rsid w:val="000C2A59"/>
    <w:rsid w:val="000C2BED"/>
    <w:rsid w:val="000C2F74"/>
    <w:rsid w:val="000C2F7A"/>
    <w:rsid w:val="000C2FBD"/>
    <w:rsid w:val="000C30AC"/>
    <w:rsid w:val="000C33AC"/>
    <w:rsid w:val="000C386E"/>
    <w:rsid w:val="000C39DE"/>
    <w:rsid w:val="000C3B0C"/>
    <w:rsid w:val="000C3D23"/>
    <w:rsid w:val="000C4105"/>
    <w:rsid w:val="000C422D"/>
    <w:rsid w:val="000C424D"/>
    <w:rsid w:val="000C4A82"/>
    <w:rsid w:val="000C4FB4"/>
    <w:rsid w:val="000C57DF"/>
    <w:rsid w:val="000C5800"/>
    <w:rsid w:val="000C5A91"/>
    <w:rsid w:val="000C5F91"/>
    <w:rsid w:val="000C6025"/>
    <w:rsid w:val="000C606B"/>
    <w:rsid w:val="000C6778"/>
    <w:rsid w:val="000C67AF"/>
    <w:rsid w:val="000C72ED"/>
    <w:rsid w:val="000C73EA"/>
    <w:rsid w:val="000C7818"/>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7A5"/>
    <w:rsid w:val="000D2A10"/>
    <w:rsid w:val="000D2E83"/>
    <w:rsid w:val="000D32E7"/>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7E0"/>
    <w:rsid w:val="000E184D"/>
    <w:rsid w:val="000E18DF"/>
    <w:rsid w:val="000E2326"/>
    <w:rsid w:val="000E2405"/>
    <w:rsid w:val="000E2601"/>
    <w:rsid w:val="000E2983"/>
    <w:rsid w:val="000E3A32"/>
    <w:rsid w:val="000E3C45"/>
    <w:rsid w:val="000E3F04"/>
    <w:rsid w:val="000E4EFA"/>
    <w:rsid w:val="000E564C"/>
    <w:rsid w:val="000E579F"/>
    <w:rsid w:val="000E59A0"/>
    <w:rsid w:val="000E5B5B"/>
    <w:rsid w:val="000E61E7"/>
    <w:rsid w:val="000E630C"/>
    <w:rsid w:val="000E6320"/>
    <w:rsid w:val="000E63AA"/>
    <w:rsid w:val="000E6728"/>
    <w:rsid w:val="000E6B02"/>
    <w:rsid w:val="000E6C8C"/>
    <w:rsid w:val="000E7855"/>
    <w:rsid w:val="000E7A84"/>
    <w:rsid w:val="000E7B39"/>
    <w:rsid w:val="000F006F"/>
    <w:rsid w:val="000F09F9"/>
    <w:rsid w:val="000F0D75"/>
    <w:rsid w:val="000F15BC"/>
    <w:rsid w:val="000F16B5"/>
    <w:rsid w:val="000F1746"/>
    <w:rsid w:val="000F180A"/>
    <w:rsid w:val="000F1B88"/>
    <w:rsid w:val="000F1C92"/>
    <w:rsid w:val="000F25BD"/>
    <w:rsid w:val="000F27A4"/>
    <w:rsid w:val="000F2BD7"/>
    <w:rsid w:val="000F2EEE"/>
    <w:rsid w:val="000F32D7"/>
    <w:rsid w:val="000F3697"/>
    <w:rsid w:val="000F3825"/>
    <w:rsid w:val="000F3D73"/>
    <w:rsid w:val="000F3E2D"/>
    <w:rsid w:val="000F41EF"/>
    <w:rsid w:val="000F44E3"/>
    <w:rsid w:val="000F4F82"/>
    <w:rsid w:val="000F522C"/>
    <w:rsid w:val="000F598A"/>
    <w:rsid w:val="000F5FEA"/>
    <w:rsid w:val="000F6343"/>
    <w:rsid w:val="000F6895"/>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2D58"/>
    <w:rsid w:val="00103039"/>
    <w:rsid w:val="00103745"/>
    <w:rsid w:val="001039F3"/>
    <w:rsid w:val="00103ACF"/>
    <w:rsid w:val="001043C2"/>
    <w:rsid w:val="001043E1"/>
    <w:rsid w:val="00104B18"/>
    <w:rsid w:val="00104C36"/>
    <w:rsid w:val="00104D39"/>
    <w:rsid w:val="0010505A"/>
    <w:rsid w:val="00105665"/>
    <w:rsid w:val="00105BFC"/>
    <w:rsid w:val="00105CC7"/>
    <w:rsid w:val="00105D79"/>
    <w:rsid w:val="00105E2B"/>
    <w:rsid w:val="00106788"/>
    <w:rsid w:val="00106B70"/>
    <w:rsid w:val="00107199"/>
    <w:rsid w:val="00107779"/>
    <w:rsid w:val="001078C2"/>
    <w:rsid w:val="00107992"/>
    <w:rsid w:val="00107E1C"/>
    <w:rsid w:val="001100EF"/>
    <w:rsid w:val="00110243"/>
    <w:rsid w:val="001103EB"/>
    <w:rsid w:val="001112C4"/>
    <w:rsid w:val="001113B0"/>
    <w:rsid w:val="00111444"/>
    <w:rsid w:val="00111540"/>
    <w:rsid w:val="00111723"/>
    <w:rsid w:val="001119A0"/>
    <w:rsid w:val="00111C6E"/>
    <w:rsid w:val="0011214A"/>
    <w:rsid w:val="0011241E"/>
    <w:rsid w:val="001124B7"/>
    <w:rsid w:val="001129B5"/>
    <w:rsid w:val="00112A23"/>
    <w:rsid w:val="0011368C"/>
    <w:rsid w:val="0011393B"/>
    <w:rsid w:val="00113BE9"/>
    <w:rsid w:val="00113FA7"/>
    <w:rsid w:val="001141E3"/>
    <w:rsid w:val="00114223"/>
    <w:rsid w:val="0011422C"/>
    <w:rsid w:val="001144DF"/>
    <w:rsid w:val="00115027"/>
    <w:rsid w:val="0011557B"/>
    <w:rsid w:val="001155C0"/>
    <w:rsid w:val="00115F43"/>
    <w:rsid w:val="00116E07"/>
    <w:rsid w:val="00117047"/>
    <w:rsid w:val="001173CC"/>
    <w:rsid w:val="0011740B"/>
    <w:rsid w:val="00117C85"/>
    <w:rsid w:val="00120463"/>
    <w:rsid w:val="00120491"/>
    <w:rsid w:val="00120A1B"/>
    <w:rsid w:val="00120B13"/>
    <w:rsid w:val="001215BA"/>
    <w:rsid w:val="001219DB"/>
    <w:rsid w:val="00121AD2"/>
    <w:rsid w:val="001228D9"/>
    <w:rsid w:val="0012297E"/>
    <w:rsid w:val="00122A22"/>
    <w:rsid w:val="00122AF1"/>
    <w:rsid w:val="001237EE"/>
    <w:rsid w:val="00123D54"/>
    <w:rsid w:val="00124239"/>
    <w:rsid w:val="00124942"/>
    <w:rsid w:val="00124951"/>
    <w:rsid w:val="001249B3"/>
    <w:rsid w:val="00124AAD"/>
    <w:rsid w:val="00124ABC"/>
    <w:rsid w:val="00124D84"/>
    <w:rsid w:val="001250DD"/>
    <w:rsid w:val="00125733"/>
    <w:rsid w:val="00125DDB"/>
    <w:rsid w:val="00126370"/>
    <w:rsid w:val="001263AA"/>
    <w:rsid w:val="001266F3"/>
    <w:rsid w:val="00126F74"/>
    <w:rsid w:val="00127905"/>
    <w:rsid w:val="00127951"/>
    <w:rsid w:val="0013066D"/>
    <w:rsid w:val="0013069C"/>
    <w:rsid w:val="00130779"/>
    <w:rsid w:val="001307A1"/>
    <w:rsid w:val="00130DC3"/>
    <w:rsid w:val="00131040"/>
    <w:rsid w:val="00131149"/>
    <w:rsid w:val="00131184"/>
    <w:rsid w:val="001311CC"/>
    <w:rsid w:val="001315EF"/>
    <w:rsid w:val="00131D2E"/>
    <w:rsid w:val="001320B3"/>
    <w:rsid w:val="001321AA"/>
    <w:rsid w:val="001321D3"/>
    <w:rsid w:val="001321E9"/>
    <w:rsid w:val="001324E7"/>
    <w:rsid w:val="0013257A"/>
    <w:rsid w:val="00132C95"/>
    <w:rsid w:val="00132CC9"/>
    <w:rsid w:val="00132DAE"/>
    <w:rsid w:val="00133513"/>
    <w:rsid w:val="00133599"/>
    <w:rsid w:val="00133BF7"/>
    <w:rsid w:val="00134219"/>
    <w:rsid w:val="00134B88"/>
    <w:rsid w:val="00134D67"/>
    <w:rsid w:val="00135D00"/>
    <w:rsid w:val="00136321"/>
    <w:rsid w:val="00136A23"/>
    <w:rsid w:val="00136B99"/>
    <w:rsid w:val="00136DD7"/>
    <w:rsid w:val="00137B46"/>
    <w:rsid w:val="00137C16"/>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9EF"/>
    <w:rsid w:val="00142C45"/>
    <w:rsid w:val="00142FF2"/>
    <w:rsid w:val="00143211"/>
    <w:rsid w:val="0014384A"/>
    <w:rsid w:val="00143C43"/>
    <w:rsid w:val="0014450F"/>
    <w:rsid w:val="00144604"/>
    <w:rsid w:val="00144832"/>
    <w:rsid w:val="00144863"/>
    <w:rsid w:val="00144D8F"/>
    <w:rsid w:val="00144DFF"/>
    <w:rsid w:val="0014509F"/>
    <w:rsid w:val="00145C74"/>
    <w:rsid w:val="00145CCC"/>
    <w:rsid w:val="00145EB6"/>
    <w:rsid w:val="001462E9"/>
    <w:rsid w:val="001467A1"/>
    <w:rsid w:val="00146B3E"/>
    <w:rsid w:val="00146E32"/>
    <w:rsid w:val="00146EC2"/>
    <w:rsid w:val="00147200"/>
    <w:rsid w:val="00147475"/>
    <w:rsid w:val="001477E2"/>
    <w:rsid w:val="00147929"/>
    <w:rsid w:val="00147A0D"/>
    <w:rsid w:val="00150143"/>
    <w:rsid w:val="001502DB"/>
    <w:rsid w:val="00150CDB"/>
    <w:rsid w:val="00150D21"/>
    <w:rsid w:val="00151619"/>
    <w:rsid w:val="00151763"/>
    <w:rsid w:val="001518F2"/>
    <w:rsid w:val="0015266B"/>
    <w:rsid w:val="00152835"/>
    <w:rsid w:val="00152FA1"/>
    <w:rsid w:val="00152FD4"/>
    <w:rsid w:val="00153F89"/>
    <w:rsid w:val="001542CA"/>
    <w:rsid w:val="00154B88"/>
    <w:rsid w:val="001555D3"/>
    <w:rsid w:val="0015561D"/>
    <w:rsid w:val="001559FA"/>
    <w:rsid w:val="00155F0E"/>
    <w:rsid w:val="00156374"/>
    <w:rsid w:val="00156C21"/>
    <w:rsid w:val="00157149"/>
    <w:rsid w:val="00157256"/>
    <w:rsid w:val="001577D8"/>
    <w:rsid w:val="00157ECB"/>
    <w:rsid w:val="00157FC3"/>
    <w:rsid w:val="00160361"/>
    <w:rsid w:val="0016055B"/>
    <w:rsid w:val="0016064E"/>
    <w:rsid w:val="00160739"/>
    <w:rsid w:val="00161480"/>
    <w:rsid w:val="001617AE"/>
    <w:rsid w:val="0016271E"/>
    <w:rsid w:val="00162AB4"/>
    <w:rsid w:val="00162D7A"/>
    <w:rsid w:val="00163053"/>
    <w:rsid w:val="001633B1"/>
    <w:rsid w:val="0016368A"/>
    <w:rsid w:val="001641B6"/>
    <w:rsid w:val="00164DAB"/>
    <w:rsid w:val="00164ECB"/>
    <w:rsid w:val="00165755"/>
    <w:rsid w:val="00165BBB"/>
    <w:rsid w:val="0016613F"/>
    <w:rsid w:val="00166215"/>
    <w:rsid w:val="00166591"/>
    <w:rsid w:val="0016742B"/>
    <w:rsid w:val="00167A80"/>
    <w:rsid w:val="00167F82"/>
    <w:rsid w:val="00171102"/>
    <w:rsid w:val="00171143"/>
    <w:rsid w:val="00171367"/>
    <w:rsid w:val="00171A0A"/>
    <w:rsid w:val="00171A54"/>
    <w:rsid w:val="00171EB3"/>
    <w:rsid w:val="00172093"/>
    <w:rsid w:val="00172864"/>
    <w:rsid w:val="001729C7"/>
    <w:rsid w:val="00172B82"/>
    <w:rsid w:val="00172DFB"/>
    <w:rsid w:val="00172ED1"/>
    <w:rsid w:val="00172EFA"/>
    <w:rsid w:val="00173608"/>
    <w:rsid w:val="00173B15"/>
    <w:rsid w:val="00173C15"/>
    <w:rsid w:val="00173EF5"/>
    <w:rsid w:val="0017415D"/>
    <w:rsid w:val="00174300"/>
    <w:rsid w:val="001745EC"/>
    <w:rsid w:val="00174763"/>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4F0"/>
    <w:rsid w:val="00183EE6"/>
    <w:rsid w:val="00184322"/>
    <w:rsid w:val="0018471A"/>
    <w:rsid w:val="001849D5"/>
    <w:rsid w:val="00184CA2"/>
    <w:rsid w:val="0018533C"/>
    <w:rsid w:val="0018555D"/>
    <w:rsid w:val="0018588A"/>
    <w:rsid w:val="0018591C"/>
    <w:rsid w:val="00186180"/>
    <w:rsid w:val="00186712"/>
    <w:rsid w:val="00186818"/>
    <w:rsid w:val="00187252"/>
    <w:rsid w:val="00187A06"/>
    <w:rsid w:val="0019069B"/>
    <w:rsid w:val="001906AA"/>
    <w:rsid w:val="001906B6"/>
    <w:rsid w:val="0019093C"/>
    <w:rsid w:val="00190D77"/>
    <w:rsid w:val="00190D9A"/>
    <w:rsid w:val="00191C91"/>
    <w:rsid w:val="00191ECC"/>
    <w:rsid w:val="00192AB6"/>
    <w:rsid w:val="00192CAA"/>
    <w:rsid w:val="00192DD9"/>
    <w:rsid w:val="00192DE7"/>
    <w:rsid w:val="00193182"/>
    <w:rsid w:val="0019372F"/>
    <w:rsid w:val="00193E66"/>
    <w:rsid w:val="00193F77"/>
    <w:rsid w:val="0019404C"/>
    <w:rsid w:val="00194339"/>
    <w:rsid w:val="00194773"/>
    <w:rsid w:val="00194848"/>
    <w:rsid w:val="00194A3C"/>
    <w:rsid w:val="00194C0A"/>
    <w:rsid w:val="00194DF3"/>
    <w:rsid w:val="00194FA9"/>
    <w:rsid w:val="00195621"/>
    <w:rsid w:val="0019563D"/>
    <w:rsid w:val="001958EA"/>
    <w:rsid w:val="00195AB0"/>
    <w:rsid w:val="00195E0E"/>
    <w:rsid w:val="001961F0"/>
    <w:rsid w:val="001962DC"/>
    <w:rsid w:val="001966C4"/>
    <w:rsid w:val="00196DDD"/>
    <w:rsid w:val="001972A1"/>
    <w:rsid w:val="0019741F"/>
    <w:rsid w:val="00197707"/>
    <w:rsid w:val="001A03C7"/>
    <w:rsid w:val="001A04E1"/>
    <w:rsid w:val="001A078B"/>
    <w:rsid w:val="001A109D"/>
    <w:rsid w:val="001A10C6"/>
    <w:rsid w:val="001A121A"/>
    <w:rsid w:val="001A13D8"/>
    <w:rsid w:val="001A180D"/>
    <w:rsid w:val="001A1AB0"/>
    <w:rsid w:val="001A1BAC"/>
    <w:rsid w:val="001A1E62"/>
    <w:rsid w:val="001A20A8"/>
    <w:rsid w:val="001A2135"/>
    <w:rsid w:val="001A23CE"/>
    <w:rsid w:val="001A2ABF"/>
    <w:rsid w:val="001A2AEA"/>
    <w:rsid w:val="001A2C89"/>
    <w:rsid w:val="001A2F01"/>
    <w:rsid w:val="001A351E"/>
    <w:rsid w:val="001A3ED8"/>
    <w:rsid w:val="001A4B76"/>
    <w:rsid w:val="001A4EE9"/>
    <w:rsid w:val="001A525E"/>
    <w:rsid w:val="001A54F4"/>
    <w:rsid w:val="001A5AF5"/>
    <w:rsid w:val="001A642A"/>
    <w:rsid w:val="001A673E"/>
    <w:rsid w:val="001A6772"/>
    <w:rsid w:val="001A7492"/>
    <w:rsid w:val="001A7763"/>
    <w:rsid w:val="001B0BD9"/>
    <w:rsid w:val="001B1503"/>
    <w:rsid w:val="001B1BA8"/>
    <w:rsid w:val="001B30E7"/>
    <w:rsid w:val="001B3808"/>
    <w:rsid w:val="001B3964"/>
    <w:rsid w:val="001B3E36"/>
    <w:rsid w:val="001B3E4B"/>
    <w:rsid w:val="001B4079"/>
    <w:rsid w:val="001B4452"/>
    <w:rsid w:val="001B466C"/>
    <w:rsid w:val="001B4F34"/>
    <w:rsid w:val="001B52B1"/>
    <w:rsid w:val="001B52EC"/>
    <w:rsid w:val="001B554A"/>
    <w:rsid w:val="001B5A24"/>
    <w:rsid w:val="001B600D"/>
    <w:rsid w:val="001B637B"/>
    <w:rsid w:val="001B6564"/>
    <w:rsid w:val="001B691A"/>
    <w:rsid w:val="001B6B34"/>
    <w:rsid w:val="001B72C7"/>
    <w:rsid w:val="001B7348"/>
    <w:rsid w:val="001B74DA"/>
    <w:rsid w:val="001B7737"/>
    <w:rsid w:val="001B79BF"/>
    <w:rsid w:val="001C0027"/>
    <w:rsid w:val="001C02D8"/>
    <w:rsid w:val="001C04E3"/>
    <w:rsid w:val="001C0C8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BDC"/>
    <w:rsid w:val="001C5D4F"/>
    <w:rsid w:val="001C64C0"/>
    <w:rsid w:val="001C69DA"/>
    <w:rsid w:val="001C6F06"/>
    <w:rsid w:val="001C794D"/>
    <w:rsid w:val="001D04CD"/>
    <w:rsid w:val="001D066E"/>
    <w:rsid w:val="001D0834"/>
    <w:rsid w:val="001D084A"/>
    <w:rsid w:val="001D086A"/>
    <w:rsid w:val="001D1155"/>
    <w:rsid w:val="001D1425"/>
    <w:rsid w:val="001D1BB8"/>
    <w:rsid w:val="001D2048"/>
    <w:rsid w:val="001D2360"/>
    <w:rsid w:val="001D25C3"/>
    <w:rsid w:val="001D25D6"/>
    <w:rsid w:val="001D26F4"/>
    <w:rsid w:val="001D28F7"/>
    <w:rsid w:val="001D2BC6"/>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D7E2F"/>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6BE3"/>
    <w:rsid w:val="001E7032"/>
    <w:rsid w:val="001E7504"/>
    <w:rsid w:val="001E76D2"/>
    <w:rsid w:val="001E76DF"/>
    <w:rsid w:val="001E7731"/>
    <w:rsid w:val="001E7809"/>
    <w:rsid w:val="001F03CF"/>
    <w:rsid w:val="001F053E"/>
    <w:rsid w:val="001F0FA9"/>
    <w:rsid w:val="001F1308"/>
    <w:rsid w:val="001F1525"/>
    <w:rsid w:val="001F1E87"/>
    <w:rsid w:val="001F1EB6"/>
    <w:rsid w:val="001F27AE"/>
    <w:rsid w:val="001F28DD"/>
    <w:rsid w:val="001F2E23"/>
    <w:rsid w:val="001F341F"/>
    <w:rsid w:val="001F3827"/>
    <w:rsid w:val="001F3911"/>
    <w:rsid w:val="001F3CCB"/>
    <w:rsid w:val="001F3D54"/>
    <w:rsid w:val="001F3F1A"/>
    <w:rsid w:val="001F405B"/>
    <w:rsid w:val="001F482A"/>
    <w:rsid w:val="001F4CBD"/>
    <w:rsid w:val="001F4DFB"/>
    <w:rsid w:val="001F50A6"/>
    <w:rsid w:val="001F5545"/>
    <w:rsid w:val="001F5777"/>
    <w:rsid w:val="001F5937"/>
    <w:rsid w:val="001F59E3"/>
    <w:rsid w:val="001F59ED"/>
    <w:rsid w:val="001F5CAA"/>
    <w:rsid w:val="001F61EF"/>
    <w:rsid w:val="001F66A4"/>
    <w:rsid w:val="001F672F"/>
    <w:rsid w:val="001F6804"/>
    <w:rsid w:val="001F7121"/>
    <w:rsid w:val="001F7530"/>
    <w:rsid w:val="001F799B"/>
    <w:rsid w:val="00200A6F"/>
    <w:rsid w:val="00200AEF"/>
    <w:rsid w:val="00200D2C"/>
    <w:rsid w:val="00200FD8"/>
    <w:rsid w:val="00201053"/>
    <w:rsid w:val="0020156E"/>
    <w:rsid w:val="002019D8"/>
    <w:rsid w:val="00201C34"/>
    <w:rsid w:val="00201EC7"/>
    <w:rsid w:val="002020C9"/>
    <w:rsid w:val="00202B5B"/>
    <w:rsid w:val="00202D53"/>
    <w:rsid w:val="00203046"/>
    <w:rsid w:val="0020349A"/>
    <w:rsid w:val="002034B4"/>
    <w:rsid w:val="00203A2C"/>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CCB"/>
    <w:rsid w:val="0020603F"/>
    <w:rsid w:val="002060C9"/>
    <w:rsid w:val="00206826"/>
    <w:rsid w:val="0020698F"/>
    <w:rsid w:val="00206A5B"/>
    <w:rsid w:val="00206C4C"/>
    <w:rsid w:val="0020724E"/>
    <w:rsid w:val="00207265"/>
    <w:rsid w:val="00207826"/>
    <w:rsid w:val="00207E60"/>
    <w:rsid w:val="00210860"/>
    <w:rsid w:val="00210B6A"/>
    <w:rsid w:val="0021116C"/>
    <w:rsid w:val="002112B1"/>
    <w:rsid w:val="00211621"/>
    <w:rsid w:val="00211902"/>
    <w:rsid w:val="0021269A"/>
    <w:rsid w:val="00212CB6"/>
    <w:rsid w:val="00212DD6"/>
    <w:rsid w:val="00212E37"/>
    <w:rsid w:val="00212F9A"/>
    <w:rsid w:val="00213917"/>
    <w:rsid w:val="002140FF"/>
    <w:rsid w:val="00214538"/>
    <w:rsid w:val="002146D9"/>
    <w:rsid w:val="00214C8B"/>
    <w:rsid w:val="002151E9"/>
    <w:rsid w:val="002152E0"/>
    <w:rsid w:val="00216BA6"/>
    <w:rsid w:val="00216CF0"/>
    <w:rsid w:val="00220894"/>
    <w:rsid w:val="0022134B"/>
    <w:rsid w:val="00221D96"/>
    <w:rsid w:val="00221DE9"/>
    <w:rsid w:val="00222F1E"/>
    <w:rsid w:val="00223620"/>
    <w:rsid w:val="00223D16"/>
    <w:rsid w:val="00224952"/>
    <w:rsid w:val="00224C8B"/>
    <w:rsid w:val="00224DD2"/>
    <w:rsid w:val="00224E12"/>
    <w:rsid w:val="0022510B"/>
    <w:rsid w:val="0022524D"/>
    <w:rsid w:val="00225255"/>
    <w:rsid w:val="002253CD"/>
    <w:rsid w:val="00225626"/>
    <w:rsid w:val="00225A6A"/>
    <w:rsid w:val="00225AC7"/>
    <w:rsid w:val="00225ACC"/>
    <w:rsid w:val="002269F7"/>
    <w:rsid w:val="00226C39"/>
    <w:rsid w:val="00227025"/>
    <w:rsid w:val="002276FC"/>
    <w:rsid w:val="00227791"/>
    <w:rsid w:val="0023038E"/>
    <w:rsid w:val="002305E6"/>
    <w:rsid w:val="00230786"/>
    <w:rsid w:val="00230BA5"/>
    <w:rsid w:val="00231C25"/>
    <w:rsid w:val="00231C6F"/>
    <w:rsid w:val="0023274A"/>
    <w:rsid w:val="00232A90"/>
    <w:rsid w:val="00232CAF"/>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74DC"/>
    <w:rsid w:val="00237729"/>
    <w:rsid w:val="00237C15"/>
    <w:rsid w:val="00237CE4"/>
    <w:rsid w:val="002401AF"/>
    <w:rsid w:val="002401F5"/>
    <w:rsid w:val="00240817"/>
    <w:rsid w:val="00240E54"/>
    <w:rsid w:val="00240F07"/>
    <w:rsid w:val="0024157D"/>
    <w:rsid w:val="002419A9"/>
    <w:rsid w:val="00241BCC"/>
    <w:rsid w:val="00241D37"/>
    <w:rsid w:val="0024201C"/>
    <w:rsid w:val="0024227C"/>
    <w:rsid w:val="00242EF1"/>
    <w:rsid w:val="00243584"/>
    <w:rsid w:val="002442B5"/>
    <w:rsid w:val="00244552"/>
    <w:rsid w:val="002448DE"/>
    <w:rsid w:val="00244F6B"/>
    <w:rsid w:val="0024509D"/>
    <w:rsid w:val="002451C5"/>
    <w:rsid w:val="00245898"/>
    <w:rsid w:val="00245F1F"/>
    <w:rsid w:val="00245F2E"/>
    <w:rsid w:val="0024663B"/>
    <w:rsid w:val="00246863"/>
    <w:rsid w:val="00246AF2"/>
    <w:rsid w:val="00246D06"/>
    <w:rsid w:val="00247103"/>
    <w:rsid w:val="0024724C"/>
    <w:rsid w:val="00247396"/>
    <w:rsid w:val="00247570"/>
    <w:rsid w:val="00247BD0"/>
    <w:rsid w:val="00250034"/>
    <w:rsid w:val="00250067"/>
    <w:rsid w:val="002500D8"/>
    <w:rsid w:val="002500FA"/>
    <w:rsid w:val="002502CA"/>
    <w:rsid w:val="00250353"/>
    <w:rsid w:val="00250734"/>
    <w:rsid w:val="00250C81"/>
    <w:rsid w:val="00251523"/>
    <w:rsid w:val="002516DE"/>
    <w:rsid w:val="00251F81"/>
    <w:rsid w:val="0025201E"/>
    <w:rsid w:val="0025221A"/>
    <w:rsid w:val="002527C3"/>
    <w:rsid w:val="002527FF"/>
    <w:rsid w:val="00252BE0"/>
    <w:rsid w:val="002532C5"/>
    <w:rsid w:val="0025352E"/>
    <w:rsid w:val="00253588"/>
    <w:rsid w:val="00253AEF"/>
    <w:rsid w:val="00253D36"/>
    <w:rsid w:val="00253F28"/>
    <w:rsid w:val="002546F4"/>
    <w:rsid w:val="00254CA9"/>
    <w:rsid w:val="002551D0"/>
    <w:rsid w:val="00255374"/>
    <w:rsid w:val="00255D73"/>
    <w:rsid w:val="00255E2A"/>
    <w:rsid w:val="00257329"/>
    <w:rsid w:val="002573D2"/>
    <w:rsid w:val="00257BF4"/>
    <w:rsid w:val="00257C9A"/>
    <w:rsid w:val="00260003"/>
    <w:rsid w:val="0026035D"/>
    <w:rsid w:val="002606A8"/>
    <w:rsid w:val="002606D6"/>
    <w:rsid w:val="00260A7F"/>
    <w:rsid w:val="00260DCB"/>
    <w:rsid w:val="00260F56"/>
    <w:rsid w:val="00261871"/>
    <w:rsid w:val="00261C98"/>
    <w:rsid w:val="00261E90"/>
    <w:rsid w:val="00261EC1"/>
    <w:rsid w:val="00261EF9"/>
    <w:rsid w:val="0026248E"/>
    <w:rsid w:val="00262914"/>
    <w:rsid w:val="002629B3"/>
    <w:rsid w:val="00262FC1"/>
    <w:rsid w:val="0026315A"/>
    <w:rsid w:val="00263BC6"/>
    <w:rsid w:val="00263F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897"/>
    <w:rsid w:val="0027195D"/>
    <w:rsid w:val="00271A36"/>
    <w:rsid w:val="00271D76"/>
    <w:rsid w:val="00272866"/>
    <w:rsid w:val="00272964"/>
    <w:rsid w:val="00272B03"/>
    <w:rsid w:val="00272B36"/>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AB9"/>
    <w:rsid w:val="00277D95"/>
    <w:rsid w:val="00277DF4"/>
    <w:rsid w:val="00280AB1"/>
    <w:rsid w:val="00281194"/>
    <w:rsid w:val="00281979"/>
    <w:rsid w:val="00281B2F"/>
    <w:rsid w:val="00281DD4"/>
    <w:rsid w:val="0028246F"/>
    <w:rsid w:val="00283403"/>
    <w:rsid w:val="0028376B"/>
    <w:rsid w:val="00283821"/>
    <w:rsid w:val="0028389E"/>
    <w:rsid w:val="00283F09"/>
    <w:rsid w:val="002841F0"/>
    <w:rsid w:val="002845E5"/>
    <w:rsid w:val="002847F5"/>
    <w:rsid w:val="00284BAE"/>
    <w:rsid w:val="00284BEF"/>
    <w:rsid w:val="002853BC"/>
    <w:rsid w:val="002856DB"/>
    <w:rsid w:val="002859AF"/>
    <w:rsid w:val="00285CB3"/>
    <w:rsid w:val="0028695A"/>
    <w:rsid w:val="00286AE7"/>
    <w:rsid w:val="00286B65"/>
    <w:rsid w:val="00286BD0"/>
    <w:rsid w:val="00286D43"/>
    <w:rsid w:val="00287243"/>
    <w:rsid w:val="0028730C"/>
    <w:rsid w:val="002876E7"/>
    <w:rsid w:val="00287C4E"/>
    <w:rsid w:val="00287D65"/>
    <w:rsid w:val="0029007A"/>
    <w:rsid w:val="00290647"/>
    <w:rsid w:val="00290A4F"/>
    <w:rsid w:val="00290C4A"/>
    <w:rsid w:val="00290C83"/>
    <w:rsid w:val="00291385"/>
    <w:rsid w:val="00291422"/>
    <w:rsid w:val="00291754"/>
    <w:rsid w:val="002918CA"/>
    <w:rsid w:val="00291E17"/>
    <w:rsid w:val="0029237F"/>
    <w:rsid w:val="00292715"/>
    <w:rsid w:val="002934F4"/>
    <w:rsid w:val="002938E3"/>
    <w:rsid w:val="00293D83"/>
    <w:rsid w:val="00293E57"/>
    <w:rsid w:val="0029403D"/>
    <w:rsid w:val="00294092"/>
    <w:rsid w:val="0029434D"/>
    <w:rsid w:val="00294448"/>
    <w:rsid w:val="002945DB"/>
    <w:rsid w:val="002947D1"/>
    <w:rsid w:val="002948DF"/>
    <w:rsid w:val="00294D40"/>
    <w:rsid w:val="00294D90"/>
    <w:rsid w:val="0029534D"/>
    <w:rsid w:val="0029549B"/>
    <w:rsid w:val="00295E1A"/>
    <w:rsid w:val="00296595"/>
    <w:rsid w:val="00296940"/>
    <w:rsid w:val="00296F2F"/>
    <w:rsid w:val="0029745E"/>
    <w:rsid w:val="00297E4A"/>
    <w:rsid w:val="00297F1F"/>
    <w:rsid w:val="002A0805"/>
    <w:rsid w:val="002A0A57"/>
    <w:rsid w:val="002A0D10"/>
    <w:rsid w:val="002A0D25"/>
    <w:rsid w:val="002A109E"/>
    <w:rsid w:val="002A19CD"/>
    <w:rsid w:val="002A1B1B"/>
    <w:rsid w:val="002A1B1E"/>
    <w:rsid w:val="002A1C48"/>
    <w:rsid w:val="002A1DFA"/>
    <w:rsid w:val="002A1E92"/>
    <w:rsid w:val="002A204D"/>
    <w:rsid w:val="002A2616"/>
    <w:rsid w:val="002A26E1"/>
    <w:rsid w:val="002A2A37"/>
    <w:rsid w:val="002A32A6"/>
    <w:rsid w:val="002A368A"/>
    <w:rsid w:val="002A4065"/>
    <w:rsid w:val="002A51DD"/>
    <w:rsid w:val="002A5849"/>
    <w:rsid w:val="002A59F0"/>
    <w:rsid w:val="002A5A92"/>
    <w:rsid w:val="002A5E49"/>
    <w:rsid w:val="002A62DB"/>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A69"/>
    <w:rsid w:val="002B1BA7"/>
    <w:rsid w:val="002B1D71"/>
    <w:rsid w:val="002B2278"/>
    <w:rsid w:val="002B2723"/>
    <w:rsid w:val="002B2746"/>
    <w:rsid w:val="002B293A"/>
    <w:rsid w:val="002B303A"/>
    <w:rsid w:val="002B384B"/>
    <w:rsid w:val="002B39C0"/>
    <w:rsid w:val="002B3ADC"/>
    <w:rsid w:val="002B3BB0"/>
    <w:rsid w:val="002B3E8C"/>
    <w:rsid w:val="002B3EB1"/>
    <w:rsid w:val="002B3F17"/>
    <w:rsid w:val="002B3FF7"/>
    <w:rsid w:val="002B4398"/>
    <w:rsid w:val="002B4881"/>
    <w:rsid w:val="002B50D2"/>
    <w:rsid w:val="002B538E"/>
    <w:rsid w:val="002B5474"/>
    <w:rsid w:val="002B575D"/>
    <w:rsid w:val="002B5DCA"/>
    <w:rsid w:val="002B5EA7"/>
    <w:rsid w:val="002B63C4"/>
    <w:rsid w:val="002B6BDC"/>
    <w:rsid w:val="002B6CE8"/>
    <w:rsid w:val="002B737A"/>
    <w:rsid w:val="002B749A"/>
    <w:rsid w:val="002B75B0"/>
    <w:rsid w:val="002B7A72"/>
    <w:rsid w:val="002B7AA0"/>
    <w:rsid w:val="002B7EAF"/>
    <w:rsid w:val="002C0636"/>
    <w:rsid w:val="002C06FA"/>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5CAE"/>
    <w:rsid w:val="002C62A6"/>
    <w:rsid w:val="002C6EDB"/>
    <w:rsid w:val="002C72B2"/>
    <w:rsid w:val="002C7331"/>
    <w:rsid w:val="002C744E"/>
    <w:rsid w:val="002C79C5"/>
    <w:rsid w:val="002C7B25"/>
    <w:rsid w:val="002C7CDC"/>
    <w:rsid w:val="002C7FDF"/>
    <w:rsid w:val="002D0439"/>
    <w:rsid w:val="002D0763"/>
    <w:rsid w:val="002D11B7"/>
    <w:rsid w:val="002D18F7"/>
    <w:rsid w:val="002D1E14"/>
    <w:rsid w:val="002D286B"/>
    <w:rsid w:val="002D28D7"/>
    <w:rsid w:val="002D2962"/>
    <w:rsid w:val="002D2F4E"/>
    <w:rsid w:val="002D3163"/>
    <w:rsid w:val="002D3AFA"/>
    <w:rsid w:val="002D3BBC"/>
    <w:rsid w:val="002D3E60"/>
    <w:rsid w:val="002D4378"/>
    <w:rsid w:val="002D438A"/>
    <w:rsid w:val="002D4953"/>
    <w:rsid w:val="002D5738"/>
    <w:rsid w:val="002D5B3E"/>
    <w:rsid w:val="002D5E53"/>
    <w:rsid w:val="002D5F76"/>
    <w:rsid w:val="002D60C3"/>
    <w:rsid w:val="002D63BE"/>
    <w:rsid w:val="002D6915"/>
    <w:rsid w:val="002D721A"/>
    <w:rsid w:val="002D726D"/>
    <w:rsid w:val="002D7584"/>
    <w:rsid w:val="002D7A0F"/>
    <w:rsid w:val="002D7A98"/>
    <w:rsid w:val="002E0319"/>
    <w:rsid w:val="002E0991"/>
    <w:rsid w:val="002E0DAE"/>
    <w:rsid w:val="002E1272"/>
    <w:rsid w:val="002E130E"/>
    <w:rsid w:val="002E14EF"/>
    <w:rsid w:val="002E1622"/>
    <w:rsid w:val="002E16C5"/>
    <w:rsid w:val="002E179B"/>
    <w:rsid w:val="002E1A24"/>
    <w:rsid w:val="002E1C9E"/>
    <w:rsid w:val="002E1FBB"/>
    <w:rsid w:val="002E2286"/>
    <w:rsid w:val="002E22B7"/>
    <w:rsid w:val="002E23A9"/>
    <w:rsid w:val="002E257B"/>
    <w:rsid w:val="002E2A3B"/>
    <w:rsid w:val="002E2E11"/>
    <w:rsid w:val="002E37DB"/>
    <w:rsid w:val="002E3B56"/>
    <w:rsid w:val="002E3C65"/>
    <w:rsid w:val="002E3F5B"/>
    <w:rsid w:val="002E3F84"/>
    <w:rsid w:val="002E4362"/>
    <w:rsid w:val="002E4A60"/>
    <w:rsid w:val="002E4AF0"/>
    <w:rsid w:val="002E4EC4"/>
    <w:rsid w:val="002E593D"/>
    <w:rsid w:val="002E63D7"/>
    <w:rsid w:val="002E63D9"/>
    <w:rsid w:val="002E640E"/>
    <w:rsid w:val="002E6712"/>
    <w:rsid w:val="002E6B1E"/>
    <w:rsid w:val="002E6CE0"/>
    <w:rsid w:val="002E6F84"/>
    <w:rsid w:val="002E7538"/>
    <w:rsid w:val="002E753D"/>
    <w:rsid w:val="002E77FB"/>
    <w:rsid w:val="002E793A"/>
    <w:rsid w:val="002F0C28"/>
    <w:rsid w:val="002F0E86"/>
    <w:rsid w:val="002F0EDA"/>
    <w:rsid w:val="002F1250"/>
    <w:rsid w:val="002F15D9"/>
    <w:rsid w:val="002F186B"/>
    <w:rsid w:val="002F18EF"/>
    <w:rsid w:val="002F1E2C"/>
    <w:rsid w:val="002F1E5A"/>
    <w:rsid w:val="002F20BE"/>
    <w:rsid w:val="002F2577"/>
    <w:rsid w:val="002F2662"/>
    <w:rsid w:val="002F3168"/>
    <w:rsid w:val="002F3CDE"/>
    <w:rsid w:val="002F3E13"/>
    <w:rsid w:val="002F4922"/>
    <w:rsid w:val="002F5351"/>
    <w:rsid w:val="002F5464"/>
    <w:rsid w:val="002F5625"/>
    <w:rsid w:val="002F56DE"/>
    <w:rsid w:val="002F58CD"/>
    <w:rsid w:val="002F5A59"/>
    <w:rsid w:val="002F5DD6"/>
    <w:rsid w:val="002F5FEA"/>
    <w:rsid w:val="002F63E7"/>
    <w:rsid w:val="002F6998"/>
    <w:rsid w:val="002F7BE3"/>
    <w:rsid w:val="002F7E6A"/>
    <w:rsid w:val="002F7E6C"/>
    <w:rsid w:val="002F7F82"/>
    <w:rsid w:val="00300165"/>
    <w:rsid w:val="003002AC"/>
    <w:rsid w:val="003005A1"/>
    <w:rsid w:val="003005D4"/>
    <w:rsid w:val="003008FC"/>
    <w:rsid w:val="003009AC"/>
    <w:rsid w:val="003009EF"/>
    <w:rsid w:val="003010CF"/>
    <w:rsid w:val="003013AB"/>
    <w:rsid w:val="00301617"/>
    <w:rsid w:val="00301C35"/>
    <w:rsid w:val="0030202E"/>
    <w:rsid w:val="00303440"/>
    <w:rsid w:val="003035D1"/>
    <w:rsid w:val="003038C6"/>
    <w:rsid w:val="0030390C"/>
    <w:rsid w:val="00303C1E"/>
    <w:rsid w:val="003043A1"/>
    <w:rsid w:val="003046FB"/>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0F4"/>
    <w:rsid w:val="003072E8"/>
    <w:rsid w:val="00307DCE"/>
    <w:rsid w:val="00310097"/>
    <w:rsid w:val="003100C8"/>
    <w:rsid w:val="00310194"/>
    <w:rsid w:val="003101C8"/>
    <w:rsid w:val="003108E6"/>
    <w:rsid w:val="00310A46"/>
    <w:rsid w:val="00311161"/>
    <w:rsid w:val="00311672"/>
    <w:rsid w:val="00311B1B"/>
    <w:rsid w:val="00311E4A"/>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14B"/>
    <w:rsid w:val="003144E3"/>
    <w:rsid w:val="003156C4"/>
    <w:rsid w:val="003156F9"/>
    <w:rsid w:val="003158DE"/>
    <w:rsid w:val="00315BC9"/>
    <w:rsid w:val="00315F63"/>
    <w:rsid w:val="00316565"/>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7E2"/>
    <w:rsid w:val="003228DA"/>
    <w:rsid w:val="003232C1"/>
    <w:rsid w:val="00323849"/>
    <w:rsid w:val="003238CF"/>
    <w:rsid w:val="003238DB"/>
    <w:rsid w:val="00323A26"/>
    <w:rsid w:val="00323D6B"/>
    <w:rsid w:val="0032463B"/>
    <w:rsid w:val="00324812"/>
    <w:rsid w:val="00324E6A"/>
    <w:rsid w:val="003255C6"/>
    <w:rsid w:val="003257FD"/>
    <w:rsid w:val="003268B9"/>
    <w:rsid w:val="00326957"/>
    <w:rsid w:val="00326AE2"/>
    <w:rsid w:val="00327025"/>
    <w:rsid w:val="00327A9F"/>
    <w:rsid w:val="003302AB"/>
    <w:rsid w:val="003308CA"/>
    <w:rsid w:val="00330AA4"/>
    <w:rsid w:val="00330FDB"/>
    <w:rsid w:val="0033132B"/>
    <w:rsid w:val="00331525"/>
    <w:rsid w:val="00331595"/>
    <w:rsid w:val="003316F9"/>
    <w:rsid w:val="0033171D"/>
    <w:rsid w:val="00331D0A"/>
    <w:rsid w:val="00331FC3"/>
    <w:rsid w:val="00332165"/>
    <w:rsid w:val="0033235B"/>
    <w:rsid w:val="00332F3B"/>
    <w:rsid w:val="00332F3D"/>
    <w:rsid w:val="003336B3"/>
    <w:rsid w:val="00333F5E"/>
    <w:rsid w:val="0033428F"/>
    <w:rsid w:val="003346C3"/>
    <w:rsid w:val="00334BA9"/>
    <w:rsid w:val="00335B75"/>
    <w:rsid w:val="00335BBF"/>
    <w:rsid w:val="00335C64"/>
    <w:rsid w:val="00335D8C"/>
    <w:rsid w:val="00336072"/>
    <w:rsid w:val="0033633C"/>
    <w:rsid w:val="003363A1"/>
    <w:rsid w:val="003363FE"/>
    <w:rsid w:val="0033658B"/>
    <w:rsid w:val="00336B3F"/>
    <w:rsid w:val="00336C30"/>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866"/>
    <w:rsid w:val="00344F9B"/>
    <w:rsid w:val="0034506F"/>
    <w:rsid w:val="003456D0"/>
    <w:rsid w:val="00345AEE"/>
    <w:rsid w:val="00345F14"/>
    <w:rsid w:val="003462FD"/>
    <w:rsid w:val="0034638C"/>
    <w:rsid w:val="0034666E"/>
    <w:rsid w:val="00346746"/>
    <w:rsid w:val="00346F7F"/>
    <w:rsid w:val="00347252"/>
    <w:rsid w:val="00347394"/>
    <w:rsid w:val="003476D4"/>
    <w:rsid w:val="0034786A"/>
    <w:rsid w:val="003478A8"/>
    <w:rsid w:val="00350108"/>
    <w:rsid w:val="003502A8"/>
    <w:rsid w:val="00350762"/>
    <w:rsid w:val="003507C4"/>
    <w:rsid w:val="00350C10"/>
    <w:rsid w:val="00350E38"/>
    <w:rsid w:val="00351026"/>
    <w:rsid w:val="00351029"/>
    <w:rsid w:val="00351110"/>
    <w:rsid w:val="00351186"/>
    <w:rsid w:val="0035177A"/>
    <w:rsid w:val="003519A1"/>
    <w:rsid w:val="00352480"/>
    <w:rsid w:val="003525B4"/>
    <w:rsid w:val="00352D41"/>
    <w:rsid w:val="003530D2"/>
    <w:rsid w:val="0035331A"/>
    <w:rsid w:val="003534E1"/>
    <w:rsid w:val="003535EC"/>
    <w:rsid w:val="00354046"/>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3C1"/>
    <w:rsid w:val="00357473"/>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D5"/>
    <w:rsid w:val="00362EEB"/>
    <w:rsid w:val="00362EF6"/>
    <w:rsid w:val="00362FDC"/>
    <w:rsid w:val="00363493"/>
    <w:rsid w:val="003636CD"/>
    <w:rsid w:val="00363701"/>
    <w:rsid w:val="00363889"/>
    <w:rsid w:val="00363EEF"/>
    <w:rsid w:val="00364394"/>
    <w:rsid w:val="003645F8"/>
    <w:rsid w:val="00364691"/>
    <w:rsid w:val="003647AF"/>
    <w:rsid w:val="0036487C"/>
    <w:rsid w:val="00365060"/>
    <w:rsid w:val="00365411"/>
    <w:rsid w:val="00365FA2"/>
    <w:rsid w:val="00366154"/>
    <w:rsid w:val="00366157"/>
    <w:rsid w:val="00366A21"/>
    <w:rsid w:val="00366C69"/>
    <w:rsid w:val="00366EA5"/>
    <w:rsid w:val="003671DB"/>
    <w:rsid w:val="003672E3"/>
    <w:rsid w:val="00367441"/>
    <w:rsid w:val="003675FB"/>
    <w:rsid w:val="0036784C"/>
    <w:rsid w:val="003678A8"/>
    <w:rsid w:val="00367B1D"/>
    <w:rsid w:val="003706A0"/>
    <w:rsid w:val="00370E4F"/>
    <w:rsid w:val="00371215"/>
    <w:rsid w:val="003716F2"/>
    <w:rsid w:val="00371E33"/>
    <w:rsid w:val="00372601"/>
    <w:rsid w:val="0037295B"/>
    <w:rsid w:val="00372ACA"/>
    <w:rsid w:val="00372B47"/>
    <w:rsid w:val="00372CF0"/>
    <w:rsid w:val="00372DF3"/>
    <w:rsid w:val="00372F0D"/>
    <w:rsid w:val="00373869"/>
    <w:rsid w:val="00374059"/>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84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06D"/>
    <w:rsid w:val="00387A25"/>
    <w:rsid w:val="00387B23"/>
    <w:rsid w:val="00390017"/>
    <w:rsid w:val="003901A3"/>
    <w:rsid w:val="00390452"/>
    <w:rsid w:val="003905D9"/>
    <w:rsid w:val="0039072F"/>
    <w:rsid w:val="00391324"/>
    <w:rsid w:val="00391431"/>
    <w:rsid w:val="0039164F"/>
    <w:rsid w:val="00392DD1"/>
    <w:rsid w:val="0039303C"/>
    <w:rsid w:val="00393360"/>
    <w:rsid w:val="003940CE"/>
    <w:rsid w:val="0039452F"/>
    <w:rsid w:val="00394776"/>
    <w:rsid w:val="00395545"/>
    <w:rsid w:val="003955DE"/>
    <w:rsid w:val="00395784"/>
    <w:rsid w:val="00396A51"/>
    <w:rsid w:val="00396CDF"/>
    <w:rsid w:val="00396E7A"/>
    <w:rsid w:val="00396F5B"/>
    <w:rsid w:val="0039790F"/>
    <w:rsid w:val="00397C1D"/>
    <w:rsid w:val="003A0C3D"/>
    <w:rsid w:val="003A0C68"/>
    <w:rsid w:val="003A0CD0"/>
    <w:rsid w:val="003A0D48"/>
    <w:rsid w:val="003A0E1C"/>
    <w:rsid w:val="003A180F"/>
    <w:rsid w:val="003A18DD"/>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A00"/>
    <w:rsid w:val="003A6CCB"/>
    <w:rsid w:val="003A6D21"/>
    <w:rsid w:val="003A7095"/>
    <w:rsid w:val="003A710B"/>
    <w:rsid w:val="003A76AD"/>
    <w:rsid w:val="003A7834"/>
    <w:rsid w:val="003B0229"/>
    <w:rsid w:val="003B0525"/>
    <w:rsid w:val="003B08F2"/>
    <w:rsid w:val="003B096C"/>
    <w:rsid w:val="003B09D1"/>
    <w:rsid w:val="003B0B5B"/>
    <w:rsid w:val="003B0D60"/>
    <w:rsid w:val="003B0E79"/>
    <w:rsid w:val="003B13BA"/>
    <w:rsid w:val="003B1BAA"/>
    <w:rsid w:val="003B1F4A"/>
    <w:rsid w:val="003B21F8"/>
    <w:rsid w:val="003B25A9"/>
    <w:rsid w:val="003B2CBC"/>
    <w:rsid w:val="003B3575"/>
    <w:rsid w:val="003B3A96"/>
    <w:rsid w:val="003B40F2"/>
    <w:rsid w:val="003B43E6"/>
    <w:rsid w:val="003B45C7"/>
    <w:rsid w:val="003B47D3"/>
    <w:rsid w:val="003B494F"/>
    <w:rsid w:val="003B4B7D"/>
    <w:rsid w:val="003B50BC"/>
    <w:rsid w:val="003B5263"/>
    <w:rsid w:val="003B5298"/>
    <w:rsid w:val="003B539C"/>
    <w:rsid w:val="003B5AD6"/>
    <w:rsid w:val="003B5D97"/>
    <w:rsid w:val="003B5DB3"/>
    <w:rsid w:val="003B5F11"/>
    <w:rsid w:val="003B63A4"/>
    <w:rsid w:val="003B6865"/>
    <w:rsid w:val="003B68BA"/>
    <w:rsid w:val="003B68FE"/>
    <w:rsid w:val="003B6A8B"/>
    <w:rsid w:val="003B6D7D"/>
    <w:rsid w:val="003B706F"/>
    <w:rsid w:val="003B7569"/>
    <w:rsid w:val="003B7CC1"/>
    <w:rsid w:val="003B7D7E"/>
    <w:rsid w:val="003B7F9C"/>
    <w:rsid w:val="003C1012"/>
    <w:rsid w:val="003C11C9"/>
    <w:rsid w:val="003C1229"/>
    <w:rsid w:val="003C14CF"/>
    <w:rsid w:val="003C1511"/>
    <w:rsid w:val="003C1FD4"/>
    <w:rsid w:val="003C213D"/>
    <w:rsid w:val="003C25AD"/>
    <w:rsid w:val="003C285D"/>
    <w:rsid w:val="003C2D21"/>
    <w:rsid w:val="003C3F77"/>
    <w:rsid w:val="003C42DC"/>
    <w:rsid w:val="003C4878"/>
    <w:rsid w:val="003C4CAA"/>
    <w:rsid w:val="003C5B25"/>
    <w:rsid w:val="003C5DC0"/>
    <w:rsid w:val="003C5DF6"/>
    <w:rsid w:val="003C5E6B"/>
    <w:rsid w:val="003C6246"/>
    <w:rsid w:val="003C63CD"/>
    <w:rsid w:val="003C6B85"/>
    <w:rsid w:val="003C6D69"/>
    <w:rsid w:val="003C6DFE"/>
    <w:rsid w:val="003C755B"/>
    <w:rsid w:val="003C7AD7"/>
    <w:rsid w:val="003C7B74"/>
    <w:rsid w:val="003C7F0B"/>
    <w:rsid w:val="003D01E5"/>
    <w:rsid w:val="003D05A2"/>
    <w:rsid w:val="003D0B82"/>
    <w:rsid w:val="003D0C55"/>
    <w:rsid w:val="003D0E3D"/>
    <w:rsid w:val="003D0FC3"/>
    <w:rsid w:val="003D0FE0"/>
    <w:rsid w:val="003D12F3"/>
    <w:rsid w:val="003D1AC7"/>
    <w:rsid w:val="003D2550"/>
    <w:rsid w:val="003D259E"/>
    <w:rsid w:val="003D29B7"/>
    <w:rsid w:val="003D2C1D"/>
    <w:rsid w:val="003D2C34"/>
    <w:rsid w:val="003D3AB5"/>
    <w:rsid w:val="003D3C95"/>
    <w:rsid w:val="003D3DDD"/>
    <w:rsid w:val="003D40C3"/>
    <w:rsid w:val="003D41BF"/>
    <w:rsid w:val="003D4FA5"/>
    <w:rsid w:val="003D5539"/>
    <w:rsid w:val="003D5CBF"/>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32CB"/>
    <w:rsid w:val="003E3484"/>
    <w:rsid w:val="003E35FA"/>
    <w:rsid w:val="003E3920"/>
    <w:rsid w:val="003E3C50"/>
    <w:rsid w:val="003E3E99"/>
    <w:rsid w:val="003E4858"/>
    <w:rsid w:val="003E4FB4"/>
    <w:rsid w:val="003E508C"/>
    <w:rsid w:val="003E50DB"/>
    <w:rsid w:val="003E55B8"/>
    <w:rsid w:val="003E5933"/>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A09"/>
    <w:rsid w:val="003F2B3D"/>
    <w:rsid w:val="003F2E34"/>
    <w:rsid w:val="003F324F"/>
    <w:rsid w:val="003F33BC"/>
    <w:rsid w:val="003F3D4E"/>
    <w:rsid w:val="003F3E38"/>
    <w:rsid w:val="003F4469"/>
    <w:rsid w:val="003F4529"/>
    <w:rsid w:val="003F460C"/>
    <w:rsid w:val="003F469E"/>
    <w:rsid w:val="003F477E"/>
    <w:rsid w:val="003F4900"/>
    <w:rsid w:val="003F4BEB"/>
    <w:rsid w:val="003F4E3A"/>
    <w:rsid w:val="003F545D"/>
    <w:rsid w:val="003F5888"/>
    <w:rsid w:val="003F5A34"/>
    <w:rsid w:val="003F5F2A"/>
    <w:rsid w:val="003F6798"/>
    <w:rsid w:val="003F6CD2"/>
    <w:rsid w:val="003F6E37"/>
    <w:rsid w:val="003F7511"/>
    <w:rsid w:val="003F7880"/>
    <w:rsid w:val="003F788D"/>
    <w:rsid w:val="003F7BAE"/>
    <w:rsid w:val="003F7D6A"/>
    <w:rsid w:val="003F7E03"/>
    <w:rsid w:val="00400BE6"/>
    <w:rsid w:val="00400E2B"/>
    <w:rsid w:val="0040126E"/>
    <w:rsid w:val="0040209D"/>
    <w:rsid w:val="004020D4"/>
    <w:rsid w:val="004021B6"/>
    <w:rsid w:val="004021C9"/>
    <w:rsid w:val="004021F6"/>
    <w:rsid w:val="0040227F"/>
    <w:rsid w:val="004026E1"/>
    <w:rsid w:val="004029C9"/>
    <w:rsid w:val="00402C38"/>
    <w:rsid w:val="00403088"/>
    <w:rsid w:val="00403107"/>
    <w:rsid w:val="00403861"/>
    <w:rsid w:val="00403B7E"/>
    <w:rsid w:val="00404178"/>
    <w:rsid w:val="00404262"/>
    <w:rsid w:val="0040469E"/>
    <w:rsid w:val="0040470C"/>
    <w:rsid w:val="004047C4"/>
    <w:rsid w:val="004047E4"/>
    <w:rsid w:val="0040570B"/>
    <w:rsid w:val="00405B32"/>
    <w:rsid w:val="00405CC6"/>
    <w:rsid w:val="00405EDB"/>
    <w:rsid w:val="00405FB1"/>
    <w:rsid w:val="00406023"/>
    <w:rsid w:val="00406460"/>
    <w:rsid w:val="0040683C"/>
    <w:rsid w:val="00407309"/>
    <w:rsid w:val="0040797B"/>
    <w:rsid w:val="00407A8D"/>
    <w:rsid w:val="00407ECD"/>
    <w:rsid w:val="00410021"/>
    <w:rsid w:val="00410101"/>
    <w:rsid w:val="00410487"/>
    <w:rsid w:val="004104D6"/>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1710A"/>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FF0"/>
    <w:rsid w:val="00425740"/>
    <w:rsid w:val="00425FEA"/>
    <w:rsid w:val="00426266"/>
    <w:rsid w:val="00426664"/>
    <w:rsid w:val="004267D0"/>
    <w:rsid w:val="00426CA0"/>
    <w:rsid w:val="00426E27"/>
    <w:rsid w:val="00427239"/>
    <w:rsid w:val="0042742F"/>
    <w:rsid w:val="0042777C"/>
    <w:rsid w:val="00430221"/>
    <w:rsid w:val="00430950"/>
    <w:rsid w:val="004309E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BCD"/>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047C"/>
    <w:rsid w:val="004412C2"/>
    <w:rsid w:val="004412FA"/>
    <w:rsid w:val="00441651"/>
    <w:rsid w:val="004418D9"/>
    <w:rsid w:val="00441CB9"/>
    <w:rsid w:val="00441E35"/>
    <w:rsid w:val="00442470"/>
    <w:rsid w:val="004424DA"/>
    <w:rsid w:val="00442A3D"/>
    <w:rsid w:val="0044335F"/>
    <w:rsid w:val="0044372D"/>
    <w:rsid w:val="00445119"/>
    <w:rsid w:val="004454A9"/>
    <w:rsid w:val="00445610"/>
    <w:rsid w:val="004456AA"/>
    <w:rsid w:val="004457BA"/>
    <w:rsid w:val="004457C0"/>
    <w:rsid w:val="00446040"/>
    <w:rsid w:val="004461D9"/>
    <w:rsid w:val="00446747"/>
    <w:rsid w:val="00446AC6"/>
    <w:rsid w:val="00446AD6"/>
    <w:rsid w:val="00446FC1"/>
    <w:rsid w:val="004470BB"/>
    <w:rsid w:val="0044759B"/>
    <w:rsid w:val="00447D34"/>
    <w:rsid w:val="00447F54"/>
    <w:rsid w:val="004501DD"/>
    <w:rsid w:val="004501DE"/>
    <w:rsid w:val="00450B7E"/>
    <w:rsid w:val="00450D53"/>
    <w:rsid w:val="00450DC1"/>
    <w:rsid w:val="00450F73"/>
    <w:rsid w:val="0045136B"/>
    <w:rsid w:val="00451401"/>
    <w:rsid w:val="00451C74"/>
    <w:rsid w:val="00451C7E"/>
    <w:rsid w:val="004524A5"/>
    <w:rsid w:val="004524F7"/>
    <w:rsid w:val="00453413"/>
    <w:rsid w:val="00453BB6"/>
    <w:rsid w:val="00453CAA"/>
    <w:rsid w:val="00453CDE"/>
    <w:rsid w:val="00453F17"/>
    <w:rsid w:val="004549FE"/>
    <w:rsid w:val="00454B35"/>
    <w:rsid w:val="00454BE8"/>
    <w:rsid w:val="00454CFA"/>
    <w:rsid w:val="00455113"/>
    <w:rsid w:val="004552BB"/>
    <w:rsid w:val="004556EB"/>
    <w:rsid w:val="00455BC2"/>
    <w:rsid w:val="00455EED"/>
    <w:rsid w:val="00456421"/>
    <w:rsid w:val="00456580"/>
    <w:rsid w:val="004568D8"/>
    <w:rsid w:val="00456A0D"/>
    <w:rsid w:val="00456DAB"/>
    <w:rsid w:val="00456FD3"/>
    <w:rsid w:val="004573E9"/>
    <w:rsid w:val="00460435"/>
    <w:rsid w:val="00460CC3"/>
    <w:rsid w:val="00460E86"/>
    <w:rsid w:val="0046111A"/>
    <w:rsid w:val="00461536"/>
    <w:rsid w:val="0046157A"/>
    <w:rsid w:val="00461626"/>
    <w:rsid w:val="0046199B"/>
    <w:rsid w:val="00462165"/>
    <w:rsid w:val="0046232A"/>
    <w:rsid w:val="00462697"/>
    <w:rsid w:val="004627C4"/>
    <w:rsid w:val="004629D9"/>
    <w:rsid w:val="00462CF3"/>
    <w:rsid w:val="00463329"/>
    <w:rsid w:val="00463B9D"/>
    <w:rsid w:val="00463BA4"/>
    <w:rsid w:val="004640AF"/>
    <w:rsid w:val="00464142"/>
    <w:rsid w:val="004644D0"/>
    <w:rsid w:val="0046455E"/>
    <w:rsid w:val="004646B4"/>
    <w:rsid w:val="00464865"/>
    <w:rsid w:val="00464A88"/>
    <w:rsid w:val="00464A9B"/>
    <w:rsid w:val="0046508C"/>
    <w:rsid w:val="004651A0"/>
    <w:rsid w:val="0046533E"/>
    <w:rsid w:val="0046586C"/>
    <w:rsid w:val="004659B3"/>
    <w:rsid w:val="00465CFA"/>
    <w:rsid w:val="00465E51"/>
    <w:rsid w:val="004663EE"/>
    <w:rsid w:val="00466532"/>
    <w:rsid w:val="004667DD"/>
    <w:rsid w:val="004668CA"/>
    <w:rsid w:val="00466A1B"/>
    <w:rsid w:val="00467056"/>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1D2"/>
    <w:rsid w:val="00474220"/>
    <w:rsid w:val="00474A9A"/>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7C4"/>
    <w:rsid w:val="004848B0"/>
    <w:rsid w:val="004848B7"/>
    <w:rsid w:val="00484A77"/>
    <w:rsid w:val="00484CFD"/>
    <w:rsid w:val="00484DFF"/>
    <w:rsid w:val="0048515B"/>
    <w:rsid w:val="0048540F"/>
    <w:rsid w:val="00485861"/>
    <w:rsid w:val="00485970"/>
    <w:rsid w:val="00485C0D"/>
    <w:rsid w:val="0048610A"/>
    <w:rsid w:val="0048619F"/>
    <w:rsid w:val="004861E1"/>
    <w:rsid w:val="00486575"/>
    <w:rsid w:val="004866C9"/>
    <w:rsid w:val="004866D0"/>
    <w:rsid w:val="00486F92"/>
    <w:rsid w:val="00490999"/>
    <w:rsid w:val="00490CAC"/>
    <w:rsid w:val="00490F46"/>
    <w:rsid w:val="0049149F"/>
    <w:rsid w:val="004915C2"/>
    <w:rsid w:val="0049165B"/>
    <w:rsid w:val="00492509"/>
    <w:rsid w:val="004925E0"/>
    <w:rsid w:val="00493292"/>
    <w:rsid w:val="00493737"/>
    <w:rsid w:val="00493E3F"/>
    <w:rsid w:val="00494242"/>
    <w:rsid w:val="0049466A"/>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2D2A"/>
    <w:rsid w:val="004A3068"/>
    <w:rsid w:val="004A34E7"/>
    <w:rsid w:val="004A3BF1"/>
    <w:rsid w:val="004A3E42"/>
    <w:rsid w:val="004A4574"/>
    <w:rsid w:val="004A4715"/>
    <w:rsid w:val="004A48F9"/>
    <w:rsid w:val="004A4B47"/>
    <w:rsid w:val="004A5046"/>
    <w:rsid w:val="004A565E"/>
    <w:rsid w:val="004A5DF3"/>
    <w:rsid w:val="004A612C"/>
    <w:rsid w:val="004A6134"/>
    <w:rsid w:val="004A691D"/>
    <w:rsid w:val="004A69BE"/>
    <w:rsid w:val="004A6A04"/>
    <w:rsid w:val="004A6B6F"/>
    <w:rsid w:val="004A7092"/>
    <w:rsid w:val="004A7A24"/>
    <w:rsid w:val="004B01CB"/>
    <w:rsid w:val="004B0239"/>
    <w:rsid w:val="004B060C"/>
    <w:rsid w:val="004B0C4B"/>
    <w:rsid w:val="004B0C99"/>
    <w:rsid w:val="004B132E"/>
    <w:rsid w:val="004B1685"/>
    <w:rsid w:val="004B1A67"/>
    <w:rsid w:val="004B1CB9"/>
    <w:rsid w:val="004B200C"/>
    <w:rsid w:val="004B231E"/>
    <w:rsid w:val="004B2514"/>
    <w:rsid w:val="004B267B"/>
    <w:rsid w:val="004B3226"/>
    <w:rsid w:val="004B3396"/>
    <w:rsid w:val="004B3819"/>
    <w:rsid w:val="004B3E69"/>
    <w:rsid w:val="004B3F40"/>
    <w:rsid w:val="004B49E6"/>
    <w:rsid w:val="004B4B39"/>
    <w:rsid w:val="004B4BEB"/>
    <w:rsid w:val="004B4D69"/>
    <w:rsid w:val="004B4F45"/>
    <w:rsid w:val="004B5ED2"/>
    <w:rsid w:val="004B60FC"/>
    <w:rsid w:val="004B6A15"/>
    <w:rsid w:val="004B6E03"/>
    <w:rsid w:val="004B6F9D"/>
    <w:rsid w:val="004B771A"/>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FA7"/>
    <w:rsid w:val="004C423D"/>
    <w:rsid w:val="004C4384"/>
    <w:rsid w:val="004C4BAC"/>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80D"/>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3A"/>
    <w:rsid w:val="004D1D91"/>
    <w:rsid w:val="004D22C3"/>
    <w:rsid w:val="004D29DB"/>
    <w:rsid w:val="004D37F0"/>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4C0"/>
    <w:rsid w:val="004E0610"/>
    <w:rsid w:val="004E0768"/>
    <w:rsid w:val="004E0A0C"/>
    <w:rsid w:val="004E0B8E"/>
    <w:rsid w:val="004E13E5"/>
    <w:rsid w:val="004E1435"/>
    <w:rsid w:val="004E1A31"/>
    <w:rsid w:val="004E2826"/>
    <w:rsid w:val="004E2D34"/>
    <w:rsid w:val="004E2DE0"/>
    <w:rsid w:val="004E3237"/>
    <w:rsid w:val="004E33CF"/>
    <w:rsid w:val="004E3605"/>
    <w:rsid w:val="004E3A22"/>
    <w:rsid w:val="004E3F2A"/>
    <w:rsid w:val="004E4060"/>
    <w:rsid w:val="004E409A"/>
    <w:rsid w:val="004E4931"/>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2DF"/>
    <w:rsid w:val="004F291F"/>
    <w:rsid w:val="004F29EC"/>
    <w:rsid w:val="004F2A6D"/>
    <w:rsid w:val="004F2A8C"/>
    <w:rsid w:val="004F2F7E"/>
    <w:rsid w:val="004F32B5"/>
    <w:rsid w:val="004F36E7"/>
    <w:rsid w:val="004F3A3B"/>
    <w:rsid w:val="004F3E58"/>
    <w:rsid w:val="004F4021"/>
    <w:rsid w:val="004F407E"/>
    <w:rsid w:val="004F41FC"/>
    <w:rsid w:val="004F453E"/>
    <w:rsid w:val="004F4714"/>
    <w:rsid w:val="004F4B64"/>
    <w:rsid w:val="004F4B89"/>
    <w:rsid w:val="004F4C12"/>
    <w:rsid w:val="004F4EFB"/>
    <w:rsid w:val="004F52C6"/>
    <w:rsid w:val="004F5479"/>
    <w:rsid w:val="004F5629"/>
    <w:rsid w:val="004F5898"/>
    <w:rsid w:val="004F63A5"/>
    <w:rsid w:val="004F6B6F"/>
    <w:rsid w:val="004F7528"/>
    <w:rsid w:val="004F759A"/>
    <w:rsid w:val="004F7BCA"/>
    <w:rsid w:val="004F7D89"/>
    <w:rsid w:val="005003FF"/>
    <w:rsid w:val="00500635"/>
    <w:rsid w:val="00500892"/>
    <w:rsid w:val="00500B1B"/>
    <w:rsid w:val="00500DB1"/>
    <w:rsid w:val="00500E2E"/>
    <w:rsid w:val="00501706"/>
    <w:rsid w:val="0050190F"/>
    <w:rsid w:val="00501981"/>
    <w:rsid w:val="00501A85"/>
    <w:rsid w:val="00501BB3"/>
    <w:rsid w:val="0050213C"/>
    <w:rsid w:val="005021DD"/>
    <w:rsid w:val="00502696"/>
    <w:rsid w:val="005026CA"/>
    <w:rsid w:val="00502B72"/>
    <w:rsid w:val="00502ED6"/>
    <w:rsid w:val="00502FBD"/>
    <w:rsid w:val="00503437"/>
    <w:rsid w:val="00503518"/>
    <w:rsid w:val="00503725"/>
    <w:rsid w:val="00503B41"/>
    <w:rsid w:val="00503F2C"/>
    <w:rsid w:val="0050415F"/>
    <w:rsid w:val="00504382"/>
    <w:rsid w:val="00504773"/>
    <w:rsid w:val="00504BC1"/>
    <w:rsid w:val="00505134"/>
    <w:rsid w:val="00505C04"/>
    <w:rsid w:val="0050645F"/>
    <w:rsid w:val="00506EFC"/>
    <w:rsid w:val="00506FC9"/>
    <w:rsid w:val="00506FD8"/>
    <w:rsid w:val="005071DE"/>
    <w:rsid w:val="00507451"/>
    <w:rsid w:val="0050765C"/>
    <w:rsid w:val="005076BD"/>
    <w:rsid w:val="00507738"/>
    <w:rsid w:val="00510097"/>
    <w:rsid w:val="0051044C"/>
    <w:rsid w:val="005105DC"/>
    <w:rsid w:val="00510B05"/>
    <w:rsid w:val="00510B6A"/>
    <w:rsid w:val="00511703"/>
    <w:rsid w:val="0051175B"/>
    <w:rsid w:val="00511E59"/>
    <w:rsid w:val="00511F15"/>
    <w:rsid w:val="0051259B"/>
    <w:rsid w:val="00512765"/>
    <w:rsid w:val="005129C6"/>
    <w:rsid w:val="0051318C"/>
    <w:rsid w:val="0051328F"/>
    <w:rsid w:val="0051340B"/>
    <w:rsid w:val="00513413"/>
    <w:rsid w:val="005141E0"/>
    <w:rsid w:val="005142CD"/>
    <w:rsid w:val="005143C9"/>
    <w:rsid w:val="00514D89"/>
    <w:rsid w:val="00514E6C"/>
    <w:rsid w:val="00514EA8"/>
    <w:rsid w:val="005152E0"/>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38D8"/>
    <w:rsid w:val="00524545"/>
    <w:rsid w:val="00525053"/>
    <w:rsid w:val="005251A9"/>
    <w:rsid w:val="005254EC"/>
    <w:rsid w:val="00525598"/>
    <w:rsid w:val="005255BF"/>
    <w:rsid w:val="005257DE"/>
    <w:rsid w:val="00525E97"/>
    <w:rsid w:val="005260A0"/>
    <w:rsid w:val="0052651F"/>
    <w:rsid w:val="00526EEA"/>
    <w:rsid w:val="00527097"/>
    <w:rsid w:val="00527200"/>
    <w:rsid w:val="00530157"/>
    <w:rsid w:val="005305FE"/>
    <w:rsid w:val="00530BDA"/>
    <w:rsid w:val="00531213"/>
    <w:rsid w:val="005312FB"/>
    <w:rsid w:val="0053135A"/>
    <w:rsid w:val="0053154A"/>
    <w:rsid w:val="00531EBE"/>
    <w:rsid w:val="005322C2"/>
    <w:rsid w:val="00532EF2"/>
    <w:rsid w:val="00532F8B"/>
    <w:rsid w:val="00533170"/>
    <w:rsid w:val="005332FA"/>
    <w:rsid w:val="00533737"/>
    <w:rsid w:val="00533D02"/>
    <w:rsid w:val="00533FC3"/>
    <w:rsid w:val="00534419"/>
    <w:rsid w:val="005345D1"/>
    <w:rsid w:val="0053487B"/>
    <w:rsid w:val="005354B5"/>
    <w:rsid w:val="005355C1"/>
    <w:rsid w:val="0053592C"/>
    <w:rsid w:val="005359BA"/>
    <w:rsid w:val="00535A06"/>
    <w:rsid w:val="00535B79"/>
    <w:rsid w:val="00535D7C"/>
    <w:rsid w:val="0053629F"/>
    <w:rsid w:val="00536579"/>
    <w:rsid w:val="005368E3"/>
    <w:rsid w:val="00536A4B"/>
    <w:rsid w:val="00536B27"/>
    <w:rsid w:val="00536C1E"/>
    <w:rsid w:val="00536CDF"/>
    <w:rsid w:val="00536DE4"/>
    <w:rsid w:val="005376AF"/>
    <w:rsid w:val="0053777B"/>
    <w:rsid w:val="00537920"/>
    <w:rsid w:val="00537E07"/>
    <w:rsid w:val="0054102D"/>
    <w:rsid w:val="00541C91"/>
    <w:rsid w:val="00541C95"/>
    <w:rsid w:val="00542128"/>
    <w:rsid w:val="0054212E"/>
    <w:rsid w:val="0054237A"/>
    <w:rsid w:val="00542812"/>
    <w:rsid w:val="0054343A"/>
    <w:rsid w:val="005436BE"/>
    <w:rsid w:val="00543974"/>
    <w:rsid w:val="00543EBF"/>
    <w:rsid w:val="00544492"/>
    <w:rsid w:val="00544ABA"/>
    <w:rsid w:val="00544E4D"/>
    <w:rsid w:val="00545029"/>
    <w:rsid w:val="00545235"/>
    <w:rsid w:val="00545579"/>
    <w:rsid w:val="0054593A"/>
    <w:rsid w:val="00545B97"/>
    <w:rsid w:val="00545E2D"/>
    <w:rsid w:val="005467FB"/>
    <w:rsid w:val="00546AE9"/>
    <w:rsid w:val="00546F91"/>
    <w:rsid w:val="0054726B"/>
    <w:rsid w:val="005476FF"/>
    <w:rsid w:val="00547989"/>
    <w:rsid w:val="00547B63"/>
    <w:rsid w:val="00547D46"/>
    <w:rsid w:val="0055025A"/>
    <w:rsid w:val="005508E9"/>
    <w:rsid w:val="0055094B"/>
    <w:rsid w:val="00550A1E"/>
    <w:rsid w:val="00551125"/>
    <w:rsid w:val="00551320"/>
    <w:rsid w:val="00551373"/>
    <w:rsid w:val="005518A4"/>
    <w:rsid w:val="0055249E"/>
    <w:rsid w:val="0055261B"/>
    <w:rsid w:val="005526FF"/>
    <w:rsid w:val="00552768"/>
    <w:rsid w:val="00552866"/>
    <w:rsid w:val="00552935"/>
    <w:rsid w:val="005529D6"/>
    <w:rsid w:val="005529E5"/>
    <w:rsid w:val="00552A08"/>
    <w:rsid w:val="00553127"/>
    <w:rsid w:val="0055351E"/>
    <w:rsid w:val="005537D5"/>
    <w:rsid w:val="0055390A"/>
    <w:rsid w:val="00553A37"/>
    <w:rsid w:val="00554510"/>
    <w:rsid w:val="00554BE7"/>
    <w:rsid w:val="00554D73"/>
    <w:rsid w:val="00554E03"/>
    <w:rsid w:val="00555362"/>
    <w:rsid w:val="005560CB"/>
    <w:rsid w:val="00556B52"/>
    <w:rsid w:val="00556B6A"/>
    <w:rsid w:val="00556D68"/>
    <w:rsid w:val="00557173"/>
    <w:rsid w:val="00557234"/>
    <w:rsid w:val="005576A1"/>
    <w:rsid w:val="00557A64"/>
    <w:rsid w:val="00560007"/>
    <w:rsid w:val="0056006D"/>
    <w:rsid w:val="005605C0"/>
    <w:rsid w:val="00560AC5"/>
    <w:rsid w:val="00560D23"/>
    <w:rsid w:val="00560FC0"/>
    <w:rsid w:val="00561590"/>
    <w:rsid w:val="005615D8"/>
    <w:rsid w:val="005618A9"/>
    <w:rsid w:val="005626D6"/>
    <w:rsid w:val="00563646"/>
    <w:rsid w:val="00563793"/>
    <w:rsid w:val="005638D4"/>
    <w:rsid w:val="0056457B"/>
    <w:rsid w:val="005649AF"/>
    <w:rsid w:val="00564F30"/>
    <w:rsid w:val="005656ED"/>
    <w:rsid w:val="005657E8"/>
    <w:rsid w:val="0056626D"/>
    <w:rsid w:val="00566544"/>
    <w:rsid w:val="00566608"/>
    <w:rsid w:val="00566707"/>
    <w:rsid w:val="00566C83"/>
    <w:rsid w:val="00566DC4"/>
    <w:rsid w:val="00566ED6"/>
    <w:rsid w:val="00567086"/>
    <w:rsid w:val="00567815"/>
    <w:rsid w:val="00567D20"/>
    <w:rsid w:val="00567DA3"/>
    <w:rsid w:val="005700FE"/>
    <w:rsid w:val="00570150"/>
    <w:rsid w:val="00570E24"/>
    <w:rsid w:val="00570F75"/>
    <w:rsid w:val="00570F7C"/>
    <w:rsid w:val="005710B3"/>
    <w:rsid w:val="005711CA"/>
    <w:rsid w:val="0057175D"/>
    <w:rsid w:val="00571B88"/>
    <w:rsid w:val="00571D9C"/>
    <w:rsid w:val="00572068"/>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A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B67"/>
    <w:rsid w:val="00581C9F"/>
    <w:rsid w:val="0058260D"/>
    <w:rsid w:val="00582C3A"/>
    <w:rsid w:val="00582E1A"/>
    <w:rsid w:val="00583147"/>
    <w:rsid w:val="00583AC0"/>
    <w:rsid w:val="005842DC"/>
    <w:rsid w:val="00584416"/>
    <w:rsid w:val="00584B39"/>
    <w:rsid w:val="00585028"/>
    <w:rsid w:val="005854D1"/>
    <w:rsid w:val="00585A39"/>
    <w:rsid w:val="00585AE7"/>
    <w:rsid w:val="00585F5B"/>
    <w:rsid w:val="00586149"/>
    <w:rsid w:val="0058620A"/>
    <w:rsid w:val="005862CE"/>
    <w:rsid w:val="005878D3"/>
    <w:rsid w:val="00587B9C"/>
    <w:rsid w:val="00587FC0"/>
    <w:rsid w:val="0059021E"/>
    <w:rsid w:val="005906AD"/>
    <w:rsid w:val="00590BCD"/>
    <w:rsid w:val="00590DA6"/>
    <w:rsid w:val="00591824"/>
    <w:rsid w:val="0059199F"/>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E0C"/>
    <w:rsid w:val="00597248"/>
    <w:rsid w:val="0059725F"/>
    <w:rsid w:val="00597644"/>
    <w:rsid w:val="00597AFD"/>
    <w:rsid w:val="005A034E"/>
    <w:rsid w:val="005A054D"/>
    <w:rsid w:val="005A0659"/>
    <w:rsid w:val="005A0766"/>
    <w:rsid w:val="005A0A46"/>
    <w:rsid w:val="005A0BAF"/>
    <w:rsid w:val="005A10B9"/>
    <w:rsid w:val="005A11EA"/>
    <w:rsid w:val="005A1764"/>
    <w:rsid w:val="005A1E18"/>
    <w:rsid w:val="005A1F25"/>
    <w:rsid w:val="005A1FEB"/>
    <w:rsid w:val="005A23A7"/>
    <w:rsid w:val="005A256C"/>
    <w:rsid w:val="005A269F"/>
    <w:rsid w:val="005A305E"/>
    <w:rsid w:val="005A30BB"/>
    <w:rsid w:val="005A3215"/>
    <w:rsid w:val="005A3287"/>
    <w:rsid w:val="005A33A4"/>
    <w:rsid w:val="005A37EB"/>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A7CF4"/>
    <w:rsid w:val="005B0542"/>
    <w:rsid w:val="005B0A95"/>
    <w:rsid w:val="005B0AF2"/>
    <w:rsid w:val="005B1649"/>
    <w:rsid w:val="005B177A"/>
    <w:rsid w:val="005B17FA"/>
    <w:rsid w:val="005B2225"/>
    <w:rsid w:val="005B2649"/>
    <w:rsid w:val="005B26AF"/>
    <w:rsid w:val="005B2799"/>
    <w:rsid w:val="005B2B77"/>
    <w:rsid w:val="005B3375"/>
    <w:rsid w:val="005B3414"/>
    <w:rsid w:val="005B3D4A"/>
    <w:rsid w:val="005B4606"/>
    <w:rsid w:val="005B4AB9"/>
    <w:rsid w:val="005B4D87"/>
    <w:rsid w:val="005B5217"/>
    <w:rsid w:val="005B57BE"/>
    <w:rsid w:val="005B6174"/>
    <w:rsid w:val="005B656C"/>
    <w:rsid w:val="005B6AC9"/>
    <w:rsid w:val="005B6E78"/>
    <w:rsid w:val="005B6FF6"/>
    <w:rsid w:val="005B76D9"/>
    <w:rsid w:val="005B77F3"/>
    <w:rsid w:val="005B7DD1"/>
    <w:rsid w:val="005C00A0"/>
    <w:rsid w:val="005C07F6"/>
    <w:rsid w:val="005C08B4"/>
    <w:rsid w:val="005C0E4C"/>
    <w:rsid w:val="005C12D0"/>
    <w:rsid w:val="005C1951"/>
    <w:rsid w:val="005C19BC"/>
    <w:rsid w:val="005C28FA"/>
    <w:rsid w:val="005C2C55"/>
    <w:rsid w:val="005C2CF7"/>
    <w:rsid w:val="005C3191"/>
    <w:rsid w:val="005C321E"/>
    <w:rsid w:val="005C3AB6"/>
    <w:rsid w:val="005C40F4"/>
    <w:rsid w:val="005C43BE"/>
    <w:rsid w:val="005C44F3"/>
    <w:rsid w:val="005C5604"/>
    <w:rsid w:val="005C5609"/>
    <w:rsid w:val="005C6EB8"/>
    <w:rsid w:val="005C6F51"/>
    <w:rsid w:val="005C712D"/>
    <w:rsid w:val="005C77DD"/>
    <w:rsid w:val="005C7C75"/>
    <w:rsid w:val="005D0172"/>
    <w:rsid w:val="005D0B8F"/>
    <w:rsid w:val="005D0E4F"/>
    <w:rsid w:val="005D173A"/>
    <w:rsid w:val="005D1AEB"/>
    <w:rsid w:val="005D1E32"/>
    <w:rsid w:val="005D206B"/>
    <w:rsid w:val="005D22B7"/>
    <w:rsid w:val="005D25C0"/>
    <w:rsid w:val="005D2610"/>
    <w:rsid w:val="005D2878"/>
    <w:rsid w:val="005D29A8"/>
    <w:rsid w:val="005D29D1"/>
    <w:rsid w:val="005D2A84"/>
    <w:rsid w:val="005D2B8E"/>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02F7"/>
    <w:rsid w:val="005E0C9C"/>
    <w:rsid w:val="005E145E"/>
    <w:rsid w:val="005E181B"/>
    <w:rsid w:val="005E1928"/>
    <w:rsid w:val="005E19E2"/>
    <w:rsid w:val="005E1ADD"/>
    <w:rsid w:val="005E1BCC"/>
    <w:rsid w:val="005E234A"/>
    <w:rsid w:val="005E2A27"/>
    <w:rsid w:val="005E2AE9"/>
    <w:rsid w:val="005E2D01"/>
    <w:rsid w:val="005E2EDD"/>
    <w:rsid w:val="005E3200"/>
    <w:rsid w:val="005E35CC"/>
    <w:rsid w:val="005E371E"/>
    <w:rsid w:val="005E4119"/>
    <w:rsid w:val="005E439B"/>
    <w:rsid w:val="005E45B7"/>
    <w:rsid w:val="005E4825"/>
    <w:rsid w:val="005E49CD"/>
    <w:rsid w:val="005E4ABA"/>
    <w:rsid w:val="005E4CD6"/>
    <w:rsid w:val="005E4CE6"/>
    <w:rsid w:val="005E4EC1"/>
    <w:rsid w:val="005E53F9"/>
    <w:rsid w:val="005E5477"/>
    <w:rsid w:val="005E58EE"/>
    <w:rsid w:val="005E5B3B"/>
    <w:rsid w:val="005E5E7A"/>
    <w:rsid w:val="005E629D"/>
    <w:rsid w:val="005E63C2"/>
    <w:rsid w:val="005E66D6"/>
    <w:rsid w:val="005E6711"/>
    <w:rsid w:val="005E6979"/>
    <w:rsid w:val="005E6AA5"/>
    <w:rsid w:val="005E6C31"/>
    <w:rsid w:val="005E775D"/>
    <w:rsid w:val="005F0A43"/>
    <w:rsid w:val="005F0AC0"/>
    <w:rsid w:val="005F1496"/>
    <w:rsid w:val="005F1C60"/>
    <w:rsid w:val="005F1D60"/>
    <w:rsid w:val="005F1DEC"/>
    <w:rsid w:val="005F20C4"/>
    <w:rsid w:val="005F2173"/>
    <w:rsid w:val="005F267F"/>
    <w:rsid w:val="005F27BF"/>
    <w:rsid w:val="005F3275"/>
    <w:rsid w:val="005F4171"/>
    <w:rsid w:val="005F43A3"/>
    <w:rsid w:val="005F4600"/>
    <w:rsid w:val="005F46D6"/>
    <w:rsid w:val="005F48B8"/>
    <w:rsid w:val="005F495D"/>
    <w:rsid w:val="005F4DD6"/>
    <w:rsid w:val="005F50D8"/>
    <w:rsid w:val="005F53A1"/>
    <w:rsid w:val="005F5645"/>
    <w:rsid w:val="005F5801"/>
    <w:rsid w:val="005F5CEC"/>
    <w:rsid w:val="005F6152"/>
    <w:rsid w:val="005F653B"/>
    <w:rsid w:val="005F68BE"/>
    <w:rsid w:val="005F68F4"/>
    <w:rsid w:val="005F6B77"/>
    <w:rsid w:val="005F6E31"/>
    <w:rsid w:val="005F6FF5"/>
    <w:rsid w:val="005F7487"/>
    <w:rsid w:val="005F753F"/>
    <w:rsid w:val="005F7A27"/>
    <w:rsid w:val="005F7F7F"/>
    <w:rsid w:val="006002C7"/>
    <w:rsid w:val="00600378"/>
    <w:rsid w:val="00600F95"/>
    <w:rsid w:val="006012AA"/>
    <w:rsid w:val="0060133E"/>
    <w:rsid w:val="00601651"/>
    <w:rsid w:val="00601839"/>
    <w:rsid w:val="00601929"/>
    <w:rsid w:val="00602759"/>
    <w:rsid w:val="0060277A"/>
    <w:rsid w:val="00602B7C"/>
    <w:rsid w:val="00603101"/>
    <w:rsid w:val="006031FA"/>
    <w:rsid w:val="00603312"/>
    <w:rsid w:val="00603839"/>
    <w:rsid w:val="0060414E"/>
    <w:rsid w:val="0060478C"/>
    <w:rsid w:val="006048B6"/>
    <w:rsid w:val="00604DC7"/>
    <w:rsid w:val="00604E47"/>
    <w:rsid w:val="00604FB9"/>
    <w:rsid w:val="006051E9"/>
    <w:rsid w:val="00605441"/>
    <w:rsid w:val="00605705"/>
    <w:rsid w:val="0060585A"/>
    <w:rsid w:val="00605C81"/>
    <w:rsid w:val="00605D44"/>
    <w:rsid w:val="00605D76"/>
    <w:rsid w:val="00606970"/>
    <w:rsid w:val="00606A20"/>
    <w:rsid w:val="00606B75"/>
    <w:rsid w:val="00606CD6"/>
    <w:rsid w:val="006070A4"/>
    <w:rsid w:val="00607116"/>
    <w:rsid w:val="006072C6"/>
    <w:rsid w:val="006073B6"/>
    <w:rsid w:val="0060785D"/>
    <w:rsid w:val="00607A2E"/>
    <w:rsid w:val="00610A8E"/>
    <w:rsid w:val="00611317"/>
    <w:rsid w:val="00611CD6"/>
    <w:rsid w:val="00611D2D"/>
    <w:rsid w:val="006123A6"/>
    <w:rsid w:val="00612905"/>
    <w:rsid w:val="00612976"/>
    <w:rsid w:val="00612DDA"/>
    <w:rsid w:val="0061303B"/>
    <w:rsid w:val="006130F7"/>
    <w:rsid w:val="00613509"/>
    <w:rsid w:val="00613904"/>
    <w:rsid w:val="00613946"/>
    <w:rsid w:val="00613AF8"/>
    <w:rsid w:val="00613D8E"/>
    <w:rsid w:val="00613E5B"/>
    <w:rsid w:val="00614230"/>
    <w:rsid w:val="006142E0"/>
    <w:rsid w:val="00614443"/>
    <w:rsid w:val="006146DC"/>
    <w:rsid w:val="00614DCF"/>
    <w:rsid w:val="00614F2E"/>
    <w:rsid w:val="00615155"/>
    <w:rsid w:val="006153EB"/>
    <w:rsid w:val="00615DEE"/>
    <w:rsid w:val="00616047"/>
    <w:rsid w:val="00616112"/>
    <w:rsid w:val="006161FD"/>
    <w:rsid w:val="00616634"/>
    <w:rsid w:val="006169BE"/>
    <w:rsid w:val="00616C9B"/>
    <w:rsid w:val="00616EAC"/>
    <w:rsid w:val="00617028"/>
    <w:rsid w:val="00617951"/>
    <w:rsid w:val="00617B6A"/>
    <w:rsid w:val="00617E14"/>
    <w:rsid w:val="006200CB"/>
    <w:rsid w:val="00620144"/>
    <w:rsid w:val="00620248"/>
    <w:rsid w:val="006203FD"/>
    <w:rsid w:val="006204F4"/>
    <w:rsid w:val="0062054C"/>
    <w:rsid w:val="006205CA"/>
    <w:rsid w:val="0062089F"/>
    <w:rsid w:val="00620E01"/>
    <w:rsid w:val="00621785"/>
    <w:rsid w:val="0062196D"/>
    <w:rsid w:val="00621F53"/>
    <w:rsid w:val="00622A69"/>
    <w:rsid w:val="00622DF9"/>
    <w:rsid w:val="00622E2A"/>
    <w:rsid w:val="00623089"/>
    <w:rsid w:val="0062308E"/>
    <w:rsid w:val="006231A4"/>
    <w:rsid w:val="00623290"/>
    <w:rsid w:val="006233E5"/>
    <w:rsid w:val="006234C4"/>
    <w:rsid w:val="006235B3"/>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D1"/>
    <w:rsid w:val="00626F4C"/>
    <w:rsid w:val="0062790A"/>
    <w:rsid w:val="006302B7"/>
    <w:rsid w:val="006304BC"/>
    <w:rsid w:val="00630619"/>
    <w:rsid w:val="00630A59"/>
    <w:rsid w:val="00630D94"/>
    <w:rsid w:val="00630DCE"/>
    <w:rsid w:val="0063120A"/>
    <w:rsid w:val="0063121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5F8"/>
    <w:rsid w:val="006346B5"/>
    <w:rsid w:val="006348A9"/>
    <w:rsid w:val="00634908"/>
    <w:rsid w:val="00634A85"/>
    <w:rsid w:val="00634ACF"/>
    <w:rsid w:val="00634BE6"/>
    <w:rsid w:val="00635035"/>
    <w:rsid w:val="0063545A"/>
    <w:rsid w:val="0063580D"/>
    <w:rsid w:val="00635952"/>
    <w:rsid w:val="00635B12"/>
    <w:rsid w:val="00635CAE"/>
    <w:rsid w:val="00635D22"/>
    <w:rsid w:val="0063606C"/>
    <w:rsid w:val="00636258"/>
    <w:rsid w:val="00637240"/>
    <w:rsid w:val="006377CE"/>
    <w:rsid w:val="006406B0"/>
    <w:rsid w:val="00640776"/>
    <w:rsid w:val="0064080C"/>
    <w:rsid w:val="00640856"/>
    <w:rsid w:val="006411C4"/>
    <w:rsid w:val="0064236E"/>
    <w:rsid w:val="006424FE"/>
    <w:rsid w:val="00642940"/>
    <w:rsid w:val="00642C95"/>
    <w:rsid w:val="00642CD6"/>
    <w:rsid w:val="00643202"/>
    <w:rsid w:val="0064358F"/>
    <w:rsid w:val="00643660"/>
    <w:rsid w:val="00643908"/>
    <w:rsid w:val="00643BBF"/>
    <w:rsid w:val="00643BF5"/>
    <w:rsid w:val="00644804"/>
    <w:rsid w:val="00644E74"/>
    <w:rsid w:val="006452D8"/>
    <w:rsid w:val="00645612"/>
    <w:rsid w:val="00645BBA"/>
    <w:rsid w:val="00645E77"/>
    <w:rsid w:val="00645FC7"/>
    <w:rsid w:val="0064602A"/>
    <w:rsid w:val="00646099"/>
    <w:rsid w:val="006463D0"/>
    <w:rsid w:val="00646445"/>
    <w:rsid w:val="006467F7"/>
    <w:rsid w:val="00646BE4"/>
    <w:rsid w:val="00646D67"/>
    <w:rsid w:val="00646D76"/>
    <w:rsid w:val="00647134"/>
    <w:rsid w:val="00647658"/>
    <w:rsid w:val="00647817"/>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ABD"/>
    <w:rsid w:val="00655B63"/>
    <w:rsid w:val="00655BFF"/>
    <w:rsid w:val="00655C68"/>
    <w:rsid w:val="0065660B"/>
    <w:rsid w:val="00656615"/>
    <w:rsid w:val="00656BDF"/>
    <w:rsid w:val="00656DB4"/>
    <w:rsid w:val="00656E5F"/>
    <w:rsid w:val="006571F6"/>
    <w:rsid w:val="006572DF"/>
    <w:rsid w:val="00657434"/>
    <w:rsid w:val="00657544"/>
    <w:rsid w:val="006576CE"/>
    <w:rsid w:val="00657B95"/>
    <w:rsid w:val="00657F37"/>
    <w:rsid w:val="00661504"/>
    <w:rsid w:val="006618CC"/>
    <w:rsid w:val="00661D72"/>
    <w:rsid w:val="00662111"/>
    <w:rsid w:val="00662117"/>
    <w:rsid w:val="00662118"/>
    <w:rsid w:val="00662337"/>
    <w:rsid w:val="006626F5"/>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6E"/>
    <w:rsid w:val="00670179"/>
    <w:rsid w:val="00670388"/>
    <w:rsid w:val="00670EC1"/>
    <w:rsid w:val="006716DA"/>
    <w:rsid w:val="00671784"/>
    <w:rsid w:val="0067195A"/>
    <w:rsid w:val="00671C6D"/>
    <w:rsid w:val="00671ED0"/>
    <w:rsid w:val="006720B0"/>
    <w:rsid w:val="0067257F"/>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5C4"/>
    <w:rsid w:val="006907D7"/>
    <w:rsid w:val="00690A49"/>
    <w:rsid w:val="00690B21"/>
    <w:rsid w:val="00690BB6"/>
    <w:rsid w:val="00690DFC"/>
    <w:rsid w:val="00690FFC"/>
    <w:rsid w:val="00691677"/>
    <w:rsid w:val="00691B30"/>
    <w:rsid w:val="00691C86"/>
    <w:rsid w:val="00691F2F"/>
    <w:rsid w:val="006922FA"/>
    <w:rsid w:val="006924A5"/>
    <w:rsid w:val="0069258B"/>
    <w:rsid w:val="00692B3C"/>
    <w:rsid w:val="00692D5A"/>
    <w:rsid w:val="00693D37"/>
    <w:rsid w:val="00693E1F"/>
    <w:rsid w:val="00693ECB"/>
    <w:rsid w:val="006941D1"/>
    <w:rsid w:val="00694334"/>
    <w:rsid w:val="00694797"/>
    <w:rsid w:val="00694A89"/>
    <w:rsid w:val="00694BAA"/>
    <w:rsid w:val="00694C14"/>
    <w:rsid w:val="00695887"/>
    <w:rsid w:val="0069599C"/>
    <w:rsid w:val="00695E86"/>
    <w:rsid w:val="006960D9"/>
    <w:rsid w:val="00696DAA"/>
    <w:rsid w:val="00697575"/>
    <w:rsid w:val="00697733"/>
    <w:rsid w:val="00697B63"/>
    <w:rsid w:val="00697BB6"/>
    <w:rsid w:val="00697CBC"/>
    <w:rsid w:val="006A00D8"/>
    <w:rsid w:val="006A01C4"/>
    <w:rsid w:val="006A02EE"/>
    <w:rsid w:val="006A031D"/>
    <w:rsid w:val="006A090E"/>
    <w:rsid w:val="006A1314"/>
    <w:rsid w:val="006A1D91"/>
    <w:rsid w:val="006A21B4"/>
    <w:rsid w:val="006A2455"/>
    <w:rsid w:val="006A254E"/>
    <w:rsid w:val="006A25D6"/>
    <w:rsid w:val="006A2694"/>
    <w:rsid w:val="006A2AF3"/>
    <w:rsid w:val="006A2C30"/>
    <w:rsid w:val="006A301C"/>
    <w:rsid w:val="006A35AD"/>
    <w:rsid w:val="006A3AA4"/>
    <w:rsid w:val="006A3E2B"/>
    <w:rsid w:val="006A4074"/>
    <w:rsid w:val="006A412A"/>
    <w:rsid w:val="006A44DE"/>
    <w:rsid w:val="006A48A5"/>
    <w:rsid w:val="006A4A7A"/>
    <w:rsid w:val="006A4DE0"/>
    <w:rsid w:val="006A5000"/>
    <w:rsid w:val="006A5B8F"/>
    <w:rsid w:val="006A5DB8"/>
    <w:rsid w:val="006A679E"/>
    <w:rsid w:val="006A6BFF"/>
    <w:rsid w:val="006A6E17"/>
    <w:rsid w:val="006A7AEC"/>
    <w:rsid w:val="006A7DBB"/>
    <w:rsid w:val="006A7F87"/>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4D34"/>
    <w:rsid w:val="006B555A"/>
    <w:rsid w:val="006B5D94"/>
    <w:rsid w:val="006B5E80"/>
    <w:rsid w:val="006B600A"/>
    <w:rsid w:val="006B64FB"/>
    <w:rsid w:val="006B6635"/>
    <w:rsid w:val="006B700D"/>
    <w:rsid w:val="006B7D22"/>
    <w:rsid w:val="006B7D2C"/>
    <w:rsid w:val="006B7D55"/>
    <w:rsid w:val="006B7EF1"/>
    <w:rsid w:val="006C00C5"/>
    <w:rsid w:val="006C065B"/>
    <w:rsid w:val="006C0C06"/>
    <w:rsid w:val="006C1019"/>
    <w:rsid w:val="006C1B0A"/>
    <w:rsid w:val="006C1F3C"/>
    <w:rsid w:val="006C2AD8"/>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706"/>
    <w:rsid w:val="006C6ADB"/>
    <w:rsid w:val="006C6E3A"/>
    <w:rsid w:val="006C6FD7"/>
    <w:rsid w:val="006C750E"/>
    <w:rsid w:val="006C7602"/>
    <w:rsid w:val="006C7D8F"/>
    <w:rsid w:val="006C7D92"/>
    <w:rsid w:val="006D00DB"/>
    <w:rsid w:val="006D0361"/>
    <w:rsid w:val="006D04D0"/>
    <w:rsid w:val="006D0A13"/>
    <w:rsid w:val="006D0A38"/>
    <w:rsid w:val="006D16B0"/>
    <w:rsid w:val="006D1A5A"/>
    <w:rsid w:val="006D1A9E"/>
    <w:rsid w:val="006D1C9D"/>
    <w:rsid w:val="006D2182"/>
    <w:rsid w:val="006D2444"/>
    <w:rsid w:val="006D254B"/>
    <w:rsid w:val="006D289B"/>
    <w:rsid w:val="006D2CFE"/>
    <w:rsid w:val="006D2E54"/>
    <w:rsid w:val="006D2E56"/>
    <w:rsid w:val="006D307C"/>
    <w:rsid w:val="006D3820"/>
    <w:rsid w:val="006D3BE1"/>
    <w:rsid w:val="006D4201"/>
    <w:rsid w:val="006D4248"/>
    <w:rsid w:val="006D46B2"/>
    <w:rsid w:val="006D476F"/>
    <w:rsid w:val="006D48FC"/>
    <w:rsid w:val="006D4BFE"/>
    <w:rsid w:val="006D5069"/>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0D26"/>
    <w:rsid w:val="006E12C3"/>
    <w:rsid w:val="006E1935"/>
    <w:rsid w:val="006E1AC0"/>
    <w:rsid w:val="006E1B6F"/>
    <w:rsid w:val="006E2529"/>
    <w:rsid w:val="006E2A73"/>
    <w:rsid w:val="006E2A9D"/>
    <w:rsid w:val="006E2F86"/>
    <w:rsid w:val="006E3090"/>
    <w:rsid w:val="006E3334"/>
    <w:rsid w:val="006E34BF"/>
    <w:rsid w:val="006E3735"/>
    <w:rsid w:val="006E3752"/>
    <w:rsid w:val="006E375F"/>
    <w:rsid w:val="006E3CE9"/>
    <w:rsid w:val="006E3ECD"/>
    <w:rsid w:val="006E3F2B"/>
    <w:rsid w:val="006E45F3"/>
    <w:rsid w:val="006E4A2F"/>
    <w:rsid w:val="006E4ED4"/>
    <w:rsid w:val="006E4FF5"/>
    <w:rsid w:val="006E528F"/>
    <w:rsid w:val="006E5CA3"/>
    <w:rsid w:val="006E5E19"/>
    <w:rsid w:val="006E61C3"/>
    <w:rsid w:val="006E654E"/>
    <w:rsid w:val="006E68DF"/>
    <w:rsid w:val="006E6DFC"/>
    <w:rsid w:val="006E6F16"/>
    <w:rsid w:val="006E7094"/>
    <w:rsid w:val="006E745F"/>
    <w:rsid w:val="006E7997"/>
    <w:rsid w:val="006E799D"/>
    <w:rsid w:val="006E7C06"/>
    <w:rsid w:val="006F0395"/>
    <w:rsid w:val="006F0593"/>
    <w:rsid w:val="006F0653"/>
    <w:rsid w:val="006F0889"/>
    <w:rsid w:val="006F1064"/>
    <w:rsid w:val="006F1977"/>
    <w:rsid w:val="006F1E6F"/>
    <w:rsid w:val="006F1EB7"/>
    <w:rsid w:val="006F2105"/>
    <w:rsid w:val="006F2136"/>
    <w:rsid w:val="006F2BD1"/>
    <w:rsid w:val="006F3BB5"/>
    <w:rsid w:val="006F4117"/>
    <w:rsid w:val="006F496D"/>
    <w:rsid w:val="006F4B3E"/>
    <w:rsid w:val="006F52E5"/>
    <w:rsid w:val="006F57D3"/>
    <w:rsid w:val="006F5887"/>
    <w:rsid w:val="006F5A33"/>
    <w:rsid w:val="006F5BD8"/>
    <w:rsid w:val="006F6066"/>
    <w:rsid w:val="006F6326"/>
    <w:rsid w:val="006F6768"/>
    <w:rsid w:val="006F6850"/>
    <w:rsid w:val="006F68F4"/>
    <w:rsid w:val="006F6A8A"/>
    <w:rsid w:val="006F6BC2"/>
    <w:rsid w:val="006F707E"/>
    <w:rsid w:val="006F7D54"/>
    <w:rsid w:val="007001DC"/>
    <w:rsid w:val="00700340"/>
    <w:rsid w:val="0070064E"/>
    <w:rsid w:val="00700FBF"/>
    <w:rsid w:val="00701F61"/>
    <w:rsid w:val="00702065"/>
    <w:rsid w:val="00702244"/>
    <w:rsid w:val="007025CB"/>
    <w:rsid w:val="00702654"/>
    <w:rsid w:val="0070267E"/>
    <w:rsid w:val="007027F6"/>
    <w:rsid w:val="00702A43"/>
    <w:rsid w:val="00702B12"/>
    <w:rsid w:val="007034AA"/>
    <w:rsid w:val="0070395F"/>
    <w:rsid w:val="00703C9D"/>
    <w:rsid w:val="00703DD3"/>
    <w:rsid w:val="00703E9E"/>
    <w:rsid w:val="00703EE9"/>
    <w:rsid w:val="00703F50"/>
    <w:rsid w:val="00703FFA"/>
    <w:rsid w:val="0070484B"/>
    <w:rsid w:val="0070490C"/>
    <w:rsid w:val="007049E5"/>
    <w:rsid w:val="00704B74"/>
    <w:rsid w:val="00705C38"/>
    <w:rsid w:val="007060BE"/>
    <w:rsid w:val="007063E3"/>
    <w:rsid w:val="00706465"/>
    <w:rsid w:val="007067D3"/>
    <w:rsid w:val="0070695A"/>
    <w:rsid w:val="0070782D"/>
    <w:rsid w:val="007109C2"/>
    <w:rsid w:val="0071118C"/>
    <w:rsid w:val="00711340"/>
    <w:rsid w:val="00711F5E"/>
    <w:rsid w:val="00712843"/>
    <w:rsid w:val="00712A40"/>
    <w:rsid w:val="00712C42"/>
    <w:rsid w:val="00712D48"/>
    <w:rsid w:val="007130C0"/>
    <w:rsid w:val="0071320E"/>
    <w:rsid w:val="00713356"/>
    <w:rsid w:val="007133FE"/>
    <w:rsid w:val="0071373D"/>
    <w:rsid w:val="00713DE4"/>
    <w:rsid w:val="0071439A"/>
    <w:rsid w:val="00714C47"/>
    <w:rsid w:val="0071507C"/>
    <w:rsid w:val="007155C4"/>
    <w:rsid w:val="00715672"/>
    <w:rsid w:val="00715CB8"/>
    <w:rsid w:val="00715CED"/>
    <w:rsid w:val="007160C2"/>
    <w:rsid w:val="00716462"/>
    <w:rsid w:val="00716C7E"/>
    <w:rsid w:val="00716E92"/>
    <w:rsid w:val="00716FB8"/>
    <w:rsid w:val="0071735E"/>
    <w:rsid w:val="007179D9"/>
    <w:rsid w:val="00717C3D"/>
    <w:rsid w:val="00717EAD"/>
    <w:rsid w:val="007205F8"/>
    <w:rsid w:val="00720814"/>
    <w:rsid w:val="00720A8D"/>
    <w:rsid w:val="00721084"/>
    <w:rsid w:val="00721262"/>
    <w:rsid w:val="00721D21"/>
    <w:rsid w:val="00721D9B"/>
    <w:rsid w:val="00722121"/>
    <w:rsid w:val="007224B9"/>
    <w:rsid w:val="00722F94"/>
    <w:rsid w:val="0072379D"/>
    <w:rsid w:val="007237FD"/>
    <w:rsid w:val="00723AA7"/>
    <w:rsid w:val="00723CD1"/>
    <w:rsid w:val="00723D66"/>
    <w:rsid w:val="0072432E"/>
    <w:rsid w:val="00725FEE"/>
    <w:rsid w:val="00726036"/>
    <w:rsid w:val="00726279"/>
    <w:rsid w:val="007262F4"/>
    <w:rsid w:val="007265BD"/>
    <w:rsid w:val="0072672F"/>
    <w:rsid w:val="00726A9B"/>
    <w:rsid w:val="00727530"/>
    <w:rsid w:val="00730660"/>
    <w:rsid w:val="00730D80"/>
    <w:rsid w:val="0073195A"/>
    <w:rsid w:val="007319BA"/>
    <w:rsid w:val="00731E7C"/>
    <w:rsid w:val="00731E8E"/>
    <w:rsid w:val="00732131"/>
    <w:rsid w:val="00732277"/>
    <w:rsid w:val="0073261C"/>
    <w:rsid w:val="007326CF"/>
    <w:rsid w:val="007328E8"/>
    <w:rsid w:val="007329EF"/>
    <w:rsid w:val="00732D60"/>
    <w:rsid w:val="0073325F"/>
    <w:rsid w:val="0073327A"/>
    <w:rsid w:val="00733328"/>
    <w:rsid w:val="00733CD5"/>
    <w:rsid w:val="00733D89"/>
    <w:rsid w:val="00734100"/>
    <w:rsid w:val="00734EBE"/>
    <w:rsid w:val="00736487"/>
    <w:rsid w:val="0073665E"/>
    <w:rsid w:val="0073698C"/>
    <w:rsid w:val="00736DD8"/>
    <w:rsid w:val="00737628"/>
    <w:rsid w:val="00740113"/>
    <w:rsid w:val="007403EF"/>
    <w:rsid w:val="0074059A"/>
    <w:rsid w:val="0074076A"/>
    <w:rsid w:val="0074087C"/>
    <w:rsid w:val="007408E9"/>
    <w:rsid w:val="0074114B"/>
    <w:rsid w:val="00741240"/>
    <w:rsid w:val="007418C7"/>
    <w:rsid w:val="00741AF4"/>
    <w:rsid w:val="00741DCC"/>
    <w:rsid w:val="0074203A"/>
    <w:rsid w:val="0074276D"/>
    <w:rsid w:val="007427B5"/>
    <w:rsid w:val="00742865"/>
    <w:rsid w:val="00742961"/>
    <w:rsid w:val="0074296C"/>
    <w:rsid w:val="00742C1B"/>
    <w:rsid w:val="00742C83"/>
    <w:rsid w:val="00742DB1"/>
    <w:rsid w:val="0074312E"/>
    <w:rsid w:val="0074360F"/>
    <w:rsid w:val="007436CD"/>
    <w:rsid w:val="00743EAE"/>
    <w:rsid w:val="00743EED"/>
    <w:rsid w:val="007442BC"/>
    <w:rsid w:val="00744A64"/>
    <w:rsid w:val="00744D47"/>
    <w:rsid w:val="00744D5F"/>
    <w:rsid w:val="00744EA0"/>
    <w:rsid w:val="00745903"/>
    <w:rsid w:val="00745B31"/>
    <w:rsid w:val="00745E3A"/>
    <w:rsid w:val="00745E55"/>
    <w:rsid w:val="007461DC"/>
    <w:rsid w:val="00746285"/>
    <w:rsid w:val="0074638D"/>
    <w:rsid w:val="007463C6"/>
    <w:rsid w:val="00746484"/>
    <w:rsid w:val="007464FB"/>
    <w:rsid w:val="007465A4"/>
    <w:rsid w:val="007468DA"/>
    <w:rsid w:val="00746DD0"/>
    <w:rsid w:val="0074704F"/>
    <w:rsid w:val="00747CC7"/>
    <w:rsid w:val="00747D6B"/>
    <w:rsid w:val="00747F48"/>
    <w:rsid w:val="00747F4C"/>
    <w:rsid w:val="007500B6"/>
    <w:rsid w:val="007504AD"/>
    <w:rsid w:val="007505C0"/>
    <w:rsid w:val="007508EC"/>
    <w:rsid w:val="00751091"/>
    <w:rsid w:val="007511C9"/>
    <w:rsid w:val="0075124A"/>
    <w:rsid w:val="007514B2"/>
    <w:rsid w:val="00751991"/>
    <w:rsid w:val="00751A2A"/>
    <w:rsid w:val="00751B83"/>
    <w:rsid w:val="00751B84"/>
    <w:rsid w:val="00752893"/>
    <w:rsid w:val="00752C47"/>
    <w:rsid w:val="00752CAA"/>
    <w:rsid w:val="00752E6E"/>
    <w:rsid w:val="0075357E"/>
    <w:rsid w:val="00753654"/>
    <w:rsid w:val="00753766"/>
    <w:rsid w:val="00753874"/>
    <w:rsid w:val="0075393D"/>
    <w:rsid w:val="00753960"/>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6C9"/>
    <w:rsid w:val="00757800"/>
    <w:rsid w:val="00760975"/>
    <w:rsid w:val="00761063"/>
    <w:rsid w:val="0076146B"/>
    <w:rsid w:val="007617B9"/>
    <w:rsid w:val="0076189E"/>
    <w:rsid w:val="00761FDA"/>
    <w:rsid w:val="007621FF"/>
    <w:rsid w:val="007623A9"/>
    <w:rsid w:val="00762544"/>
    <w:rsid w:val="00762798"/>
    <w:rsid w:val="007627ED"/>
    <w:rsid w:val="007634E3"/>
    <w:rsid w:val="00763669"/>
    <w:rsid w:val="007639EB"/>
    <w:rsid w:val="00763A0E"/>
    <w:rsid w:val="00763D6A"/>
    <w:rsid w:val="0076412E"/>
    <w:rsid w:val="00764194"/>
    <w:rsid w:val="007642D4"/>
    <w:rsid w:val="00764582"/>
    <w:rsid w:val="007647EE"/>
    <w:rsid w:val="00765C0F"/>
    <w:rsid w:val="00765E27"/>
    <w:rsid w:val="00765ED3"/>
    <w:rsid w:val="0076607C"/>
    <w:rsid w:val="007660E4"/>
    <w:rsid w:val="00766359"/>
    <w:rsid w:val="00766661"/>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2204"/>
    <w:rsid w:val="0077230A"/>
    <w:rsid w:val="00772370"/>
    <w:rsid w:val="007724A2"/>
    <w:rsid w:val="00772F8A"/>
    <w:rsid w:val="007733BC"/>
    <w:rsid w:val="00773470"/>
    <w:rsid w:val="007739C6"/>
    <w:rsid w:val="00773B11"/>
    <w:rsid w:val="00773B5D"/>
    <w:rsid w:val="00774759"/>
    <w:rsid w:val="007747B1"/>
    <w:rsid w:val="00774889"/>
    <w:rsid w:val="00774DA5"/>
    <w:rsid w:val="00774FF5"/>
    <w:rsid w:val="007750B3"/>
    <w:rsid w:val="007752EF"/>
    <w:rsid w:val="00775769"/>
    <w:rsid w:val="0077588C"/>
    <w:rsid w:val="00775BD3"/>
    <w:rsid w:val="00775F76"/>
    <w:rsid w:val="00775FFA"/>
    <w:rsid w:val="007761DF"/>
    <w:rsid w:val="00776AEA"/>
    <w:rsid w:val="0077719E"/>
    <w:rsid w:val="007776A9"/>
    <w:rsid w:val="00777B17"/>
    <w:rsid w:val="00777BA0"/>
    <w:rsid w:val="00777E33"/>
    <w:rsid w:val="00777FBF"/>
    <w:rsid w:val="007803BD"/>
    <w:rsid w:val="007803C9"/>
    <w:rsid w:val="0078058E"/>
    <w:rsid w:val="0078085D"/>
    <w:rsid w:val="007811DC"/>
    <w:rsid w:val="007820FA"/>
    <w:rsid w:val="0078229B"/>
    <w:rsid w:val="007822C0"/>
    <w:rsid w:val="00782489"/>
    <w:rsid w:val="0078285F"/>
    <w:rsid w:val="00782E4B"/>
    <w:rsid w:val="00782FDB"/>
    <w:rsid w:val="007830F1"/>
    <w:rsid w:val="00783207"/>
    <w:rsid w:val="00783DDD"/>
    <w:rsid w:val="00783E1D"/>
    <w:rsid w:val="007840B8"/>
    <w:rsid w:val="00784550"/>
    <w:rsid w:val="0078483B"/>
    <w:rsid w:val="00784CB1"/>
    <w:rsid w:val="00784EED"/>
    <w:rsid w:val="00785900"/>
    <w:rsid w:val="00785A46"/>
    <w:rsid w:val="00786024"/>
    <w:rsid w:val="007862D2"/>
    <w:rsid w:val="00786861"/>
    <w:rsid w:val="00786958"/>
    <w:rsid w:val="00786E71"/>
    <w:rsid w:val="00787815"/>
    <w:rsid w:val="00787D84"/>
    <w:rsid w:val="00787DC5"/>
    <w:rsid w:val="00790562"/>
    <w:rsid w:val="00790F6E"/>
    <w:rsid w:val="00791603"/>
    <w:rsid w:val="0079162F"/>
    <w:rsid w:val="007919CE"/>
    <w:rsid w:val="00791A9A"/>
    <w:rsid w:val="00791C98"/>
    <w:rsid w:val="00791F8A"/>
    <w:rsid w:val="00791FFC"/>
    <w:rsid w:val="00792466"/>
    <w:rsid w:val="00792F9D"/>
    <w:rsid w:val="0079315F"/>
    <w:rsid w:val="00793688"/>
    <w:rsid w:val="00793703"/>
    <w:rsid w:val="00793B56"/>
    <w:rsid w:val="00793CB4"/>
    <w:rsid w:val="00793F26"/>
    <w:rsid w:val="0079436C"/>
    <w:rsid w:val="0079463F"/>
    <w:rsid w:val="007946E9"/>
    <w:rsid w:val="00794771"/>
    <w:rsid w:val="00794924"/>
    <w:rsid w:val="00794D5C"/>
    <w:rsid w:val="00794FFD"/>
    <w:rsid w:val="007950C7"/>
    <w:rsid w:val="007951A6"/>
    <w:rsid w:val="007951B1"/>
    <w:rsid w:val="00795EBF"/>
    <w:rsid w:val="007962BA"/>
    <w:rsid w:val="0079643C"/>
    <w:rsid w:val="0079689D"/>
    <w:rsid w:val="00797409"/>
    <w:rsid w:val="00797A8A"/>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6F3"/>
    <w:rsid w:val="007A5855"/>
    <w:rsid w:val="007A5B51"/>
    <w:rsid w:val="007A5BE7"/>
    <w:rsid w:val="007A5F03"/>
    <w:rsid w:val="007A6044"/>
    <w:rsid w:val="007A75D8"/>
    <w:rsid w:val="007A7A96"/>
    <w:rsid w:val="007A7C6B"/>
    <w:rsid w:val="007B00F3"/>
    <w:rsid w:val="007B03AF"/>
    <w:rsid w:val="007B0606"/>
    <w:rsid w:val="007B0937"/>
    <w:rsid w:val="007B0C1B"/>
    <w:rsid w:val="007B0D1F"/>
    <w:rsid w:val="007B1139"/>
    <w:rsid w:val="007B1543"/>
    <w:rsid w:val="007B1696"/>
    <w:rsid w:val="007B178D"/>
    <w:rsid w:val="007B194B"/>
    <w:rsid w:val="007B1AC0"/>
    <w:rsid w:val="007B1AD1"/>
    <w:rsid w:val="007B1D64"/>
    <w:rsid w:val="007B2582"/>
    <w:rsid w:val="007B270A"/>
    <w:rsid w:val="007B2CE2"/>
    <w:rsid w:val="007B2D3B"/>
    <w:rsid w:val="007B34FF"/>
    <w:rsid w:val="007B3A81"/>
    <w:rsid w:val="007B406F"/>
    <w:rsid w:val="007B4574"/>
    <w:rsid w:val="007B4613"/>
    <w:rsid w:val="007B4D52"/>
    <w:rsid w:val="007B52CD"/>
    <w:rsid w:val="007B5FBA"/>
    <w:rsid w:val="007B6028"/>
    <w:rsid w:val="007B6072"/>
    <w:rsid w:val="007B6256"/>
    <w:rsid w:val="007B6485"/>
    <w:rsid w:val="007B6491"/>
    <w:rsid w:val="007B6C25"/>
    <w:rsid w:val="007B7A83"/>
    <w:rsid w:val="007B7DC1"/>
    <w:rsid w:val="007B7EDB"/>
    <w:rsid w:val="007C19AD"/>
    <w:rsid w:val="007C1B76"/>
    <w:rsid w:val="007C1FCA"/>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C73F2"/>
    <w:rsid w:val="007D0124"/>
    <w:rsid w:val="007D043D"/>
    <w:rsid w:val="007D0579"/>
    <w:rsid w:val="007D05A2"/>
    <w:rsid w:val="007D060D"/>
    <w:rsid w:val="007D0686"/>
    <w:rsid w:val="007D0A55"/>
    <w:rsid w:val="007D0E63"/>
    <w:rsid w:val="007D1533"/>
    <w:rsid w:val="007D1B4D"/>
    <w:rsid w:val="007D1DAD"/>
    <w:rsid w:val="007D1DB9"/>
    <w:rsid w:val="007D1E17"/>
    <w:rsid w:val="007D229A"/>
    <w:rsid w:val="007D24FA"/>
    <w:rsid w:val="007D2D8D"/>
    <w:rsid w:val="007D2F44"/>
    <w:rsid w:val="007D2F4D"/>
    <w:rsid w:val="007D413F"/>
    <w:rsid w:val="007D4178"/>
    <w:rsid w:val="007D41C6"/>
    <w:rsid w:val="007D4D33"/>
    <w:rsid w:val="007D543D"/>
    <w:rsid w:val="007D5B81"/>
    <w:rsid w:val="007D6064"/>
    <w:rsid w:val="007D637E"/>
    <w:rsid w:val="007D7175"/>
    <w:rsid w:val="007D7A9A"/>
    <w:rsid w:val="007E03E6"/>
    <w:rsid w:val="007E1369"/>
    <w:rsid w:val="007E15E3"/>
    <w:rsid w:val="007E1A1B"/>
    <w:rsid w:val="007E1A88"/>
    <w:rsid w:val="007E1C1C"/>
    <w:rsid w:val="007E21B2"/>
    <w:rsid w:val="007E2570"/>
    <w:rsid w:val="007E2919"/>
    <w:rsid w:val="007E2DBE"/>
    <w:rsid w:val="007E2EA6"/>
    <w:rsid w:val="007E2F40"/>
    <w:rsid w:val="007E2FC7"/>
    <w:rsid w:val="007E32F7"/>
    <w:rsid w:val="007E33AE"/>
    <w:rsid w:val="007E3548"/>
    <w:rsid w:val="007E3652"/>
    <w:rsid w:val="007E3945"/>
    <w:rsid w:val="007E4041"/>
    <w:rsid w:val="007E4283"/>
    <w:rsid w:val="007E489E"/>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096"/>
    <w:rsid w:val="007E7169"/>
    <w:rsid w:val="007E71B5"/>
    <w:rsid w:val="007E7213"/>
    <w:rsid w:val="007E7651"/>
    <w:rsid w:val="007E7DDF"/>
    <w:rsid w:val="007E7F2D"/>
    <w:rsid w:val="007F0ABF"/>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685E"/>
    <w:rsid w:val="00806A98"/>
    <w:rsid w:val="00806AAF"/>
    <w:rsid w:val="00806B1A"/>
    <w:rsid w:val="00806F9C"/>
    <w:rsid w:val="008070AC"/>
    <w:rsid w:val="0080714F"/>
    <w:rsid w:val="00807228"/>
    <w:rsid w:val="00807BFB"/>
    <w:rsid w:val="00807D77"/>
    <w:rsid w:val="008101FD"/>
    <w:rsid w:val="00810882"/>
    <w:rsid w:val="0081096B"/>
    <w:rsid w:val="00810AC0"/>
    <w:rsid w:val="00810D8D"/>
    <w:rsid w:val="00810FF6"/>
    <w:rsid w:val="0081174D"/>
    <w:rsid w:val="00811835"/>
    <w:rsid w:val="008119E0"/>
    <w:rsid w:val="00813F2F"/>
    <w:rsid w:val="0081418D"/>
    <w:rsid w:val="00814383"/>
    <w:rsid w:val="008145A5"/>
    <w:rsid w:val="00814A3B"/>
    <w:rsid w:val="0081581D"/>
    <w:rsid w:val="008159C8"/>
    <w:rsid w:val="0081623E"/>
    <w:rsid w:val="00816835"/>
    <w:rsid w:val="00816C92"/>
    <w:rsid w:val="00817165"/>
    <w:rsid w:val="008172BE"/>
    <w:rsid w:val="00817B71"/>
    <w:rsid w:val="00820244"/>
    <w:rsid w:val="00820410"/>
    <w:rsid w:val="00820C24"/>
    <w:rsid w:val="00821CB1"/>
    <w:rsid w:val="00821DE2"/>
    <w:rsid w:val="008221B3"/>
    <w:rsid w:val="0082248E"/>
    <w:rsid w:val="008225B5"/>
    <w:rsid w:val="0082262F"/>
    <w:rsid w:val="00822926"/>
    <w:rsid w:val="00822D59"/>
    <w:rsid w:val="00823E38"/>
    <w:rsid w:val="008240B7"/>
    <w:rsid w:val="00824321"/>
    <w:rsid w:val="00824ECF"/>
    <w:rsid w:val="00824FDF"/>
    <w:rsid w:val="00825125"/>
    <w:rsid w:val="008257CC"/>
    <w:rsid w:val="008257F5"/>
    <w:rsid w:val="00825B34"/>
    <w:rsid w:val="0082615B"/>
    <w:rsid w:val="0082623E"/>
    <w:rsid w:val="008262FE"/>
    <w:rsid w:val="0082689F"/>
    <w:rsid w:val="00826A11"/>
    <w:rsid w:val="00826F72"/>
    <w:rsid w:val="00826FBE"/>
    <w:rsid w:val="008273F7"/>
    <w:rsid w:val="008274BF"/>
    <w:rsid w:val="00827AFC"/>
    <w:rsid w:val="0083015A"/>
    <w:rsid w:val="00830BBB"/>
    <w:rsid w:val="00830DC3"/>
    <w:rsid w:val="00831555"/>
    <w:rsid w:val="00831606"/>
    <w:rsid w:val="00831CA0"/>
    <w:rsid w:val="00831F52"/>
    <w:rsid w:val="00832154"/>
    <w:rsid w:val="008321EE"/>
    <w:rsid w:val="00832274"/>
    <w:rsid w:val="008322E3"/>
    <w:rsid w:val="00832887"/>
    <w:rsid w:val="0083294F"/>
    <w:rsid w:val="00832DD4"/>
    <w:rsid w:val="00832F5C"/>
    <w:rsid w:val="008332D0"/>
    <w:rsid w:val="00833A64"/>
    <w:rsid w:val="00834827"/>
    <w:rsid w:val="00834CF5"/>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5A3"/>
    <w:rsid w:val="00840607"/>
    <w:rsid w:val="008409ED"/>
    <w:rsid w:val="00840E0A"/>
    <w:rsid w:val="0084125F"/>
    <w:rsid w:val="008415F4"/>
    <w:rsid w:val="00841721"/>
    <w:rsid w:val="00841783"/>
    <w:rsid w:val="008419A7"/>
    <w:rsid w:val="00841CD2"/>
    <w:rsid w:val="00842058"/>
    <w:rsid w:val="00842736"/>
    <w:rsid w:val="00842B77"/>
    <w:rsid w:val="00842CA3"/>
    <w:rsid w:val="00843057"/>
    <w:rsid w:val="0084309F"/>
    <w:rsid w:val="008430AC"/>
    <w:rsid w:val="0084322D"/>
    <w:rsid w:val="0084338F"/>
    <w:rsid w:val="00843451"/>
    <w:rsid w:val="00843EC8"/>
    <w:rsid w:val="00844B7E"/>
    <w:rsid w:val="00845C12"/>
    <w:rsid w:val="008469CD"/>
    <w:rsid w:val="008469D9"/>
    <w:rsid w:val="00846DC0"/>
    <w:rsid w:val="008474A7"/>
    <w:rsid w:val="00847672"/>
    <w:rsid w:val="0084784C"/>
    <w:rsid w:val="00847A19"/>
    <w:rsid w:val="00847D5A"/>
    <w:rsid w:val="00850079"/>
    <w:rsid w:val="008500DB"/>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A13"/>
    <w:rsid w:val="00855E0F"/>
    <w:rsid w:val="008561A0"/>
    <w:rsid w:val="008563DE"/>
    <w:rsid w:val="00856799"/>
    <w:rsid w:val="00856833"/>
    <w:rsid w:val="00856840"/>
    <w:rsid w:val="008569B5"/>
    <w:rsid w:val="00857659"/>
    <w:rsid w:val="0085792B"/>
    <w:rsid w:val="00857A0A"/>
    <w:rsid w:val="00857ED3"/>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AE4"/>
    <w:rsid w:val="00865FA0"/>
    <w:rsid w:val="00866318"/>
    <w:rsid w:val="008667A6"/>
    <w:rsid w:val="008669BA"/>
    <w:rsid w:val="00866EB3"/>
    <w:rsid w:val="00866EF5"/>
    <w:rsid w:val="0086701A"/>
    <w:rsid w:val="00867281"/>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1D4"/>
    <w:rsid w:val="008733E4"/>
    <w:rsid w:val="00873692"/>
    <w:rsid w:val="0087377F"/>
    <w:rsid w:val="00873F15"/>
    <w:rsid w:val="00873F8A"/>
    <w:rsid w:val="00874096"/>
    <w:rsid w:val="0087441F"/>
    <w:rsid w:val="008747D3"/>
    <w:rsid w:val="00874B9A"/>
    <w:rsid w:val="00874F84"/>
    <w:rsid w:val="008751A2"/>
    <w:rsid w:val="008756A4"/>
    <w:rsid w:val="0087572F"/>
    <w:rsid w:val="00875F73"/>
    <w:rsid w:val="00876462"/>
    <w:rsid w:val="00876502"/>
    <w:rsid w:val="008766D9"/>
    <w:rsid w:val="0087675C"/>
    <w:rsid w:val="00876A02"/>
    <w:rsid w:val="00876A1F"/>
    <w:rsid w:val="00876CA9"/>
    <w:rsid w:val="008771CF"/>
    <w:rsid w:val="00877941"/>
    <w:rsid w:val="00877C9D"/>
    <w:rsid w:val="008803D4"/>
    <w:rsid w:val="0088053C"/>
    <w:rsid w:val="008807E1"/>
    <w:rsid w:val="00880F30"/>
    <w:rsid w:val="008811B1"/>
    <w:rsid w:val="008811E4"/>
    <w:rsid w:val="00881490"/>
    <w:rsid w:val="00881D7E"/>
    <w:rsid w:val="00881DA0"/>
    <w:rsid w:val="00882269"/>
    <w:rsid w:val="008823A1"/>
    <w:rsid w:val="00882580"/>
    <w:rsid w:val="008828A4"/>
    <w:rsid w:val="00882B2E"/>
    <w:rsid w:val="00882D39"/>
    <w:rsid w:val="008833E8"/>
    <w:rsid w:val="00883462"/>
    <w:rsid w:val="00884C69"/>
    <w:rsid w:val="008851B5"/>
    <w:rsid w:val="00886030"/>
    <w:rsid w:val="00886378"/>
    <w:rsid w:val="0088701C"/>
    <w:rsid w:val="0088743B"/>
    <w:rsid w:val="008874EA"/>
    <w:rsid w:val="00887B48"/>
    <w:rsid w:val="0089012B"/>
    <w:rsid w:val="00890277"/>
    <w:rsid w:val="00890990"/>
    <w:rsid w:val="008911FC"/>
    <w:rsid w:val="0089176E"/>
    <w:rsid w:val="008917E0"/>
    <w:rsid w:val="00891AE5"/>
    <w:rsid w:val="00892027"/>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63"/>
    <w:rsid w:val="008956DD"/>
    <w:rsid w:val="00895B8A"/>
    <w:rsid w:val="008962E4"/>
    <w:rsid w:val="0089660C"/>
    <w:rsid w:val="00896734"/>
    <w:rsid w:val="00896904"/>
    <w:rsid w:val="00896C81"/>
    <w:rsid w:val="00896D83"/>
    <w:rsid w:val="00896FC2"/>
    <w:rsid w:val="008970F4"/>
    <w:rsid w:val="00897289"/>
    <w:rsid w:val="0089745D"/>
    <w:rsid w:val="00897529"/>
    <w:rsid w:val="00897BC2"/>
    <w:rsid w:val="00897BD8"/>
    <w:rsid w:val="00897EF9"/>
    <w:rsid w:val="008A0720"/>
    <w:rsid w:val="008A0851"/>
    <w:rsid w:val="008A0A4B"/>
    <w:rsid w:val="008A0AB2"/>
    <w:rsid w:val="008A0CFC"/>
    <w:rsid w:val="008A12FE"/>
    <w:rsid w:val="008A1328"/>
    <w:rsid w:val="008A2055"/>
    <w:rsid w:val="008A2434"/>
    <w:rsid w:val="008A28B6"/>
    <w:rsid w:val="008A2BB1"/>
    <w:rsid w:val="008A3187"/>
    <w:rsid w:val="008A3265"/>
    <w:rsid w:val="008A3387"/>
    <w:rsid w:val="008A3415"/>
    <w:rsid w:val="008A3466"/>
    <w:rsid w:val="008A389F"/>
    <w:rsid w:val="008A3A85"/>
    <w:rsid w:val="008A3D02"/>
    <w:rsid w:val="008A42E3"/>
    <w:rsid w:val="008A45C5"/>
    <w:rsid w:val="008A4717"/>
    <w:rsid w:val="008A48D4"/>
    <w:rsid w:val="008A5940"/>
    <w:rsid w:val="008A6807"/>
    <w:rsid w:val="008A6E21"/>
    <w:rsid w:val="008A7381"/>
    <w:rsid w:val="008A73B2"/>
    <w:rsid w:val="008A7B90"/>
    <w:rsid w:val="008A7B93"/>
    <w:rsid w:val="008B00D8"/>
    <w:rsid w:val="008B043F"/>
    <w:rsid w:val="008B075F"/>
    <w:rsid w:val="008B0808"/>
    <w:rsid w:val="008B0AEC"/>
    <w:rsid w:val="008B0C82"/>
    <w:rsid w:val="008B1130"/>
    <w:rsid w:val="008B1213"/>
    <w:rsid w:val="008B1BE0"/>
    <w:rsid w:val="008B1C2D"/>
    <w:rsid w:val="008B1E29"/>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7AE7"/>
    <w:rsid w:val="008B7B08"/>
    <w:rsid w:val="008C0CC3"/>
    <w:rsid w:val="008C13EA"/>
    <w:rsid w:val="008C13F0"/>
    <w:rsid w:val="008C1425"/>
    <w:rsid w:val="008C14E3"/>
    <w:rsid w:val="008C1F26"/>
    <w:rsid w:val="008C20A9"/>
    <w:rsid w:val="008C2339"/>
    <w:rsid w:val="008C2A3A"/>
    <w:rsid w:val="008C3857"/>
    <w:rsid w:val="008C3B3B"/>
    <w:rsid w:val="008C4C7E"/>
    <w:rsid w:val="008C54A8"/>
    <w:rsid w:val="008C5791"/>
    <w:rsid w:val="008C5854"/>
    <w:rsid w:val="008C5C46"/>
    <w:rsid w:val="008C6184"/>
    <w:rsid w:val="008C6CBA"/>
    <w:rsid w:val="008C6FF4"/>
    <w:rsid w:val="008C73A9"/>
    <w:rsid w:val="008C785E"/>
    <w:rsid w:val="008D0880"/>
    <w:rsid w:val="008D0AFB"/>
    <w:rsid w:val="008D0C1F"/>
    <w:rsid w:val="008D0D40"/>
    <w:rsid w:val="008D1034"/>
    <w:rsid w:val="008D1130"/>
    <w:rsid w:val="008D1253"/>
    <w:rsid w:val="008D1511"/>
    <w:rsid w:val="008D17D5"/>
    <w:rsid w:val="008D197E"/>
    <w:rsid w:val="008D1BA8"/>
    <w:rsid w:val="008D1E50"/>
    <w:rsid w:val="008D2232"/>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62A"/>
    <w:rsid w:val="008E08E0"/>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8AD"/>
    <w:rsid w:val="008E39C3"/>
    <w:rsid w:val="008E3E48"/>
    <w:rsid w:val="008E3EEC"/>
    <w:rsid w:val="008E4526"/>
    <w:rsid w:val="008E4DE6"/>
    <w:rsid w:val="008E52A6"/>
    <w:rsid w:val="008E53E6"/>
    <w:rsid w:val="008E54A3"/>
    <w:rsid w:val="008E5BF2"/>
    <w:rsid w:val="008E5C81"/>
    <w:rsid w:val="008E6A05"/>
    <w:rsid w:val="008E73D6"/>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387"/>
    <w:rsid w:val="008F48C2"/>
    <w:rsid w:val="008F4D34"/>
    <w:rsid w:val="008F5840"/>
    <w:rsid w:val="008F5AB9"/>
    <w:rsid w:val="008F5B7D"/>
    <w:rsid w:val="008F5E65"/>
    <w:rsid w:val="008F5EEF"/>
    <w:rsid w:val="008F642E"/>
    <w:rsid w:val="008F658D"/>
    <w:rsid w:val="008F66FE"/>
    <w:rsid w:val="008F6A63"/>
    <w:rsid w:val="008F6F3B"/>
    <w:rsid w:val="008F7060"/>
    <w:rsid w:val="008F7072"/>
    <w:rsid w:val="008F72CC"/>
    <w:rsid w:val="008F72CD"/>
    <w:rsid w:val="008F7662"/>
    <w:rsid w:val="008F79B8"/>
    <w:rsid w:val="00900550"/>
    <w:rsid w:val="0090069E"/>
    <w:rsid w:val="0090116C"/>
    <w:rsid w:val="00901BF9"/>
    <w:rsid w:val="00901D69"/>
    <w:rsid w:val="00902156"/>
    <w:rsid w:val="00902179"/>
    <w:rsid w:val="009024F0"/>
    <w:rsid w:val="0090257E"/>
    <w:rsid w:val="009029EE"/>
    <w:rsid w:val="00902B96"/>
    <w:rsid w:val="00903103"/>
    <w:rsid w:val="009034D1"/>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55"/>
    <w:rsid w:val="009102DB"/>
    <w:rsid w:val="00910717"/>
    <w:rsid w:val="00910798"/>
    <w:rsid w:val="0091088D"/>
    <w:rsid w:val="00910968"/>
    <w:rsid w:val="00910D0B"/>
    <w:rsid w:val="00910FC9"/>
    <w:rsid w:val="009110CA"/>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3FC0"/>
    <w:rsid w:val="00914348"/>
    <w:rsid w:val="009148EC"/>
    <w:rsid w:val="009154AC"/>
    <w:rsid w:val="0091571E"/>
    <w:rsid w:val="00915757"/>
    <w:rsid w:val="00915816"/>
    <w:rsid w:val="009159B3"/>
    <w:rsid w:val="00916181"/>
    <w:rsid w:val="00916AB1"/>
    <w:rsid w:val="00916BE7"/>
    <w:rsid w:val="00917180"/>
    <w:rsid w:val="0091743F"/>
    <w:rsid w:val="00917851"/>
    <w:rsid w:val="00920498"/>
    <w:rsid w:val="009204C5"/>
    <w:rsid w:val="0092054E"/>
    <w:rsid w:val="009212AB"/>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6B3"/>
    <w:rsid w:val="00924AE9"/>
    <w:rsid w:val="00924C53"/>
    <w:rsid w:val="00924FF8"/>
    <w:rsid w:val="009250BB"/>
    <w:rsid w:val="009252DD"/>
    <w:rsid w:val="00925BA8"/>
    <w:rsid w:val="00925D1D"/>
    <w:rsid w:val="00925E4C"/>
    <w:rsid w:val="00925FCC"/>
    <w:rsid w:val="009266E7"/>
    <w:rsid w:val="00926DA7"/>
    <w:rsid w:val="00926F0B"/>
    <w:rsid w:val="009279AF"/>
    <w:rsid w:val="00927AC8"/>
    <w:rsid w:val="00927D47"/>
    <w:rsid w:val="00927F8B"/>
    <w:rsid w:val="00930007"/>
    <w:rsid w:val="009302D0"/>
    <w:rsid w:val="0093094D"/>
    <w:rsid w:val="0093097D"/>
    <w:rsid w:val="00931522"/>
    <w:rsid w:val="00931672"/>
    <w:rsid w:val="009328C7"/>
    <w:rsid w:val="00932D07"/>
    <w:rsid w:val="0093334B"/>
    <w:rsid w:val="009333C1"/>
    <w:rsid w:val="009336EC"/>
    <w:rsid w:val="00933997"/>
    <w:rsid w:val="00933F56"/>
    <w:rsid w:val="009349A7"/>
    <w:rsid w:val="00934B12"/>
    <w:rsid w:val="00934C13"/>
    <w:rsid w:val="00934C90"/>
    <w:rsid w:val="00934CF7"/>
    <w:rsid w:val="00934D2F"/>
    <w:rsid w:val="00935228"/>
    <w:rsid w:val="009355A2"/>
    <w:rsid w:val="00935665"/>
    <w:rsid w:val="00935D20"/>
    <w:rsid w:val="00935F9E"/>
    <w:rsid w:val="00936D98"/>
    <w:rsid w:val="00937779"/>
    <w:rsid w:val="00940200"/>
    <w:rsid w:val="00940314"/>
    <w:rsid w:val="009408F9"/>
    <w:rsid w:val="00940BCF"/>
    <w:rsid w:val="00940C27"/>
    <w:rsid w:val="0094130D"/>
    <w:rsid w:val="009413AD"/>
    <w:rsid w:val="009414EB"/>
    <w:rsid w:val="00942C80"/>
    <w:rsid w:val="00942D0A"/>
    <w:rsid w:val="00943197"/>
    <w:rsid w:val="009435F2"/>
    <w:rsid w:val="00943619"/>
    <w:rsid w:val="00943E86"/>
    <w:rsid w:val="00943FAC"/>
    <w:rsid w:val="00944341"/>
    <w:rsid w:val="00945180"/>
    <w:rsid w:val="009452A0"/>
    <w:rsid w:val="00945339"/>
    <w:rsid w:val="0094542C"/>
    <w:rsid w:val="0094590C"/>
    <w:rsid w:val="00946355"/>
    <w:rsid w:val="009468B7"/>
    <w:rsid w:val="00946B02"/>
    <w:rsid w:val="00946E10"/>
    <w:rsid w:val="00947049"/>
    <w:rsid w:val="0094724E"/>
    <w:rsid w:val="009474C2"/>
    <w:rsid w:val="00947980"/>
    <w:rsid w:val="00947BE6"/>
    <w:rsid w:val="00947E54"/>
    <w:rsid w:val="0095026C"/>
    <w:rsid w:val="0095043B"/>
    <w:rsid w:val="0095048D"/>
    <w:rsid w:val="00950C2C"/>
    <w:rsid w:val="00951355"/>
    <w:rsid w:val="009517F9"/>
    <w:rsid w:val="00951ADB"/>
    <w:rsid w:val="00952564"/>
    <w:rsid w:val="00952A22"/>
    <w:rsid w:val="0095380C"/>
    <w:rsid w:val="0095399D"/>
    <w:rsid w:val="00953BAB"/>
    <w:rsid w:val="00953F85"/>
    <w:rsid w:val="00954353"/>
    <w:rsid w:val="009543F7"/>
    <w:rsid w:val="009544CF"/>
    <w:rsid w:val="00954682"/>
    <w:rsid w:val="009548C8"/>
    <w:rsid w:val="00954FFA"/>
    <w:rsid w:val="00955C0A"/>
    <w:rsid w:val="00955C4F"/>
    <w:rsid w:val="00955CE0"/>
    <w:rsid w:val="009563D9"/>
    <w:rsid w:val="00956463"/>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54A8"/>
    <w:rsid w:val="009657F1"/>
    <w:rsid w:val="0096625D"/>
    <w:rsid w:val="0096628D"/>
    <w:rsid w:val="0096632C"/>
    <w:rsid w:val="0096691B"/>
    <w:rsid w:val="00966AFE"/>
    <w:rsid w:val="00966DAD"/>
    <w:rsid w:val="00966F1E"/>
    <w:rsid w:val="00966FA4"/>
    <w:rsid w:val="00967042"/>
    <w:rsid w:val="009671D2"/>
    <w:rsid w:val="009677CB"/>
    <w:rsid w:val="00967BB8"/>
    <w:rsid w:val="00970517"/>
    <w:rsid w:val="009709F8"/>
    <w:rsid w:val="00970D01"/>
    <w:rsid w:val="00970F1C"/>
    <w:rsid w:val="009710C2"/>
    <w:rsid w:val="00971B45"/>
    <w:rsid w:val="00971F76"/>
    <w:rsid w:val="0097244E"/>
    <w:rsid w:val="00972579"/>
    <w:rsid w:val="00972791"/>
    <w:rsid w:val="00972929"/>
    <w:rsid w:val="00972A68"/>
    <w:rsid w:val="00972F91"/>
    <w:rsid w:val="0097306C"/>
    <w:rsid w:val="00973094"/>
    <w:rsid w:val="009733D8"/>
    <w:rsid w:val="009736CA"/>
    <w:rsid w:val="009737B0"/>
    <w:rsid w:val="00973827"/>
    <w:rsid w:val="00973A21"/>
    <w:rsid w:val="00973E9D"/>
    <w:rsid w:val="009742D3"/>
    <w:rsid w:val="00974FE0"/>
    <w:rsid w:val="0097505D"/>
    <w:rsid w:val="00975183"/>
    <w:rsid w:val="0097540F"/>
    <w:rsid w:val="009755C0"/>
    <w:rsid w:val="00976068"/>
    <w:rsid w:val="009760D0"/>
    <w:rsid w:val="009762D3"/>
    <w:rsid w:val="009768BD"/>
    <w:rsid w:val="009768EC"/>
    <w:rsid w:val="00977059"/>
    <w:rsid w:val="009773B5"/>
    <w:rsid w:val="00977BA7"/>
    <w:rsid w:val="009800CE"/>
    <w:rsid w:val="00980520"/>
    <w:rsid w:val="00980587"/>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D40"/>
    <w:rsid w:val="00985F28"/>
    <w:rsid w:val="00986149"/>
    <w:rsid w:val="00986157"/>
    <w:rsid w:val="00986176"/>
    <w:rsid w:val="009868C8"/>
    <w:rsid w:val="00986E7F"/>
    <w:rsid w:val="00986F60"/>
    <w:rsid w:val="00987536"/>
    <w:rsid w:val="009876C1"/>
    <w:rsid w:val="0098781E"/>
    <w:rsid w:val="009878EC"/>
    <w:rsid w:val="00990103"/>
    <w:rsid w:val="00990372"/>
    <w:rsid w:val="0099038E"/>
    <w:rsid w:val="009905FE"/>
    <w:rsid w:val="009906EE"/>
    <w:rsid w:val="00990BD5"/>
    <w:rsid w:val="00990DF0"/>
    <w:rsid w:val="00990F29"/>
    <w:rsid w:val="0099136F"/>
    <w:rsid w:val="00991506"/>
    <w:rsid w:val="0099158C"/>
    <w:rsid w:val="00991651"/>
    <w:rsid w:val="00991860"/>
    <w:rsid w:val="0099196F"/>
    <w:rsid w:val="009919CA"/>
    <w:rsid w:val="00992B98"/>
    <w:rsid w:val="0099359F"/>
    <w:rsid w:val="00993ECA"/>
    <w:rsid w:val="009945E5"/>
    <w:rsid w:val="0099482C"/>
    <w:rsid w:val="00994871"/>
    <w:rsid w:val="00994A08"/>
    <w:rsid w:val="00994C1D"/>
    <w:rsid w:val="00994E08"/>
    <w:rsid w:val="009951F9"/>
    <w:rsid w:val="009952FE"/>
    <w:rsid w:val="0099537A"/>
    <w:rsid w:val="0099544C"/>
    <w:rsid w:val="0099599E"/>
    <w:rsid w:val="00995C13"/>
    <w:rsid w:val="00995C95"/>
    <w:rsid w:val="00995E85"/>
    <w:rsid w:val="00996468"/>
    <w:rsid w:val="0099664D"/>
    <w:rsid w:val="00996876"/>
    <w:rsid w:val="00996D35"/>
    <w:rsid w:val="00996DD4"/>
    <w:rsid w:val="00996FFA"/>
    <w:rsid w:val="009973F1"/>
    <w:rsid w:val="009973F3"/>
    <w:rsid w:val="00997AD6"/>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6D6"/>
    <w:rsid w:val="009A2930"/>
    <w:rsid w:val="009A29D9"/>
    <w:rsid w:val="009A2DF9"/>
    <w:rsid w:val="009A2E6B"/>
    <w:rsid w:val="009A2FA2"/>
    <w:rsid w:val="009A333E"/>
    <w:rsid w:val="009A348C"/>
    <w:rsid w:val="009A3A86"/>
    <w:rsid w:val="009A3BC1"/>
    <w:rsid w:val="009A3E78"/>
    <w:rsid w:val="009A3ECF"/>
    <w:rsid w:val="009A3F44"/>
    <w:rsid w:val="009A44D0"/>
    <w:rsid w:val="009A44D3"/>
    <w:rsid w:val="009A4869"/>
    <w:rsid w:val="009A5520"/>
    <w:rsid w:val="009A55DD"/>
    <w:rsid w:val="009A56F3"/>
    <w:rsid w:val="009A5837"/>
    <w:rsid w:val="009A58A4"/>
    <w:rsid w:val="009A5C03"/>
    <w:rsid w:val="009A6472"/>
    <w:rsid w:val="009A690D"/>
    <w:rsid w:val="009A6A6B"/>
    <w:rsid w:val="009A74A6"/>
    <w:rsid w:val="009A7969"/>
    <w:rsid w:val="009A7F58"/>
    <w:rsid w:val="009A7F8E"/>
    <w:rsid w:val="009A7FA2"/>
    <w:rsid w:val="009B05D6"/>
    <w:rsid w:val="009B0DDF"/>
    <w:rsid w:val="009B1675"/>
    <w:rsid w:val="009B1EF9"/>
    <w:rsid w:val="009B1F63"/>
    <w:rsid w:val="009B26AC"/>
    <w:rsid w:val="009B32B4"/>
    <w:rsid w:val="009B350D"/>
    <w:rsid w:val="009B37E2"/>
    <w:rsid w:val="009B3824"/>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15DC"/>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133"/>
    <w:rsid w:val="009C5383"/>
    <w:rsid w:val="009C584F"/>
    <w:rsid w:val="009C5980"/>
    <w:rsid w:val="009C5A52"/>
    <w:rsid w:val="009C6006"/>
    <w:rsid w:val="009C68C6"/>
    <w:rsid w:val="009C6943"/>
    <w:rsid w:val="009C696B"/>
    <w:rsid w:val="009C6E1A"/>
    <w:rsid w:val="009C6E96"/>
    <w:rsid w:val="009C7320"/>
    <w:rsid w:val="009C7855"/>
    <w:rsid w:val="009D00BD"/>
    <w:rsid w:val="009D0729"/>
    <w:rsid w:val="009D089A"/>
    <w:rsid w:val="009D0E2E"/>
    <w:rsid w:val="009D0F66"/>
    <w:rsid w:val="009D1105"/>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31"/>
    <w:rsid w:val="009D5964"/>
    <w:rsid w:val="009D5BAB"/>
    <w:rsid w:val="009D64CF"/>
    <w:rsid w:val="009D6A0A"/>
    <w:rsid w:val="009D6BD6"/>
    <w:rsid w:val="009D7657"/>
    <w:rsid w:val="009D7768"/>
    <w:rsid w:val="009D7AD7"/>
    <w:rsid w:val="009D7C19"/>
    <w:rsid w:val="009D7FB4"/>
    <w:rsid w:val="009E016F"/>
    <w:rsid w:val="009E058F"/>
    <w:rsid w:val="009E0A9E"/>
    <w:rsid w:val="009E0DB1"/>
    <w:rsid w:val="009E0F76"/>
    <w:rsid w:val="009E19A2"/>
    <w:rsid w:val="009E1D83"/>
    <w:rsid w:val="009E32D0"/>
    <w:rsid w:val="009E3AFD"/>
    <w:rsid w:val="009E3CDD"/>
    <w:rsid w:val="009E41CA"/>
    <w:rsid w:val="009E4B16"/>
    <w:rsid w:val="009E54CB"/>
    <w:rsid w:val="009E57D0"/>
    <w:rsid w:val="009E583C"/>
    <w:rsid w:val="009E58E0"/>
    <w:rsid w:val="009E5C60"/>
    <w:rsid w:val="009E62B7"/>
    <w:rsid w:val="009E634B"/>
    <w:rsid w:val="009E64DB"/>
    <w:rsid w:val="009E6794"/>
    <w:rsid w:val="009E69AD"/>
    <w:rsid w:val="009E69C1"/>
    <w:rsid w:val="009E700D"/>
    <w:rsid w:val="009E70A2"/>
    <w:rsid w:val="009E7189"/>
    <w:rsid w:val="009E7354"/>
    <w:rsid w:val="009E775E"/>
    <w:rsid w:val="009E7B3C"/>
    <w:rsid w:val="009E7D99"/>
    <w:rsid w:val="009E7E46"/>
    <w:rsid w:val="009E7FC1"/>
    <w:rsid w:val="009F013D"/>
    <w:rsid w:val="009F01E1"/>
    <w:rsid w:val="009F0B4D"/>
    <w:rsid w:val="009F0ECB"/>
    <w:rsid w:val="009F1096"/>
    <w:rsid w:val="009F10D5"/>
    <w:rsid w:val="009F12EF"/>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47F"/>
    <w:rsid w:val="009F76B3"/>
    <w:rsid w:val="009F7A9A"/>
    <w:rsid w:val="00A00466"/>
    <w:rsid w:val="00A005B0"/>
    <w:rsid w:val="00A00DE6"/>
    <w:rsid w:val="00A00EEA"/>
    <w:rsid w:val="00A01102"/>
    <w:rsid w:val="00A01350"/>
    <w:rsid w:val="00A013BA"/>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6920"/>
    <w:rsid w:val="00A07015"/>
    <w:rsid w:val="00A07286"/>
    <w:rsid w:val="00A07556"/>
    <w:rsid w:val="00A07A48"/>
    <w:rsid w:val="00A07D4F"/>
    <w:rsid w:val="00A100CF"/>
    <w:rsid w:val="00A108EE"/>
    <w:rsid w:val="00A10BB8"/>
    <w:rsid w:val="00A11361"/>
    <w:rsid w:val="00A11367"/>
    <w:rsid w:val="00A117E2"/>
    <w:rsid w:val="00A119D8"/>
    <w:rsid w:val="00A11F54"/>
    <w:rsid w:val="00A12028"/>
    <w:rsid w:val="00A1252C"/>
    <w:rsid w:val="00A1287B"/>
    <w:rsid w:val="00A12AE8"/>
    <w:rsid w:val="00A133FE"/>
    <w:rsid w:val="00A13563"/>
    <w:rsid w:val="00A137E4"/>
    <w:rsid w:val="00A13C8D"/>
    <w:rsid w:val="00A13CC1"/>
    <w:rsid w:val="00A14813"/>
    <w:rsid w:val="00A14EE7"/>
    <w:rsid w:val="00A15092"/>
    <w:rsid w:val="00A15157"/>
    <w:rsid w:val="00A1566A"/>
    <w:rsid w:val="00A156D3"/>
    <w:rsid w:val="00A15833"/>
    <w:rsid w:val="00A15C08"/>
    <w:rsid w:val="00A1655E"/>
    <w:rsid w:val="00A165BF"/>
    <w:rsid w:val="00A17005"/>
    <w:rsid w:val="00A172E8"/>
    <w:rsid w:val="00A178E8"/>
    <w:rsid w:val="00A179FF"/>
    <w:rsid w:val="00A20046"/>
    <w:rsid w:val="00A206FD"/>
    <w:rsid w:val="00A20C6F"/>
    <w:rsid w:val="00A21167"/>
    <w:rsid w:val="00A21263"/>
    <w:rsid w:val="00A21776"/>
    <w:rsid w:val="00A2182B"/>
    <w:rsid w:val="00A218CD"/>
    <w:rsid w:val="00A21A36"/>
    <w:rsid w:val="00A21A8D"/>
    <w:rsid w:val="00A22794"/>
    <w:rsid w:val="00A2285B"/>
    <w:rsid w:val="00A22939"/>
    <w:rsid w:val="00A229FF"/>
    <w:rsid w:val="00A23283"/>
    <w:rsid w:val="00A237A2"/>
    <w:rsid w:val="00A23952"/>
    <w:rsid w:val="00A2461C"/>
    <w:rsid w:val="00A24833"/>
    <w:rsid w:val="00A248A0"/>
    <w:rsid w:val="00A24C05"/>
    <w:rsid w:val="00A24EB4"/>
    <w:rsid w:val="00A25294"/>
    <w:rsid w:val="00A254EE"/>
    <w:rsid w:val="00A25A75"/>
    <w:rsid w:val="00A25BE7"/>
    <w:rsid w:val="00A26CBD"/>
    <w:rsid w:val="00A26F64"/>
    <w:rsid w:val="00A27008"/>
    <w:rsid w:val="00A27284"/>
    <w:rsid w:val="00A27620"/>
    <w:rsid w:val="00A27850"/>
    <w:rsid w:val="00A27ABE"/>
    <w:rsid w:val="00A27CDF"/>
    <w:rsid w:val="00A27D20"/>
    <w:rsid w:val="00A304E2"/>
    <w:rsid w:val="00A3098E"/>
    <w:rsid w:val="00A309C6"/>
    <w:rsid w:val="00A30A5E"/>
    <w:rsid w:val="00A30D13"/>
    <w:rsid w:val="00A310FC"/>
    <w:rsid w:val="00A31142"/>
    <w:rsid w:val="00A31489"/>
    <w:rsid w:val="00A31622"/>
    <w:rsid w:val="00A319D0"/>
    <w:rsid w:val="00A32316"/>
    <w:rsid w:val="00A32CBB"/>
    <w:rsid w:val="00A33172"/>
    <w:rsid w:val="00A333C1"/>
    <w:rsid w:val="00A335AB"/>
    <w:rsid w:val="00A33CDB"/>
    <w:rsid w:val="00A33FC1"/>
    <w:rsid w:val="00A3401C"/>
    <w:rsid w:val="00A34041"/>
    <w:rsid w:val="00A34121"/>
    <w:rsid w:val="00A3432B"/>
    <w:rsid w:val="00A3466B"/>
    <w:rsid w:val="00A346BA"/>
    <w:rsid w:val="00A34BD1"/>
    <w:rsid w:val="00A34C67"/>
    <w:rsid w:val="00A34D62"/>
    <w:rsid w:val="00A350B6"/>
    <w:rsid w:val="00A3588E"/>
    <w:rsid w:val="00A3596F"/>
    <w:rsid w:val="00A35B4A"/>
    <w:rsid w:val="00A35BBE"/>
    <w:rsid w:val="00A35FE5"/>
    <w:rsid w:val="00A3611D"/>
    <w:rsid w:val="00A36138"/>
    <w:rsid w:val="00A36339"/>
    <w:rsid w:val="00A365F1"/>
    <w:rsid w:val="00A366E4"/>
    <w:rsid w:val="00A368B4"/>
    <w:rsid w:val="00A371B4"/>
    <w:rsid w:val="00A377C4"/>
    <w:rsid w:val="00A377F2"/>
    <w:rsid w:val="00A402E9"/>
    <w:rsid w:val="00A40607"/>
    <w:rsid w:val="00A407A1"/>
    <w:rsid w:val="00A40A3B"/>
    <w:rsid w:val="00A40AAC"/>
    <w:rsid w:val="00A40EE8"/>
    <w:rsid w:val="00A4210A"/>
    <w:rsid w:val="00A42358"/>
    <w:rsid w:val="00A42A2B"/>
    <w:rsid w:val="00A42C47"/>
    <w:rsid w:val="00A43644"/>
    <w:rsid w:val="00A4376F"/>
    <w:rsid w:val="00A43D47"/>
    <w:rsid w:val="00A43F1F"/>
    <w:rsid w:val="00A4441F"/>
    <w:rsid w:val="00A449E1"/>
    <w:rsid w:val="00A4549F"/>
    <w:rsid w:val="00A45847"/>
    <w:rsid w:val="00A45899"/>
    <w:rsid w:val="00A45B9B"/>
    <w:rsid w:val="00A45C69"/>
    <w:rsid w:val="00A45DCA"/>
    <w:rsid w:val="00A45F1C"/>
    <w:rsid w:val="00A45FCC"/>
    <w:rsid w:val="00A462FE"/>
    <w:rsid w:val="00A4656C"/>
    <w:rsid w:val="00A46B68"/>
    <w:rsid w:val="00A47003"/>
    <w:rsid w:val="00A47154"/>
    <w:rsid w:val="00A472F1"/>
    <w:rsid w:val="00A47588"/>
    <w:rsid w:val="00A47EBB"/>
    <w:rsid w:val="00A501C9"/>
    <w:rsid w:val="00A50284"/>
    <w:rsid w:val="00A502B7"/>
    <w:rsid w:val="00A50506"/>
    <w:rsid w:val="00A509EB"/>
    <w:rsid w:val="00A50CCA"/>
    <w:rsid w:val="00A50DCA"/>
    <w:rsid w:val="00A5129C"/>
    <w:rsid w:val="00A516B5"/>
    <w:rsid w:val="00A517BC"/>
    <w:rsid w:val="00A51D0B"/>
    <w:rsid w:val="00A51E9B"/>
    <w:rsid w:val="00A521BB"/>
    <w:rsid w:val="00A52BF5"/>
    <w:rsid w:val="00A534ED"/>
    <w:rsid w:val="00A53948"/>
    <w:rsid w:val="00A53EF5"/>
    <w:rsid w:val="00A53F55"/>
    <w:rsid w:val="00A5417B"/>
    <w:rsid w:val="00A541E0"/>
    <w:rsid w:val="00A54277"/>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17D"/>
    <w:rsid w:val="00A6226D"/>
    <w:rsid w:val="00A62340"/>
    <w:rsid w:val="00A62B8D"/>
    <w:rsid w:val="00A630A2"/>
    <w:rsid w:val="00A632B8"/>
    <w:rsid w:val="00A63BF3"/>
    <w:rsid w:val="00A64583"/>
    <w:rsid w:val="00A646C2"/>
    <w:rsid w:val="00A64942"/>
    <w:rsid w:val="00A649E2"/>
    <w:rsid w:val="00A64C88"/>
    <w:rsid w:val="00A65023"/>
    <w:rsid w:val="00A65162"/>
    <w:rsid w:val="00A654B0"/>
    <w:rsid w:val="00A6565A"/>
    <w:rsid w:val="00A656F8"/>
    <w:rsid w:val="00A65911"/>
    <w:rsid w:val="00A6598E"/>
    <w:rsid w:val="00A65A57"/>
    <w:rsid w:val="00A6610C"/>
    <w:rsid w:val="00A66142"/>
    <w:rsid w:val="00A6643C"/>
    <w:rsid w:val="00A666C4"/>
    <w:rsid w:val="00A66B9D"/>
    <w:rsid w:val="00A66DB4"/>
    <w:rsid w:val="00A67102"/>
    <w:rsid w:val="00A6732B"/>
    <w:rsid w:val="00A67544"/>
    <w:rsid w:val="00A7075B"/>
    <w:rsid w:val="00A70AC2"/>
    <w:rsid w:val="00A714B8"/>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70D6"/>
    <w:rsid w:val="00A77EF3"/>
    <w:rsid w:val="00A80166"/>
    <w:rsid w:val="00A8056E"/>
    <w:rsid w:val="00A80751"/>
    <w:rsid w:val="00A80FD0"/>
    <w:rsid w:val="00A818EC"/>
    <w:rsid w:val="00A81CA8"/>
    <w:rsid w:val="00A81D3C"/>
    <w:rsid w:val="00A81F9D"/>
    <w:rsid w:val="00A8298A"/>
    <w:rsid w:val="00A82D58"/>
    <w:rsid w:val="00A82DB9"/>
    <w:rsid w:val="00A82FDE"/>
    <w:rsid w:val="00A8347C"/>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379"/>
    <w:rsid w:val="00A86A2E"/>
    <w:rsid w:val="00A86BBF"/>
    <w:rsid w:val="00A86D63"/>
    <w:rsid w:val="00A870D7"/>
    <w:rsid w:val="00A87797"/>
    <w:rsid w:val="00A8780B"/>
    <w:rsid w:val="00A878F8"/>
    <w:rsid w:val="00A9010F"/>
    <w:rsid w:val="00A90CAC"/>
    <w:rsid w:val="00A90E72"/>
    <w:rsid w:val="00A90E73"/>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E59"/>
    <w:rsid w:val="00A97141"/>
    <w:rsid w:val="00A973BA"/>
    <w:rsid w:val="00A97573"/>
    <w:rsid w:val="00A97A3B"/>
    <w:rsid w:val="00A97F2D"/>
    <w:rsid w:val="00AA0419"/>
    <w:rsid w:val="00AA0A92"/>
    <w:rsid w:val="00AA0DB7"/>
    <w:rsid w:val="00AA1626"/>
    <w:rsid w:val="00AA1691"/>
    <w:rsid w:val="00AA1BEC"/>
    <w:rsid w:val="00AA1C25"/>
    <w:rsid w:val="00AA1C98"/>
    <w:rsid w:val="00AA1F3B"/>
    <w:rsid w:val="00AA2320"/>
    <w:rsid w:val="00AA2442"/>
    <w:rsid w:val="00AA2B1C"/>
    <w:rsid w:val="00AA2F79"/>
    <w:rsid w:val="00AA376C"/>
    <w:rsid w:val="00AA3827"/>
    <w:rsid w:val="00AA3AFB"/>
    <w:rsid w:val="00AA3DB7"/>
    <w:rsid w:val="00AA4601"/>
    <w:rsid w:val="00AA4808"/>
    <w:rsid w:val="00AA495A"/>
    <w:rsid w:val="00AA4C97"/>
    <w:rsid w:val="00AA4F92"/>
    <w:rsid w:val="00AA51F5"/>
    <w:rsid w:val="00AA53D4"/>
    <w:rsid w:val="00AA54EF"/>
    <w:rsid w:val="00AA5A56"/>
    <w:rsid w:val="00AA5E3B"/>
    <w:rsid w:val="00AA6011"/>
    <w:rsid w:val="00AA68B4"/>
    <w:rsid w:val="00AA6B4F"/>
    <w:rsid w:val="00AA6F4B"/>
    <w:rsid w:val="00AA7107"/>
    <w:rsid w:val="00AA74DE"/>
    <w:rsid w:val="00AA7661"/>
    <w:rsid w:val="00AA7CD0"/>
    <w:rsid w:val="00AB01D0"/>
    <w:rsid w:val="00AB0543"/>
    <w:rsid w:val="00AB05F1"/>
    <w:rsid w:val="00AB07F3"/>
    <w:rsid w:val="00AB0AC9"/>
    <w:rsid w:val="00AB0FD3"/>
    <w:rsid w:val="00AB185A"/>
    <w:rsid w:val="00AB18AC"/>
    <w:rsid w:val="00AB1BA7"/>
    <w:rsid w:val="00AB1E04"/>
    <w:rsid w:val="00AB244A"/>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356C"/>
    <w:rsid w:val="00AC43C6"/>
    <w:rsid w:val="00AC44F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61B"/>
    <w:rsid w:val="00AD2852"/>
    <w:rsid w:val="00AD3976"/>
    <w:rsid w:val="00AD455C"/>
    <w:rsid w:val="00AD4D2A"/>
    <w:rsid w:val="00AD5147"/>
    <w:rsid w:val="00AD5176"/>
    <w:rsid w:val="00AD53FD"/>
    <w:rsid w:val="00AD542F"/>
    <w:rsid w:val="00AD5C3E"/>
    <w:rsid w:val="00AD6007"/>
    <w:rsid w:val="00AD6470"/>
    <w:rsid w:val="00AD66D6"/>
    <w:rsid w:val="00AD686B"/>
    <w:rsid w:val="00AD6ED0"/>
    <w:rsid w:val="00AD7305"/>
    <w:rsid w:val="00AD7E64"/>
    <w:rsid w:val="00AD7F38"/>
    <w:rsid w:val="00AE0633"/>
    <w:rsid w:val="00AE0638"/>
    <w:rsid w:val="00AE063A"/>
    <w:rsid w:val="00AE0B2C"/>
    <w:rsid w:val="00AE0C56"/>
    <w:rsid w:val="00AE11CE"/>
    <w:rsid w:val="00AE149E"/>
    <w:rsid w:val="00AE1640"/>
    <w:rsid w:val="00AE16D1"/>
    <w:rsid w:val="00AE197B"/>
    <w:rsid w:val="00AE22F2"/>
    <w:rsid w:val="00AE26DC"/>
    <w:rsid w:val="00AE271A"/>
    <w:rsid w:val="00AE2924"/>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198A"/>
    <w:rsid w:val="00AF212C"/>
    <w:rsid w:val="00AF235F"/>
    <w:rsid w:val="00AF23AC"/>
    <w:rsid w:val="00AF25D5"/>
    <w:rsid w:val="00AF2915"/>
    <w:rsid w:val="00AF2989"/>
    <w:rsid w:val="00AF301D"/>
    <w:rsid w:val="00AF3199"/>
    <w:rsid w:val="00AF3669"/>
    <w:rsid w:val="00AF3A22"/>
    <w:rsid w:val="00AF3A8A"/>
    <w:rsid w:val="00AF3DBB"/>
    <w:rsid w:val="00AF4639"/>
    <w:rsid w:val="00AF4A0D"/>
    <w:rsid w:val="00AF4EA8"/>
    <w:rsid w:val="00AF5194"/>
    <w:rsid w:val="00AF521A"/>
    <w:rsid w:val="00AF53EF"/>
    <w:rsid w:val="00AF591A"/>
    <w:rsid w:val="00AF593B"/>
    <w:rsid w:val="00AF5A1E"/>
    <w:rsid w:val="00AF5AC6"/>
    <w:rsid w:val="00AF6427"/>
    <w:rsid w:val="00AF674E"/>
    <w:rsid w:val="00AF6836"/>
    <w:rsid w:val="00AF6DFF"/>
    <w:rsid w:val="00AF6E15"/>
    <w:rsid w:val="00AF7282"/>
    <w:rsid w:val="00AF739F"/>
    <w:rsid w:val="00AF73C3"/>
    <w:rsid w:val="00AF780E"/>
    <w:rsid w:val="00AF795C"/>
    <w:rsid w:val="00AF79FD"/>
    <w:rsid w:val="00AF7CD7"/>
    <w:rsid w:val="00AF7E9B"/>
    <w:rsid w:val="00B004ED"/>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6B8"/>
    <w:rsid w:val="00B0791B"/>
    <w:rsid w:val="00B07FE8"/>
    <w:rsid w:val="00B10028"/>
    <w:rsid w:val="00B10558"/>
    <w:rsid w:val="00B10A8E"/>
    <w:rsid w:val="00B10B36"/>
    <w:rsid w:val="00B113DD"/>
    <w:rsid w:val="00B115B7"/>
    <w:rsid w:val="00B11DF8"/>
    <w:rsid w:val="00B126D0"/>
    <w:rsid w:val="00B12761"/>
    <w:rsid w:val="00B12D46"/>
    <w:rsid w:val="00B13868"/>
    <w:rsid w:val="00B13EB8"/>
    <w:rsid w:val="00B144D8"/>
    <w:rsid w:val="00B149E2"/>
    <w:rsid w:val="00B14FB3"/>
    <w:rsid w:val="00B152CB"/>
    <w:rsid w:val="00B152FF"/>
    <w:rsid w:val="00B15329"/>
    <w:rsid w:val="00B15630"/>
    <w:rsid w:val="00B156A9"/>
    <w:rsid w:val="00B15C93"/>
    <w:rsid w:val="00B15F83"/>
    <w:rsid w:val="00B160FF"/>
    <w:rsid w:val="00B161D0"/>
    <w:rsid w:val="00B16322"/>
    <w:rsid w:val="00B164C9"/>
    <w:rsid w:val="00B1662E"/>
    <w:rsid w:val="00B16750"/>
    <w:rsid w:val="00B168EE"/>
    <w:rsid w:val="00B16D43"/>
    <w:rsid w:val="00B209A1"/>
    <w:rsid w:val="00B20F25"/>
    <w:rsid w:val="00B21B6A"/>
    <w:rsid w:val="00B22156"/>
    <w:rsid w:val="00B227D4"/>
    <w:rsid w:val="00B22C0D"/>
    <w:rsid w:val="00B22EB6"/>
    <w:rsid w:val="00B23338"/>
    <w:rsid w:val="00B23361"/>
    <w:rsid w:val="00B238F3"/>
    <w:rsid w:val="00B23AF4"/>
    <w:rsid w:val="00B23C15"/>
    <w:rsid w:val="00B23F8D"/>
    <w:rsid w:val="00B2415F"/>
    <w:rsid w:val="00B2452A"/>
    <w:rsid w:val="00B24606"/>
    <w:rsid w:val="00B24CC9"/>
    <w:rsid w:val="00B24CEC"/>
    <w:rsid w:val="00B24E14"/>
    <w:rsid w:val="00B2575D"/>
    <w:rsid w:val="00B25762"/>
    <w:rsid w:val="00B25B40"/>
    <w:rsid w:val="00B25E05"/>
    <w:rsid w:val="00B25FDE"/>
    <w:rsid w:val="00B26576"/>
    <w:rsid w:val="00B267FE"/>
    <w:rsid w:val="00B26AB0"/>
    <w:rsid w:val="00B26AD2"/>
    <w:rsid w:val="00B26CA2"/>
    <w:rsid w:val="00B26FED"/>
    <w:rsid w:val="00B2721E"/>
    <w:rsid w:val="00B2783C"/>
    <w:rsid w:val="00B30800"/>
    <w:rsid w:val="00B30B4E"/>
    <w:rsid w:val="00B31246"/>
    <w:rsid w:val="00B31A9B"/>
    <w:rsid w:val="00B31C60"/>
    <w:rsid w:val="00B31FCA"/>
    <w:rsid w:val="00B32202"/>
    <w:rsid w:val="00B326FF"/>
    <w:rsid w:val="00B32C87"/>
    <w:rsid w:val="00B33184"/>
    <w:rsid w:val="00B3362F"/>
    <w:rsid w:val="00B33D38"/>
    <w:rsid w:val="00B340AA"/>
    <w:rsid w:val="00B34125"/>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72C"/>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F50"/>
    <w:rsid w:val="00B47F64"/>
    <w:rsid w:val="00B50399"/>
    <w:rsid w:val="00B5074C"/>
    <w:rsid w:val="00B5153F"/>
    <w:rsid w:val="00B51542"/>
    <w:rsid w:val="00B51594"/>
    <w:rsid w:val="00B51D1D"/>
    <w:rsid w:val="00B51E2D"/>
    <w:rsid w:val="00B52032"/>
    <w:rsid w:val="00B52132"/>
    <w:rsid w:val="00B52323"/>
    <w:rsid w:val="00B52567"/>
    <w:rsid w:val="00B52CF8"/>
    <w:rsid w:val="00B5310E"/>
    <w:rsid w:val="00B534AE"/>
    <w:rsid w:val="00B5372D"/>
    <w:rsid w:val="00B53A54"/>
    <w:rsid w:val="00B53BFD"/>
    <w:rsid w:val="00B53C93"/>
    <w:rsid w:val="00B53D27"/>
    <w:rsid w:val="00B54026"/>
    <w:rsid w:val="00B54179"/>
    <w:rsid w:val="00B5458A"/>
    <w:rsid w:val="00B549A4"/>
    <w:rsid w:val="00B54ACC"/>
    <w:rsid w:val="00B54DCB"/>
    <w:rsid w:val="00B5509E"/>
    <w:rsid w:val="00B55AC2"/>
    <w:rsid w:val="00B560C9"/>
    <w:rsid w:val="00B562ED"/>
    <w:rsid w:val="00B56533"/>
    <w:rsid w:val="00B5681C"/>
    <w:rsid w:val="00B56A2E"/>
    <w:rsid w:val="00B56CFC"/>
    <w:rsid w:val="00B57142"/>
    <w:rsid w:val="00B57777"/>
    <w:rsid w:val="00B57A17"/>
    <w:rsid w:val="00B60D44"/>
    <w:rsid w:val="00B60E46"/>
    <w:rsid w:val="00B6140E"/>
    <w:rsid w:val="00B614D0"/>
    <w:rsid w:val="00B61BE2"/>
    <w:rsid w:val="00B6213D"/>
    <w:rsid w:val="00B62160"/>
    <w:rsid w:val="00B621E2"/>
    <w:rsid w:val="00B6266F"/>
    <w:rsid w:val="00B6285D"/>
    <w:rsid w:val="00B62E0B"/>
    <w:rsid w:val="00B62E8B"/>
    <w:rsid w:val="00B639D5"/>
    <w:rsid w:val="00B63C32"/>
    <w:rsid w:val="00B641ED"/>
    <w:rsid w:val="00B64434"/>
    <w:rsid w:val="00B659FF"/>
    <w:rsid w:val="00B65AE0"/>
    <w:rsid w:val="00B65C3E"/>
    <w:rsid w:val="00B65D21"/>
    <w:rsid w:val="00B66039"/>
    <w:rsid w:val="00B663BD"/>
    <w:rsid w:val="00B668F4"/>
    <w:rsid w:val="00B66C36"/>
    <w:rsid w:val="00B67751"/>
    <w:rsid w:val="00B7065A"/>
    <w:rsid w:val="00B70717"/>
    <w:rsid w:val="00B708B5"/>
    <w:rsid w:val="00B70D1B"/>
    <w:rsid w:val="00B71037"/>
    <w:rsid w:val="00B711CE"/>
    <w:rsid w:val="00B712E5"/>
    <w:rsid w:val="00B71761"/>
    <w:rsid w:val="00B719EB"/>
    <w:rsid w:val="00B71DC8"/>
    <w:rsid w:val="00B72772"/>
    <w:rsid w:val="00B72933"/>
    <w:rsid w:val="00B72C5C"/>
    <w:rsid w:val="00B73421"/>
    <w:rsid w:val="00B73648"/>
    <w:rsid w:val="00B73E0F"/>
    <w:rsid w:val="00B746C6"/>
    <w:rsid w:val="00B74F46"/>
    <w:rsid w:val="00B75791"/>
    <w:rsid w:val="00B75CEB"/>
    <w:rsid w:val="00B75EBA"/>
    <w:rsid w:val="00B75F8E"/>
    <w:rsid w:val="00B7604C"/>
    <w:rsid w:val="00B76463"/>
    <w:rsid w:val="00B7652C"/>
    <w:rsid w:val="00B766BF"/>
    <w:rsid w:val="00B76936"/>
    <w:rsid w:val="00B76D63"/>
    <w:rsid w:val="00B76FA6"/>
    <w:rsid w:val="00B774D7"/>
    <w:rsid w:val="00B7783A"/>
    <w:rsid w:val="00B77896"/>
    <w:rsid w:val="00B779E3"/>
    <w:rsid w:val="00B803A0"/>
    <w:rsid w:val="00B80910"/>
    <w:rsid w:val="00B8125B"/>
    <w:rsid w:val="00B818F4"/>
    <w:rsid w:val="00B81A00"/>
    <w:rsid w:val="00B81BC9"/>
    <w:rsid w:val="00B81BF6"/>
    <w:rsid w:val="00B8218C"/>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1F09"/>
    <w:rsid w:val="00B927D3"/>
    <w:rsid w:val="00B92BC8"/>
    <w:rsid w:val="00B92CDB"/>
    <w:rsid w:val="00B93204"/>
    <w:rsid w:val="00B93301"/>
    <w:rsid w:val="00B93A1C"/>
    <w:rsid w:val="00B9426E"/>
    <w:rsid w:val="00B94751"/>
    <w:rsid w:val="00B94E17"/>
    <w:rsid w:val="00B95004"/>
    <w:rsid w:val="00B95413"/>
    <w:rsid w:val="00B957FE"/>
    <w:rsid w:val="00B95AFB"/>
    <w:rsid w:val="00B95EEB"/>
    <w:rsid w:val="00B95F02"/>
    <w:rsid w:val="00B95FC2"/>
    <w:rsid w:val="00B96195"/>
    <w:rsid w:val="00B963E5"/>
    <w:rsid w:val="00B965AE"/>
    <w:rsid w:val="00B96BEF"/>
    <w:rsid w:val="00B96FC0"/>
    <w:rsid w:val="00B97260"/>
    <w:rsid w:val="00B97939"/>
    <w:rsid w:val="00B97A69"/>
    <w:rsid w:val="00B97DBD"/>
    <w:rsid w:val="00B97E21"/>
    <w:rsid w:val="00BA0632"/>
    <w:rsid w:val="00BA08D2"/>
    <w:rsid w:val="00BA09D9"/>
    <w:rsid w:val="00BA0AAA"/>
    <w:rsid w:val="00BA0DFB"/>
    <w:rsid w:val="00BA10D4"/>
    <w:rsid w:val="00BA132C"/>
    <w:rsid w:val="00BA17CC"/>
    <w:rsid w:val="00BA1EB0"/>
    <w:rsid w:val="00BA284E"/>
    <w:rsid w:val="00BA2FEF"/>
    <w:rsid w:val="00BA32C4"/>
    <w:rsid w:val="00BA3E8C"/>
    <w:rsid w:val="00BA47F1"/>
    <w:rsid w:val="00BA4923"/>
    <w:rsid w:val="00BA49F8"/>
    <w:rsid w:val="00BA5307"/>
    <w:rsid w:val="00BA5695"/>
    <w:rsid w:val="00BA5767"/>
    <w:rsid w:val="00BA57A9"/>
    <w:rsid w:val="00BA581B"/>
    <w:rsid w:val="00BA5C10"/>
    <w:rsid w:val="00BA5ECD"/>
    <w:rsid w:val="00BA6010"/>
    <w:rsid w:val="00BA60C0"/>
    <w:rsid w:val="00BA6311"/>
    <w:rsid w:val="00BA6561"/>
    <w:rsid w:val="00BA66AB"/>
    <w:rsid w:val="00BA6AF8"/>
    <w:rsid w:val="00BA7142"/>
    <w:rsid w:val="00BA7D29"/>
    <w:rsid w:val="00BA7E95"/>
    <w:rsid w:val="00BB0FD4"/>
    <w:rsid w:val="00BB13AF"/>
    <w:rsid w:val="00BB143D"/>
    <w:rsid w:val="00BB1548"/>
    <w:rsid w:val="00BB1979"/>
    <w:rsid w:val="00BB1CE7"/>
    <w:rsid w:val="00BB1F3E"/>
    <w:rsid w:val="00BB23C7"/>
    <w:rsid w:val="00BB25B8"/>
    <w:rsid w:val="00BB2790"/>
    <w:rsid w:val="00BB2940"/>
    <w:rsid w:val="00BB29DF"/>
    <w:rsid w:val="00BB2AC6"/>
    <w:rsid w:val="00BB2E29"/>
    <w:rsid w:val="00BB2FD3"/>
    <w:rsid w:val="00BB2FDF"/>
    <w:rsid w:val="00BB2FFF"/>
    <w:rsid w:val="00BB3F66"/>
    <w:rsid w:val="00BB42E7"/>
    <w:rsid w:val="00BB5214"/>
    <w:rsid w:val="00BB554C"/>
    <w:rsid w:val="00BB5FCB"/>
    <w:rsid w:val="00BB5FF4"/>
    <w:rsid w:val="00BB604B"/>
    <w:rsid w:val="00BB630E"/>
    <w:rsid w:val="00BB6E0D"/>
    <w:rsid w:val="00BB74D1"/>
    <w:rsid w:val="00BB7774"/>
    <w:rsid w:val="00BB7CF3"/>
    <w:rsid w:val="00BC00EC"/>
    <w:rsid w:val="00BC01B9"/>
    <w:rsid w:val="00BC08C5"/>
    <w:rsid w:val="00BC0D78"/>
    <w:rsid w:val="00BC12FB"/>
    <w:rsid w:val="00BC1C3C"/>
    <w:rsid w:val="00BC264D"/>
    <w:rsid w:val="00BC2725"/>
    <w:rsid w:val="00BC2930"/>
    <w:rsid w:val="00BC29A9"/>
    <w:rsid w:val="00BC2EC0"/>
    <w:rsid w:val="00BC2ED8"/>
    <w:rsid w:val="00BC307F"/>
    <w:rsid w:val="00BC3159"/>
    <w:rsid w:val="00BC3257"/>
    <w:rsid w:val="00BC3915"/>
    <w:rsid w:val="00BC39DB"/>
    <w:rsid w:val="00BC3A32"/>
    <w:rsid w:val="00BC3CB0"/>
    <w:rsid w:val="00BC3DEB"/>
    <w:rsid w:val="00BC3F51"/>
    <w:rsid w:val="00BC43C5"/>
    <w:rsid w:val="00BC45A8"/>
    <w:rsid w:val="00BC46EF"/>
    <w:rsid w:val="00BC563F"/>
    <w:rsid w:val="00BC57D0"/>
    <w:rsid w:val="00BC585E"/>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9"/>
    <w:rsid w:val="00BD30BD"/>
    <w:rsid w:val="00BD3372"/>
    <w:rsid w:val="00BD353D"/>
    <w:rsid w:val="00BD35F0"/>
    <w:rsid w:val="00BD3B4F"/>
    <w:rsid w:val="00BD3DF3"/>
    <w:rsid w:val="00BD420F"/>
    <w:rsid w:val="00BD4633"/>
    <w:rsid w:val="00BD47D4"/>
    <w:rsid w:val="00BD4C49"/>
    <w:rsid w:val="00BD50AA"/>
    <w:rsid w:val="00BD50CE"/>
    <w:rsid w:val="00BD5135"/>
    <w:rsid w:val="00BD52BC"/>
    <w:rsid w:val="00BD5337"/>
    <w:rsid w:val="00BD5F9D"/>
    <w:rsid w:val="00BD706F"/>
    <w:rsid w:val="00BD71E2"/>
    <w:rsid w:val="00BD7291"/>
    <w:rsid w:val="00BD72B0"/>
    <w:rsid w:val="00BD7D97"/>
    <w:rsid w:val="00BD7EA3"/>
    <w:rsid w:val="00BD7FE2"/>
    <w:rsid w:val="00BE006C"/>
    <w:rsid w:val="00BE019C"/>
    <w:rsid w:val="00BE07C4"/>
    <w:rsid w:val="00BE0B19"/>
    <w:rsid w:val="00BE0B3D"/>
    <w:rsid w:val="00BE0DD8"/>
    <w:rsid w:val="00BE12A1"/>
    <w:rsid w:val="00BE1D82"/>
    <w:rsid w:val="00BE1E94"/>
    <w:rsid w:val="00BE1EE4"/>
    <w:rsid w:val="00BE1F8B"/>
    <w:rsid w:val="00BE210C"/>
    <w:rsid w:val="00BE2956"/>
    <w:rsid w:val="00BE2B4F"/>
    <w:rsid w:val="00BE2F39"/>
    <w:rsid w:val="00BE332D"/>
    <w:rsid w:val="00BE3CF1"/>
    <w:rsid w:val="00BE3E65"/>
    <w:rsid w:val="00BE462C"/>
    <w:rsid w:val="00BE4B20"/>
    <w:rsid w:val="00BE4F9D"/>
    <w:rsid w:val="00BE5B84"/>
    <w:rsid w:val="00BE5D2C"/>
    <w:rsid w:val="00BE5EA8"/>
    <w:rsid w:val="00BE5FC4"/>
    <w:rsid w:val="00BE6EB3"/>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393"/>
    <w:rsid w:val="00BF2B6F"/>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22B"/>
    <w:rsid w:val="00C0373A"/>
    <w:rsid w:val="00C03EE8"/>
    <w:rsid w:val="00C046C4"/>
    <w:rsid w:val="00C05506"/>
    <w:rsid w:val="00C05BEC"/>
    <w:rsid w:val="00C060A5"/>
    <w:rsid w:val="00C0627F"/>
    <w:rsid w:val="00C0699C"/>
    <w:rsid w:val="00C06A9C"/>
    <w:rsid w:val="00C06E7D"/>
    <w:rsid w:val="00C07118"/>
    <w:rsid w:val="00C07C90"/>
    <w:rsid w:val="00C07CAC"/>
    <w:rsid w:val="00C10419"/>
    <w:rsid w:val="00C1057D"/>
    <w:rsid w:val="00C10815"/>
    <w:rsid w:val="00C10A4D"/>
    <w:rsid w:val="00C10AA3"/>
    <w:rsid w:val="00C10BE9"/>
    <w:rsid w:val="00C1112B"/>
    <w:rsid w:val="00C112F9"/>
    <w:rsid w:val="00C11A88"/>
    <w:rsid w:val="00C11F33"/>
    <w:rsid w:val="00C12012"/>
    <w:rsid w:val="00C12317"/>
    <w:rsid w:val="00C12874"/>
    <w:rsid w:val="00C12A63"/>
    <w:rsid w:val="00C12BC1"/>
    <w:rsid w:val="00C12E7E"/>
    <w:rsid w:val="00C12E95"/>
    <w:rsid w:val="00C13041"/>
    <w:rsid w:val="00C13BDA"/>
    <w:rsid w:val="00C13DDB"/>
    <w:rsid w:val="00C13FFD"/>
    <w:rsid w:val="00C14632"/>
    <w:rsid w:val="00C15870"/>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3C1F"/>
    <w:rsid w:val="00C24679"/>
    <w:rsid w:val="00C255A5"/>
    <w:rsid w:val="00C2584B"/>
    <w:rsid w:val="00C25942"/>
    <w:rsid w:val="00C25CD0"/>
    <w:rsid w:val="00C25DD9"/>
    <w:rsid w:val="00C26355"/>
    <w:rsid w:val="00C26468"/>
    <w:rsid w:val="00C2663F"/>
    <w:rsid w:val="00C26745"/>
    <w:rsid w:val="00C26DB8"/>
    <w:rsid w:val="00C26DCF"/>
    <w:rsid w:val="00C26F3E"/>
    <w:rsid w:val="00C26F42"/>
    <w:rsid w:val="00C272AE"/>
    <w:rsid w:val="00C27378"/>
    <w:rsid w:val="00C27524"/>
    <w:rsid w:val="00C27EA6"/>
    <w:rsid w:val="00C303C8"/>
    <w:rsid w:val="00C30442"/>
    <w:rsid w:val="00C3068A"/>
    <w:rsid w:val="00C3083B"/>
    <w:rsid w:val="00C30989"/>
    <w:rsid w:val="00C30C42"/>
    <w:rsid w:val="00C32232"/>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95A"/>
    <w:rsid w:val="00C40AE6"/>
    <w:rsid w:val="00C41004"/>
    <w:rsid w:val="00C411AF"/>
    <w:rsid w:val="00C4138D"/>
    <w:rsid w:val="00C41E3A"/>
    <w:rsid w:val="00C41FF6"/>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8B7"/>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1EE1"/>
    <w:rsid w:val="00C52287"/>
    <w:rsid w:val="00C525DB"/>
    <w:rsid w:val="00C52744"/>
    <w:rsid w:val="00C52965"/>
    <w:rsid w:val="00C52DF4"/>
    <w:rsid w:val="00C52EE9"/>
    <w:rsid w:val="00C532DD"/>
    <w:rsid w:val="00C53D66"/>
    <w:rsid w:val="00C53EB3"/>
    <w:rsid w:val="00C54263"/>
    <w:rsid w:val="00C542D4"/>
    <w:rsid w:val="00C54685"/>
    <w:rsid w:val="00C54D2C"/>
    <w:rsid w:val="00C54D71"/>
    <w:rsid w:val="00C5501C"/>
    <w:rsid w:val="00C552FB"/>
    <w:rsid w:val="00C55594"/>
    <w:rsid w:val="00C55CAE"/>
    <w:rsid w:val="00C563F5"/>
    <w:rsid w:val="00C56456"/>
    <w:rsid w:val="00C56B2D"/>
    <w:rsid w:val="00C56FA8"/>
    <w:rsid w:val="00C570F7"/>
    <w:rsid w:val="00C57314"/>
    <w:rsid w:val="00C57638"/>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7FB"/>
    <w:rsid w:val="00C64A1D"/>
    <w:rsid w:val="00C653B3"/>
    <w:rsid w:val="00C654E0"/>
    <w:rsid w:val="00C6567B"/>
    <w:rsid w:val="00C657C6"/>
    <w:rsid w:val="00C6599C"/>
    <w:rsid w:val="00C661EE"/>
    <w:rsid w:val="00C66CDF"/>
    <w:rsid w:val="00C66DFA"/>
    <w:rsid w:val="00C6755D"/>
    <w:rsid w:val="00C679A7"/>
    <w:rsid w:val="00C67EAB"/>
    <w:rsid w:val="00C70192"/>
    <w:rsid w:val="00C70983"/>
    <w:rsid w:val="00C70DFF"/>
    <w:rsid w:val="00C7165F"/>
    <w:rsid w:val="00C71EEF"/>
    <w:rsid w:val="00C71FE6"/>
    <w:rsid w:val="00C72B0D"/>
    <w:rsid w:val="00C72BA0"/>
    <w:rsid w:val="00C73418"/>
    <w:rsid w:val="00C73E1E"/>
    <w:rsid w:val="00C73E68"/>
    <w:rsid w:val="00C742B4"/>
    <w:rsid w:val="00C751A0"/>
    <w:rsid w:val="00C7528D"/>
    <w:rsid w:val="00C75461"/>
    <w:rsid w:val="00C75863"/>
    <w:rsid w:val="00C75881"/>
    <w:rsid w:val="00C758CA"/>
    <w:rsid w:val="00C75A6B"/>
    <w:rsid w:val="00C763B6"/>
    <w:rsid w:val="00C7644B"/>
    <w:rsid w:val="00C7644F"/>
    <w:rsid w:val="00C76842"/>
    <w:rsid w:val="00C768F6"/>
    <w:rsid w:val="00C7696D"/>
    <w:rsid w:val="00C76988"/>
    <w:rsid w:val="00C76AF1"/>
    <w:rsid w:val="00C77A26"/>
    <w:rsid w:val="00C80073"/>
    <w:rsid w:val="00C803D1"/>
    <w:rsid w:val="00C805E3"/>
    <w:rsid w:val="00C80A85"/>
    <w:rsid w:val="00C80DEA"/>
    <w:rsid w:val="00C82392"/>
    <w:rsid w:val="00C823ED"/>
    <w:rsid w:val="00C82A59"/>
    <w:rsid w:val="00C832DC"/>
    <w:rsid w:val="00C834B4"/>
    <w:rsid w:val="00C8377F"/>
    <w:rsid w:val="00C837D0"/>
    <w:rsid w:val="00C8416A"/>
    <w:rsid w:val="00C841DE"/>
    <w:rsid w:val="00C843AD"/>
    <w:rsid w:val="00C8485B"/>
    <w:rsid w:val="00C8530B"/>
    <w:rsid w:val="00C8535E"/>
    <w:rsid w:val="00C86144"/>
    <w:rsid w:val="00C8646D"/>
    <w:rsid w:val="00C869B7"/>
    <w:rsid w:val="00C86AFC"/>
    <w:rsid w:val="00C86C20"/>
    <w:rsid w:val="00C86CE8"/>
    <w:rsid w:val="00C873E4"/>
    <w:rsid w:val="00C8756A"/>
    <w:rsid w:val="00C879C5"/>
    <w:rsid w:val="00C9008C"/>
    <w:rsid w:val="00C901EA"/>
    <w:rsid w:val="00C907F5"/>
    <w:rsid w:val="00C90802"/>
    <w:rsid w:val="00C90980"/>
    <w:rsid w:val="00C90985"/>
    <w:rsid w:val="00C90AF8"/>
    <w:rsid w:val="00C9154F"/>
    <w:rsid w:val="00C91B7A"/>
    <w:rsid w:val="00C91DB9"/>
    <w:rsid w:val="00C91DE3"/>
    <w:rsid w:val="00C9257D"/>
    <w:rsid w:val="00C927E2"/>
    <w:rsid w:val="00C92C7F"/>
    <w:rsid w:val="00C92DEE"/>
    <w:rsid w:val="00C9369D"/>
    <w:rsid w:val="00C93A7A"/>
    <w:rsid w:val="00C93D96"/>
    <w:rsid w:val="00C944FA"/>
    <w:rsid w:val="00C94E75"/>
    <w:rsid w:val="00C95581"/>
    <w:rsid w:val="00C9569C"/>
    <w:rsid w:val="00C95854"/>
    <w:rsid w:val="00C95A97"/>
    <w:rsid w:val="00C95EFF"/>
    <w:rsid w:val="00C96B9B"/>
    <w:rsid w:val="00C96E6F"/>
    <w:rsid w:val="00C96E70"/>
    <w:rsid w:val="00C976AE"/>
    <w:rsid w:val="00C976FB"/>
    <w:rsid w:val="00C97872"/>
    <w:rsid w:val="00C979AA"/>
    <w:rsid w:val="00C97A64"/>
    <w:rsid w:val="00CA002C"/>
    <w:rsid w:val="00CA0235"/>
    <w:rsid w:val="00CA03ED"/>
    <w:rsid w:val="00CA0532"/>
    <w:rsid w:val="00CA0897"/>
    <w:rsid w:val="00CA0DA7"/>
    <w:rsid w:val="00CA0DCD"/>
    <w:rsid w:val="00CA1697"/>
    <w:rsid w:val="00CA1CDB"/>
    <w:rsid w:val="00CA1EA4"/>
    <w:rsid w:val="00CA218D"/>
    <w:rsid w:val="00CA2241"/>
    <w:rsid w:val="00CA2A73"/>
    <w:rsid w:val="00CA2DD7"/>
    <w:rsid w:val="00CA342E"/>
    <w:rsid w:val="00CA3CDD"/>
    <w:rsid w:val="00CA403B"/>
    <w:rsid w:val="00CA458C"/>
    <w:rsid w:val="00CA5022"/>
    <w:rsid w:val="00CA505A"/>
    <w:rsid w:val="00CA51D2"/>
    <w:rsid w:val="00CA5523"/>
    <w:rsid w:val="00CA5646"/>
    <w:rsid w:val="00CA59DD"/>
    <w:rsid w:val="00CA5F8C"/>
    <w:rsid w:val="00CA5FDE"/>
    <w:rsid w:val="00CA6078"/>
    <w:rsid w:val="00CA66F3"/>
    <w:rsid w:val="00CA70A7"/>
    <w:rsid w:val="00CB008E"/>
    <w:rsid w:val="00CB01FA"/>
    <w:rsid w:val="00CB0737"/>
    <w:rsid w:val="00CB097A"/>
    <w:rsid w:val="00CB0CE2"/>
    <w:rsid w:val="00CB121D"/>
    <w:rsid w:val="00CB187C"/>
    <w:rsid w:val="00CB1B18"/>
    <w:rsid w:val="00CB1BCF"/>
    <w:rsid w:val="00CB2329"/>
    <w:rsid w:val="00CB2583"/>
    <w:rsid w:val="00CB26EC"/>
    <w:rsid w:val="00CB2D2A"/>
    <w:rsid w:val="00CB32FF"/>
    <w:rsid w:val="00CB39AA"/>
    <w:rsid w:val="00CB3E1A"/>
    <w:rsid w:val="00CB4BFB"/>
    <w:rsid w:val="00CB4CA8"/>
    <w:rsid w:val="00CB5050"/>
    <w:rsid w:val="00CB50A5"/>
    <w:rsid w:val="00CB5B1E"/>
    <w:rsid w:val="00CB5D5C"/>
    <w:rsid w:val="00CB5FF5"/>
    <w:rsid w:val="00CB6476"/>
    <w:rsid w:val="00CB6766"/>
    <w:rsid w:val="00CB6812"/>
    <w:rsid w:val="00CB6900"/>
    <w:rsid w:val="00CB6FC1"/>
    <w:rsid w:val="00CB6FD1"/>
    <w:rsid w:val="00CB7365"/>
    <w:rsid w:val="00CB74FE"/>
    <w:rsid w:val="00CB768F"/>
    <w:rsid w:val="00CB772D"/>
    <w:rsid w:val="00CB787A"/>
    <w:rsid w:val="00CB7A1A"/>
    <w:rsid w:val="00CB7C97"/>
    <w:rsid w:val="00CC06B2"/>
    <w:rsid w:val="00CC0C4A"/>
    <w:rsid w:val="00CC1076"/>
    <w:rsid w:val="00CC1339"/>
    <w:rsid w:val="00CC17F0"/>
    <w:rsid w:val="00CC1853"/>
    <w:rsid w:val="00CC1FAE"/>
    <w:rsid w:val="00CC2312"/>
    <w:rsid w:val="00CC2DCD"/>
    <w:rsid w:val="00CC2DED"/>
    <w:rsid w:val="00CC3124"/>
    <w:rsid w:val="00CC360D"/>
    <w:rsid w:val="00CC394F"/>
    <w:rsid w:val="00CC3A23"/>
    <w:rsid w:val="00CC487F"/>
    <w:rsid w:val="00CC49C6"/>
    <w:rsid w:val="00CC4E1C"/>
    <w:rsid w:val="00CC5A80"/>
    <w:rsid w:val="00CC5C61"/>
    <w:rsid w:val="00CC737C"/>
    <w:rsid w:val="00CC73B5"/>
    <w:rsid w:val="00CC751B"/>
    <w:rsid w:val="00CC7905"/>
    <w:rsid w:val="00CD04B6"/>
    <w:rsid w:val="00CD0809"/>
    <w:rsid w:val="00CD087D"/>
    <w:rsid w:val="00CD0F5D"/>
    <w:rsid w:val="00CD1246"/>
    <w:rsid w:val="00CD1AB1"/>
    <w:rsid w:val="00CD1C0B"/>
    <w:rsid w:val="00CD215F"/>
    <w:rsid w:val="00CD239A"/>
    <w:rsid w:val="00CD2505"/>
    <w:rsid w:val="00CD288B"/>
    <w:rsid w:val="00CD49BB"/>
    <w:rsid w:val="00CD49E8"/>
    <w:rsid w:val="00CD5343"/>
    <w:rsid w:val="00CD5512"/>
    <w:rsid w:val="00CD6E3D"/>
    <w:rsid w:val="00CD71AB"/>
    <w:rsid w:val="00CD7219"/>
    <w:rsid w:val="00CD75FC"/>
    <w:rsid w:val="00CE0044"/>
    <w:rsid w:val="00CE0109"/>
    <w:rsid w:val="00CE0420"/>
    <w:rsid w:val="00CE07A4"/>
    <w:rsid w:val="00CE0C9D"/>
    <w:rsid w:val="00CE1330"/>
    <w:rsid w:val="00CE13A2"/>
    <w:rsid w:val="00CE1515"/>
    <w:rsid w:val="00CE1656"/>
    <w:rsid w:val="00CE1BDD"/>
    <w:rsid w:val="00CE1E6F"/>
    <w:rsid w:val="00CE1F92"/>
    <w:rsid w:val="00CE1FC5"/>
    <w:rsid w:val="00CE1FD4"/>
    <w:rsid w:val="00CE2021"/>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06F"/>
    <w:rsid w:val="00CE688D"/>
    <w:rsid w:val="00CE69D7"/>
    <w:rsid w:val="00CE69E6"/>
    <w:rsid w:val="00CE6ABC"/>
    <w:rsid w:val="00CE6C34"/>
    <w:rsid w:val="00CE6F60"/>
    <w:rsid w:val="00CE6FFF"/>
    <w:rsid w:val="00CE70F4"/>
    <w:rsid w:val="00CE71DB"/>
    <w:rsid w:val="00CE7729"/>
    <w:rsid w:val="00CE78AE"/>
    <w:rsid w:val="00CE7AAB"/>
    <w:rsid w:val="00CE7E62"/>
    <w:rsid w:val="00CF0002"/>
    <w:rsid w:val="00CF09BC"/>
    <w:rsid w:val="00CF0ABE"/>
    <w:rsid w:val="00CF0C2E"/>
    <w:rsid w:val="00CF0FAB"/>
    <w:rsid w:val="00CF1319"/>
    <w:rsid w:val="00CF183E"/>
    <w:rsid w:val="00CF19DA"/>
    <w:rsid w:val="00CF1BCE"/>
    <w:rsid w:val="00CF1C7F"/>
    <w:rsid w:val="00CF1CC0"/>
    <w:rsid w:val="00CF1D2C"/>
    <w:rsid w:val="00CF1D51"/>
    <w:rsid w:val="00CF24D1"/>
    <w:rsid w:val="00CF24F8"/>
    <w:rsid w:val="00CF25C5"/>
    <w:rsid w:val="00CF2653"/>
    <w:rsid w:val="00CF2676"/>
    <w:rsid w:val="00CF3897"/>
    <w:rsid w:val="00CF391E"/>
    <w:rsid w:val="00CF3E23"/>
    <w:rsid w:val="00CF4000"/>
    <w:rsid w:val="00CF4247"/>
    <w:rsid w:val="00CF4D61"/>
    <w:rsid w:val="00CF4DC7"/>
    <w:rsid w:val="00CF4E63"/>
    <w:rsid w:val="00CF5263"/>
    <w:rsid w:val="00CF5974"/>
    <w:rsid w:val="00CF5B78"/>
    <w:rsid w:val="00CF60B5"/>
    <w:rsid w:val="00CF60E0"/>
    <w:rsid w:val="00CF627A"/>
    <w:rsid w:val="00CF683B"/>
    <w:rsid w:val="00CF7059"/>
    <w:rsid w:val="00CF70E3"/>
    <w:rsid w:val="00CF7384"/>
    <w:rsid w:val="00CF7464"/>
    <w:rsid w:val="00CF7899"/>
    <w:rsid w:val="00CF794C"/>
    <w:rsid w:val="00CF7AD4"/>
    <w:rsid w:val="00CF7F8A"/>
    <w:rsid w:val="00D0043F"/>
    <w:rsid w:val="00D004FA"/>
    <w:rsid w:val="00D00A17"/>
    <w:rsid w:val="00D01570"/>
    <w:rsid w:val="00D01B21"/>
    <w:rsid w:val="00D01E2F"/>
    <w:rsid w:val="00D01FF8"/>
    <w:rsid w:val="00D02083"/>
    <w:rsid w:val="00D0227B"/>
    <w:rsid w:val="00D022D8"/>
    <w:rsid w:val="00D02467"/>
    <w:rsid w:val="00D0268D"/>
    <w:rsid w:val="00D02C9E"/>
    <w:rsid w:val="00D03102"/>
    <w:rsid w:val="00D03684"/>
    <w:rsid w:val="00D03727"/>
    <w:rsid w:val="00D0378A"/>
    <w:rsid w:val="00D04E9D"/>
    <w:rsid w:val="00D05132"/>
    <w:rsid w:val="00D05604"/>
    <w:rsid w:val="00D0575A"/>
    <w:rsid w:val="00D05EA9"/>
    <w:rsid w:val="00D0654F"/>
    <w:rsid w:val="00D0674A"/>
    <w:rsid w:val="00D0692C"/>
    <w:rsid w:val="00D0698E"/>
    <w:rsid w:val="00D06A19"/>
    <w:rsid w:val="00D071F8"/>
    <w:rsid w:val="00D07252"/>
    <w:rsid w:val="00D074F4"/>
    <w:rsid w:val="00D07557"/>
    <w:rsid w:val="00D07CE1"/>
    <w:rsid w:val="00D07D46"/>
    <w:rsid w:val="00D1026A"/>
    <w:rsid w:val="00D107CF"/>
    <w:rsid w:val="00D10DB1"/>
    <w:rsid w:val="00D10DE4"/>
    <w:rsid w:val="00D10E89"/>
    <w:rsid w:val="00D11367"/>
    <w:rsid w:val="00D11B0B"/>
    <w:rsid w:val="00D12012"/>
    <w:rsid w:val="00D12293"/>
    <w:rsid w:val="00D12365"/>
    <w:rsid w:val="00D140C9"/>
    <w:rsid w:val="00D14236"/>
    <w:rsid w:val="00D1452D"/>
    <w:rsid w:val="00D14553"/>
    <w:rsid w:val="00D1464B"/>
    <w:rsid w:val="00D14DB1"/>
    <w:rsid w:val="00D14E69"/>
    <w:rsid w:val="00D15182"/>
    <w:rsid w:val="00D15F43"/>
    <w:rsid w:val="00D165B2"/>
    <w:rsid w:val="00D167D8"/>
    <w:rsid w:val="00D16AB3"/>
    <w:rsid w:val="00D16AED"/>
    <w:rsid w:val="00D16B9D"/>
    <w:rsid w:val="00D16E64"/>
    <w:rsid w:val="00D16E87"/>
    <w:rsid w:val="00D174CD"/>
    <w:rsid w:val="00D1770E"/>
    <w:rsid w:val="00D17B76"/>
    <w:rsid w:val="00D17EA7"/>
    <w:rsid w:val="00D17F4C"/>
    <w:rsid w:val="00D20519"/>
    <w:rsid w:val="00D20B8B"/>
    <w:rsid w:val="00D211E3"/>
    <w:rsid w:val="00D212BA"/>
    <w:rsid w:val="00D2162C"/>
    <w:rsid w:val="00D2181C"/>
    <w:rsid w:val="00D21A3C"/>
    <w:rsid w:val="00D21A9A"/>
    <w:rsid w:val="00D21AA1"/>
    <w:rsid w:val="00D21C11"/>
    <w:rsid w:val="00D21E29"/>
    <w:rsid w:val="00D2213A"/>
    <w:rsid w:val="00D228C8"/>
    <w:rsid w:val="00D22998"/>
    <w:rsid w:val="00D233F1"/>
    <w:rsid w:val="00D237CD"/>
    <w:rsid w:val="00D23F24"/>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2A9"/>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B7"/>
    <w:rsid w:val="00D34DC0"/>
    <w:rsid w:val="00D34E2C"/>
    <w:rsid w:val="00D356AF"/>
    <w:rsid w:val="00D3578F"/>
    <w:rsid w:val="00D36234"/>
    <w:rsid w:val="00D3630E"/>
    <w:rsid w:val="00D36371"/>
    <w:rsid w:val="00D36C49"/>
    <w:rsid w:val="00D36EEC"/>
    <w:rsid w:val="00D37194"/>
    <w:rsid w:val="00D37401"/>
    <w:rsid w:val="00D37FF2"/>
    <w:rsid w:val="00D40099"/>
    <w:rsid w:val="00D4055B"/>
    <w:rsid w:val="00D40D10"/>
    <w:rsid w:val="00D4138B"/>
    <w:rsid w:val="00D41830"/>
    <w:rsid w:val="00D41E3C"/>
    <w:rsid w:val="00D41E6D"/>
    <w:rsid w:val="00D420B5"/>
    <w:rsid w:val="00D42A0D"/>
    <w:rsid w:val="00D42DCF"/>
    <w:rsid w:val="00D43279"/>
    <w:rsid w:val="00D4334E"/>
    <w:rsid w:val="00D437D8"/>
    <w:rsid w:val="00D43E3C"/>
    <w:rsid w:val="00D4402A"/>
    <w:rsid w:val="00D4429D"/>
    <w:rsid w:val="00D44805"/>
    <w:rsid w:val="00D44994"/>
    <w:rsid w:val="00D45DCB"/>
    <w:rsid w:val="00D45DF3"/>
    <w:rsid w:val="00D46174"/>
    <w:rsid w:val="00D46436"/>
    <w:rsid w:val="00D4644E"/>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7FE"/>
    <w:rsid w:val="00D53233"/>
    <w:rsid w:val="00D5362B"/>
    <w:rsid w:val="00D53FB4"/>
    <w:rsid w:val="00D54140"/>
    <w:rsid w:val="00D54259"/>
    <w:rsid w:val="00D542BB"/>
    <w:rsid w:val="00D5499B"/>
    <w:rsid w:val="00D54BBD"/>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E09"/>
    <w:rsid w:val="00D570A7"/>
    <w:rsid w:val="00D5747F"/>
    <w:rsid w:val="00D57495"/>
    <w:rsid w:val="00D574DC"/>
    <w:rsid w:val="00D574FA"/>
    <w:rsid w:val="00D6045D"/>
    <w:rsid w:val="00D60B66"/>
    <w:rsid w:val="00D60C8D"/>
    <w:rsid w:val="00D61374"/>
    <w:rsid w:val="00D6156C"/>
    <w:rsid w:val="00D6168A"/>
    <w:rsid w:val="00D616A5"/>
    <w:rsid w:val="00D61DCC"/>
    <w:rsid w:val="00D61FF0"/>
    <w:rsid w:val="00D6211D"/>
    <w:rsid w:val="00D62C97"/>
    <w:rsid w:val="00D62EA8"/>
    <w:rsid w:val="00D631D8"/>
    <w:rsid w:val="00D63517"/>
    <w:rsid w:val="00D63862"/>
    <w:rsid w:val="00D639A8"/>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822"/>
    <w:rsid w:val="00D70916"/>
    <w:rsid w:val="00D70CC0"/>
    <w:rsid w:val="00D7103F"/>
    <w:rsid w:val="00D71BC1"/>
    <w:rsid w:val="00D722EE"/>
    <w:rsid w:val="00D72EB7"/>
    <w:rsid w:val="00D72EFA"/>
    <w:rsid w:val="00D7346C"/>
    <w:rsid w:val="00D7356F"/>
    <w:rsid w:val="00D73587"/>
    <w:rsid w:val="00D7391E"/>
    <w:rsid w:val="00D73EBB"/>
    <w:rsid w:val="00D74010"/>
    <w:rsid w:val="00D749C8"/>
    <w:rsid w:val="00D751FB"/>
    <w:rsid w:val="00D754D6"/>
    <w:rsid w:val="00D75D32"/>
    <w:rsid w:val="00D760E2"/>
    <w:rsid w:val="00D761AA"/>
    <w:rsid w:val="00D76BA4"/>
    <w:rsid w:val="00D76DEC"/>
    <w:rsid w:val="00D76FAE"/>
    <w:rsid w:val="00D777D7"/>
    <w:rsid w:val="00D77849"/>
    <w:rsid w:val="00D80AB8"/>
    <w:rsid w:val="00D80AF4"/>
    <w:rsid w:val="00D80C8D"/>
    <w:rsid w:val="00D80FC2"/>
    <w:rsid w:val="00D81666"/>
    <w:rsid w:val="00D81792"/>
    <w:rsid w:val="00D817DA"/>
    <w:rsid w:val="00D819B1"/>
    <w:rsid w:val="00D81ADB"/>
    <w:rsid w:val="00D81B86"/>
    <w:rsid w:val="00D8227B"/>
    <w:rsid w:val="00D822FA"/>
    <w:rsid w:val="00D82494"/>
    <w:rsid w:val="00D82663"/>
    <w:rsid w:val="00D82B77"/>
    <w:rsid w:val="00D830D2"/>
    <w:rsid w:val="00D832FC"/>
    <w:rsid w:val="00D8359C"/>
    <w:rsid w:val="00D8394B"/>
    <w:rsid w:val="00D83AE9"/>
    <w:rsid w:val="00D84814"/>
    <w:rsid w:val="00D84936"/>
    <w:rsid w:val="00D85043"/>
    <w:rsid w:val="00D857B8"/>
    <w:rsid w:val="00D85801"/>
    <w:rsid w:val="00D85B5D"/>
    <w:rsid w:val="00D85E14"/>
    <w:rsid w:val="00D8711C"/>
    <w:rsid w:val="00D87175"/>
    <w:rsid w:val="00D87240"/>
    <w:rsid w:val="00D873F1"/>
    <w:rsid w:val="00D873F4"/>
    <w:rsid w:val="00D874D9"/>
    <w:rsid w:val="00D8790D"/>
    <w:rsid w:val="00D87ABF"/>
    <w:rsid w:val="00D87B74"/>
    <w:rsid w:val="00D87C41"/>
    <w:rsid w:val="00D87FBB"/>
    <w:rsid w:val="00D90907"/>
    <w:rsid w:val="00D90CD3"/>
    <w:rsid w:val="00D90FFD"/>
    <w:rsid w:val="00D919E6"/>
    <w:rsid w:val="00D91BE1"/>
    <w:rsid w:val="00D91C6A"/>
    <w:rsid w:val="00D923F0"/>
    <w:rsid w:val="00D92C29"/>
    <w:rsid w:val="00D93015"/>
    <w:rsid w:val="00D93238"/>
    <w:rsid w:val="00D932C2"/>
    <w:rsid w:val="00D9331F"/>
    <w:rsid w:val="00D93679"/>
    <w:rsid w:val="00D936E2"/>
    <w:rsid w:val="00D93E6B"/>
    <w:rsid w:val="00D9425A"/>
    <w:rsid w:val="00D949F3"/>
    <w:rsid w:val="00D94C0B"/>
    <w:rsid w:val="00D94F98"/>
    <w:rsid w:val="00D95104"/>
    <w:rsid w:val="00D9549A"/>
    <w:rsid w:val="00D954A8"/>
    <w:rsid w:val="00D954B9"/>
    <w:rsid w:val="00D95600"/>
    <w:rsid w:val="00D957AE"/>
    <w:rsid w:val="00D95D4C"/>
    <w:rsid w:val="00D95E39"/>
    <w:rsid w:val="00D96273"/>
    <w:rsid w:val="00D9644F"/>
    <w:rsid w:val="00D9648C"/>
    <w:rsid w:val="00D9676C"/>
    <w:rsid w:val="00D967B9"/>
    <w:rsid w:val="00D9683C"/>
    <w:rsid w:val="00D96A06"/>
    <w:rsid w:val="00D96CD1"/>
    <w:rsid w:val="00D96F1D"/>
    <w:rsid w:val="00D96FA5"/>
    <w:rsid w:val="00D97083"/>
    <w:rsid w:val="00D97099"/>
    <w:rsid w:val="00D973B8"/>
    <w:rsid w:val="00D974F6"/>
    <w:rsid w:val="00D976F3"/>
    <w:rsid w:val="00D97884"/>
    <w:rsid w:val="00D97E8B"/>
    <w:rsid w:val="00DA0A7F"/>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404"/>
    <w:rsid w:val="00DB071D"/>
    <w:rsid w:val="00DB0878"/>
    <w:rsid w:val="00DB0D88"/>
    <w:rsid w:val="00DB11F8"/>
    <w:rsid w:val="00DB13B6"/>
    <w:rsid w:val="00DB18D5"/>
    <w:rsid w:val="00DB18F8"/>
    <w:rsid w:val="00DB1E08"/>
    <w:rsid w:val="00DB1F2A"/>
    <w:rsid w:val="00DB1FB2"/>
    <w:rsid w:val="00DB2123"/>
    <w:rsid w:val="00DB21A9"/>
    <w:rsid w:val="00DB22DC"/>
    <w:rsid w:val="00DB2311"/>
    <w:rsid w:val="00DB2363"/>
    <w:rsid w:val="00DB25FA"/>
    <w:rsid w:val="00DB2774"/>
    <w:rsid w:val="00DB297F"/>
    <w:rsid w:val="00DB29FE"/>
    <w:rsid w:val="00DB2CF7"/>
    <w:rsid w:val="00DB3153"/>
    <w:rsid w:val="00DB317A"/>
    <w:rsid w:val="00DB3B82"/>
    <w:rsid w:val="00DB485D"/>
    <w:rsid w:val="00DB4D3C"/>
    <w:rsid w:val="00DB5473"/>
    <w:rsid w:val="00DB56CF"/>
    <w:rsid w:val="00DB573E"/>
    <w:rsid w:val="00DB5DED"/>
    <w:rsid w:val="00DB62EC"/>
    <w:rsid w:val="00DB63D0"/>
    <w:rsid w:val="00DB691A"/>
    <w:rsid w:val="00DB6C80"/>
    <w:rsid w:val="00DB79AE"/>
    <w:rsid w:val="00DB7BC2"/>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61C"/>
    <w:rsid w:val="00DC4948"/>
    <w:rsid w:val="00DC4CBE"/>
    <w:rsid w:val="00DC4F25"/>
    <w:rsid w:val="00DC4FEA"/>
    <w:rsid w:val="00DC5672"/>
    <w:rsid w:val="00DC60A2"/>
    <w:rsid w:val="00DC6600"/>
    <w:rsid w:val="00DC67B2"/>
    <w:rsid w:val="00DC67BD"/>
    <w:rsid w:val="00DC6924"/>
    <w:rsid w:val="00DC71F2"/>
    <w:rsid w:val="00DC7388"/>
    <w:rsid w:val="00DC7407"/>
    <w:rsid w:val="00DC796E"/>
    <w:rsid w:val="00DD00D5"/>
    <w:rsid w:val="00DD040A"/>
    <w:rsid w:val="00DD05DA"/>
    <w:rsid w:val="00DD0C70"/>
    <w:rsid w:val="00DD0CDC"/>
    <w:rsid w:val="00DD0DE9"/>
    <w:rsid w:val="00DD0ED3"/>
    <w:rsid w:val="00DD12C9"/>
    <w:rsid w:val="00DD1B6A"/>
    <w:rsid w:val="00DD1FDC"/>
    <w:rsid w:val="00DD2025"/>
    <w:rsid w:val="00DD220A"/>
    <w:rsid w:val="00DD22EA"/>
    <w:rsid w:val="00DD23A0"/>
    <w:rsid w:val="00DD26AC"/>
    <w:rsid w:val="00DD2EA4"/>
    <w:rsid w:val="00DD2EFB"/>
    <w:rsid w:val="00DD368F"/>
    <w:rsid w:val="00DD3EF5"/>
    <w:rsid w:val="00DD413D"/>
    <w:rsid w:val="00DD4249"/>
    <w:rsid w:val="00DD4870"/>
    <w:rsid w:val="00DD48C1"/>
    <w:rsid w:val="00DD4A6E"/>
    <w:rsid w:val="00DD4AE5"/>
    <w:rsid w:val="00DD4D8C"/>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34C9"/>
    <w:rsid w:val="00DE3E67"/>
    <w:rsid w:val="00DE401B"/>
    <w:rsid w:val="00DE415B"/>
    <w:rsid w:val="00DE42E8"/>
    <w:rsid w:val="00DE4638"/>
    <w:rsid w:val="00DE52E3"/>
    <w:rsid w:val="00DE58AA"/>
    <w:rsid w:val="00DE6167"/>
    <w:rsid w:val="00DE65A9"/>
    <w:rsid w:val="00DE6E91"/>
    <w:rsid w:val="00DE7131"/>
    <w:rsid w:val="00DE71C1"/>
    <w:rsid w:val="00DE750E"/>
    <w:rsid w:val="00DE7C00"/>
    <w:rsid w:val="00DF00C6"/>
    <w:rsid w:val="00DF024D"/>
    <w:rsid w:val="00DF03E9"/>
    <w:rsid w:val="00DF03ED"/>
    <w:rsid w:val="00DF04EE"/>
    <w:rsid w:val="00DF0604"/>
    <w:rsid w:val="00DF0BF4"/>
    <w:rsid w:val="00DF0C44"/>
    <w:rsid w:val="00DF12D7"/>
    <w:rsid w:val="00DF179D"/>
    <w:rsid w:val="00DF1E9C"/>
    <w:rsid w:val="00DF20D4"/>
    <w:rsid w:val="00DF2C4C"/>
    <w:rsid w:val="00DF2D4A"/>
    <w:rsid w:val="00DF2F1A"/>
    <w:rsid w:val="00DF374D"/>
    <w:rsid w:val="00DF386F"/>
    <w:rsid w:val="00DF3AE5"/>
    <w:rsid w:val="00DF4572"/>
    <w:rsid w:val="00DF4658"/>
    <w:rsid w:val="00DF47EC"/>
    <w:rsid w:val="00DF530E"/>
    <w:rsid w:val="00DF5336"/>
    <w:rsid w:val="00DF5502"/>
    <w:rsid w:val="00DF5547"/>
    <w:rsid w:val="00DF57AC"/>
    <w:rsid w:val="00DF5833"/>
    <w:rsid w:val="00DF5CE2"/>
    <w:rsid w:val="00DF5D78"/>
    <w:rsid w:val="00DF603D"/>
    <w:rsid w:val="00DF64AC"/>
    <w:rsid w:val="00DF6C8B"/>
    <w:rsid w:val="00DF6F17"/>
    <w:rsid w:val="00DF77BB"/>
    <w:rsid w:val="00DF78FA"/>
    <w:rsid w:val="00DF7A22"/>
    <w:rsid w:val="00DF7DF3"/>
    <w:rsid w:val="00E002F1"/>
    <w:rsid w:val="00E00315"/>
    <w:rsid w:val="00E00549"/>
    <w:rsid w:val="00E0082C"/>
    <w:rsid w:val="00E00DFE"/>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4C3F"/>
    <w:rsid w:val="00E0560D"/>
    <w:rsid w:val="00E0561F"/>
    <w:rsid w:val="00E0577E"/>
    <w:rsid w:val="00E05825"/>
    <w:rsid w:val="00E06C70"/>
    <w:rsid w:val="00E06D43"/>
    <w:rsid w:val="00E0728F"/>
    <w:rsid w:val="00E0755C"/>
    <w:rsid w:val="00E075A0"/>
    <w:rsid w:val="00E078D4"/>
    <w:rsid w:val="00E07C57"/>
    <w:rsid w:val="00E10099"/>
    <w:rsid w:val="00E1019A"/>
    <w:rsid w:val="00E103F5"/>
    <w:rsid w:val="00E1085C"/>
    <w:rsid w:val="00E11259"/>
    <w:rsid w:val="00E11970"/>
    <w:rsid w:val="00E11AED"/>
    <w:rsid w:val="00E11C74"/>
    <w:rsid w:val="00E11FC2"/>
    <w:rsid w:val="00E12235"/>
    <w:rsid w:val="00E12B7F"/>
    <w:rsid w:val="00E133F8"/>
    <w:rsid w:val="00E13AA1"/>
    <w:rsid w:val="00E13DB6"/>
    <w:rsid w:val="00E1448A"/>
    <w:rsid w:val="00E146EB"/>
    <w:rsid w:val="00E14A7E"/>
    <w:rsid w:val="00E1503A"/>
    <w:rsid w:val="00E15108"/>
    <w:rsid w:val="00E151E1"/>
    <w:rsid w:val="00E1543F"/>
    <w:rsid w:val="00E15692"/>
    <w:rsid w:val="00E15C5F"/>
    <w:rsid w:val="00E15CD3"/>
    <w:rsid w:val="00E16B10"/>
    <w:rsid w:val="00E17619"/>
    <w:rsid w:val="00E17805"/>
    <w:rsid w:val="00E20097"/>
    <w:rsid w:val="00E2032F"/>
    <w:rsid w:val="00E20450"/>
    <w:rsid w:val="00E206D8"/>
    <w:rsid w:val="00E2077A"/>
    <w:rsid w:val="00E20BD4"/>
    <w:rsid w:val="00E20F79"/>
    <w:rsid w:val="00E211EA"/>
    <w:rsid w:val="00E21277"/>
    <w:rsid w:val="00E21278"/>
    <w:rsid w:val="00E22CCD"/>
    <w:rsid w:val="00E22D67"/>
    <w:rsid w:val="00E22EFF"/>
    <w:rsid w:val="00E231F0"/>
    <w:rsid w:val="00E23779"/>
    <w:rsid w:val="00E23A11"/>
    <w:rsid w:val="00E23E42"/>
    <w:rsid w:val="00E23FB7"/>
    <w:rsid w:val="00E24640"/>
    <w:rsid w:val="00E24703"/>
    <w:rsid w:val="00E247AF"/>
    <w:rsid w:val="00E24A27"/>
    <w:rsid w:val="00E2521E"/>
    <w:rsid w:val="00E25647"/>
    <w:rsid w:val="00E2588F"/>
    <w:rsid w:val="00E25A50"/>
    <w:rsid w:val="00E25F89"/>
    <w:rsid w:val="00E26268"/>
    <w:rsid w:val="00E267E6"/>
    <w:rsid w:val="00E269FF"/>
    <w:rsid w:val="00E26A5B"/>
    <w:rsid w:val="00E27D6A"/>
    <w:rsid w:val="00E27FCD"/>
    <w:rsid w:val="00E30249"/>
    <w:rsid w:val="00E303C3"/>
    <w:rsid w:val="00E30F44"/>
    <w:rsid w:val="00E31902"/>
    <w:rsid w:val="00E31F74"/>
    <w:rsid w:val="00E323D3"/>
    <w:rsid w:val="00E324FB"/>
    <w:rsid w:val="00E32AA0"/>
    <w:rsid w:val="00E32D62"/>
    <w:rsid w:val="00E32EFC"/>
    <w:rsid w:val="00E339DC"/>
    <w:rsid w:val="00E33B73"/>
    <w:rsid w:val="00E33E15"/>
    <w:rsid w:val="00E34295"/>
    <w:rsid w:val="00E34304"/>
    <w:rsid w:val="00E3434D"/>
    <w:rsid w:val="00E349CD"/>
    <w:rsid w:val="00E34EFC"/>
    <w:rsid w:val="00E361B8"/>
    <w:rsid w:val="00E361BE"/>
    <w:rsid w:val="00E3632B"/>
    <w:rsid w:val="00E3640B"/>
    <w:rsid w:val="00E3675F"/>
    <w:rsid w:val="00E3691D"/>
    <w:rsid w:val="00E36A1B"/>
    <w:rsid w:val="00E36B82"/>
    <w:rsid w:val="00E36D17"/>
    <w:rsid w:val="00E37067"/>
    <w:rsid w:val="00E37363"/>
    <w:rsid w:val="00E37923"/>
    <w:rsid w:val="00E37994"/>
    <w:rsid w:val="00E40283"/>
    <w:rsid w:val="00E4037C"/>
    <w:rsid w:val="00E40C8A"/>
    <w:rsid w:val="00E413EC"/>
    <w:rsid w:val="00E41432"/>
    <w:rsid w:val="00E41AAD"/>
    <w:rsid w:val="00E41D2B"/>
    <w:rsid w:val="00E4219F"/>
    <w:rsid w:val="00E42208"/>
    <w:rsid w:val="00E4249E"/>
    <w:rsid w:val="00E42612"/>
    <w:rsid w:val="00E429CB"/>
    <w:rsid w:val="00E429ED"/>
    <w:rsid w:val="00E42AE0"/>
    <w:rsid w:val="00E43084"/>
    <w:rsid w:val="00E43F37"/>
    <w:rsid w:val="00E4459E"/>
    <w:rsid w:val="00E44BB6"/>
    <w:rsid w:val="00E450ED"/>
    <w:rsid w:val="00E453B1"/>
    <w:rsid w:val="00E458FD"/>
    <w:rsid w:val="00E45E71"/>
    <w:rsid w:val="00E46541"/>
    <w:rsid w:val="00E46BB0"/>
    <w:rsid w:val="00E46CFF"/>
    <w:rsid w:val="00E47188"/>
    <w:rsid w:val="00E4781F"/>
    <w:rsid w:val="00E4791B"/>
    <w:rsid w:val="00E47E31"/>
    <w:rsid w:val="00E50599"/>
    <w:rsid w:val="00E507F0"/>
    <w:rsid w:val="00E50AC6"/>
    <w:rsid w:val="00E51B74"/>
    <w:rsid w:val="00E51C05"/>
    <w:rsid w:val="00E51DDD"/>
    <w:rsid w:val="00E51FDD"/>
    <w:rsid w:val="00E52435"/>
    <w:rsid w:val="00E52439"/>
    <w:rsid w:val="00E52501"/>
    <w:rsid w:val="00E525A7"/>
    <w:rsid w:val="00E52F27"/>
    <w:rsid w:val="00E53122"/>
    <w:rsid w:val="00E532C8"/>
    <w:rsid w:val="00E5351B"/>
    <w:rsid w:val="00E53D6F"/>
    <w:rsid w:val="00E53FA9"/>
    <w:rsid w:val="00E5414C"/>
    <w:rsid w:val="00E5421D"/>
    <w:rsid w:val="00E5447C"/>
    <w:rsid w:val="00E545E6"/>
    <w:rsid w:val="00E547B3"/>
    <w:rsid w:val="00E549BB"/>
    <w:rsid w:val="00E54A46"/>
    <w:rsid w:val="00E54F55"/>
    <w:rsid w:val="00E55079"/>
    <w:rsid w:val="00E550EF"/>
    <w:rsid w:val="00E55837"/>
    <w:rsid w:val="00E558C2"/>
    <w:rsid w:val="00E560DB"/>
    <w:rsid w:val="00E56468"/>
    <w:rsid w:val="00E56F04"/>
    <w:rsid w:val="00E5722D"/>
    <w:rsid w:val="00E5733D"/>
    <w:rsid w:val="00E573FD"/>
    <w:rsid w:val="00E57807"/>
    <w:rsid w:val="00E601ED"/>
    <w:rsid w:val="00E6055B"/>
    <w:rsid w:val="00E60E35"/>
    <w:rsid w:val="00E617CE"/>
    <w:rsid w:val="00E61AC3"/>
    <w:rsid w:val="00E61CC0"/>
    <w:rsid w:val="00E6277B"/>
    <w:rsid w:val="00E62BF7"/>
    <w:rsid w:val="00E63A68"/>
    <w:rsid w:val="00E63F25"/>
    <w:rsid w:val="00E64424"/>
    <w:rsid w:val="00E64C99"/>
    <w:rsid w:val="00E64CD3"/>
    <w:rsid w:val="00E64E1C"/>
    <w:rsid w:val="00E64E88"/>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46F"/>
    <w:rsid w:val="00E73573"/>
    <w:rsid w:val="00E73B63"/>
    <w:rsid w:val="00E740D4"/>
    <w:rsid w:val="00E741AC"/>
    <w:rsid w:val="00E7455B"/>
    <w:rsid w:val="00E7475B"/>
    <w:rsid w:val="00E748DB"/>
    <w:rsid w:val="00E75174"/>
    <w:rsid w:val="00E751A2"/>
    <w:rsid w:val="00E75360"/>
    <w:rsid w:val="00E7559C"/>
    <w:rsid w:val="00E75653"/>
    <w:rsid w:val="00E75731"/>
    <w:rsid w:val="00E759F6"/>
    <w:rsid w:val="00E75EBA"/>
    <w:rsid w:val="00E762E2"/>
    <w:rsid w:val="00E763B4"/>
    <w:rsid w:val="00E769E6"/>
    <w:rsid w:val="00E76FBD"/>
    <w:rsid w:val="00E77574"/>
    <w:rsid w:val="00E77848"/>
    <w:rsid w:val="00E77F4D"/>
    <w:rsid w:val="00E800C6"/>
    <w:rsid w:val="00E8033A"/>
    <w:rsid w:val="00E80484"/>
    <w:rsid w:val="00E80514"/>
    <w:rsid w:val="00E80DF4"/>
    <w:rsid w:val="00E80E5B"/>
    <w:rsid w:val="00E80FD3"/>
    <w:rsid w:val="00E8152C"/>
    <w:rsid w:val="00E816C5"/>
    <w:rsid w:val="00E8172B"/>
    <w:rsid w:val="00E81743"/>
    <w:rsid w:val="00E819AA"/>
    <w:rsid w:val="00E81C45"/>
    <w:rsid w:val="00E81CE0"/>
    <w:rsid w:val="00E81E7C"/>
    <w:rsid w:val="00E821D8"/>
    <w:rsid w:val="00E8224D"/>
    <w:rsid w:val="00E826E0"/>
    <w:rsid w:val="00E82AE0"/>
    <w:rsid w:val="00E82C00"/>
    <w:rsid w:val="00E82CAB"/>
    <w:rsid w:val="00E832E7"/>
    <w:rsid w:val="00E83332"/>
    <w:rsid w:val="00E8389B"/>
    <w:rsid w:val="00E83C79"/>
    <w:rsid w:val="00E83D50"/>
    <w:rsid w:val="00E83D59"/>
    <w:rsid w:val="00E83F1E"/>
    <w:rsid w:val="00E83FE8"/>
    <w:rsid w:val="00E8435D"/>
    <w:rsid w:val="00E845AF"/>
    <w:rsid w:val="00E84875"/>
    <w:rsid w:val="00E848D1"/>
    <w:rsid w:val="00E84F36"/>
    <w:rsid w:val="00E8519F"/>
    <w:rsid w:val="00E851CB"/>
    <w:rsid w:val="00E85673"/>
    <w:rsid w:val="00E85CC3"/>
    <w:rsid w:val="00E862C6"/>
    <w:rsid w:val="00E8640B"/>
    <w:rsid w:val="00E8644A"/>
    <w:rsid w:val="00E86631"/>
    <w:rsid w:val="00E866C3"/>
    <w:rsid w:val="00E868F8"/>
    <w:rsid w:val="00E86B20"/>
    <w:rsid w:val="00E86F0A"/>
    <w:rsid w:val="00E87EE1"/>
    <w:rsid w:val="00E90279"/>
    <w:rsid w:val="00E902F1"/>
    <w:rsid w:val="00E90494"/>
    <w:rsid w:val="00E90635"/>
    <w:rsid w:val="00E9063F"/>
    <w:rsid w:val="00E906CB"/>
    <w:rsid w:val="00E909A1"/>
    <w:rsid w:val="00E90BFF"/>
    <w:rsid w:val="00E90D26"/>
    <w:rsid w:val="00E90E00"/>
    <w:rsid w:val="00E914CB"/>
    <w:rsid w:val="00E9162B"/>
    <w:rsid w:val="00E91F04"/>
    <w:rsid w:val="00E91F35"/>
    <w:rsid w:val="00E92435"/>
    <w:rsid w:val="00E9277D"/>
    <w:rsid w:val="00E93353"/>
    <w:rsid w:val="00E9339B"/>
    <w:rsid w:val="00E945D3"/>
    <w:rsid w:val="00E94DB1"/>
    <w:rsid w:val="00E95294"/>
    <w:rsid w:val="00E952E8"/>
    <w:rsid w:val="00E95BA6"/>
    <w:rsid w:val="00E96768"/>
    <w:rsid w:val="00E96CE5"/>
    <w:rsid w:val="00E97648"/>
    <w:rsid w:val="00E976F3"/>
    <w:rsid w:val="00E97823"/>
    <w:rsid w:val="00E97D0D"/>
    <w:rsid w:val="00E97E6B"/>
    <w:rsid w:val="00EA006B"/>
    <w:rsid w:val="00EA0E4A"/>
    <w:rsid w:val="00EA1A0E"/>
    <w:rsid w:val="00EA1A54"/>
    <w:rsid w:val="00EA2226"/>
    <w:rsid w:val="00EA26FC"/>
    <w:rsid w:val="00EA2E0C"/>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0DBB"/>
    <w:rsid w:val="00EB0F1C"/>
    <w:rsid w:val="00EB104F"/>
    <w:rsid w:val="00EB16E6"/>
    <w:rsid w:val="00EB17BD"/>
    <w:rsid w:val="00EB1B27"/>
    <w:rsid w:val="00EB1CFE"/>
    <w:rsid w:val="00EB1DA8"/>
    <w:rsid w:val="00EB27D4"/>
    <w:rsid w:val="00EB3519"/>
    <w:rsid w:val="00EB3524"/>
    <w:rsid w:val="00EB371F"/>
    <w:rsid w:val="00EB39EE"/>
    <w:rsid w:val="00EB3D28"/>
    <w:rsid w:val="00EB4CFF"/>
    <w:rsid w:val="00EB5476"/>
    <w:rsid w:val="00EB57AE"/>
    <w:rsid w:val="00EB5930"/>
    <w:rsid w:val="00EB5E87"/>
    <w:rsid w:val="00EB6093"/>
    <w:rsid w:val="00EB615A"/>
    <w:rsid w:val="00EB6649"/>
    <w:rsid w:val="00EB67A5"/>
    <w:rsid w:val="00EB681A"/>
    <w:rsid w:val="00EB6936"/>
    <w:rsid w:val="00EB6CC6"/>
    <w:rsid w:val="00EB6EE1"/>
    <w:rsid w:val="00EB70B0"/>
    <w:rsid w:val="00EB75B7"/>
    <w:rsid w:val="00EB7633"/>
    <w:rsid w:val="00EB7736"/>
    <w:rsid w:val="00EC019F"/>
    <w:rsid w:val="00EC0C86"/>
    <w:rsid w:val="00EC1A3E"/>
    <w:rsid w:val="00EC1DAF"/>
    <w:rsid w:val="00EC25E1"/>
    <w:rsid w:val="00EC26C8"/>
    <w:rsid w:val="00EC29C1"/>
    <w:rsid w:val="00EC2A38"/>
    <w:rsid w:val="00EC2E2D"/>
    <w:rsid w:val="00EC3508"/>
    <w:rsid w:val="00EC3B55"/>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382"/>
    <w:rsid w:val="00ED444A"/>
    <w:rsid w:val="00ED45A3"/>
    <w:rsid w:val="00ED4ABB"/>
    <w:rsid w:val="00ED4C95"/>
    <w:rsid w:val="00ED4FDF"/>
    <w:rsid w:val="00ED5483"/>
    <w:rsid w:val="00ED54D8"/>
    <w:rsid w:val="00ED550E"/>
    <w:rsid w:val="00ED588E"/>
    <w:rsid w:val="00ED5D68"/>
    <w:rsid w:val="00ED5FE4"/>
    <w:rsid w:val="00ED612F"/>
    <w:rsid w:val="00ED678E"/>
    <w:rsid w:val="00ED7078"/>
    <w:rsid w:val="00ED7099"/>
    <w:rsid w:val="00ED71C5"/>
    <w:rsid w:val="00ED7409"/>
    <w:rsid w:val="00ED74FC"/>
    <w:rsid w:val="00ED757D"/>
    <w:rsid w:val="00ED76F5"/>
    <w:rsid w:val="00ED7896"/>
    <w:rsid w:val="00EE0201"/>
    <w:rsid w:val="00EE0A15"/>
    <w:rsid w:val="00EE0A4B"/>
    <w:rsid w:val="00EE0AD8"/>
    <w:rsid w:val="00EE10C2"/>
    <w:rsid w:val="00EE123E"/>
    <w:rsid w:val="00EE16FA"/>
    <w:rsid w:val="00EE1736"/>
    <w:rsid w:val="00EE1C43"/>
    <w:rsid w:val="00EE1C6E"/>
    <w:rsid w:val="00EE20C3"/>
    <w:rsid w:val="00EE275B"/>
    <w:rsid w:val="00EE27B7"/>
    <w:rsid w:val="00EE2AFF"/>
    <w:rsid w:val="00EE3415"/>
    <w:rsid w:val="00EE3B34"/>
    <w:rsid w:val="00EE3C42"/>
    <w:rsid w:val="00EE3D4F"/>
    <w:rsid w:val="00EE44E5"/>
    <w:rsid w:val="00EE4DC9"/>
    <w:rsid w:val="00EE4EFE"/>
    <w:rsid w:val="00EE4F04"/>
    <w:rsid w:val="00EE4FE6"/>
    <w:rsid w:val="00EE534D"/>
    <w:rsid w:val="00EE5560"/>
    <w:rsid w:val="00EE5823"/>
    <w:rsid w:val="00EE5EAD"/>
    <w:rsid w:val="00EE61A4"/>
    <w:rsid w:val="00EE6F1E"/>
    <w:rsid w:val="00EE79D5"/>
    <w:rsid w:val="00EE7EBE"/>
    <w:rsid w:val="00EF01AF"/>
    <w:rsid w:val="00EF0348"/>
    <w:rsid w:val="00EF0704"/>
    <w:rsid w:val="00EF0948"/>
    <w:rsid w:val="00EF14AD"/>
    <w:rsid w:val="00EF16BB"/>
    <w:rsid w:val="00EF1B91"/>
    <w:rsid w:val="00EF1DD8"/>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12A"/>
    <w:rsid w:val="00F0174F"/>
    <w:rsid w:val="00F01AA0"/>
    <w:rsid w:val="00F027BA"/>
    <w:rsid w:val="00F03244"/>
    <w:rsid w:val="00F03E79"/>
    <w:rsid w:val="00F03FE5"/>
    <w:rsid w:val="00F0438D"/>
    <w:rsid w:val="00F04EC2"/>
    <w:rsid w:val="00F05407"/>
    <w:rsid w:val="00F05454"/>
    <w:rsid w:val="00F05993"/>
    <w:rsid w:val="00F0609D"/>
    <w:rsid w:val="00F0622E"/>
    <w:rsid w:val="00F0628D"/>
    <w:rsid w:val="00F0629A"/>
    <w:rsid w:val="00F06651"/>
    <w:rsid w:val="00F0674A"/>
    <w:rsid w:val="00F06A06"/>
    <w:rsid w:val="00F07170"/>
    <w:rsid w:val="00F07558"/>
    <w:rsid w:val="00F07C48"/>
    <w:rsid w:val="00F07DE6"/>
    <w:rsid w:val="00F1056C"/>
    <w:rsid w:val="00F107F1"/>
    <w:rsid w:val="00F10E03"/>
    <w:rsid w:val="00F10FC1"/>
    <w:rsid w:val="00F112FD"/>
    <w:rsid w:val="00F11461"/>
    <w:rsid w:val="00F1166A"/>
    <w:rsid w:val="00F11999"/>
    <w:rsid w:val="00F11E7A"/>
    <w:rsid w:val="00F11EA2"/>
    <w:rsid w:val="00F11FE8"/>
    <w:rsid w:val="00F12255"/>
    <w:rsid w:val="00F12479"/>
    <w:rsid w:val="00F12D73"/>
    <w:rsid w:val="00F131CA"/>
    <w:rsid w:val="00F131FA"/>
    <w:rsid w:val="00F133A1"/>
    <w:rsid w:val="00F139AE"/>
    <w:rsid w:val="00F13AD7"/>
    <w:rsid w:val="00F13ECD"/>
    <w:rsid w:val="00F144A6"/>
    <w:rsid w:val="00F14C2B"/>
    <w:rsid w:val="00F14F85"/>
    <w:rsid w:val="00F15042"/>
    <w:rsid w:val="00F155CE"/>
    <w:rsid w:val="00F161AA"/>
    <w:rsid w:val="00F16442"/>
    <w:rsid w:val="00F1735F"/>
    <w:rsid w:val="00F175EB"/>
    <w:rsid w:val="00F176D5"/>
    <w:rsid w:val="00F1778C"/>
    <w:rsid w:val="00F17888"/>
    <w:rsid w:val="00F178B5"/>
    <w:rsid w:val="00F179DC"/>
    <w:rsid w:val="00F17EAE"/>
    <w:rsid w:val="00F202AC"/>
    <w:rsid w:val="00F203B0"/>
    <w:rsid w:val="00F204E8"/>
    <w:rsid w:val="00F20703"/>
    <w:rsid w:val="00F207B0"/>
    <w:rsid w:val="00F20C06"/>
    <w:rsid w:val="00F20FE3"/>
    <w:rsid w:val="00F214F6"/>
    <w:rsid w:val="00F216B7"/>
    <w:rsid w:val="00F216BB"/>
    <w:rsid w:val="00F21856"/>
    <w:rsid w:val="00F218D4"/>
    <w:rsid w:val="00F22014"/>
    <w:rsid w:val="00F22324"/>
    <w:rsid w:val="00F2250A"/>
    <w:rsid w:val="00F22837"/>
    <w:rsid w:val="00F22FB1"/>
    <w:rsid w:val="00F23143"/>
    <w:rsid w:val="00F236B0"/>
    <w:rsid w:val="00F23BBC"/>
    <w:rsid w:val="00F23EA1"/>
    <w:rsid w:val="00F244F9"/>
    <w:rsid w:val="00F24788"/>
    <w:rsid w:val="00F247DF"/>
    <w:rsid w:val="00F24981"/>
    <w:rsid w:val="00F24E40"/>
    <w:rsid w:val="00F24E53"/>
    <w:rsid w:val="00F25551"/>
    <w:rsid w:val="00F256AD"/>
    <w:rsid w:val="00F25A28"/>
    <w:rsid w:val="00F2633A"/>
    <w:rsid w:val="00F2640F"/>
    <w:rsid w:val="00F26714"/>
    <w:rsid w:val="00F26969"/>
    <w:rsid w:val="00F26A1B"/>
    <w:rsid w:val="00F27C34"/>
    <w:rsid w:val="00F27E46"/>
    <w:rsid w:val="00F27EE4"/>
    <w:rsid w:val="00F301C2"/>
    <w:rsid w:val="00F3023C"/>
    <w:rsid w:val="00F302E1"/>
    <w:rsid w:val="00F3035B"/>
    <w:rsid w:val="00F30874"/>
    <w:rsid w:val="00F3105D"/>
    <w:rsid w:val="00F314FB"/>
    <w:rsid w:val="00F319F3"/>
    <w:rsid w:val="00F31B22"/>
    <w:rsid w:val="00F31B49"/>
    <w:rsid w:val="00F31C3E"/>
    <w:rsid w:val="00F3245A"/>
    <w:rsid w:val="00F32B3A"/>
    <w:rsid w:val="00F32F56"/>
    <w:rsid w:val="00F33D4F"/>
    <w:rsid w:val="00F34019"/>
    <w:rsid w:val="00F3427F"/>
    <w:rsid w:val="00F3440F"/>
    <w:rsid w:val="00F345AD"/>
    <w:rsid w:val="00F34CD6"/>
    <w:rsid w:val="00F35873"/>
    <w:rsid w:val="00F35920"/>
    <w:rsid w:val="00F3598A"/>
    <w:rsid w:val="00F35C20"/>
    <w:rsid w:val="00F3645B"/>
    <w:rsid w:val="00F36619"/>
    <w:rsid w:val="00F366A5"/>
    <w:rsid w:val="00F36A95"/>
    <w:rsid w:val="00F36BF7"/>
    <w:rsid w:val="00F36C5F"/>
    <w:rsid w:val="00F36DAA"/>
    <w:rsid w:val="00F37259"/>
    <w:rsid w:val="00F37513"/>
    <w:rsid w:val="00F4019A"/>
    <w:rsid w:val="00F403C5"/>
    <w:rsid w:val="00F405A4"/>
    <w:rsid w:val="00F40FBD"/>
    <w:rsid w:val="00F415CA"/>
    <w:rsid w:val="00F41631"/>
    <w:rsid w:val="00F41A64"/>
    <w:rsid w:val="00F41B3D"/>
    <w:rsid w:val="00F41E71"/>
    <w:rsid w:val="00F41F05"/>
    <w:rsid w:val="00F425B6"/>
    <w:rsid w:val="00F42EF0"/>
    <w:rsid w:val="00F430CE"/>
    <w:rsid w:val="00F430D7"/>
    <w:rsid w:val="00F433BD"/>
    <w:rsid w:val="00F4395D"/>
    <w:rsid w:val="00F43A8F"/>
    <w:rsid w:val="00F43BE1"/>
    <w:rsid w:val="00F43CE0"/>
    <w:rsid w:val="00F4422C"/>
    <w:rsid w:val="00F44926"/>
    <w:rsid w:val="00F44E83"/>
    <w:rsid w:val="00F44EC5"/>
    <w:rsid w:val="00F45B1E"/>
    <w:rsid w:val="00F45E27"/>
    <w:rsid w:val="00F4610D"/>
    <w:rsid w:val="00F4675C"/>
    <w:rsid w:val="00F469F3"/>
    <w:rsid w:val="00F46A8A"/>
    <w:rsid w:val="00F46B7F"/>
    <w:rsid w:val="00F4719A"/>
    <w:rsid w:val="00F47498"/>
    <w:rsid w:val="00F507A2"/>
    <w:rsid w:val="00F508CC"/>
    <w:rsid w:val="00F50F3A"/>
    <w:rsid w:val="00F512B2"/>
    <w:rsid w:val="00F51717"/>
    <w:rsid w:val="00F51B25"/>
    <w:rsid w:val="00F51F7F"/>
    <w:rsid w:val="00F5261C"/>
    <w:rsid w:val="00F527D5"/>
    <w:rsid w:val="00F5283D"/>
    <w:rsid w:val="00F52ABA"/>
    <w:rsid w:val="00F52BC7"/>
    <w:rsid w:val="00F52D80"/>
    <w:rsid w:val="00F53528"/>
    <w:rsid w:val="00F53B67"/>
    <w:rsid w:val="00F53BF4"/>
    <w:rsid w:val="00F54266"/>
    <w:rsid w:val="00F5438C"/>
    <w:rsid w:val="00F54451"/>
    <w:rsid w:val="00F54585"/>
    <w:rsid w:val="00F54ADB"/>
    <w:rsid w:val="00F54C46"/>
    <w:rsid w:val="00F55043"/>
    <w:rsid w:val="00F557B1"/>
    <w:rsid w:val="00F563DD"/>
    <w:rsid w:val="00F56409"/>
    <w:rsid w:val="00F56557"/>
    <w:rsid w:val="00F56DCF"/>
    <w:rsid w:val="00F56F69"/>
    <w:rsid w:val="00F56FC1"/>
    <w:rsid w:val="00F57034"/>
    <w:rsid w:val="00F5739A"/>
    <w:rsid w:val="00F575A9"/>
    <w:rsid w:val="00F57AE7"/>
    <w:rsid w:val="00F57BD8"/>
    <w:rsid w:val="00F605E1"/>
    <w:rsid w:val="00F60BE9"/>
    <w:rsid w:val="00F60F42"/>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04C"/>
    <w:rsid w:val="00F675F1"/>
    <w:rsid w:val="00F6783E"/>
    <w:rsid w:val="00F679EE"/>
    <w:rsid w:val="00F67A34"/>
    <w:rsid w:val="00F67CB3"/>
    <w:rsid w:val="00F70559"/>
    <w:rsid w:val="00F70A91"/>
    <w:rsid w:val="00F70DBE"/>
    <w:rsid w:val="00F70E57"/>
    <w:rsid w:val="00F7111A"/>
    <w:rsid w:val="00F71124"/>
    <w:rsid w:val="00F71371"/>
    <w:rsid w:val="00F71888"/>
    <w:rsid w:val="00F719AD"/>
    <w:rsid w:val="00F719CD"/>
    <w:rsid w:val="00F71BB8"/>
    <w:rsid w:val="00F72584"/>
    <w:rsid w:val="00F7290D"/>
    <w:rsid w:val="00F72FD4"/>
    <w:rsid w:val="00F7302F"/>
    <w:rsid w:val="00F732EC"/>
    <w:rsid w:val="00F73B55"/>
    <w:rsid w:val="00F73D08"/>
    <w:rsid w:val="00F743D1"/>
    <w:rsid w:val="00F74C9A"/>
    <w:rsid w:val="00F74D04"/>
    <w:rsid w:val="00F7586B"/>
    <w:rsid w:val="00F75F2F"/>
    <w:rsid w:val="00F760B6"/>
    <w:rsid w:val="00F760C1"/>
    <w:rsid w:val="00F76445"/>
    <w:rsid w:val="00F764E9"/>
    <w:rsid w:val="00F7650D"/>
    <w:rsid w:val="00F765FE"/>
    <w:rsid w:val="00F768F4"/>
    <w:rsid w:val="00F76A00"/>
    <w:rsid w:val="00F76ECC"/>
    <w:rsid w:val="00F77B9F"/>
    <w:rsid w:val="00F77EE6"/>
    <w:rsid w:val="00F801B6"/>
    <w:rsid w:val="00F80399"/>
    <w:rsid w:val="00F80D66"/>
    <w:rsid w:val="00F812C8"/>
    <w:rsid w:val="00F81329"/>
    <w:rsid w:val="00F8132C"/>
    <w:rsid w:val="00F8132D"/>
    <w:rsid w:val="00F8144C"/>
    <w:rsid w:val="00F818AE"/>
    <w:rsid w:val="00F81920"/>
    <w:rsid w:val="00F81B20"/>
    <w:rsid w:val="00F81B40"/>
    <w:rsid w:val="00F81CFF"/>
    <w:rsid w:val="00F81EC0"/>
    <w:rsid w:val="00F820C4"/>
    <w:rsid w:val="00F82147"/>
    <w:rsid w:val="00F82197"/>
    <w:rsid w:val="00F8223B"/>
    <w:rsid w:val="00F828BF"/>
    <w:rsid w:val="00F83829"/>
    <w:rsid w:val="00F83B5E"/>
    <w:rsid w:val="00F83BB4"/>
    <w:rsid w:val="00F83D98"/>
    <w:rsid w:val="00F83E13"/>
    <w:rsid w:val="00F84069"/>
    <w:rsid w:val="00F843D7"/>
    <w:rsid w:val="00F84969"/>
    <w:rsid w:val="00F84BCA"/>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661"/>
    <w:rsid w:val="00F876EA"/>
    <w:rsid w:val="00F87AD9"/>
    <w:rsid w:val="00F87B53"/>
    <w:rsid w:val="00F87D02"/>
    <w:rsid w:val="00F9030E"/>
    <w:rsid w:val="00F90ACB"/>
    <w:rsid w:val="00F90ADB"/>
    <w:rsid w:val="00F90B00"/>
    <w:rsid w:val="00F90CEE"/>
    <w:rsid w:val="00F90E78"/>
    <w:rsid w:val="00F90F29"/>
    <w:rsid w:val="00F91209"/>
    <w:rsid w:val="00F91335"/>
    <w:rsid w:val="00F91D7F"/>
    <w:rsid w:val="00F9221F"/>
    <w:rsid w:val="00F92275"/>
    <w:rsid w:val="00F92417"/>
    <w:rsid w:val="00F92742"/>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82A"/>
    <w:rsid w:val="00F950AC"/>
    <w:rsid w:val="00F950B5"/>
    <w:rsid w:val="00F9513F"/>
    <w:rsid w:val="00F9544E"/>
    <w:rsid w:val="00F95FD1"/>
    <w:rsid w:val="00F9604B"/>
    <w:rsid w:val="00F963BA"/>
    <w:rsid w:val="00F97521"/>
    <w:rsid w:val="00F9755E"/>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77E"/>
    <w:rsid w:val="00FB4C9C"/>
    <w:rsid w:val="00FB5B9D"/>
    <w:rsid w:val="00FB5C5F"/>
    <w:rsid w:val="00FB611A"/>
    <w:rsid w:val="00FB6165"/>
    <w:rsid w:val="00FB648A"/>
    <w:rsid w:val="00FB6807"/>
    <w:rsid w:val="00FB6CB5"/>
    <w:rsid w:val="00FB708E"/>
    <w:rsid w:val="00FB7541"/>
    <w:rsid w:val="00FB7634"/>
    <w:rsid w:val="00FB772F"/>
    <w:rsid w:val="00FC0150"/>
    <w:rsid w:val="00FC03AB"/>
    <w:rsid w:val="00FC03E7"/>
    <w:rsid w:val="00FC0640"/>
    <w:rsid w:val="00FC0F8A"/>
    <w:rsid w:val="00FC14CD"/>
    <w:rsid w:val="00FC1FEF"/>
    <w:rsid w:val="00FC20F6"/>
    <w:rsid w:val="00FC2787"/>
    <w:rsid w:val="00FC2B1F"/>
    <w:rsid w:val="00FC42E3"/>
    <w:rsid w:val="00FC457C"/>
    <w:rsid w:val="00FC4729"/>
    <w:rsid w:val="00FC49F9"/>
    <w:rsid w:val="00FC4A8C"/>
    <w:rsid w:val="00FC52B4"/>
    <w:rsid w:val="00FC53DB"/>
    <w:rsid w:val="00FC5506"/>
    <w:rsid w:val="00FC578E"/>
    <w:rsid w:val="00FC585A"/>
    <w:rsid w:val="00FC5F60"/>
    <w:rsid w:val="00FC5FC2"/>
    <w:rsid w:val="00FC6177"/>
    <w:rsid w:val="00FC61E8"/>
    <w:rsid w:val="00FC63D1"/>
    <w:rsid w:val="00FC6B09"/>
    <w:rsid w:val="00FC6CC8"/>
    <w:rsid w:val="00FC7528"/>
    <w:rsid w:val="00FC78D9"/>
    <w:rsid w:val="00FD03F1"/>
    <w:rsid w:val="00FD0572"/>
    <w:rsid w:val="00FD06D9"/>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E71"/>
    <w:rsid w:val="00FD7FDC"/>
    <w:rsid w:val="00FE02B0"/>
    <w:rsid w:val="00FE0B51"/>
    <w:rsid w:val="00FE0B78"/>
    <w:rsid w:val="00FE0ED4"/>
    <w:rsid w:val="00FE0F7E"/>
    <w:rsid w:val="00FE18F6"/>
    <w:rsid w:val="00FE1B31"/>
    <w:rsid w:val="00FE1CEA"/>
    <w:rsid w:val="00FE1EAB"/>
    <w:rsid w:val="00FE2AF7"/>
    <w:rsid w:val="00FE3465"/>
    <w:rsid w:val="00FE3B0E"/>
    <w:rsid w:val="00FE3E8D"/>
    <w:rsid w:val="00FE4323"/>
    <w:rsid w:val="00FE4864"/>
    <w:rsid w:val="00FE49F5"/>
    <w:rsid w:val="00FE4BC3"/>
    <w:rsid w:val="00FE4CCE"/>
    <w:rsid w:val="00FE4DE3"/>
    <w:rsid w:val="00FE51E0"/>
    <w:rsid w:val="00FE5661"/>
    <w:rsid w:val="00FE65F2"/>
    <w:rsid w:val="00FE66CF"/>
    <w:rsid w:val="00FE675C"/>
    <w:rsid w:val="00FE67CF"/>
    <w:rsid w:val="00FE68BB"/>
    <w:rsid w:val="00FE6AAC"/>
    <w:rsid w:val="00FE6D20"/>
    <w:rsid w:val="00FE6DCA"/>
    <w:rsid w:val="00FE6FB9"/>
    <w:rsid w:val="00FE7549"/>
    <w:rsid w:val="00FE7BCC"/>
    <w:rsid w:val="00FF01B8"/>
    <w:rsid w:val="00FF07F1"/>
    <w:rsid w:val="00FF0C20"/>
    <w:rsid w:val="00FF0FDE"/>
    <w:rsid w:val="00FF11D9"/>
    <w:rsid w:val="00FF126D"/>
    <w:rsid w:val="00FF1A75"/>
    <w:rsid w:val="00FF2121"/>
    <w:rsid w:val="00FF2310"/>
    <w:rsid w:val="00FF2B35"/>
    <w:rsid w:val="00FF2E73"/>
    <w:rsid w:val="00FF2F38"/>
    <w:rsid w:val="00FF301C"/>
    <w:rsid w:val="00FF3124"/>
    <w:rsid w:val="00FF3B47"/>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6EBB"/>
    <w:rsid w:val="00FF7017"/>
    <w:rsid w:val="00FF705C"/>
    <w:rsid w:val="00FF7512"/>
    <w:rsid w:val="00FF7563"/>
    <w:rsid w:val="00FF79A5"/>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3,cap4,cap5,cap6,cap7,cap8,cap9,cap10,cap21,cap31,cap41,cap51,cap61,cap71,cap81,cap91,cap101,cap12,cap22,cap32,cap42,cap52,cap62,cap72,cap82"/>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リスト段落,Lista1,?? ??,?????,????,中等深浅网格 1 - 着色 21,¥¡¡¡¡ì¬º¥¹¥È¶ÎÂä,ÁÐ³ö¶ÎÂä,¥ê¥¹¥È¶ÎÂä,列表段落1,—ño’i—Ž,列表段落11,Task Body,列出段落1,1st level - Bullet List Paragraph,Lettre d'introduction,Paragrafo elenco,Normal bullet 2,목록단락"/>
    <w:basedOn w:val="a"/>
    <w:link w:val="af3"/>
    <w:uiPriority w:val="34"/>
    <w:qFormat/>
    <w:rsid w:val="0050765C"/>
    <w:pPr>
      <w:autoSpaceDE/>
      <w:autoSpaceDN/>
      <w:adjustRightInd/>
      <w:spacing w:after="0"/>
      <w:ind w:left="720"/>
      <w:jc w:val="left"/>
    </w:pPr>
    <w:rPr>
      <w:rFonts w:ascii="Calibri" w:hAnsi="Calibri" w:cs="Calibri"/>
      <w:lang w:eastAsia="zh-CN"/>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qFormat/>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af3">
    <w:name w:val="列表段落 字符"/>
    <w:aliases w:val="- Bullets 字符,목록 단락 字符,リスト段落 字符,Lista1 字符,?? ?? 字符,????? 字符,???? 字符,中等深浅网格 1 - 着色 21 字符,¥¡¡¡¡ì¬º¥¹¥È¶ÎÂä 字符,ÁÐ³ö¶ÎÂä 字符,¥ê¥¹¥È¶ÎÂä 字符,列表段落1 字符,—ño’i—Ž 字符,列表段落11 字符,Task Body 字符,列出段落1 字符,1st level - Bullet List Paragraph 字符,Paragrafo elenco 字符"/>
    <w:link w:val="af2"/>
    <w:uiPriority w:val="34"/>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 w:type="paragraph" w:customStyle="1" w:styleId="textintend1">
    <w:name w:val="text intend 1"/>
    <w:basedOn w:val="a"/>
    <w:rsid w:val="00B34125"/>
    <w:pPr>
      <w:numPr>
        <w:numId w:val="6"/>
      </w:numPr>
      <w:overflowPunct w:val="0"/>
      <w:snapToGrid/>
      <w:jc w:val="left"/>
      <w:textAlignment w:val="baseline"/>
    </w:pPr>
    <w:rPr>
      <w:rFonts w:eastAsia="MS Mincho"/>
      <w:sz w:val="24"/>
      <w:szCs w:val="20"/>
      <w:lang w:eastAsia="en-GB"/>
    </w:rPr>
  </w:style>
  <w:style w:type="paragraph" w:customStyle="1" w:styleId="Style1">
    <w:name w:val="Style1"/>
    <w:basedOn w:val="a"/>
    <w:link w:val="Style1Char"/>
    <w:qFormat/>
    <w:rsid w:val="00AD66D6"/>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AD66D6"/>
  </w:style>
  <w:style w:type="character" w:customStyle="1" w:styleId="B1Char1">
    <w:name w:val="B1 Char1"/>
    <w:basedOn w:val="a0"/>
    <w:locked/>
    <w:rsid w:val="009F12EF"/>
  </w:style>
  <w:style w:type="character" w:customStyle="1" w:styleId="B1Zchn">
    <w:name w:val="B1 Zchn"/>
    <w:rsid w:val="00B60D4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6431">
      <w:bodyDiv w:val="1"/>
      <w:marLeft w:val="0"/>
      <w:marRight w:val="0"/>
      <w:marTop w:val="0"/>
      <w:marBottom w:val="0"/>
      <w:divBdr>
        <w:top w:val="none" w:sz="0" w:space="0" w:color="auto"/>
        <w:left w:val="none" w:sz="0" w:space="0" w:color="auto"/>
        <w:bottom w:val="none" w:sz="0" w:space="0" w:color="auto"/>
        <w:right w:val="none" w:sz="0" w:space="0" w:color="auto"/>
      </w:divBdr>
    </w:div>
    <w:div w:id="61174998">
      <w:bodyDiv w:val="1"/>
      <w:marLeft w:val="0"/>
      <w:marRight w:val="0"/>
      <w:marTop w:val="0"/>
      <w:marBottom w:val="0"/>
      <w:divBdr>
        <w:top w:val="none" w:sz="0" w:space="0" w:color="auto"/>
        <w:left w:val="none" w:sz="0" w:space="0" w:color="auto"/>
        <w:bottom w:val="none" w:sz="0" w:space="0" w:color="auto"/>
        <w:right w:val="none" w:sz="0" w:space="0" w:color="auto"/>
      </w:divBdr>
    </w:div>
    <w:div w:id="64958728">
      <w:bodyDiv w:val="1"/>
      <w:marLeft w:val="0"/>
      <w:marRight w:val="0"/>
      <w:marTop w:val="0"/>
      <w:marBottom w:val="0"/>
      <w:divBdr>
        <w:top w:val="none" w:sz="0" w:space="0" w:color="auto"/>
        <w:left w:val="none" w:sz="0" w:space="0" w:color="auto"/>
        <w:bottom w:val="none" w:sz="0" w:space="0" w:color="auto"/>
        <w:right w:val="none" w:sz="0" w:space="0" w:color="auto"/>
      </w:divBdr>
    </w:div>
    <w:div w:id="65230170">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245226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508012">
      <w:bodyDiv w:val="1"/>
      <w:marLeft w:val="0"/>
      <w:marRight w:val="0"/>
      <w:marTop w:val="0"/>
      <w:marBottom w:val="0"/>
      <w:divBdr>
        <w:top w:val="none" w:sz="0" w:space="0" w:color="auto"/>
        <w:left w:val="none" w:sz="0" w:space="0" w:color="auto"/>
        <w:bottom w:val="none" w:sz="0" w:space="0" w:color="auto"/>
        <w:right w:val="none" w:sz="0" w:space="0" w:color="auto"/>
      </w:divBdr>
    </w:div>
    <w:div w:id="1023821055">
      <w:bodyDiv w:val="1"/>
      <w:marLeft w:val="0"/>
      <w:marRight w:val="0"/>
      <w:marTop w:val="0"/>
      <w:marBottom w:val="0"/>
      <w:divBdr>
        <w:top w:val="none" w:sz="0" w:space="0" w:color="auto"/>
        <w:left w:val="none" w:sz="0" w:space="0" w:color="auto"/>
        <w:bottom w:val="none" w:sz="0" w:space="0" w:color="auto"/>
        <w:right w:val="none" w:sz="0" w:space="0" w:color="auto"/>
      </w:divBdr>
    </w:div>
    <w:div w:id="1098403984">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6901079">
      <w:bodyDiv w:val="1"/>
      <w:marLeft w:val="0"/>
      <w:marRight w:val="0"/>
      <w:marTop w:val="0"/>
      <w:marBottom w:val="0"/>
      <w:divBdr>
        <w:top w:val="none" w:sz="0" w:space="0" w:color="auto"/>
        <w:left w:val="none" w:sz="0" w:space="0" w:color="auto"/>
        <w:bottom w:val="none" w:sz="0" w:space="0" w:color="auto"/>
        <w:right w:val="none" w:sz="0" w:space="0" w:color="auto"/>
      </w:divBdr>
      <w:divsChild>
        <w:div w:id="1167358039">
          <w:marLeft w:val="360"/>
          <w:marRight w:val="0"/>
          <w:marTop w:val="0"/>
          <w:marBottom w:val="0"/>
          <w:divBdr>
            <w:top w:val="none" w:sz="0" w:space="0" w:color="auto"/>
            <w:left w:val="none" w:sz="0" w:space="0" w:color="auto"/>
            <w:bottom w:val="none" w:sz="0" w:space="0" w:color="auto"/>
            <w:right w:val="none" w:sz="0" w:space="0" w:color="auto"/>
          </w:divBdr>
        </w:div>
      </w:divsChild>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39290895">
      <w:bodyDiv w:val="1"/>
      <w:marLeft w:val="0"/>
      <w:marRight w:val="0"/>
      <w:marTop w:val="0"/>
      <w:marBottom w:val="0"/>
      <w:divBdr>
        <w:top w:val="none" w:sz="0" w:space="0" w:color="auto"/>
        <w:left w:val="none" w:sz="0" w:space="0" w:color="auto"/>
        <w:bottom w:val="none" w:sz="0" w:space="0" w:color="auto"/>
        <w:right w:val="none" w:sz="0" w:space="0" w:color="auto"/>
      </w:divBdr>
    </w:div>
    <w:div w:id="1239369124">
      <w:bodyDiv w:val="1"/>
      <w:marLeft w:val="0"/>
      <w:marRight w:val="0"/>
      <w:marTop w:val="0"/>
      <w:marBottom w:val="0"/>
      <w:divBdr>
        <w:top w:val="none" w:sz="0" w:space="0" w:color="auto"/>
        <w:left w:val="none" w:sz="0" w:space="0" w:color="auto"/>
        <w:bottom w:val="none" w:sz="0" w:space="0" w:color="auto"/>
        <w:right w:val="none" w:sz="0" w:space="0" w:color="auto"/>
      </w:divBdr>
    </w:div>
    <w:div w:id="1277105620">
      <w:bodyDiv w:val="1"/>
      <w:marLeft w:val="0"/>
      <w:marRight w:val="0"/>
      <w:marTop w:val="0"/>
      <w:marBottom w:val="0"/>
      <w:divBdr>
        <w:top w:val="none" w:sz="0" w:space="0" w:color="auto"/>
        <w:left w:val="none" w:sz="0" w:space="0" w:color="auto"/>
        <w:bottom w:val="none" w:sz="0" w:space="0" w:color="auto"/>
        <w:right w:val="none" w:sz="0" w:space="0" w:color="auto"/>
      </w:divBdr>
      <w:divsChild>
        <w:div w:id="856891206">
          <w:marLeft w:val="360"/>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6722871">
      <w:bodyDiv w:val="1"/>
      <w:marLeft w:val="0"/>
      <w:marRight w:val="0"/>
      <w:marTop w:val="0"/>
      <w:marBottom w:val="0"/>
      <w:divBdr>
        <w:top w:val="none" w:sz="0" w:space="0" w:color="auto"/>
        <w:left w:val="none" w:sz="0" w:space="0" w:color="auto"/>
        <w:bottom w:val="none" w:sz="0" w:space="0" w:color="auto"/>
        <w:right w:val="none" w:sz="0" w:space="0" w:color="auto"/>
      </w:divBdr>
    </w:div>
    <w:div w:id="1524202668">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4485537">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41316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11305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6621741">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 w:id="2074622718">
      <w:bodyDiv w:val="1"/>
      <w:marLeft w:val="0"/>
      <w:marRight w:val="0"/>
      <w:marTop w:val="0"/>
      <w:marBottom w:val="0"/>
      <w:divBdr>
        <w:top w:val="none" w:sz="0" w:space="0" w:color="auto"/>
        <w:left w:val="none" w:sz="0" w:space="0" w:color="auto"/>
        <w:bottom w:val="none" w:sz="0" w:space="0" w:color="auto"/>
        <w:right w:val="none" w:sz="0" w:space="0" w:color="auto"/>
      </w:divBdr>
    </w:div>
    <w:div w:id="2076733840">
      <w:bodyDiv w:val="1"/>
      <w:marLeft w:val="0"/>
      <w:marRight w:val="0"/>
      <w:marTop w:val="0"/>
      <w:marBottom w:val="0"/>
      <w:divBdr>
        <w:top w:val="none" w:sz="0" w:space="0" w:color="auto"/>
        <w:left w:val="none" w:sz="0" w:space="0" w:color="auto"/>
        <w:bottom w:val="none" w:sz="0" w:space="0" w:color="auto"/>
        <w:right w:val="none" w:sz="0" w:space="0" w:color="auto"/>
      </w:divBdr>
      <w:divsChild>
        <w:div w:id="28161695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86B2A6-C1D0-471C-A082-B3E26D742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2614</Words>
  <Characters>14903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Xiaodong XD1 Yu</cp:lastModifiedBy>
  <cp:revision>43</cp:revision>
  <cp:lastPrinted>2015-04-01T01:56:00Z</cp:lastPrinted>
  <dcterms:created xsi:type="dcterms:W3CDTF">2020-04-09T17:14:00Z</dcterms:created>
  <dcterms:modified xsi:type="dcterms:W3CDTF">2020-08-07T00:57:00Z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