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Header"/>
        <w:rPr>
          <w:rFonts w:eastAsia="宋体" w:cs="Arial"/>
          <w:bCs/>
          <w:sz w:val="22"/>
          <w:szCs w:val="22"/>
          <w:lang w:eastAsia="zh-CN"/>
        </w:rPr>
      </w:pPr>
    </w:p>
    <w:p w14:paraId="1D35B71F" w14:textId="77777777" w:rsidR="008A2E47" w:rsidRDefault="008B0A58">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0BEF408" w14:textId="77777777" w:rsidR="008A2E47" w:rsidRDefault="008B0A58">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Header"/>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518A9C25" w14:textId="77777777" w:rsidR="008A2E47" w:rsidRDefault="008B0A58">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ListParagraph"/>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ListParagraph"/>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ListParagraph"/>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ListParagraph"/>
        <w:ind w:left="360" w:firstLineChars="0" w:firstLine="0"/>
      </w:pPr>
      <w:r>
        <w:rPr>
          <w:rFonts w:hint="eastAsia"/>
        </w:rPr>
        <w:t>&lt;</w:t>
      </w:r>
      <w:r>
        <w:t>Omitted</w:t>
      </w:r>
      <w:r>
        <w:rPr>
          <w:rFonts w:hint="eastAsia"/>
        </w:rPr>
        <w:t>&gt;</w:t>
      </w:r>
    </w:p>
    <w:p w14:paraId="6F40E1AB" w14:textId="77777777" w:rsidR="008A2E47" w:rsidRDefault="008B0A58">
      <w:pPr>
        <w:pStyle w:val="ListParagraph"/>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ListParagraph"/>
        <w:ind w:left="360" w:firstLineChars="0" w:firstLine="0"/>
      </w:pPr>
      <w:r>
        <w:t>---------------------------------------------------------------------------------</w:t>
      </w:r>
    </w:p>
    <w:p w14:paraId="0515E767" w14:textId="77777777" w:rsidR="008A2E47" w:rsidRDefault="008B0A58">
      <w:pPr>
        <w:pStyle w:val="ListParagraph"/>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ko-KR"/>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ko-KR"/>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ko-KR"/>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ko-KR"/>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ko-KR"/>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PUSCH-Config</w:t>
      </w:r>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 xml:space="preserve">in PUSCH-Config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PUSCH-Config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ListParagraph"/>
        <w:ind w:left="360" w:firstLineChars="0" w:firstLine="0"/>
      </w:pPr>
      <w:r>
        <w:rPr>
          <w:rFonts w:hint="eastAsia"/>
        </w:rPr>
        <w:lastRenderedPageBreak/>
        <w:t>----------------------------------------------------------------------------------</w:t>
      </w:r>
    </w:p>
    <w:p w14:paraId="106A9802" w14:textId="77777777" w:rsidR="008A2E47" w:rsidRDefault="008A2E47">
      <w:pPr>
        <w:pStyle w:val="ListParagraph"/>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ListParagraph"/>
              <w:ind w:left="360" w:firstLineChars="0" w:firstLine="0"/>
              <w:rPr>
                <w:rFonts w:eastAsiaTheme="minorEastAsia"/>
                <w:lang w:val="en-GB"/>
              </w:rPr>
            </w:pPr>
          </w:p>
          <w:p w14:paraId="15DA58FD"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ListParagraph"/>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ListParagraph"/>
              <w:ind w:left="360" w:firstLineChars="0" w:firstLine="0"/>
            </w:pPr>
            <w:r>
              <w:rPr>
                <w:rFonts w:hint="eastAsia"/>
              </w:rPr>
              <w:t>---------------------------------------------------------------------------------</w:t>
            </w:r>
          </w:p>
          <w:p w14:paraId="408D19FC" w14:textId="77777777" w:rsidR="008A2E47" w:rsidRDefault="008B0A58">
            <w:pPr>
              <w:pStyle w:val="ListParagraph"/>
              <w:ind w:left="360" w:firstLineChars="0" w:firstLine="0"/>
            </w:pPr>
            <w:r>
              <w:t>6.1.1.1</w:t>
            </w:r>
            <w:r>
              <w:tab/>
              <w:t>Codebook based UL transmission</w:t>
            </w:r>
          </w:p>
          <w:p w14:paraId="002ABAB5" w14:textId="77777777" w:rsidR="008A2E47" w:rsidRDefault="008B0A58">
            <w:pPr>
              <w:pStyle w:val="ListParagraph"/>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ListParagraph"/>
              <w:ind w:left="360" w:firstLineChars="0" w:firstLine="0"/>
            </w:pPr>
            <w:r>
              <w:rPr>
                <w:rFonts w:hint="eastAsia"/>
              </w:rPr>
              <w:t>&lt;</w:t>
            </w:r>
            <w:r>
              <w:t>Omitted</w:t>
            </w:r>
            <w:r>
              <w:rPr>
                <w:rFonts w:hint="eastAsia"/>
              </w:rPr>
              <w:t>&gt;</w:t>
            </w:r>
          </w:p>
          <w:p w14:paraId="4A17E2CB" w14:textId="77777777" w:rsidR="008A2E47" w:rsidRDefault="008B0A58">
            <w:pPr>
              <w:pStyle w:val="ListParagraph"/>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TableGrid"/>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宋体" w:hint="eastAsia"/>
                <w:lang w:eastAsia="zh-CN"/>
              </w:rPr>
              <w:t>ZTE</w:t>
            </w:r>
          </w:p>
        </w:tc>
        <w:tc>
          <w:tcPr>
            <w:tcW w:w="6797" w:type="dxa"/>
          </w:tcPr>
          <w:p w14:paraId="1CB05C35" w14:textId="77777777" w:rsidR="008A2E47" w:rsidRDefault="008B0A58">
            <w:pPr>
              <w:rPr>
                <w:rFonts w:eastAsia="宋体"/>
                <w:lang w:eastAsia="zh-CN"/>
              </w:rPr>
            </w:pPr>
            <w:r>
              <w:rPr>
                <w:rFonts w:eastAsia="宋体" w:hint="eastAsia"/>
                <w:lang w:eastAsia="zh-CN"/>
              </w:rPr>
              <w:t>We do not support TP1 with the following two reasons.</w:t>
            </w:r>
          </w:p>
          <w:p w14:paraId="34CE1BBF" w14:textId="77777777" w:rsidR="008A2E47" w:rsidRDefault="008B0A58">
            <w:pPr>
              <w:numPr>
                <w:ilvl w:val="0"/>
                <w:numId w:val="13"/>
              </w:numPr>
              <w:rPr>
                <w:rFonts w:eastAsia="宋体"/>
                <w:lang w:eastAsia="zh-CN"/>
              </w:rPr>
            </w:pPr>
            <w:r>
              <w:rPr>
                <w:rFonts w:eastAsia="宋体" w:hint="eastAsia"/>
                <w:lang w:eastAsia="zh-CN"/>
              </w:rPr>
              <w:t xml:space="preserve">In Rel-16, for the UE with full-coherent capability, it also can be indicated by partial-coherent or non-coherent TPMIs to implement codebook based UL transmission under certain circumstances, such as part of ports get hand-blocked. However, in Rel-15, such UE </w:t>
            </w:r>
            <w:proofErr w:type="spellStart"/>
            <w:r>
              <w:rPr>
                <w:rFonts w:eastAsia="宋体" w:hint="eastAsia"/>
                <w:lang w:eastAsia="zh-CN"/>
              </w:rPr>
              <w:t>can not</w:t>
            </w:r>
            <w:proofErr w:type="spellEnd"/>
            <w:r>
              <w:rPr>
                <w:rFonts w:eastAsia="宋体" w:hint="eastAsia"/>
                <w:lang w:eastAsia="zh-CN"/>
              </w:rPr>
              <w:t xml:space="preserve"> implement full Tx power with partial-coherent or non-coherent TPMIs. Therefore, this limitation make no sense and should not be captured in current specs.</w:t>
            </w:r>
          </w:p>
          <w:p w14:paraId="620B3498" w14:textId="77777777" w:rsidR="008A2E47" w:rsidRDefault="008B0A58">
            <w:pPr>
              <w:numPr>
                <w:ilvl w:val="0"/>
                <w:numId w:val="13"/>
              </w:numPr>
              <w:rPr>
                <w:rFonts w:eastAsia="宋体"/>
                <w:lang w:eastAsia="zh-CN"/>
              </w:rPr>
            </w:pPr>
            <w:r>
              <w:rPr>
                <w:rFonts w:eastAsia="宋体" w:hint="eastAsia"/>
                <w:lang w:eastAsia="zh-CN"/>
              </w:rPr>
              <w:t>Moreover, RAN1 has never emphasized that full Tx power UL transmission should not support for full-coherent capable UEs.</w:t>
            </w:r>
          </w:p>
          <w:p w14:paraId="62ED8CA0" w14:textId="77777777" w:rsidR="008A2E47" w:rsidRDefault="008A2E47">
            <w:pPr>
              <w:rPr>
                <w:rFonts w:eastAsia="宋体"/>
                <w:lang w:eastAsia="zh-CN"/>
              </w:rPr>
            </w:pPr>
          </w:p>
          <w:p w14:paraId="4E38B50F" w14:textId="77777777" w:rsidR="008A2E47" w:rsidRDefault="008B0A58">
            <w:pPr>
              <w:rPr>
                <w:rFonts w:eastAsia="宋体"/>
                <w:lang w:eastAsia="zh-CN"/>
              </w:rPr>
            </w:pPr>
            <w:r>
              <w:rPr>
                <w:rFonts w:eastAsia="宋体" w:hint="eastAsia"/>
                <w:lang w:eastAsia="zh-CN"/>
              </w:rPr>
              <w:t>We do not support TP2 with the following reason.</w:t>
            </w:r>
          </w:p>
          <w:p w14:paraId="7086DF9B" w14:textId="77777777" w:rsidR="008A2E47" w:rsidRDefault="008B0A58">
            <w:r>
              <w:rPr>
                <w:rFonts w:eastAsia="宋体" w:hint="eastAsia"/>
                <w:lang w:eastAsia="zh-CN"/>
              </w:rPr>
              <w:lastRenderedPageBreak/>
              <w:t xml:space="preserve">UE behavior should be configured by </w:t>
            </w:r>
            <w:proofErr w:type="spellStart"/>
            <w:r>
              <w:rPr>
                <w:rFonts w:eastAsia="宋体" w:hint="eastAsia"/>
                <w:lang w:eastAsia="zh-CN"/>
              </w:rPr>
              <w:t>gNB</w:t>
            </w:r>
            <w:proofErr w:type="spellEnd"/>
            <w:r>
              <w:rPr>
                <w:rFonts w:eastAsia="宋体" w:hint="eastAsia"/>
                <w:lang w:eastAsia="zh-CN"/>
              </w:rPr>
              <w:t xml:space="preserve">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ListParagraph"/>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 xml:space="preserve">For each </w:t>
            </w:r>
            <w:proofErr w:type="gramStart"/>
            <w:r>
              <w:rPr>
                <w:rFonts w:eastAsiaTheme="minorEastAsia"/>
                <w:lang w:eastAsia="zh-CN"/>
              </w:rPr>
              <w:t>items</w:t>
            </w:r>
            <w:proofErr w:type="gramEnd"/>
            <w:r>
              <w:rPr>
                <w:rFonts w:eastAsiaTheme="minorEastAsia"/>
                <w:lang w:eastAsia="zh-CN"/>
              </w:rPr>
              <w:t>,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w:t>
            </w:r>
            <w:r>
              <w:rPr>
                <w:rFonts w:eastAsiaTheme="minorEastAsia"/>
                <w:lang w:eastAsia="zh-CN"/>
              </w:rPr>
              <w:lastRenderedPageBreak/>
              <w:t>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hint="eastAsia"/>
                <w:lang w:eastAsia="zh-CN"/>
              </w:rPr>
            </w:pPr>
            <w:r>
              <w:rPr>
                <w:rFonts w:eastAsiaTheme="minorEastAsia"/>
                <w:lang w:eastAsia="zh-CN"/>
              </w:rPr>
              <w:t xml:space="preserve">Topic 4: Supportive, and optional for the feature. If UE have the capability to support Mode-1 and Mode-2, it should allow UE to report </w:t>
            </w:r>
            <w:proofErr w:type="gramStart"/>
            <w:r>
              <w:rPr>
                <w:rFonts w:eastAsiaTheme="minorEastAsia"/>
                <w:lang w:eastAsia="zh-CN"/>
              </w:rPr>
              <w:t>and also</w:t>
            </w:r>
            <w:proofErr w:type="gramEnd"/>
            <w:r>
              <w:rPr>
                <w:rFonts w:eastAsiaTheme="minorEastAsia"/>
                <w:lang w:eastAsia="zh-CN"/>
              </w:rPr>
              <w:t xml:space="preserve">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bookmarkStart w:id="8" w:name="_GoBack"/>
            <w:bookmarkEnd w:id="8"/>
          </w:p>
        </w:tc>
      </w:tr>
      <w:tr w:rsidR="008A2E47" w14:paraId="47B115DC" w14:textId="77777777">
        <w:tc>
          <w:tcPr>
            <w:tcW w:w="2263" w:type="dxa"/>
          </w:tcPr>
          <w:p w14:paraId="392B3722" w14:textId="77777777" w:rsidR="008A2E47" w:rsidRDefault="008B0A58">
            <w:r>
              <w:rPr>
                <w:rFonts w:eastAsia="宋体" w:hint="eastAsia"/>
                <w:lang w:eastAsia="zh-CN"/>
              </w:rPr>
              <w:lastRenderedPageBreak/>
              <w:t>ZTE</w:t>
            </w:r>
          </w:p>
        </w:tc>
        <w:tc>
          <w:tcPr>
            <w:tcW w:w="6797" w:type="dxa"/>
          </w:tcPr>
          <w:p w14:paraId="49EEDFB4" w14:textId="77777777" w:rsidR="008A2E47" w:rsidRDefault="008B0A58">
            <w:pPr>
              <w:rPr>
                <w:rFonts w:eastAsia="宋体"/>
                <w:lang w:eastAsia="zh-CN"/>
              </w:rPr>
            </w:pPr>
            <w:r>
              <w:rPr>
                <w:rFonts w:eastAsia="宋体" w:hint="eastAsia"/>
                <w:lang w:eastAsia="zh-CN"/>
              </w:rPr>
              <w:t xml:space="preserve">Topic 1 is not needed. </w:t>
            </w:r>
          </w:p>
          <w:p w14:paraId="6C08D9C0" w14:textId="77777777" w:rsidR="008A2E47" w:rsidRDefault="008B0A58">
            <w:pPr>
              <w:rPr>
                <w:rFonts w:eastAsia="宋体"/>
                <w:lang w:eastAsia="zh-CN"/>
              </w:rPr>
            </w:pPr>
            <w:r>
              <w:rPr>
                <w:rFonts w:eastAsia="宋体" w:hint="eastAsia"/>
                <w:lang w:eastAsia="zh-CN"/>
              </w:rPr>
              <w:t>It can be matched with the corresponding description of Mode 1 in the current specs.</w:t>
            </w:r>
          </w:p>
          <w:p w14:paraId="2A968107" w14:textId="77777777" w:rsidR="008A2E47" w:rsidRDefault="008A2E47">
            <w:pPr>
              <w:rPr>
                <w:rFonts w:eastAsia="宋体"/>
                <w:lang w:eastAsia="zh-CN"/>
              </w:rPr>
            </w:pPr>
          </w:p>
          <w:p w14:paraId="6AE0C122" w14:textId="77777777" w:rsidR="008A2E47" w:rsidRDefault="008B0A58">
            <w:pPr>
              <w:rPr>
                <w:rFonts w:eastAsia="宋体"/>
                <w:lang w:eastAsia="zh-CN"/>
              </w:rPr>
            </w:pPr>
            <w:r>
              <w:rPr>
                <w:rFonts w:eastAsia="宋体" w:hint="eastAsia"/>
                <w:lang w:eastAsia="zh-CN"/>
              </w:rPr>
              <w:t xml:space="preserve">Topic 2 is not needed. </w:t>
            </w:r>
          </w:p>
          <w:p w14:paraId="4B5E1C27" w14:textId="77777777" w:rsidR="008A2E47" w:rsidRDefault="008B0A58">
            <w:pPr>
              <w:rPr>
                <w:rFonts w:eastAsia="宋体"/>
                <w:lang w:eastAsia="zh-CN"/>
              </w:rPr>
            </w:pPr>
            <w:r>
              <w:rPr>
                <w:rFonts w:eastAsia="宋体"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宋体"/>
                <w:lang w:eastAsia="zh-CN"/>
              </w:rPr>
            </w:pPr>
          </w:p>
          <w:p w14:paraId="440A366E" w14:textId="77777777" w:rsidR="008A2E47" w:rsidRDefault="008B0A58">
            <w:pPr>
              <w:rPr>
                <w:rFonts w:eastAsia="宋体"/>
                <w:lang w:eastAsia="zh-CN"/>
              </w:rPr>
            </w:pPr>
            <w:r>
              <w:rPr>
                <w:rFonts w:eastAsia="宋体" w:hint="eastAsia"/>
                <w:lang w:eastAsia="zh-CN"/>
              </w:rPr>
              <w:t xml:space="preserve">Topic 3 is needed. </w:t>
            </w:r>
          </w:p>
          <w:p w14:paraId="56D702C9" w14:textId="77777777" w:rsidR="008A2E47" w:rsidRDefault="008B0A58">
            <w:pPr>
              <w:rPr>
                <w:rFonts w:eastAsia="宋体"/>
                <w:lang w:eastAsia="zh-CN"/>
              </w:rPr>
            </w:pPr>
            <w:r>
              <w:rPr>
                <w:rFonts w:eastAsia="宋体"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宋体"/>
                <w:lang w:eastAsia="zh-CN"/>
              </w:rPr>
            </w:pPr>
          </w:p>
          <w:p w14:paraId="448E0BF7" w14:textId="77777777" w:rsidR="008A2E47" w:rsidRDefault="008B0A58">
            <w:pPr>
              <w:rPr>
                <w:rFonts w:eastAsia="宋体"/>
                <w:lang w:eastAsia="zh-CN"/>
              </w:rPr>
            </w:pPr>
            <w:r>
              <w:rPr>
                <w:rFonts w:eastAsia="宋体" w:hint="eastAsia"/>
                <w:lang w:eastAsia="zh-CN"/>
              </w:rPr>
              <w:t xml:space="preserve">Topic 4 is needed. </w:t>
            </w:r>
          </w:p>
          <w:p w14:paraId="186DCF29" w14:textId="77777777" w:rsidR="008A2E47" w:rsidRDefault="008B0A58">
            <w:r>
              <w:rPr>
                <w:rFonts w:eastAsia="宋体"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bl>
    <w:p w14:paraId="5AF82601" w14:textId="77777777" w:rsidR="008A2E47" w:rsidRDefault="008A2E47"/>
    <w:p w14:paraId="7CD6D923" w14:textId="77777777" w:rsidR="008A2E47" w:rsidRDefault="008A2E47">
      <w:pPr>
        <w:rPr>
          <w:lang w:val="en-GB"/>
        </w:rPr>
      </w:pPr>
    </w:p>
    <w:p w14:paraId="59551FAE" w14:textId="77777777" w:rsidR="008A2E47" w:rsidRDefault="008A2E47">
      <w:pPr>
        <w:rPr>
          <w:lang w:val="en-GB"/>
        </w:rPr>
      </w:pPr>
    </w:p>
    <w:p w14:paraId="31AD3BBD" w14:textId="77777777" w:rsidR="008A2E47" w:rsidRDefault="008B0A58">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BodyText"/>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BodyText"/>
        <w:snapToGrid w:val="0"/>
        <w:spacing w:afterLines="50"/>
        <w:contextualSpacing/>
        <w:rPr>
          <w:rFonts w:eastAsia="宋体"/>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011FF" w14:textId="77777777" w:rsidR="00D82D6A" w:rsidRDefault="00D82D6A">
      <w:pPr>
        <w:spacing w:after="0" w:line="240" w:lineRule="auto"/>
      </w:pPr>
      <w:r>
        <w:separator/>
      </w:r>
    </w:p>
  </w:endnote>
  <w:endnote w:type="continuationSeparator" w:id="0">
    <w:p w14:paraId="375642FE" w14:textId="77777777" w:rsidR="00D82D6A" w:rsidRDefault="00D8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ADCA" w14:textId="77777777" w:rsidR="00D82D6A" w:rsidRDefault="00D82D6A">
      <w:pPr>
        <w:spacing w:after="0" w:line="240" w:lineRule="auto"/>
      </w:pPr>
      <w:r>
        <w:separator/>
      </w:r>
    </w:p>
  </w:footnote>
  <w:footnote w:type="continuationSeparator" w:id="0">
    <w:p w14:paraId="730398C6" w14:textId="77777777" w:rsidR="00D82D6A" w:rsidRDefault="00D8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FDAD" w14:textId="77777777" w:rsidR="008A2E47" w:rsidRDefault="008A2E4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宋体"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6A"/>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
    <w:name w:val="수정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ommentTextChar">
    <w:name w:val="Comment Text Char"/>
    <w:link w:val="CommentTex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宋体" w:hAnsi="宋体" w:cs="宋体"/>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B607B-C6FD-45BC-B921-A0354985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1740</Words>
  <Characters>9482</Characters>
  <Application>Microsoft Office Word</Application>
  <DocSecurity>0</DocSecurity>
  <Lines>231</Lines>
  <Paragraphs>125</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cp:lastModifiedBy>
  <cp:revision>6</cp:revision>
  <cp:lastPrinted>2011-08-03T09:36:00Z</cp:lastPrinted>
  <dcterms:created xsi:type="dcterms:W3CDTF">2020-04-21T03:06:00Z</dcterms:created>
  <dcterms:modified xsi:type="dcterms:W3CDTF">2020-04-21T04:34:00Z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