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pPr>
        <w:pStyle w:val="84"/>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pPr>
        <w:pStyle w:val="84"/>
        <w:spacing w:after="0"/>
        <w:rPr>
          <w:sz w:val="20"/>
          <w:lang w:val="en-US"/>
        </w:rPr>
      </w:pPr>
    </w:p>
    <w:p>
      <w:pPr>
        <w:pStyle w:val="84"/>
        <w:spacing w:after="0"/>
        <w:rPr>
          <w:sz w:val="20"/>
          <w:lang w:val="en-US"/>
        </w:rPr>
      </w:pPr>
      <w:r>
        <w:rPr>
          <w:sz w:val="20"/>
          <w:lang w:val="en-US"/>
        </w:rPr>
        <w:t>Agenda Item:</w:t>
      </w:r>
      <w:r>
        <w:rPr>
          <w:sz w:val="20"/>
          <w:lang w:val="en-US"/>
        </w:rPr>
        <w:tab/>
      </w:r>
      <w:r>
        <w:rPr>
          <w:sz w:val="20"/>
          <w:lang w:val="en-US"/>
        </w:rPr>
        <w:t>7.2.2.1.3</w:t>
      </w:r>
    </w:p>
    <w:p>
      <w:pPr>
        <w:pStyle w:val="84"/>
        <w:spacing w:after="0"/>
        <w:rPr>
          <w:sz w:val="20"/>
        </w:rPr>
      </w:pPr>
      <w:r>
        <w:rPr>
          <w:sz w:val="20"/>
        </w:rPr>
        <w:t>Source:</w:t>
      </w:r>
      <w:r>
        <w:rPr>
          <w:sz w:val="20"/>
        </w:rPr>
        <w:tab/>
      </w:r>
      <w:r>
        <w:rPr>
          <w:sz w:val="20"/>
        </w:rPr>
        <w:t>Moderator (Ericsson)</w:t>
      </w:r>
    </w:p>
    <w:p>
      <w:pPr>
        <w:pStyle w:val="84"/>
        <w:spacing w:after="0"/>
        <w:ind w:left="1710" w:hanging="1710"/>
        <w:jc w:val="left"/>
        <w:rPr>
          <w:sz w:val="20"/>
        </w:rPr>
      </w:pPr>
      <w:r>
        <w:rPr>
          <w:sz w:val="20"/>
        </w:rPr>
        <w:t>Title:</w:t>
      </w:r>
      <w:r>
        <w:rPr>
          <w:sz w:val="20"/>
        </w:rPr>
        <w:tab/>
      </w:r>
      <w:r>
        <w:rPr>
          <w:sz w:val="20"/>
        </w:rPr>
        <w:t>FL Summary for [100b-e-NR-unlic-NRU-ULSignalsChannels-03] Email discussion/approval</w:t>
      </w:r>
    </w:p>
    <w:p>
      <w:pPr>
        <w:pStyle w:val="84"/>
        <w:spacing w:after="0"/>
        <w:rPr>
          <w:sz w:val="20"/>
        </w:rPr>
      </w:pPr>
      <w:r>
        <w:rPr>
          <w:sz w:val="20"/>
        </w:rPr>
        <w:t>Document for:</w:t>
      </w:r>
      <w:r>
        <w:rPr>
          <w:sz w:val="20"/>
        </w:rPr>
        <w:tab/>
      </w:r>
      <w:r>
        <w:rPr>
          <w:sz w:val="20"/>
        </w:rPr>
        <w:t>Discussion, Decision</w:t>
      </w:r>
    </w:p>
    <w:p>
      <w:pPr>
        <w:pStyle w:val="2"/>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r>
      <w:r>
        <w:t>Introduction</w:t>
      </w:r>
      <w:bookmarkEnd w:id="1"/>
      <w:bookmarkEnd w:id="2"/>
      <w:bookmarkEnd w:id="3"/>
      <w:bookmarkEnd w:id="4"/>
      <w:bookmarkEnd w:id="5"/>
      <w:bookmarkEnd w:id="6"/>
      <w:bookmarkEnd w:id="7"/>
      <w:bookmarkEnd w:id="8"/>
      <w:bookmarkEnd w:id="9"/>
      <w:bookmarkEnd w:id="10"/>
      <w:bookmarkEnd w:id="11"/>
      <w:bookmarkEnd w:id="12"/>
      <w:bookmarkEnd w:id="13"/>
    </w:p>
    <w:p>
      <w:pPr>
        <w:pStyle w:val="137"/>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pPr>
        <w:pStyle w:val="137"/>
        <w:tabs>
          <w:tab w:val="left" w:pos="1276"/>
        </w:tabs>
        <w:ind w:left="0" w:firstLine="0"/>
        <w:rPr>
          <w:lang w:val="en-US"/>
        </w:rPr>
      </w:pPr>
    </w:p>
    <w:p>
      <w:pPr>
        <w:overflowPunct/>
        <w:autoSpaceDE/>
        <w:autoSpaceDN/>
        <w:adjustRightInd/>
        <w:spacing w:after="0" w:line="240" w:lineRule="auto"/>
        <w:textAlignment w:val="auto"/>
        <w:rPr>
          <w:rFonts w:ascii="Times" w:hAnsi="Times" w:eastAsia="Batang"/>
          <w:szCs w:val="24"/>
          <w:highlight w:val="cyan"/>
          <w:lang w:eastAsia="en-US"/>
        </w:rPr>
      </w:pPr>
      <w:r>
        <w:rPr>
          <w:rFonts w:ascii="Times" w:hAnsi="Times" w:eastAsia="Batang"/>
          <w:szCs w:val="24"/>
          <w:highlight w:val="cyan"/>
          <w:lang w:eastAsia="en-US"/>
        </w:rPr>
        <w:t>[100b-e-NR-unlic-NRU-ULSignalsChannels-03] Email discussion/approval on the following issues</w:t>
      </w:r>
    </w:p>
    <w:p>
      <w:pPr>
        <w:overflowPunct/>
        <w:autoSpaceDE/>
        <w:autoSpaceDN/>
        <w:adjustRightInd/>
        <w:spacing w:after="0" w:line="240" w:lineRule="auto"/>
        <w:textAlignment w:val="auto"/>
        <w:rPr>
          <w:rFonts w:ascii="Times" w:hAnsi="Times" w:eastAsia="Batang"/>
          <w:szCs w:val="24"/>
          <w:highlight w:val="cyan"/>
          <w:lang w:eastAsia="en-US"/>
        </w:rPr>
      </w:pPr>
      <w:r>
        <w:rPr>
          <w:rFonts w:ascii="Times" w:hAnsi="Times" w:eastAsia="Batang"/>
          <w:szCs w:val="24"/>
          <w:highlight w:val="cyan"/>
          <w:lang w:eastAsia="en-US"/>
        </w:rPr>
        <w:t>by 4/22; if necessary, followed by endorsing the corresponding TPs by 4/28 – Steve (Ericsson)</w:t>
      </w:r>
    </w:p>
    <w:p>
      <w:pPr>
        <w:numPr>
          <w:ilvl w:val="0"/>
          <w:numId w:val="20"/>
        </w:numPr>
        <w:overflowPunct/>
        <w:autoSpaceDE/>
        <w:autoSpaceDN/>
        <w:adjustRightInd/>
        <w:spacing w:after="0" w:line="240" w:lineRule="auto"/>
        <w:textAlignment w:val="auto"/>
        <w:rPr>
          <w:rFonts w:ascii="Times" w:hAnsi="Times" w:eastAsia="Times New Roman"/>
          <w:szCs w:val="24"/>
          <w:lang w:eastAsia="zh-CN"/>
        </w:rPr>
      </w:pPr>
      <w:r>
        <w:rPr>
          <w:rFonts w:ascii="Times" w:hAnsi="Times" w:eastAsia="Times New Roman"/>
          <w:szCs w:val="24"/>
          <w:lang w:eastAsia="zh-CN"/>
        </w:rPr>
        <w:t>Rule for interlaced PUCCH allocation for a carrier without guard bands</w:t>
      </w:r>
    </w:p>
    <w:p>
      <w:pPr>
        <w:numPr>
          <w:ilvl w:val="0"/>
          <w:numId w:val="20"/>
        </w:numPr>
        <w:overflowPunct/>
        <w:autoSpaceDE/>
        <w:autoSpaceDN/>
        <w:adjustRightInd/>
        <w:spacing w:after="0" w:line="240" w:lineRule="auto"/>
        <w:textAlignment w:val="auto"/>
        <w:rPr>
          <w:rFonts w:ascii="Times" w:hAnsi="Times" w:eastAsia="Times New Roman"/>
          <w:szCs w:val="24"/>
          <w:lang w:eastAsia="zh-CN"/>
        </w:rPr>
      </w:pPr>
      <w:r>
        <w:rPr>
          <w:rFonts w:ascii="Times" w:hAnsi="Times" w:eastAsia="Times New Roman"/>
          <w:szCs w:val="24"/>
          <w:lang w:eastAsia="zh-CN"/>
        </w:rPr>
        <w:t>Editorial (but critical) corrections on PUCCH</w:t>
      </w:r>
    </w:p>
    <w:p>
      <w:pPr>
        <w:pStyle w:val="137"/>
        <w:tabs>
          <w:tab w:val="left" w:pos="1276"/>
        </w:tabs>
        <w:ind w:left="0" w:firstLine="0"/>
        <w:rPr>
          <w:lang w:val="en-US"/>
        </w:rPr>
      </w:pPr>
    </w:p>
    <w:p>
      <w:pPr>
        <w:pStyle w:val="137"/>
        <w:tabs>
          <w:tab w:val="left" w:pos="1276"/>
        </w:tabs>
        <w:ind w:left="0" w:firstLine="0"/>
        <w:rPr>
          <w:lang w:val="en-US"/>
        </w:rPr>
      </w:pPr>
      <w:r>
        <w:rPr>
          <w:lang w:val="en-US"/>
        </w:rPr>
        <w:t>The following topics are included in this email discussion</w:t>
      </w:r>
    </w:p>
    <w:p>
      <w:pPr>
        <w:pStyle w:val="137"/>
        <w:tabs>
          <w:tab w:val="left" w:pos="1276"/>
        </w:tabs>
        <w:ind w:left="0" w:firstLine="0"/>
        <w:rPr>
          <w:lang w:val="en-US"/>
        </w:rPr>
      </w:pPr>
    </w:p>
    <w:tbl>
      <w:tblPr>
        <w:tblStyle w:val="63"/>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5024"/>
        <w:gridCol w:w="184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pStyle w:val="137"/>
              <w:tabs>
                <w:tab w:val="left" w:pos="1276"/>
              </w:tabs>
              <w:ind w:left="0" w:firstLine="0"/>
              <w:jc w:val="center"/>
              <w:rPr>
                <w:b/>
                <w:bCs/>
                <w:sz w:val="22"/>
                <w:lang w:val="en-US"/>
              </w:rPr>
            </w:pPr>
            <w:r>
              <w:rPr>
                <w:b/>
                <w:bCs/>
                <w:sz w:val="22"/>
                <w:lang w:val="en-US"/>
              </w:rPr>
              <w:t>Issue</w:t>
            </w:r>
          </w:p>
        </w:tc>
        <w:tc>
          <w:tcPr>
            <w:tcW w:w="5024" w:type="dxa"/>
          </w:tcPr>
          <w:p>
            <w:pPr>
              <w:pStyle w:val="137"/>
              <w:tabs>
                <w:tab w:val="left" w:pos="1276"/>
              </w:tabs>
              <w:ind w:left="0" w:firstLine="0"/>
              <w:rPr>
                <w:b/>
                <w:bCs/>
                <w:sz w:val="22"/>
                <w:lang w:val="en-US"/>
              </w:rPr>
            </w:pPr>
            <w:r>
              <w:rPr>
                <w:b/>
                <w:bCs/>
                <w:sz w:val="22"/>
                <w:lang w:val="en-US"/>
              </w:rPr>
              <w:t>Description</w:t>
            </w:r>
          </w:p>
        </w:tc>
        <w:tc>
          <w:tcPr>
            <w:tcW w:w="1841" w:type="dxa"/>
          </w:tcPr>
          <w:p>
            <w:pPr>
              <w:pStyle w:val="137"/>
              <w:tabs>
                <w:tab w:val="left" w:pos="1276"/>
              </w:tabs>
              <w:ind w:left="0" w:firstLine="0"/>
              <w:rPr>
                <w:b/>
                <w:bCs/>
                <w:sz w:val="22"/>
                <w:lang w:val="en-US"/>
              </w:rPr>
            </w:pPr>
            <w:r>
              <w:rPr>
                <w:b/>
                <w:bCs/>
                <w:sz w:val="22"/>
                <w:lang w:val="en-US"/>
              </w:rPr>
              <w:t>Tdoc References</w:t>
            </w:r>
          </w:p>
        </w:tc>
        <w:tc>
          <w:tcPr>
            <w:tcW w:w="1372" w:type="dxa"/>
          </w:tcPr>
          <w:p>
            <w:pPr>
              <w:pStyle w:val="137"/>
              <w:tabs>
                <w:tab w:val="left" w:pos="1276"/>
              </w:tabs>
              <w:ind w:left="0" w:firstLine="0"/>
              <w:jc w:val="center"/>
              <w:rPr>
                <w:b/>
                <w:bCs/>
                <w:sz w:val="22"/>
                <w:lang w:val="en-US"/>
              </w:rPr>
            </w:pPr>
            <w:r>
              <w:rPr>
                <w:b/>
                <w:bCs/>
                <w:sz w:val="22"/>
                <w:lang w:val="en-US"/>
              </w:rPr>
              <w:t>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pStyle w:val="137"/>
              <w:tabs>
                <w:tab w:val="left" w:pos="1276"/>
              </w:tabs>
              <w:ind w:left="0" w:firstLine="0"/>
              <w:jc w:val="center"/>
              <w:rPr>
                <w:sz w:val="22"/>
                <w:lang w:val="en-US"/>
              </w:rPr>
            </w:pPr>
            <w:r>
              <w:rPr>
                <w:sz w:val="22"/>
                <w:lang w:val="en-US"/>
              </w:rPr>
              <w:t>10</w:t>
            </w:r>
          </w:p>
        </w:tc>
        <w:tc>
          <w:tcPr>
            <w:tcW w:w="5024" w:type="dxa"/>
          </w:tcPr>
          <w:p>
            <w:pPr>
              <w:pStyle w:val="15"/>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pPr>
              <w:pStyle w:val="15"/>
              <w:spacing w:after="0"/>
              <w:rPr>
                <w:rFonts w:eastAsia="Calibri"/>
                <w:sz w:val="22"/>
                <w:szCs w:val="22"/>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pPr>
              <w:pStyle w:val="137"/>
              <w:tabs>
                <w:tab w:val="left" w:pos="1276"/>
              </w:tabs>
              <w:ind w:left="0" w:firstLine="0"/>
              <w:rPr>
                <w:sz w:val="22"/>
                <w:szCs w:val="20"/>
                <w:lang w:val="de-DE"/>
              </w:rPr>
            </w:pPr>
            <w:r>
              <w:rPr>
                <w:sz w:val="20"/>
                <w:szCs w:val="20"/>
                <w:lang w:val="de-DE"/>
              </w:rPr>
              <w:t>R1-2002382: P8</w:t>
            </w:r>
          </w:p>
        </w:tc>
        <w:tc>
          <w:tcPr>
            <w:tcW w:w="1372" w:type="dxa"/>
          </w:tcPr>
          <w:p>
            <w:pPr>
              <w:pStyle w:val="137"/>
              <w:tabs>
                <w:tab w:val="left" w:pos="1276"/>
              </w:tabs>
              <w:ind w:left="0" w:firstLine="0"/>
              <w:jc w:val="center"/>
              <w:rPr>
                <w:color w:val="FF0000"/>
                <w:sz w:val="20"/>
                <w:szCs w:val="20"/>
                <w:lang w:val="en-US"/>
              </w:rPr>
            </w:pPr>
            <w:r>
              <w:rPr>
                <w:color w:val="FF0000"/>
                <w:sz w:val="20"/>
                <w:szCs w:val="20"/>
                <w:lang w:val="en-US"/>
              </w:rPr>
              <w:t>Critical</w:t>
            </w:r>
          </w:p>
          <w:p>
            <w:pPr>
              <w:pStyle w:val="137"/>
              <w:tabs>
                <w:tab w:val="left" w:pos="1276"/>
              </w:tabs>
              <w:ind w:left="0" w:firstLine="0"/>
              <w:jc w:val="center"/>
              <w:rPr>
                <w:color w:val="FF0000"/>
                <w:sz w:val="22"/>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pStyle w:val="137"/>
              <w:tabs>
                <w:tab w:val="left" w:pos="1276"/>
              </w:tabs>
              <w:ind w:left="0" w:firstLine="0"/>
              <w:jc w:val="center"/>
              <w:rPr>
                <w:sz w:val="22"/>
                <w:lang w:val="en-US"/>
              </w:rPr>
            </w:pPr>
            <w:r>
              <w:rPr>
                <w:sz w:val="22"/>
                <w:lang w:val="en-US"/>
              </w:rPr>
              <w:t>6</w:t>
            </w:r>
          </w:p>
        </w:tc>
        <w:tc>
          <w:tcPr>
            <w:tcW w:w="5024" w:type="dxa"/>
          </w:tcPr>
          <w:p>
            <w:pPr>
              <w:pStyle w:val="15"/>
              <w:spacing w:after="0"/>
              <w:rPr>
                <w:rFonts w:eastAsia="Calibri"/>
                <w:sz w:val="24"/>
                <w:szCs w:val="24"/>
              </w:rPr>
            </w:pPr>
            <w:r>
              <w:rPr>
                <w:rFonts w:eastAsia="Calibri"/>
                <w:sz w:val="20"/>
                <w:szCs w:val="22"/>
                <w:lang w:val="de-DE"/>
              </w:rPr>
              <w:t xml:space="preserve">Correction for multiplexing of coded UCI bits to PUCCH for PUCCH Format 3 considering spreading factor </w:t>
            </w:r>
            <m:oMath>
              <m:sSubSup>
                <m:sSubSupPr>
                  <m:ctrlPr>
                    <w:rPr>
                      <w:rFonts w:ascii="Cambria Math" w:hAnsi="Cambria Math" w:eastAsia="Calibri"/>
                      <w:i/>
                      <w:sz w:val="24"/>
                      <w:szCs w:val="24"/>
                    </w:rPr>
                  </m:ctrlPr>
                </m:sSubSupPr>
                <m:e>
                  <m:r>
                    <w:rPr>
                      <w:rFonts w:ascii="Cambria Math" w:hAnsi="Cambria Math" w:eastAsia="Calibri"/>
                      <w:sz w:val="22"/>
                      <w:szCs w:val="22"/>
                    </w:rPr>
                    <m:t>N</m:t>
                  </m:r>
                  <m:ctrlPr>
                    <w:rPr>
                      <w:rFonts w:ascii="Cambria Math" w:hAnsi="Cambria Math" w:eastAsia="Calibri"/>
                      <w:i/>
                      <w:sz w:val="24"/>
                      <w:szCs w:val="24"/>
                    </w:rPr>
                  </m:ctrlPr>
                </m:e>
                <m:sub>
                  <m:r>
                    <m:rPr>
                      <m:sty m:val="p"/>
                    </m:rPr>
                    <w:rPr>
                      <w:rFonts w:ascii="Cambria Math" w:hAnsi="Cambria Math" w:eastAsia="Calibri"/>
                      <w:sz w:val="22"/>
                      <w:szCs w:val="22"/>
                    </w:rPr>
                    <m:t>SF</m:t>
                  </m:r>
                  <m:ctrlPr>
                    <w:rPr>
                      <w:rFonts w:ascii="Cambria Math" w:hAnsi="Cambria Math" w:eastAsia="Calibri"/>
                      <w:i/>
                      <w:sz w:val="24"/>
                      <w:szCs w:val="24"/>
                    </w:rPr>
                  </m:ctrlPr>
                </m:sub>
                <m:sup>
                  <m:r>
                    <m:rPr>
                      <m:sty m:val="p"/>
                    </m:rPr>
                    <w:rPr>
                      <w:rFonts w:ascii="Cambria Math" w:hAnsi="Cambria Math" w:eastAsia="Calibri"/>
                      <w:sz w:val="22"/>
                      <w:szCs w:val="22"/>
                    </w:rPr>
                    <m:t>PUCCH,3</m:t>
                  </m:r>
                  <m:ctrlPr>
                    <w:rPr>
                      <w:rFonts w:ascii="Cambria Math" w:hAnsi="Cambria Math" w:eastAsia="Calibri"/>
                      <w:i/>
                      <w:sz w:val="24"/>
                      <w:szCs w:val="24"/>
                    </w:rPr>
                  </m:ctrlPr>
                </m:sup>
              </m:sSubSup>
            </m:oMath>
          </w:p>
          <w:p>
            <w:pPr>
              <w:pStyle w:val="15"/>
              <w:spacing w:after="0"/>
              <w:rPr>
                <w:rFonts w:eastAsia="Calibri"/>
                <w:sz w:val="20"/>
                <w:szCs w:val="22"/>
                <w:lang w:val="de-DE"/>
              </w:rPr>
            </w:pPr>
          </w:p>
          <w:p>
            <w:pPr>
              <w:pStyle w:val="15"/>
              <w:spacing w:after="0"/>
              <w:rPr>
                <w:rFonts w:eastAsia="Calibri"/>
                <w:sz w:val="22"/>
                <w:szCs w:val="22"/>
                <w:lang w:val="de-DE"/>
              </w:rPr>
            </w:pPr>
            <w:r>
              <w:rPr>
                <w:rFonts w:eastAsia="Calibri"/>
                <w:sz w:val="20"/>
                <w:szCs w:val="22"/>
                <w:lang w:val="de-DE"/>
              </w:rPr>
              <w:t xml:space="preserve">TP needed to 38.212 </w:t>
            </w:r>
            <w:r>
              <w:rPr>
                <w:rFonts w:eastAsia="Calibri" w:cs="Arial"/>
                <w:sz w:val="20"/>
                <w:szCs w:val="22"/>
                <w:lang w:val="de-DE"/>
              </w:rPr>
              <w:t>§6.3.1.6</w:t>
            </w:r>
          </w:p>
        </w:tc>
        <w:tc>
          <w:tcPr>
            <w:tcW w:w="1841" w:type="dxa"/>
          </w:tcPr>
          <w:p>
            <w:pPr>
              <w:pStyle w:val="137"/>
              <w:tabs>
                <w:tab w:val="left" w:pos="1276"/>
              </w:tabs>
              <w:ind w:left="0" w:firstLine="0"/>
              <w:rPr>
                <w:sz w:val="22"/>
                <w:szCs w:val="20"/>
                <w:lang w:val="de-DE"/>
              </w:rPr>
            </w:pPr>
            <w:r>
              <w:rPr>
                <w:sz w:val="20"/>
                <w:szCs w:val="20"/>
                <w:lang w:val="de-DE"/>
              </w:rPr>
              <w:t>R1-2001651: P4</w:t>
            </w:r>
          </w:p>
        </w:tc>
        <w:tc>
          <w:tcPr>
            <w:tcW w:w="1372" w:type="dxa"/>
          </w:tcPr>
          <w:p>
            <w:pPr>
              <w:pStyle w:val="137"/>
              <w:tabs>
                <w:tab w:val="left" w:pos="1276"/>
              </w:tabs>
              <w:ind w:left="0" w:firstLine="0"/>
              <w:jc w:val="center"/>
              <w:rPr>
                <w:color w:val="FF0000"/>
                <w:sz w:val="20"/>
                <w:szCs w:val="20"/>
                <w:lang w:val="en-US"/>
              </w:rPr>
            </w:pPr>
            <w:r>
              <w:rPr>
                <w:color w:val="FF0000"/>
                <w:sz w:val="20"/>
                <w:szCs w:val="20"/>
                <w:lang w:val="en-US"/>
              </w:rPr>
              <w:t>Critical</w:t>
            </w:r>
          </w:p>
          <w:p>
            <w:pPr>
              <w:pStyle w:val="137"/>
              <w:tabs>
                <w:tab w:val="left" w:pos="1276"/>
              </w:tabs>
              <w:ind w:left="0" w:firstLine="0"/>
              <w:jc w:val="center"/>
              <w:rPr>
                <w:color w:val="00B050"/>
                <w:sz w:val="20"/>
                <w:szCs w:val="20"/>
                <w:lang w:val="en-US"/>
              </w:rPr>
            </w:pPr>
            <w:r>
              <w:rPr>
                <w:color w:val="00B050"/>
                <w:sz w:val="20"/>
                <w:szCs w:val="20"/>
                <w:lang w:val="en-US"/>
              </w:rPr>
              <w:t>(but simple editorial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pStyle w:val="137"/>
              <w:tabs>
                <w:tab w:val="left" w:pos="1276"/>
              </w:tabs>
              <w:ind w:left="0" w:firstLine="0"/>
              <w:jc w:val="center"/>
              <w:rPr>
                <w:sz w:val="22"/>
                <w:lang w:val="en-US"/>
              </w:rPr>
            </w:pPr>
            <w:r>
              <w:rPr>
                <w:sz w:val="22"/>
                <w:lang w:val="en-US"/>
              </w:rPr>
              <w:t>5</w:t>
            </w:r>
          </w:p>
        </w:tc>
        <w:tc>
          <w:tcPr>
            <w:tcW w:w="5024" w:type="dxa"/>
          </w:tcPr>
          <w:p>
            <w:pPr>
              <w:pStyle w:val="15"/>
              <w:spacing w:after="0"/>
              <w:rPr>
                <w:rFonts w:eastAsia="Calibri"/>
                <w:sz w:val="20"/>
                <w:szCs w:val="20"/>
                <w:lang w:val="de-DE"/>
              </w:rPr>
            </w:pPr>
            <w:r>
              <w:rPr>
                <w:rFonts w:eastAsia="Calibri"/>
                <w:sz w:val="20"/>
                <w:szCs w:val="20"/>
                <w:lang w:val="de-DE"/>
              </w:rPr>
              <w:t>Clarification on the conditions for using PUCCH Format 0,1,2,3,4 for UCI transmission</w:t>
            </w:r>
          </w:p>
          <w:p>
            <w:pPr>
              <w:pStyle w:val="15"/>
              <w:spacing w:after="0"/>
              <w:rPr>
                <w:rFonts w:eastAsia="Calibri"/>
                <w:sz w:val="20"/>
                <w:szCs w:val="20"/>
                <w:lang w:val="de-DE"/>
              </w:rPr>
            </w:pPr>
          </w:p>
          <w:p>
            <w:pPr>
              <w:pStyle w:val="15"/>
              <w:spacing w:after="0"/>
              <w:rPr>
                <w:rFonts w:eastAsia="Calibri"/>
                <w:sz w:val="22"/>
                <w:szCs w:val="22"/>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pPr>
              <w:pStyle w:val="137"/>
              <w:tabs>
                <w:tab w:val="left" w:pos="1276"/>
              </w:tabs>
              <w:ind w:left="0" w:firstLine="0"/>
              <w:rPr>
                <w:sz w:val="22"/>
                <w:szCs w:val="20"/>
                <w:lang w:val="de-DE"/>
              </w:rPr>
            </w:pPr>
            <w:r>
              <w:rPr>
                <w:sz w:val="20"/>
                <w:szCs w:val="20"/>
                <w:lang w:val="de-DE"/>
              </w:rPr>
              <w:t>R1-2002192: I1</w:t>
            </w:r>
          </w:p>
        </w:tc>
        <w:tc>
          <w:tcPr>
            <w:tcW w:w="1372" w:type="dxa"/>
          </w:tcPr>
          <w:p>
            <w:pPr>
              <w:pStyle w:val="137"/>
              <w:tabs>
                <w:tab w:val="left" w:pos="1276"/>
              </w:tabs>
              <w:ind w:left="0" w:firstLine="0"/>
              <w:jc w:val="center"/>
              <w:rPr>
                <w:color w:val="FF0000"/>
                <w:sz w:val="20"/>
                <w:szCs w:val="20"/>
                <w:lang w:val="en-US"/>
              </w:rPr>
            </w:pPr>
            <w:r>
              <w:rPr>
                <w:color w:val="FF0000"/>
                <w:sz w:val="20"/>
                <w:szCs w:val="20"/>
                <w:lang w:val="en-US"/>
              </w:rPr>
              <w:t>Critical</w:t>
            </w:r>
          </w:p>
          <w:p>
            <w:pPr>
              <w:pStyle w:val="137"/>
              <w:tabs>
                <w:tab w:val="left" w:pos="1276"/>
              </w:tabs>
              <w:ind w:left="0" w:firstLine="0"/>
              <w:jc w:val="center"/>
              <w:rPr>
                <w:color w:val="FF0000"/>
                <w:sz w:val="20"/>
                <w:szCs w:val="20"/>
                <w:lang w:val="en-US"/>
              </w:rPr>
            </w:pPr>
            <w:r>
              <w:rPr>
                <w:color w:val="00B050"/>
                <w:sz w:val="20"/>
                <w:szCs w:val="20"/>
                <w:lang w:val="en-US"/>
              </w:rPr>
              <w:t>(but simple editorial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tcPr>
          <w:p>
            <w:pPr>
              <w:pStyle w:val="137"/>
              <w:tabs>
                <w:tab w:val="left" w:pos="1276"/>
              </w:tabs>
              <w:ind w:left="0" w:firstLine="0"/>
              <w:jc w:val="center"/>
              <w:rPr>
                <w:sz w:val="20"/>
                <w:lang w:val="en-US"/>
              </w:rPr>
            </w:pPr>
            <w:r>
              <w:rPr>
                <w:sz w:val="20"/>
                <w:lang w:val="en-US"/>
              </w:rPr>
              <w:t>7</w:t>
            </w:r>
          </w:p>
        </w:tc>
        <w:tc>
          <w:tcPr>
            <w:tcW w:w="5024" w:type="dxa"/>
          </w:tcPr>
          <w:p>
            <w:pPr>
              <w:pStyle w:val="15"/>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pPr>
              <w:pStyle w:val="14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pPr>
              <w:pStyle w:val="14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pPr>
              <w:overflowPunct/>
              <w:autoSpaceDE/>
              <w:autoSpaceDN/>
              <w:adjustRightInd/>
              <w:spacing w:after="0"/>
              <w:textAlignment w:val="auto"/>
              <w:rPr>
                <w:rFonts w:ascii="Arial" w:hAnsi="Arial" w:eastAsia="Calibri" w:cs="Arial"/>
                <w:sz w:val="22"/>
                <w:szCs w:val="22"/>
              </w:rPr>
            </w:pPr>
            <w:r>
              <w:rPr>
                <w:rFonts w:ascii="Arial" w:hAnsi="Arial" w:eastAsia="Calibri" w:cs="Arial"/>
                <w:sz w:val="22"/>
                <w:szCs w:val="22"/>
              </w:rPr>
              <w:t>which replace the 4 old parameters:</w:t>
            </w:r>
          </w:p>
          <w:p>
            <w:pPr>
              <w:pStyle w:val="14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pPr>
              <w:pStyle w:val="14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pPr>
              <w:pStyle w:val="14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pPr>
              <w:pStyle w:val="143"/>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pPr>
              <w:pStyle w:val="15"/>
              <w:spacing w:after="0"/>
              <w:rPr>
                <w:rFonts w:eastAsia="Calibri" w:cs="Arial"/>
                <w:sz w:val="22"/>
                <w:szCs w:val="22"/>
              </w:rPr>
            </w:pPr>
          </w:p>
          <w:p>
            <w:pPr>
              <w:pStyle w:val="15"/>
              <w:spacing w:after="0"/>
              <w:rPr>
                <w:rFonts w:eastAsia="Calibri"/>
                <w:sz w:val="20"/>
                <w:szCs w:val="22"/>
                <w:lang w:val="de-DE"/>
              </w:rPr>
            </w:pPr>
            <w:r>
              <w:rPr>
                <w:rFonts w:eastAsia="Calibri" w:cs="Arial"/>
                <w:sz w:val="22"/>
                <w:szCs w:val="22"/>
              </w:rPr>
              <w:t>TPs needed to 38.211, 212, 213, 214 in multiple sections.</w:t>
            </w:r>
          </w:p>
        </w:tc>
        <w:tc>
          <w:tcPr>
            <w:tcW w:w="1841" w:type="dxa"/>
          </w:tcPr>
          <w:p>
            <w:pPr>
              <w:pStyle w:val="15"/>
              <w:spacing w:after="0"/>
              <w:jc w:val="left"/>
              <w:rPr>
                <w:rFonts w:eastAsia="Calibri"/>
                <w:sz w:val="20"/>
                <w:szCs w:val="20"/>
                <w:lang w:val="de-DE"/>
              </w:rPr>
            </w:pPr>
            <w:r>
              <w:rPr>
                <w:rFonts w:eastAsia="Calibri"/>
                <w:sz w:val="20"/>
                <w:szCs w:val="20"/>
                <w:lang w:val="de-DE"/>
              </w:rPr>
              <w:t>R1-2002030: P7</w:t>
            </w:r>
          </w:p>
          <w:p>
            <w:pPr>
              <w:pStyle w:val="137"/>
              <w:tabs>
                <w:tab w:val="left" w:pos="1276"/>
              </w:tabs>
              <w:ind w:left="0" w:firstLine="0"/>
              <w:rPr>
                <w:sz w:val="20"/>
                <w:lang w:val="de-DE"/>
              </w:rPr>
            </w:pPr>
            <w:r>
              <w:rPr>
                <w:sz w:val="20"/>
                <w:szCs w:val="20"/>
                <w:lang w:val="de-DE"/>
              </w:rPr>
              <w:t>R1-2001704: P3</w:t>
            </w:r>
          </w:p>
        </w:tc>
        <w:tc>
          <w:tcPr>
            <w:tcW w:w="1372" w:type="dxa"/>
          </w:tcPr>
          <w:p>
            <w:pPr>
              <w:pStyle w:val="137"/>
              <w:tabs>
                <w:tab w:val="left" w:pos="1276"/>
              </w:tabs>
              <w:ind w:left="0" w:firstLine="0"/>
              <w:jc w:val="center"/>
              <w:rPr>
                <w:color w:val="00B050"/>
                <w:sz w:val="20"/>
                <w:szCs w:val="20"/>
                <w:lang w:val="en-US"/>
              </w:rPr>
            </w:pPr>
            <w:r>
              <w:rPr>
                <w:color w:val="00B050"/>
                <w:sz w:val="20"/>
                <w:szCs w:val="20"/>
                <w:lang w:val="en-US"/>
              </w:rPr>
              <w:t>Editorial</w:t>
            </w:r>
          </w:p>
        </w:tc>
      </w:tr>
    </w:tbl>
    <w:p>
      <w:pPr>
        <w:pStyle w:val="137"/>
        <w:tabs>
          <w:tab w:val="left" w:pos="1276"/>
        </w:tabs>
        <w:ind w:left="0" w:firstLine="0"/>
        <w:rPr>
          <w:lang w:val="en-US"/>
        </w:rPr>
      </w:pPr>
    </w:p>
    <w:p>
      <w:pPr>
        <w:pStyle w:val="2"/>
      </w:pPr>
      <w:r>
        <w:t>2</w:t>
      </w:r>
      <w:r>
        <w:tab/>
      </w:r>
      <w:r>
        <w:t>Discussion</w:t>
      </w:r>
    </w:p>
    <w:p>
      <w:pPr>
        <w:pStyle w:val="3"/>
      </w:pPr>
      <w:r>
        <w:t>2.1</w:t>
      </w:r>
      <w:r>
        <w:tab/>
      </w:r>
      <w:r>
        <w:t>Issue #10: PUCCH Allocation for Carrier Without Intra-Cell Guard Bands</w:t>
      </w:r>
    </w:p>
    <w:p>
      <w:pPr>
        <w:pStyle w:val="15"/>
        <w:ind w:right="639"/>
      </w:pPr>
      <w:r>
        <w:rPr>
          <w:b/>
          <w:bCs/>
          <w:u w:val="single"/>
        </w:rPr>
        <w:t>Description</w:t>
      </w:r>
      <w:r>
        <w:t>:</w:t>
      </w:r>
    </w:p>
    <w:p>
      <w:pPr>
        <w:pStyle w:val="15"/>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pPr>
        <w:pStyle w:val="15"/>
        <w:ind w:right="639"/>
      </w:pPr>
      <w:r>
        <w:t>A simple rule is needed for this, and one option is to simply specify that the lowest indexed RBs of the configured interlace(s) should be used for PUCCH.</w:t>
      </w:r>
    </w:p>
    <w:p>
      <w:pPr>
        <w:spacing w:after="0"/>
        <w:rPr>
          <w:lang w:eastAsia="zh-CN"/>
        </w:rPr>
      </w:pPr>
      <w:r>
        <w:rPr>
          <w:highlight w:val="green"/>
          <w:lang w:eastAsia="zh-CN"/>
        </w:rPr>
        <w:t>Agreement:</w:t>
      </w:r>
    </w:p>
    <w:p>
      <w:pPr>
        <w:rPr>
          <w:lang w:eastAsia="zh-CN"/>
        </w:rPr>
      </w:pPr>
      <w:r>
        <w:rPr>
          <w:lang w:eastAsia="zh-CN"/>
        </w:rPr>
        <w:t>A bandwidth occupied by a PUCCH resource does not exceed the bandwidth corresponding to a 20 MHz carrier/LBT bandwidth</w:t>
      </w:r>
    </w:p>
    <w:p>
      <w:pPr>
        <w:spacing w:line="256" w:lineRule="auto"/>
        <w:contextualSpacing/>
        <w:jc w:val="both"/>
      </w:pPr>
      <w:r>
        <w:rPr>
          <w:highlight w:val="green"/>
        </w:rPr>
        <w:t>Agreement:</w:t>
      </w:r>
    </w:p>
    <w:p>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hint="eastAsia" w:eastAsia="Malgun Gothic"/>
          <w:lang w:eastAsia="ko-KR"/>
        </w:rPr>
        <w:t xml:space="preserve">dedicated </w:t>
      </w:r>
      <w:r>
        <w:rPr>
          <w:rFonts w:eastAsia="Malgun Gothic"/>
          <w:lang w:eastAsia="ko-KR"/>
        </w:rPr>
        <w:t>BWP is configured to include parts of a RB set.</w:t>
      </w:r>
    </w:p>
    <w:p>
      <w:pPr>
        <w:pStyle w:val="15"/>
        <w:ind w:right="639"/>
      </w:pPr>
    </w:p>
    <w:p>
      <w:pPr>
        <w:pStyle w:val="15"/>
        <w:ind w:right="639"/>
      </w:pPr>
      <w:r>
        <w:rPr>
          <w:b/>
          <w:u w:val="single"/>
        </w:rPr>
        <w:t>Affected Specification(s)</w:t>
      </w:r>
      <w:r>
        <w:t>:</w:t>
      </w:r>
    </w:p>
    <w:p>
      <w:pPr>
        <w:pStyle w:val="15"/>
        <w:numPr>
          <w:ilvl w:val="0"/>
          <w:numId w:val="25"/>
        </w:numPr>
        <w:overflowPunct/>
        <w:autoSpaceDE/>
        <w:autoSpaceDN/>
        <w:adjustRightInd/>
        <w:ind w:right="639"/>
        <w:textAlignment w:val="auto"/>
      </w:pPr>
      <w:r>
        <w:t>38.213 Section 9.2.1</w:t>
      </w:r>
    </w:p>
    <w:p>
      <w:pPr>
        <w:pStyle w:val="15"/>
        <w:ind w:right="639"/>
      </w:pPr>
    </w:p>
    <w:p>
      <w:pPr>
        <w:pStyle w:val="15"/>
        <w:ind w:right="639"/>
        <w:rPr>
          <w:b/>
          <w:bCs/>
        </w:rPr>
      </w:pPr>
      <w:r>
        <w:rPr>
          <w:b/>
          <w:bCs/>
          <w:u w:val="single"/>
        </w:rPr>
        <w:t>Alternatives</w:t>
      </w:r>
      <w:r>
        <w:rPr>
          <w:b/>
          <w:bCs/>
        </w:rPr>
        <w:t>:</w:t>
      </w:r>
    </w:p>
    <w:p>
      <w:pPr>
        <w:pStyle w:val="15"/>
        <w:numPr>
          <w:ilvl w:val="0"/>
          <w:numId w:val="25"/>
        </w:numPr>
        <w:ind w:right="639"/>
      </w:pPr>
      <w:r>
        <w:t>Alt-1: For a wideband (&gt;20 MHz) carrier without intra-cell guard bands, the 10/11 lowest indexed RBs of the indicated interlace(s) are used for PUCCH transmission</w:t>
      </w:r>
    </w:p>
    <w:p>
      <w:pPr>
        <w:pStyle w:val="15"/>
        <w:numPr>
          <w:ilvl w:val="0"/>
          <w:numId w:val="25"/>
        </w:numPr>
        <w:ind w:right="639"/>
      </w:pPr>
    </w:p>
    <w:tbl>
      <w:tblPr>
        <w:tblStyle w:val="6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rPr>
            </w:pPr>
            <w:r>
              <w:rPr>
                <w:rFonts w:eastAsia="Calibri"/>
                <w:b/>
                <w:sz w:val="20"/>
                <w:szCs w:val="20"/>
              </w:rPr>
              <w:t>Company</w:t>
            </w:r>
          </w:p>
        </w:tc>
        <w:tc>
          <w:tcPr>
            <w:tcW w:w="7470" w:type="dxa"/>
          </w:tcPr>
          <w:p>
            <w:pPr>
              <w:pStyle w:val="15"/>
              <w:spacing w:after="0"/>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en-US"/>
              </w:rPr>
            </w:pPr>
            <w:r>
              <w:rPr>
                <w:rFonts w:eastAsia="Calibri"/>
                <w:sz w:val="20"/>
                <w:szCs w:val="20"/>
                <w:lang w:val="en-US"/>
              </w:rPr>
              <w:t>ZTE</w:t>
            </w:r>
          </w:p>
        </w:tc>
        <w:tc>
          <w:tcPr>
            <w:tcW w:w="7470" w:type="dxa"/>
          </w:tcPr>
          <w:p>
            <w:pPr>
              <w:pStyle w:val="15"/>
              <w:spacing w:after="0"/>
              <w:rPr>
                <w:rFonts w:eastAsia="Calibri"/>
                <w:sz w:val="20"/>
                <w:szCs w:val="20"/>
                <w:lang w:val="en-US"/>
              </w:rPr>
            </w:pPr>
            <w:r>
              <w:rPr>
                <w:rFonts w:eastAsia="Calibri"/>
                <w:sz w:val="20"/>
                <w:szCs w:val="20"/>
                <w:lang w:val="en-US"/>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bl>
    <w:p>
      <w:pPr>
        <w:pStyle w:val="15"/>
        <w:ind w:right="639"/>
      </w:pPr>
    </w:p>
    <w:p>
      <w:pPr>
        <w:pStyle w:val="100"/>
      </w:pPr>
      <w:r>
        <w:t>Adopt Alt-1 above and the following TP</w:t>
      </w:r>
    </w:p>
    <w:p>
      <w:pPr>
        <w:pStyle w:val="15"/>
        <w:ind w:right="27"/>
      </w:pPr>
      <w:r>
        <w:rPr>
          <w:highlight w:val="yellow"/>
        </w:rPr>
        <w:t>-------------------------------------- Text Proposal (TP#1) for 38.213, Section 9.2.1 ---------------------------------</w:t>
      </w:r>
    </w:p>
    <w:p>
      <w:pPr>
        <w:pStyle w:val="15"/>
        <w:ind w:right="639"/>
        <w:jc w:val="center"/>
        <w:rPr>
          <w:color w:val="FF0000"/>
        </w:rPr>
      </w:pPr>
      <w:r>
        <w:rPr>
          <w:color w:val="FF0000"/>
        </w:rPr>
        <w:t>*** Unchanged text omitted ***</w:t>
      </w:r>
    </w:p>
    <w:p>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Pr>
          <w:rFonts w:eastAsia="Times New Roman"/>
          <w:lang w:val="zh-CN" w:eastAsia="en-US"/>
        </w:rPr>
        <w:t>f</w:t>
      </w:r>
      <w:r>
        <w:rPr>
          <w:rFonts w:eastAsia="Times New Roman"/>
          <w:lang w:val="en-US" w:eastAsia="en-US"/>
        </w:rPr>
        <w:t xml:space="preserve"> a UE is provided </w:t>
      </w:r>
      <w:r>
        <w:rPr>
          <w:rFonts w:eastAsia="Times New Roman"/>
          <w:i/>
          <w:iCs/>
          <w:strike/>
          <w:color w:val="FF0000"/>
          <w:lang w:val="zh-CN" w:eastAsia="en-US"/>
        </w:rPr>
        <w:t>useInterlacePUCCH-Dedicated-r16</w:t>
      </w:r>
      <w:r>
        <w:rPr>
          <w:rFonts w:eastAsia="Times New Roman"/>
          <w:i/>
          <w:iCs/>
          <w:color w:val="FF0000"/>
          <w:lang w:val="en-US" w:eastAsia="en-US"/>
        </w:rPr>
        <w:t xml:space="preserve"> </w:t>
      </w:r>
      <w:commentRangeStart w:id="0"/>
      <w:r>
        <w:rPr>
          <w:rFonts w:eastAsia="Times New Roman"/>
          <w:i/>
          <w:iCs/>
          <w:color w:val="FF0000"/>
          <w:lang w:val="en-US" w:eastAsia="en-US"/>
        </w:rPr>
        <w:t>useInterlacePUCCH-PUSCH</w:t>
      </w:r>
      <w:r>
        <w:rPr>
          <w:rFonts w:eastAsia="Times New Roman"/>
          <w:color w:val="FF0000"/>
          <w:lang w:val="en-US" w:eastAsia="en-US"/>
        </w:rPr>
        <w:t xml:space="preserve"> </w:t>
      </w:r>
      <w:commentRangeEnd w:id="0"/>
      <w:r>
        <w:rPr>
          <w:rStyle w:val="60"/>
        </w:rPr>
        <w:commentReference w:id="0"/>
      </w:r>
      <w:r>
        <w:rPr>
          <w:rFonts w:eastAsia="Times New Roman"/>
          <w:color w:val="FF0000"/>
          <w:lang w:val="en-US" w:eastAsia="en-US"/>
        </w:rPr>
        <w:t xml:space="preserve">in </w:t>
      </w:r>
      <w:r>
        <w:rPr>
          <w:rFonts w:eastAsia="Times New Roman"/>
          <w:i/>
          <w:color w:val="FF0000"/>
        </w:rPr>
        <w:t>BWP-UplinkDedicated</w:t>
      </w:r>
      <w:r>
        <w:rPr>
          <w:rStyle w:val="60"/>
        </w:rPr>
        <w:commentReference w:id="1"/>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hAnsi="Cambria Math" w:eastAsia="Times New Roman"/>
                <w:i/>
                <w:iCs/>
                <w:lang w:eastAsia="en-US"/>
              </w:rPr>
            </m:ctrlPr>
          </m:sSubSupPr>
          <m:e>
            <m:r>
              <w:rPr>
                <w:rFonts w:ascii="Cambria Math" w:hAnsi="Cambria Math" w:eastAsia="Times New Roman"/>
                <w:lang w:eastAsia="en-US"/>
              </w:rPr>
              <m:t>M</m:t>
            </m:r>
            <m:ctrlPr>
              <w:rPr>
                <w:rFonts w:ascii="Cambria Math" w:hAnsi="Cambria Math" w:eastAsia="Times New Roman"/>
                <w:i/>
                <w:iCs/>
                <w:lang w:eastAsia="en-US"/>
              </w:rPr>
            </m:ctrlPr>
          </m:e>
          <m:sub>
            <m:r>
              <m:rPr>
                <m:nor/>
                <m:sty m:val="p"/>
              </m:rPr>
              <w:rPr>
                <w:rFonts w:ascii="Cambria Math" w:hAnsi="Cambria Math" w:eastAsia="Times New Roman"/>
                <w:iCs/>
                <w:lang w:eastAsia="en-US"/>
              </w:rPr>
              <m:t>interlace,0</m:t>
            </m:r>
            <m:ctrlPr>
              <w:rPr>
                <w:rFonts w:ascii="Cambria Math" w:hAnsi="Cambria Math" w:eastAsia="Times New Roman"/>
                <w:i/>
                <w:iCs/>
                <w:lang w:eastAsia="en-US"/>
              </w:rPr>
            </m:ctrlPr>
          </m:sub>
          <m:sup>
            <m:r>
              <m:rPr>
                <m:nor/>
                <m:sty m:val="p"/>
              </m:rPr>
              <w:rPr>
                <w:rFonts w:ascii="Cambria Math" w:hAnsi="Cambria Math" w:eastAsia="Times New Roman"/>
                <w:iCs/>
                <w:lang w:eastAsia="en-US"/>
              </w:rPr>
              <m:t>PUCCH</m:t>
            </m:r>
            <m:ctrlPr>
              <w:rPr>
                <w:rFonts w:ascii="Cambria Math" w:hAnsi="Cambria Math" w:eastAsia="Times New Roman"/>
                <w:i/>
                <w:iCs/>
                <w:lang w:eastAsia="en-US"/>
              </w:rPr>
            </m:ctrlPr>
          </m:sup>
        </m:sSubSup>
      </m:oMath>
      <w:r>
        <w:rPr>
          <w:rFonts w:eastAsia="Times New Roman"/>
          <w:iCs/>
          <w:lang w:eastAsia="en-US"/>
        </w:rPr>
        <w:t xml:space="preserve"> RBs in the first interlace and the UE expects that </w:t>
      </w:r>
      <m:oMath>
        <m:sSubSup>
          <m:sSubSupPr>
            <m:ctrlPr>
              <w:rPr>
                <w:rFonts w:ascii="Cambria Math" w:hAnsi="Cambria Math" w:eastAsia="Times New Roman"/>
                <w:i/>
                <w:iCs/>
                <w:lang w:eastAsia="en-US"/>
              </w:rPr>
            </m:ctrlPr>
          </m:sSubSupPr>
          <m:e>
            <m:r>
              <w:rPr>
                <w:rFonts w:ascii="Cambria Math" w:hAnsi="Cambria Math" w:eastAsia="Times New Roman"/>
                <w:lang w:eastAsia="en-US"/>
              </w:rPr>
              <m:t>M</m:t>
            </m:r>
            <m:ctrlPr>
              <w:rPr>
                <w:rFonts w:ascii="Cambria Math" w:hAnsi="Cambria Math" w:eastAsia="Times New Roman"/>
                <w:i/>
                <w:iCs/>
                <w:lang w:eastAsia="en-US"/>
              </w:rPr>
            </m:ctrlPr>
          </m:e>
          <m:sub>
            <m:r>
              <m:rPr>
                <m:nor/>
                <m:sty m:val="p"/>
              </m:rPr>
              <w:rPr>
                <w:rFonts w:ascii="Cambria Math" w:hAnsi="Cambria Math" w:eastAsia="Times New Roman"/>
                <w:iCs/>
                <w:lang w:eastAsia="en-US"/>
              </w:rPr>
              <m:t>interlace,0</m:t>
            </m:r>
            <m:ctrlPr>
              <w:rPr>
                <w:rFonts w:ascii="Cambria Math" w:hAnsi="Cambria Math" w:eastAsia="Times New Roman"/>
                <w:i/>
                <w:iCs/>
                <w:lang w:eastAsia="en-US"/>
              </w:rPr>
            </m:ctrlPr>
          </m:sub>
          <m:sup>
            <m:r>
              <m:rPr>
                <m:nor/>
                <m:sty m:val="p"/>
              </m:rPr>
              <w:rPr>
                <w:rFonts w:ascii="Cambria Math" w:hAnsi="Cambria Math" w:eastAsia="Times New Roman"/>
                <w:iCs/>
                <w:lang w:eastAsia="en-US"/>
              </w:rPr>
              <m:t>PUCCH</m:t>
            </m:r>
            <m:ctrlPr>
              <w:rPr>
                <w:rFonts w:ascii="Cambria Math" w:hAnsi="Cambria Math" w:eastAsia="Times New Roman"/>
                <w:i/>
                <w:iCs/>
                <w:lang w:eastAsia="en-US"/>
              </w:rPr>
            </m:ctrlP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hAnsi="Cambria Math" w:eastAsia="Times New Roman"/>
                <w:i/>
                <w:iCs/>
                <w:lang w:eastAsia="en-US"/>
              </w:rPr>
            </m:ctrlPr>
          </m:sSubSupPr>
          <m:e>
            <m:r>
              <w:rPr>
                <w:rFonts w:ascii="Cambria Math" w:hAnsi="Cambria Math" w:eastAsia="Times New Roman"/>
                <w:lang w:eastAsia="en-US"/>
              </w:rPr>
              <m:t>M</m:t>
            </m:r>
            <m:ctrlPr>
              <w:rPr>
                <w:rFonts w:ascii="Cambria Math" w:hAnsi="Cambria Math" w:eastAsia="Times New Roman"/>
                <w:i/>
                <w:iCs/>
                <w:lang w:eastAsia="en-US"/>
              </w:rPr>
            </m:ctrlPr>
          </m:e>
          <m:sub>
            <m:r>
              <m:rPr>
                <m:nor/>
                <m:sty m:val="p"/>
              </m:rPr>
              <w:rPr>
                <w:rFonts w:ascii="Cambria Math" w:hAnsi="Cambria Math" w:eastAsia="Times New Roman"/>
                <w:iCs/>
                <w:lang w:eastAsia="en-US"/>
              </w:rPr>
              <m:t>interlace,1</m:t>
            </m:r>
            <m:ctrlPr>
              <w:rPr>
                <w:rFonts w:ascii="Cambria Math" w:hAnsi="Cambria Math" w:eastAsia="Times New Roman"/>
                <w:i/>
                <w:iCs/>
                <w:lang w:eastAsia="en-US"/>
              </w:rPr>
            </m:ctrlPr>
          </m:sub>
          <m:sup>
            <m:r>
              <m:rPr>
                <m:nor/>
                <m:sty m:val="p"/>
              </m:rPr>
              <w:rPr>
                <w:rFonts w:ascii="Cambria Math" w:hAnsi="Cambria Math" w:eastAsia="Times New Roman"/>
                <w:iCs/>
                <w:lang w:eastAsia="en-US"/>
              </w:rPr>
              <m:t>PUCCH</m:t>
            </m:r>
            <m:ctrlPr>
              <w:rPr>
                <w:rFonts w:ascii="Cambria Math" w:hAnsi="Cambria Math" w:eastAsia="Times New Roman"/>
                <w:i/>
                <w:iCs/>
                <w:lang w:eastAsia="en-US"/>
              </w:rPr>
            </m:ctrlPr>
          </m:sup>
        </m:sSubSup>
      </m:oMath>
      <w:r>
        <w:rPr>
          <w:rFonts w:eastAsia="Times New Roman"/>
          <w:iCs/>
          <w:lang w:eastAsia="en-US"/>
        </w:rPr>
        <w:t xml:space="preserve"> RBs in the second interlace and the UE expects that </w:t>
      </w:r>
      <m:oMath>
        <m:sSubSup>
          <m:sSubSupPr>
            <m:ctrlPr>
              <w:rPr>
                <w:rFonts w:ascii="Cambria Math" w:hAnsi="Cambria Math" w:eastAsia="Times New Roman"/>
                <w:i/>
                <w:iCs/>
                <w:lang w:eastAsia="en-US"/>
              </w:rPr>
            </m:ctrlPr>
          </m:sSubSupPr>
          <m:e>
            <m:r>
              <w:rPr>
                <w:rFonts w:ascii="Cambria Math" w:hAnsi="Cambria Math" w:eastAsia="Times New Roman"/>
                <w:lang w:eastAsia="en-US"/>
              </w:rPr>
              <m:t>M</m:t>
            </m:r>
            <m:ctrlPr>
              <w:rPr>
                <w:rFonts w:ascii="Cambria Math" w:hAnsi="Cambria Math" w:eastAsia="Times New Roman"/>
                <w:i/>
                <w:iCs/>
                <w:lang w:eastAsia="en-US"/>
              </w:rPr>
            </m:ctrlPr>
          </m:e>
          <m:sub>
            <m:r>
              <m:rPr>
                <m:nor/>
                <m:sty m:val="p"/>
              </m:rPr>
              <w:rPr>
                <w:rFonts w:ascii="Cambria Math" w:hAnsi="Cambria Math" w:eastAsia="Times New Roman"/>
                <w:iCs/>
                <w:lang w:eastAsia="en-US"/>
              </w:rPr>
              <m:t>interlace,1</m:t>
            </m:r>
            <m:ctrlPr>
              <w:rPr>
                <w:rFonts w:ascii="Cambria Math" w:hAnsi="Cambria Math" w:eastAsia="Times New Roman"/>
                <w:i/>
                <w:iCs/>
                <w:lang w:eastAsia="en-US"/>
              </w:rPr>
            </m:ctrlPr>
          </m:sub>
          <m:sup>
            <m:r>
              <m:rPr>
                <m:nor/>
                <m:sty m:val="p"/>
              </m:rPr>
              <w:rPr>
                <w:rFonts w:ascii="Cambria Math" w:hAnsi="Cambria Math" w:eastAsia="Times New Roman"/>
                <w:iCs/>
                <w:lang w:eastAsia="en-US"/>
              </w:rPr>
              <m:t>PUCCH</m:t>
            </m:r>
            <m:ctrlPr>
              <w:rPr>
                <w:rFonts w:ascii="Cambria Math" w:hAnsi="Cambria Math" w:eastAsia="Times New Roman"/>
                <w:i/>
                <w:iCs/>
                <w:lang w:eastAsia="en-US"/>
              </w:rPr>
            </m:ctrlP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hAnsi="Cambria Math" w:eastAsia="Times New Roman"/>
                <w:i/>
                <w:iCs/>
                <w:color w:val="FF0000"/>
                <w:lang w:eastAsia="en-US"/>
              </w:rPr>
            </m:ctrlPr>
          </m:sSubSupPr>
          <m:e>
            <m:r>
              <w:rPr>
                <w:rFonts w:ascii="Cambria Math" w:hAnsi="Cambria Math" w:eastAsia="Times New Roman"/>
                <w:color w:val="FF0000"/>
                <w:lang w:eastAsia="en-US"/>
              </w:rPr>
              <m:t>M</m:t>
            </m:r>
            <m:ctrlPr>
              <w:rPr>
                <w:rFonts w:ascii="Cambria Math" w:hAnsi="Cambria Math" w:eastAsia="Times New Roman"/>
                <w:i/>
                <w:iCs/>
                <w:color w:val="FF0000"/>
                <w:lang w:eastAsia="en-US"/>
              </w:rPr>
            </m:ctrlPr>
          </m:e>
          <m:sub>
            <m:r>
              <m:rPr>
                <m:nor/>
                <m:sty m:val="p"/>
              </m:rPr>
              <w:rPr>
                <w:rFonts w:ascii="Cambria Math" w:hAnsi="Cambria Math" w:eastAsia="Times New Roman"/>
                <w:iCs/>
                <w:color w:val="FF0000"/>
                <w:lang w:eastAsia="en-US"/>
              </w:rPr>
              <m:t>interlace,0</m:t>
            </m:r>
            <m:ctrlPr>
              <w:rPr>
                <w:rFonts w:ascii="Cambria Math" w:hAnsi="Cambria Math" w:eastAsia="Times New Roman"/>
                <w:i/>
                <w:iCs/>
                <w:color w:val="FF0000"/>
                <w:lang w:eastAsia="en-US"/>
              </w:rPr>
            </m:ctrlPr>
          </m:sub>
          <m:sup>
            <m:r>
              <m:rPr>
                <m:nor/>
                <m:sty m:val="p"/>
              </m:rPr>
              <w:rPr>
                <w:rFonts w:ascii="Cambria Math" w:hAnsi="Cambria Math" w:eastAsia="Times New Roman"/>
                <w:iCs/>
                <w:color w:val="FF0000"/>
                <w:lang w:eastAsia="en-US"/>
              </w:rPr>
              <m:t>PUCCH</m:t>
            </m:r>
            <m:ctrlPr>
              <w:rPr>
                <w:rFonts w:ascii="Cambria Math" w:hAnsi="Cambria Math" w:eastAsia="Times New Roman"/>
                <w:i/>
                <w:iCs/>
                <w:color w:val="FF0000"/>
                <w:lang w:eastAsia="en-US"/>
              </w:rPr>
            </m:ctrlPr>
          </m:sup>
        </m:sSubSup>
      </m:oMath>
      <w:r>
        <w:rPr>
          <w:rFonts w:eastAsia="Times New Roman"/>
          <w:iCs/>
          <w:color w:val="FF0000"/>
          <w:lang w:eastAsia="en-US"/>
        </w:rPr>
        <w:t xml:space="preserve"> and, if applicable, </w:t>
      </w:r>
      <m:oMath>
        <m:sSubSup>
          <m:sSubSupPr>
            <m:ctrlPr>
              <w:rPr>
                <w:rFonts w:ascii="Cambria Math" w:hAnsi="Cambria Math" w:eastAsia="Times New Roman"/>
                <w:i/>
                <w:iCs/>
                <w:color w:val="FF0000"/>
                <w:lang w:eastAsia="en-US"/>
              </w:rPr>
            </m:ctrlPr>
          </m:sSubSupPr>
          <m:e>
            <m:r>
              <w:rPr>
                <w:rFonts w:ascii="Cambria Math" w:hAnsi="Cambria Math" w:eastAsia="Times New Roman"/>
                <w:color w:val="FF0000"/>
                <w:lang w:eastAsia="en-US"/>
              </w:rPr>
              <m:t>M</m:t>
            </m:r>
            <m:ctrlPr>
              <w:rPr>
                <w:rFonts w:ascii="Cambria Math" w:hAnsi="Cambria Math" w:eastAsia="Times New Roman"/>
                <w:i/>
                <w:iCs/>
                <w:color w:val="FF0000"/>
                <w:lang w:eastAsia="en-US"/>
              </w:rPr>
            </m:ctrlPr>
          </m:e>
          <m:sub>
            <m:r>
              <m:rPr>
                <m:nor/>
                <m:sty m:val="p"/>
              </m:rPr>
              <w:rPr>
                <w:rFonts w:ascii="Cambria Math" w:hAnsi="Cambria Math" w:eastAsia="Times New Roman"/>
                <w:iCs/>
                <w:color w:val="FF0000"/>
                <w:lang w:eastAsia="en-US"/>
              </w:rPr>
              <m:t>interlace,1</m:t>
            </m:r>
            <m:ctrlPr>
              <w:rPr>
                <w:rFonts w:ascii="Cambria Math" w:hAnsi="Cambria Math" w:eastAsia="Times New Roman"/>
                <w:i/>
                <w:iCs/>
                <w:color w:val="FF0000"/>
                <w:lang w:eastAsia="en-US"/>
              </w:rPr>
            </m:ctrlPr>
          </m:sub>
          <m:sup>
            <m:r>
              <m:rPr>
                <m:nor/>
                <m:sty m:val="p"/>
              </m:rPr>
              <w:rPr>
                <w:rFonts w:ascii="Cambria Math" w:hAnsi="Cambria Math" w:eastAsia="Times New Roman"/>
                <w:iCs/>
                <w:color w:val="FF0000"/>
                <w:lang w:eastAsia="en-US"/>
              </w:rPr>
              <m:t>PUCCH</m:t>
            </m:r>
            <m:ctrlPr>
              <w:rPr>
                <w:rFonts w:ascii="Cambria Math" w:hAnsi="Cambria Math" w:eastAsia="Times New Roman"/>
                <w:i/>
                <w:iCs/>
                <w:color w:val="FF0000"/>
                <w:lang w:eastAsia="en-US"/>
              </w:rPr>
            </m:ctrlPr>
          </m:sup>
        </m:sSubSup>
      </m:oMath>
      <w:r>
        <w:rPr>
          <w:rFonts w:eastAsia="Times New Roman"/>
          <w:iCs/>
          <w:color w:val="FF0000"/>
          <w:lang w:eastAsia="en-US"/>
        </w:rPr>
        <w:t xml:space="preserve"> lowest indexed RBs of the respective interlace(s) within the BWP are used for PUCCH transmission.</w:t>
      </w:r>
    </w:p>
    <w:p>
      <w:pPr>
        <w:pStyle w:val="15"/>
        <w:ind w:right="639"/>
        <w:jc w:val="center"/>
        <w:rPr>
          <w:color w:val="FF0000"/>
        </w:rPr>
      </w:pPr>
      <w:r>
        <w:rPr>
          <w:color w:val="FF0000"/>
        </w:rPr>
        <w:t>*** Unchanged text omitted ***</w:t>
      </w:r>
    </w:p>
    <w:p>
      <w:pPr>
        <w:pStyle w:val="15"/>
        <w:ind w:right="27"/>
      </w:pPr>
      <w:r>
        <w:rPr>
          <w:highlight w:val="yellow"/>
        </w:rPr>
        <w:t>------------------------------------------------------ End Text Proposal -------------------------------------------------------</w:t>
      </w:r>
    </w:p>
    <w:p/>
    <w:p>
      <w:pPr>
        <w:pStyle w:val="3"/>
      </w:pPr>
      <w:bookmarkStart w:id="14" w:name="_Hlk32740917"/>
      <w:bookmarkStart w:id="15" w:name="_Hlk32741833"/>
      <w:r>
        <w:t>2.2</w:t>
      </w:r>
      <w:r>
        <w:tab/>
      </w:r>
      <w:r>
        <w:t>Issue #6: Multiplexing of Coded UCI Bits to Interlaced PUCCH Format 3</w:t>
      </w:r>
    </w:p>
    <w:p>
      <w:pPr>
        <w:pStyle w:val="15"/>
      </w:pPr>
      <w:bookmarkStart w:id="16" w:name="_Hlk33448526"/>
      <w:r>
        <w:rPr>
          <w:b/>
          <w:u w:val="single"/>
        </w:rPr>
        <w:t>Description</w:t>
      </w:r>
      <w:r>
        <w:t>:</w:t>
      </w:r>
    </w:p>
    <w:p>
      <w:pPr>
        <w:pStyle w:val="15"/>
      </w:pPr>
      <w:r>
        <w:t>In Section 6.3.1.6 of 38.212, the mapping of coded UCI bits to PUCCH is specified; however, the number of UCI symbols does not take into account the newly introduced spreading factor (OCC) for interlaced PUCCH format 3.</w:t>
      </w:r>
    </w:p>
    <w:p>
      <w:pPr>
        <w:pStyle w:val="15"/>
      </w:pPr>
    </w:p>
    <w:p>
      <w:pPr>
        <w:pStyle w:val="15"/>
      </w:pPr>
      <w:r>
        <w:rPr>
          <w:b/>
          <w:bCs/>
          <w:u w:val="single"/>
        </w:rPr>
        <w:t>Affected Specification(s)</w:t>
      </w:r>
      <w:r>
        <w:t>:</w:t>
      </w:r>
    </w:p>
    <w:p>
      <w:pPr>
        <w:pStyle w:val="15"/>
        <w:numPr>
          <w:ilvl w:val="0"/>
          <w:numId w:val="26"/>
        </w:numPr>
        <w:spacing w:after="0"/>
      </w:pPr>
      <w:r>
        <w:t>38.212 Section 6.3.1.6</w:t>
      </w:r>
    </w:p>
    <w:p>
      <w:pPr>
        <w:pStyle w:val="15"/>
        <w:spacing w:after="0"/>
      </w:pPr>
    </w:p>
    <w:tbl>
      <w:tblPr>
        <w:tblStyle w:val="6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rPr>
            </w:pPr>
            <w:r>
              <w:rPr>
                <w:rFonts w:eastAsia="Calibri"/>
                <w:b/>
                <w:sz w:val="20"/>
                <w:szCs w:val="20"/>
              </w:rPr>
              <w:t>Company</w:t>
            </w:r>
          </w:p>
        </w:tc>
        <w:tc>
          <w:tcPr>
            <w:tcW w:w="7470" w:type="dxa"/>
          </w:tcPr>
          <w:p>
            <w:pPr>
              <w:pStyle w:val="15"/>
              <w:spacing w:after="0"/>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en-US"/>
              </w:rPr>
            </w:pPr>
            <w:r>
              <w:rPr>
                <w:rFonts w:eastAsia="Calibri"/>
                <w:sz w:val="20"/>
                <w:szCs w:val="20"/>
                <w:lang w:val="en-US"/>
              </w:rPr>
              <w:t>ZTE</w:t>
            </w:r>
          </w:p>
        </w:tc>
        <w:tc>
          <w:tcPr>
            <w:tcW w:w="7470" w:type="dxa"/>
          </w:tcPr>
          <w:p>
            <w:pPr>
              <w:pStyle w:val="15"/>
              <w:spacing w:after="0"/>
              <w:rPr>
                <w:rFonts w:eastAsia="Calibri"/>
                <w:sz w:val="20"/>
                <w:szCs w:val="20"/>
                <w:lang w:val="en-US"/>
              </w:rPr>
            </w:pPr>
            <w:r>
              <w:rPr>
                <w:rFonts w:eastAsia="Calibri"/>
                <w:sz w:val="20"/>
                <w:szCs w:val="20"/>
                <w:lang w:val="en-US"/>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bl>
    <w:p>
      <w:pPr>
        <w:pStyle w:val="15"/>
      </w:pPr>
    </w:p>
    <w:bookmarkEnd w:id="14"/>
    <w:p>
      <w:pPr>
        <w:pStyle w:val="15"/>
      </w:pPr>
      <w:bookmarkStart w:id="17" w:name="_Hlk32743955"/>
      <w:bookmarkStart w:id="18" w:name="_Hlk33445790"/>
      <w:bookmarkStart w:id="19" w:name="_Hlk33457924"/>
      <w:r>
        <w:rPr>
          <w:highlight w:val="yellow"/>
        </w:rPr>
        <w:t>--------------------------------- Text Proposal (TP#2) for 38.212, Section 6.3.1.6 ------------------------------------</w:t>
      </w:r>
    </w:p>
    <w:bookmarkEnd w:id="17"/>
    <w:p>
      <w:pPr>
        <w:pStyle w:val="15"/>
        <w:jc w:val="center"/>
        <w:rPr>
          <w:color w:val="FF0000"/>
        </w:rPr>
      </w:pPr>
      <w:r>
        <w:rPr>
          <w:color w:val="FF0000"/>
        </w:rPr>
        <w:t>*** Unchanged text omitted ***</w:t>
      </w:r>
    </w:p>
    <w:p>
      <w:pPr>
        <w:overflowPunct/>
        <w:autoSpaceDE/>
        <w:autoSpaceDN/>
        <w:adjustRightInd/>
        <w:spacing w:line="240" w:lineRule="auto"/>
        <w:textAlignment w:val="auto"/>
        <w:rPr>
          <w:rFonts w:eastAsia="宋体"/>
          <w:lang w:eastAsia="zh-CN"/>
        </w:rPr>
      </w:pPr>
      <w:r>
        <w:rPr>
          <w:rFonts w:hint="eastAsia" w:eastAsia="宋体"/>
          <w:lang w:eastAsia="zh-CN"/>
        </w:rPr>
        <w:t xml:space="preserve">Denote </w:t>
      </w:r>
      <w:r>
        <w:rPr>
          <w:rFonts w:eastAsia="宋体"/>
          <w:position w:val="-12"/>
          <w:lang w:eastAsia="en-US"/>
        </w:rPr>
        <w:object>
          <v:shape id="_x0000_i1025" o:spt="75" type="#_x0000_t75" style="height:16.9pt;width:9.4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eastAsia="宋体"/>
          <w:lang w:eastAsia="zh-CN"/>
        </w:rPr>
        <w:t xml:space="preserve"> as UCI OFDM symbol index. Denote </w:t>
      </w:r>
      <w:r>
        <w:rPr>
          <w:rFonts w:eastAsia="宋体"/>
          <w:position w:val="-12"/>
          <w:lang w:eastAsia="en-US"/>
        </w:rPr>
        <w:object>
          <v:shape id="_x0000_i1026" o:spt="75" type="#_x0000_t75" style="height:16.9pt;width:2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eastAsia="宋体"/>
          <w:lang w:eastAsia="zh-CN"/>
        </w:rPr>
        <w:t xml:space="preserve"> as the number of elements in UCI symbol indices set </w:t>
      </w:r>
      <w:r>
        <w:rPr>
          <w:rFonts w:eastAsia="宋体"/>
          <w:position w:val="-12"/>
          <w:lang w:eastAsia="en-US"/>
        </w:rPr>
        <w:object>
          <v:shape id="_x0000_i1027" o:spt="75" type="#_x0000_t75" style="height:16.9pt;width:20.6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eastAsia="宋体"/>
          <w:lang w:eastAsia="zh-CN"/>
        </w:rPr>
        <w:t xml:space="preserve"> for </w:t>
      </w:r>
      <w:r>
        <w:rPr>
          <w:rFonts w:eastAsia="宋体"/>
          <w:position w:val="-12"/>
          <w:lang w:eastAsia="en-US"/>
        </w:rPr>
        <w:object>
          <v:shape id="_x0000_i1028" o:spt="75" type="#_x0000_t75" style="height:16.9pt;width:52.6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eastAsia="宋体"/>
          <w:lang w:eastAsia="zh-CN"/>
        </w:rPr>
        <w:t xml:space="preserve">, where </w:t>
      </w:r>
      <w:r>
        <w:rPr>
          <w:rFonts w:eastAsia="宋体"/>
          <w:position w:val="-12"/>
          <w:lang w:eastAsia="en-US"/>
        </w:rPr>
        <w:object>
          <v:shape id="_x0000_i1029" o:spt="75" type="#_x0000_t75" style="height:16.9pt;width:20.65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5">
            <o:LockedField>false</o:LockedField>
          </o:OLEObject>
        </w:object>
      </w:r>
      <w:r>
        <w:rPr>
          <w:rFonts w:hint="eastAsia" w:eastAsia="宋体"/>
          <w:lang w:eastAsia="zh-CN"/>
        </w:rPr>
        <w:t xml:space="preserve"> and </w:t>
      </w:r>
      <w:r>
        <w:rPr>
          <w:rFonts w:eastAsia="宋体"/>
          <w:position w:val="-12"/>
          <w:lang w:eastAsia="en-US"/>
        </w:rPr>
        <w:object>
          <v:shape id="_x0000_i1030" o:spt="75" type="#_x0000_t75" style="height:16.9pt;width:24.4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hint="eastAsia" w:eastAsia="宋体"/>
          <w:lang w:eastAsia="zh-CN"/>
        </w:rPr>
        <w:t xml:space="preserve"> are given by Table 6.3.1.6-1 according to the PUCCH duration and the PUCCH DMRS configuration. Denote </w:t>
      </w:r>
      <w:r>
        <w:rPr>
          <w:rFonts w:eastAsia="宋体"/>
          <w:position w:val="-28"/>
          <w:lang w:eastAsia="en-US"/>
        </w:rPr>
        <w:object>
          <v:shape id="_x0000_i1031" o:spt="75" type="#_x0000_t75" style="height:32.55pt;width:83.9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hint="eastAsia" w:eastAsia="宋体"/>
          <w:lang w:eastAsia="zh-CN"/>
        </w:rPr>
        <w:t xml:space="preserve"> as the number of OFDM symbol</w:t>
      </w:r>
      <w:r>
        <w:rPr>
          <w:rFonts w:eastAsia="宋体"/>
          <w:lang w:eastAsia="zh-CN"/>
        </w:rPr>
        <w:t>s</w:t>
      </w:r>
      <w:r>
        <w:rPr>
          <w:rFonts w:hint="eastAsia" w:eastAsia="宋体"/>
          <w:lang w:eastAsia="zh-CN"/>
        </w:rPr>
        <w:t xml:space="preserve"> carrying UCI in the PUCCH. Denote </w:t>
      </w:r>
      <w:r>
        <w:rPr>
          <w:rFonts w:eastAsia="宋体"/>
          <w:position w:val="-12"/>
          <w:lang w:eastAsia="en-US"/>
        </w:rPr>
        <w:object>
          <v:shape id="_x0000_i1032" o:spt="75" type="#_x0000_t75" style="height:19.4pt;width:16.9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r>
        <w:rPr>
          <w:rFonts w:hint="eastAsia" w:eastAsia="宋体"/>
          <w:lang w:eastAsia="zh-CN"/>
        </w:rPr>
        <w:t xml:space="preserve"> as the modulation order of the PUCCH. </w:t>
      </w:r>
    </w:p>
    <w:p>
      <w:pPr>
        <w:overflowPunct/>
        <w:autoSpaceDE/>
        <w:autoSpaceDN/>
        <w:adjustRightInd/>
        <w:spacing w:line="240" w:lineRule="auto"/>
        <w:textAlignment w:val="auto"/>
        <w:rPr>
          <w:rFonts w:eastAsia="宋体"/>
          <w:lang w:eastAsia="zh-CN"/>
        </w:rPr>
      </w:pPr>
      <w:r>
        <w:rPr>
          <w:rFonts w:hint="eastAsia" w:eastAsia="宋体"/>
          <w:lang w:eastAsia="zh-CN"/>
        </w:rPr>
        <w:t xml:space="preserve">For PUCCH </w:t>
      </w:r>
      <w:r>
        <w:rPr>
          <w:rFonts w:eastAsia="宋体"/>
          <w:lang w:eastAsia="zh-CN"/>
        </w:rPr>
        <w:t>format</w:t>
      </w:r>
      <w:r>
        <w:rPr>
          <w:rFonts w:hint="eastAsia" w:eastAsia="宋体"/>
          <w:lang w:eastAsia="zh-CN"/>
        </w:rPr>
        <w:t xml:space="preserve"> 3, set </w:t>
      </w:r>
      <m:oMath>
        <m:sSubSup>
          <m:sSubSupPr>
            <m:ctrlPr>
              <w:rPr>
                <w:rFonts w:ascii="Cambria Math" w:hAnsi="Cambria Math" w:eastAsia="宋体"/>
                <w:i/>
                <w:strike/>
                <w:color w:val="FF0000"/>
                <w:lang w:eastAsia="en-US"/>
              </w:rPr>
            </m:ctrlPr>
          </m:sSubSupPr>
          <m:e>
            <m:r>
              <w:rPr>
                <w:rFonts w:ascii="Cambria Math" w:hAnsi="Cambria Math" w:eastAsia="宋体"/>
                <w:strike/>
                <w:color w:val="FF0000"/>
                <w:lang w:eastAsia="en-US"/>
              </w:rPr>
              <m:t>N</m:t>
            </m:r>
            <m:ctrlPr>
              <w:rPr>
                <w:rFonts w:ascii="Cambria Math" w:hAnsi="Cambria Math" w:eastAsia="宋体"/>
                <w:i/>
                <w:strike/>
                <w:color w:val="FF0000"/>
                <w:lang w:eastAsia="en-US"/>
              </w:rPr>
            </m:ctrlPr>
          </m:e>
          <m:sub>
            <m:r>
              <m:rPr>
                <m:nor/>
                <m:sty m:val="p"/>
              </m:rPr>
              <w:rPr>
                <w:rFonts w:ascii="Cambria Math" w:hAnsi="Cambria Math" w:eastAsia="宋体"/>
                <w:strike/>
                <w:color w:val="FF0000"/>
                <w:lang w:eastAsia="en-US"/>
              </w:rPr>
              <m:t>UCI</m:t>
            </m:r>
            <m:ctrlPr>
              <w:rPr>
                <w:rFonts w:ascii="Cambria Math" w:hAnsi="Cambria Math" w:eastAsia="宋体"/>
                <w:strike/>
                <w:color w:val="FF0000"/>
                <w:lang w:eastAsia="en-US"/>
              </w:rPr>
            </m:ctrlPr>
          </m:sub>
          <m:sup>
            <m:r>
              <m:rPr>
                <m:nor/>
                <m:sty m:val="p"/>
              </m:rPr>
              <w:rPr>
                <w:rFonts w:ascii="Cambria Math" w:hAnsi="Cambria Math" w:eastAsia="宋体"/>
                <w:strike/>
                <w:color w:val="FF0000"/>
                <w:lang w:eastAsia="en-US"/>
              </w:rPr>
              <m:t>symbol</m:t>
            </m:r>
            <m:ctrlPr>
              <w:rPr>
                <w:rFonts w:ascii="Cambria Math" w:hAnsi="Cambria Math" w:eastAsia="宋体"/>
                <w:strike/>
                <w:color w:val="FF0000"/>
                <w:lang w:eastAsia="en-US"/>
              </w:rPr>
            </m:ctrlPr>
          </m:sup>
        </m:sSubSup>
        <m:r>
          <w:rPr>
            <w:rFonts w:ascii="Cambria Math" w:hAnsi="Cambria Math" w:eastAsia="宋体"/>
            <w:strike/>
            <w:color w:val="FF0000"/>
            <w:lang w:eastAsia="en-US"/>
          </w:rPr>
          <m:t>=12⋅</m:t>
        </m:r>
        <m:sSubSup>
          <m:sSubSupPr>
            <m:ctrlPr>
              <w:rPr>
                <w:rFonts w:ascii="Cambria Math" w:hAnsi="Cambria Math" w:eastAsia="宋体"/>
                <w:i/>
                <w:strike/>
                <w:color w:val="FF0000"/>
                <w:lang w:eastAsia="en-US"/>
              </w:rPr>
            </m:ctrlPr>
          </m:sSubSupPr>
          <m:e>
            <m:r>
              <w:rPr>
                <w:rFonts w:ascii="Cambria Math" w:hAnsi="Cambria Math" w:eastAsia="宋体"/>
                <w:strike/>
                <w:color w:val="FF0000"/>
                <w:lang w:eastAsia="en-US"/>
              </w:rPr>
              <m:t>N</m:t>
            </m:r>
            <m:ctrlPr>
              <w:rPr>
                <w:rFonts w:ascii="Cambria Math" w:hAnsi="Cambria Math" w:eastAsia="宋体"/>
                <w:i/>
                <w:strike/>
                <w:color w:val="FF0000"/>
                <w:lang w:eastAsia="en-US"/>
              </w:rPr>
            </m:ctrlPr>
          </m:e>
          <m:sub>
            <m:r>
              <m:rPr>
                <m:nor/>
                <m:sty m:val="p"/>
              </m:rPr>
              <w:rPr>
                <w:rFonts w:ascii="Cambria Math" w:hAnsi="Cambria Math" w:eastAsia="宋体"/>
                <w:strike/>
                <w:color w:val="FF0000"/>
                <w:lang w:eastAsia="en-US"/>
              </w:rPr>
              <m:t>PRB</m:t>
            </m:r>
            <m:ctrlPr>
              <w:rPr>
                <w:rFonts w:ascii="Cambria Math" w:hAnsi="Cambria Math" w:eastAsia="宋体"/>
                <w:strike/>
                <w:color w:val="FF0000"/>
                <w:lang w:eastAsia="en-US"/>
              </w:rPr>
            </m:ctrlPr>
          </m:sub>
          <m:sup>
            <m:r>
              <m:rPr>
                <m:nor/>
                <m:sty m:val="p"/>
              </m:rPr>
              <w:rPr>
                <w:rFonts w:ascii="Cambria Math" w:hAnsi="Cambria Math" w:eastAsia="宋体"/>
                <w:strike/>
                <w:color w:val="FF0000"/>
                <w:lang w:eastAsia="en-US"/>
              </w:rPr>
              <m:t>PUCCH,3</m:t>
            </m:r>
            <m:ctrlPr>
              <w:rPr>
                <w:rFonts w:ascii="Cambria Math" w:hAnsi="Cambria Math" w:eastAsia="宋体"/>
                <w:strike/>
                <w:color w:val="FF0000"/>
                <w:lang w:eastAsia="en-US"/>
              </w:rPr>
            </m:ctrlPr>
          </m:sup>
        </m:sSubSup>
      </m:oMath>
      <w:r>
        <w:rPr>
          <w:rFonts w:hint="eastAsia" w:eastAsia="宋体"/>
          <w:lang w:eastAsia="zh-CN"/>
        </w:rPr>
        <w:t xml:space="preserve"> </w:t>
      </w:r>
      <m:oMath>
        <m:sSubSup>
          <m:sSubSupPr>
            <m:ctrlPr>
              <w:rPr>
                <w:rFonts w:ascii="Cambria Math" w:hAnsi="Cambria Math" w:eastAsia="宋体"/>
                <w:i/>
                <w:color w:val="FF0000"/>
                <w:lang w:eastAsia="en-US"/>
              </w:rPr>
            </m:ctrlPr>
          </m:sSubSupPr>
          <m:e>
            <m:r>
              <w:rPr>
                <w:rFonts w:ascii="Cambria Math" w:hAnsi="Cambria Math" w:eastAsia="宋体"/>
                <w:color w:val="FF0000"/>
                <w:lang w:eastAsia="en-US"/>
              </w:rPr>
              <m:t>N</m:t>
            </m:r>
            <m:ctrlPr>
              <w:rPr>
                <w:rFonts w:ascii="Cambria Math" w:hAnsi="Cambria Math" w:eastAsia="宋体"/>
                <w:i/>
                <w:color w:val="FF0000"/>
                <w:lang w:eastAsia="en-US"/>
              </w:rPr>
            </m:ctrlPr>
          </m:e>
          <m:sub>
            <m:r>
              <m:rPr>
                <m:nor/>
                <m:sty m:val="p"/>
              </m:rPr>
              <w:rPr>
                <w:rFonts w:ascii="Cambria Math" w:hAnsi="Cambria Math" w:eastAsia="宋体"/>
                <w:color w:val="FF0000"/>
                <w:lang w:eastAsia="en-US"/>
              </w:rPr>
              <m:t>UCI</m:t>
            </m:r>
            <m:ctrlPr>
              <w:rPr>
                <w:rFonts w:ascii="Cambria Math" w:hAnsi="Cambria Math" w:eastAsia="宋体"/>
                <w:color w:val="FF0000"/>
                <w:lang w:eastAsia="en-US"/>
              </w:rPr>
            </m:ctrlPr>
          </m:sub>
          <m:sup>
            <m:r>
              <m:rPr>
                <m:nor/>
                <m:sty m:val="p"/>
              </m:rPr>
              <w:rPr>
                <w:rFonts w:ascii="Cambria Math" w:hAnsi="Cambria Math" w:eastAsia="宋体"/>
                <w:color w:val="FF0000"/>
                <w:lang w:eastAsia="en-US"/>
              </w:rPr>
              <m:t>symbol</m:t>
            </m:r>
            <m:ctrlPr>
              <w:rPr>
                <w:rFonts w:ascii="Cambria Math" w:hAnsi="Cambria Math" w:eastAsia="宋体"/>
                <w:color w:val="FF0000"/>
                <w:lang w:eastAsia="en-US"/>
              </w:rPr>
            </m:ctrlPr>
          </m:sup>
        </m:sSubSup>
        <m:r>
          <w:rPr>
            <w:rFonts w:ascii="Cambria Math" w:hAnsi="Cambria Math" w:eastAsia="宋体"/>
            <w:color w:val="FF0000"/>
            <w:lang w:eastAsia="en-US"/>
          </w:rPr>
          <m:t>=12⋅</m:t>
        </m:r>
        <m:sSubSup>
          <m:sSubSupPr>
            <m:ctrlPr>
              <w:rPr>
                <w:rFonts w:ascii="Cambria Math" w:hAnsi="Cambria Math" w:eastAsia="宋体"/>
                <w:i/>
                <w:color w:val="FF0000"/>
                <w:lang w:eastAsia="en-US"/>
              </w:rPr>
            </m:ctrlPr>
          </m:sSubSupPr>
          <m:e>
            <m:r>
              <w:rPr>
                <w:rFonts w:ascii="Cambria Math" w:hAnsi="Cambria Math" w:eastAsia="宋体"/>
                <w:color w:val="FF0000"/>
                <w:lang w:eastAsia="en-US"/>
              </w:rPr>
              <m:t>N</m:t>
            </m:r>
            <m:ctrlPr>
              <w:rPr>
                <w:rFonts w:ascii="Cambria Math" w:hAnsi="Cambria Math" w:eastAsia="宋体"/>
                <w:i/>
                <w:color w:val="FF0000"/>
                <w:lang w:eastAsia="en-US"/>
              </w:rPr>
            </m:ctrlPr>
          </m:e>
          <m:sub>
            <m:r>
              <m:rPr>
                <m:nor/>
                <m:sty m:val="p"/>
              </m:rPr>
              <w:rPr>
                <w:rFonts w:ascii="Cambria Math" w:hAnsi="Cambria Math" w:eastAsia="宋体"/>
                <w:color w:val="FF0000"/>
                <w:lang w:eastAsia="en-US"/>
              </w:rPr>
              <m:t>PRB</m:t>
            </m:r>
            <m:ctrlPr>
              <w:rPr>
                <w:rFonts w:ascii="Cambria Math" w:hAnsi="Cambria Math" w:eastAsia="宋体"/>
                <w:color w:val="FF0000"/>
                <w:lang w:eastAsia="en-US"/>
              </w:rPr>
            </m:ctrlPr>
          </m:sub>
          <m:sup>
            <m:r>
              <m:rPr>
                <m:nor/>
                <m:sty m:val="p"/>
              </m:rPr>
              <w:rPr>
                <w:rFonts w:ascii="Cambria Math" w:hAnsi="Cambria Math" w:eastAsia="宋体"/>
                <w:color w:val="FF0000"/>
                <w:lang w:eastAsia="en-US"/>
              </w:rPr>
              <m:t>PUCCH,3</m:t>
            </m:r>
            <m:ctrlPr>
              <w:rPr>
                <w:rFonts w:ascii="Cambria Math" w:hAnsi="Cambria Math" w:eastAsia="宋体"/>
                <w:color w:val="FF0000"/>
                <w:lang w:eastAsia="en-US"/>
              </w:rPr>
            </m:ctrlPr>
          </m:sup>
        </m:sSubSup>
        <m:r>
          <w:rPr>
            <w:rFonts w:ascii="Cambria Math" w:hAnsi="Cambria Math" w:eastAsia="宋体"/>
            <w:color w:val="FF0000"/>
            <w:lang w:eastAsia="en-US"/>
          </w:rPr>
          <m:t>/</m:t>
        </m:r>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SF</m:t>
            </m:r>
            <m:ctrlPr>
              <w:rPr>
                <w:rFonts w:ascii="Cambria Math" w:hAnsi="Cambria Math"/>
                <w:i/>
                <w:color w:val="FF0000"/>
              </w:rPr>
            </m:ctrlPr>
          </m:sub>
          <m:sup>
            <m:r>
              <m:rPr>
                <m:nor/>
                <m:sty m:val="p"/>
              </m:rPr>
              <w:rPr>
                <w:rFonts w:ascii="Cambria Math" w:hAnsi="Cambria Math"/>
                <w:color w:val="FF0000"/>
              </w:rPr>
              <m:t>PUCCH,</m:t>
            </m:r>
            <m:r>
              <w:rPr>
                <w:rFonts w:ascii="Cambria Math" w:hAnsi="Cambria Math"/>
                <w:color w:val="FF0000"/>
              </w:rPr>
              <m:t>3</m:t>
            </m:r>
            <m:ctrlPr>
              <w:rPr>
                <w:rFonts w:ascii="Cambria Math" w:hAnsi="Cambria Math"/>
                <w:i/>
                <w:color w:val="FF0000"/>
              </w:rPr>
            </m:ctrlPr>
          </m:sup>
        </m:sSubSup>
      </m:oMath>
      <w:r>
        <w:rPr>
          <w:rFonts w:hint="eastAsia" w:eastAsia="宋体"/>
          <w:lang w:eastAsia="zh-CN"/>
        </w:rPr>
        <w:t xml:space="preserve">, where </w:t>
      </w:r>
      <w:r>
        <w:rPr>
          <w:rFonts w:eastAsia="宋体"/>
          <w:position w:val="-12"/>
          <w:lang w:eastAsia="en-US"/>
        </w:rPr>
        <w:object>
          <v:shape id="_x0000_i1033" o:spt="75" type="#_x0000_t75" style="height:16.9pt;width:37.55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hint="eastAsia" w:eastAsia="宋体"/>
          <w:lang w:eastAsia="zh-CN"/>
        </w:rPr>
        <w:t xml:space="preserve"> is the number of PRBs that is determined by the UE for PUCCH </w:t>
      </w:r>
      <w:r>
        <w:rPr>
          <w:rFonts w:eastAsia="宋体"/>
          <w:lang w:eastAsia="zh-CN"/>
        </w:rPr>
        <w:t>format</w:t>
      </w:r>
      <w:r>
        <w:rPr>
          <w:rFonts w:hint="eastAsia" w:eastAsia="宋体"/>
          <w:lang w:eastAsia="zh-CN"/>
        </w:rPr>
        <w:t xml:space="preserve"> 3 transmission according to Clause 9.2 of [5, TS</w:t>
      </w:r>
      <w:r>
        <w:rPr>
          <w:rFonts w:eastAsia="宋体"/>
          <w:lang w:eastAsia="zh-CN"/>
        </w:rPr>
        <w:t xml:space="preserve"> </w:t>
      </w:r>
      <w:r>
        <w:rPr>
          <w:rFonts w:hint="eastAsia" w:eastAsia="宋体"/>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SF</m:t>
            </m:r>
            <m:ctrlPr>
              <w:rPr>
                <w:rFonts w:ascii="Cambria Math" w:hAnsi="Cambria Math"/>
                <w:i/>
                <w:color w:val="FF0000"/>
              </w:rPr>
            </m:ctrlPr>
          </m:sub>
          <m:sup>
            <m:r>
              <m:rPr>
                <m:nor/>
                <m:sty m:val="p"/>
              </m:rPr>
              <w:rPr>
                <w:rFonts w:ascii="Cambria Math" w:hAnsi="Cambria Math"/>
                <w:color w:val="FF0000"/>
              </w:rPr>
              <m:t>PUCCH,</m:t>
            </m:r>
            <m:r>
              <w:rPr>
                <w:rFonts w:ascii="Cambria Math" w:hAnsi="Cambria Math"/>
                <w:color w:val="FF0000"/>
              </w:rPr>
              <m:t>3</m:t>
            </m:r>
            <m:ctrlPr>
              <w:rPr>
                <w:rFonts w:ascii="Cambria Math" w:hAnsi="Cambria Math"/>
                <w:i/>
                <w:color w:val="FF0000"/>
              </w:rPr>
            </m:ctrlPr>
          </m:sup>
        </m:sSubSup>
      </m:oMath>
      <w:r>
        <w:rPr>
          <w:rFonts w:eastAsia="宋体"/>
        </w:rPr>
        <w:t xml:space="preserve"> </w:t>
      </w:r>
      <w:r>
        <w:rPr>
          <w:rFonts w:eastAsia="宋体"/>
          <w:color w:val="FF0000"/>
        </w:rPr>
        <w:t>is the spreading factor for PUCCH format 3 [4, TS 28.111]</w:t>
      </w:r>
      <w:r>
        <w:rPr>
          <w:rFonts w:hint="eastAsia" w:eastAsia="宋体"/>
          <w:lang w:eastAsia="zh-CN"/>
        </w:rPr>
        <w:t>.</w:t>
      </w:r>
    </w:p>
    <w:p>
      <w:pPr>
        <w:overflowPunct/>
        <w:autoSpaceDE/>
        <w:autoSpaceDN/>
        <w:adjustRightInd/>
        <w:spacing w:line="240" w:lineRule="auto"/>
        <w:textAlignment w:val="auto"/>
        <w:rPr>
          <w:rFonts w:eastAsia="宋体"/>
          <w:lang w:eastAsia="zh-CN"/>
        </w:rPr>
      </w:pPr>
      <w:r>
        <w:rPr>
          <w:rFonts w:hint="eastAsia" w:eastAsia="宋体"/>
          <w:lang w:eastAsia="zh-CN"/>
        </w:rPr>
        <w:t xml:space="preserve">For PUCCH format 4, set </w:t>
      </w:r>
      <w:r>
        <w:rPr>
          <w:rFonts w:eastAsia="宋体"/>
          <w:position w:val="-12"/>
          <w:lang w:eastAsia="en-US"/>
        </w:rPr>
        <w:object>
          <v:shape id="_x0000_i1034" o:spt="75" type="#_x0000_t75" style="height:16.9pt;width:96.4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eastAsia="宋体"/>
          <w:lang w:eastAsia="zh-CN"/>
        </w:rPr>
        <w:t xml:space="preserve">, where </w:t>
      </w:r>
      <w:r>
        <w:rPr>
          <w:rFonts w:eastAsia="宋体"/>
          <w:position w:val="-12"/>
          <w:lang w:eastAsia="en-US"/>
        </w:rPr>
        <w:object>
          <v:shape id="_x0000_i1035" o:spt="75" type="#_x0000_t75" style="height:15.65pt;width:39.45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r>
        <w:rPr>
          <w:rFonts w:hint="eastAsia" w:eastAsia="宋体"/>
          <w:lang w:eastAsia="zh-CN"/>
        </w:rPr>
        <w:t xml:space="preserve"> is the spreading factor for PUCCH format 4.</w:t>
      </w:r>
    </w:p>
    <w:p>
      <w:pPr>
        <w:pStyle w:val="15"/>
        <w:jc w:val="center"/>
        <w:rPr>
          <w:color w:val="FF0000"/>
        </w:rPr>
      </w:pPr>
      <w:r>
        <w:rPr>
          <w:color w:val="FF0000"/>
        </w:rPr>
        <w:t>*** Unchanged text omitted ***</w:t>
      </w:r>
    </w:p>
    <w:p>
      <w:pPr>
        <w:pStyle w:val="15"/>
      </w:pPr>
      <w:bookmarkStart w:id="20" w:name="_Hlk32743972"/>
      <w:r>
        <w:rPr>
          <w:highlight w:val="yellow"/>
        </w:rPr>
        <w:t>------------------------------------------------------ End Text Proposal -------------------------------------------------------</w:t>
      </w:r>
    </w:p>
    <w:bookmarkEnd w:id="15"/>
    <w:bookmarkEnd w:id="16"/>
    <w:bookmarkEnd w:id="18"/>
    <w:bookmarkEnd w:id="19"/>
    <w:bookmarkEnd w:id="20"/>
    <w:p/>
    <w:p>
      <w:pPr>
        <w:pStyle w:val="3"/>
      </w:pPr>
      <w:r>
        <w:t>2.3</w:t>
      </w:r>
      <w:r>
        <w:tab/>
      </w:r>
      <w:r>
        <w:t xml:space="preserve">Issue #5: </w:t>
      </w:r>
      <w:r>
        <w:rPr>
          <w:lang w:val="de-DE"/>
        </w:rPr>
        <w:t>Conditions for using PUCCH different PUCCH Formats for UCI transmission</w:t>
      </w:r>
    </w:p>
    <w:p>
      <w:pPr>
        <w:pStyle w:val="15"/>
        <w:ind w:right="639"/>
      </w:pPr>
      <w:r>
        <w:rPr>
          <w:b/>
          <w:bCs/>
          <w:u w:val="single"/>
        </w:rPr>
        <w:t>Description</w:t>
      </w:r>
      <w:r>
        <w:t>:</w:t>
      </w:r>
    </w:p>
    <w:p>
      <w:pPr>
        <w:pStyle w:val="15"/>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pPr>
        <w:pStyle w:val="15"/>
        <w:ind w:right="639"/>
      </w:pPr>
    </w:p>
    <w:p>
      <w:pPr>
        <w:pStyle w:val="15"/>
        <w:ind w:right="639"/>
      </w:pPr>
      <w:r>
        <w:rPr>
          <w:b/>
          <w:u w:val="single"/>
        </w:rPr>
        <w:t>Affected Specification(s)</w:t>
      </w:r>
      <w:r>
        <w:t>:</w:t>
      </w:r>
    </w:p>
    <w:p>
      <w:pPr>
        <w:pStyle w:val="15"/>
        <w:numPr>
          <w:ilvl w:val="0"/>
          <w:numId w:val="25"/>
        </w:numPr>
        <w:overflowPunct/>
        <w:autoSpaceDE/>
        <w:autoSpaceDN/>
        <w:adjustRightInd/>
        <w:ind w:right="639"/>
        <w:textAlignment w:val="auto"/>
      </w:pPr>
      <w:r>
        <w:t>38.213 Section 9.2.2</w:t>
      </w:r>
    </w:p>
    <w:p>
      <w:pPr>
        <w:pStyle w:val="15"/>
        <w:ind w:right="639"/>
      </w:pPr>
    </w:p>
    <w:tbl>
      <w:tblPr>
        <w:tblStyle w:val="6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rPr>
            </w:pPr>
            <w:r>
              <w:rPr>
                <w:rFonts w:eastAsia="Calibri"/>
                <w:b/>
                <w:sz w:val="20"/>
                <w:szCs w:val="20"/>
              </w:rPr>
              <w:t>Company</w:t>
            </w:r>
          </w:p>
        </w:tc>
        <w:tc>
          <w:tcPr>
            <w:tcW w:w="7470" w:type="dxa"/>
          </w:tcPr>
          <w:p>
            <w:pPr>
              <w:pStyle w:val="15"/>
              <w:spacing w:after="0"/>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hint="default" w:ascii="Arial" w:hAnsi="Arial" w:eastAsia="Calibri" w:cs="Arial"/>
                <w:sz w:val="20"/>
                <w:szCs w:val="20"/>
                <w:lang w:val="en-US"/>
              </w:rPr>
            </w:pPr>
            <w:r>
              <w:rPr>
                <w:rFonts w:hint="default" w:ascii="Arial" w:hAnsi="Arial" w:eastAsia="Calibri" w:cs="Arial"/>
                <w:sz w:val="20"/>
                <w:szCs w:val="20"/>
                <w:lang w:val="en-US"/>
              </w:rPr>
              <w:t>ZTE</w:t>
            </w:r>
          </w:p>
        </w:tc>
        <w:tc>
          <w:tcPr>
            <w:tcW w:w="7470" w:type="dxa"/>
          </w:tcPr>
          <w:p>
            <w:pPr>
              <w:pStyle w:val="15"/>
              <w:spacing w:after="0"/>
              <w:rPr>
                <w:rFonts w:hint="default" w:ascii="Arial" w:hAnsi="Arial" w:eastAsia="Calibri" w:cs="Arial"/>
                <w:sz w:val="20"/>
                <w:szCs w:val="20"/>
                <w:lang w:val="en-US"/>
              </w:rPr>
            </w:pPr>
            <w:r>
              <w:rPr>
                <w:rFonts w:hint="default" w:ascii="Arial" w:hAnsi="Arial" w:eastAsia="Calibri" w:cs="Arial"/>
                <w:sz w:val="20"/>
                <w:szCs w:val="20"/>
                <w:lang w:val="en-US"/>
              </w:rPr>
              <w:t xml:space="preserve">The TP may not be needed, as the following description for the parameter </w:t>
            </w:r>
            <w:r>
              <w:rPr>
                <w:rFonts w:hint="default" w:ascii="Arial" w:hAnsi="Arial" w:cs="Arial"/>
                <w:i/>
                <w:iCs/>
                <w:lang w:val="en-US" w:eastAsia="zh-CN"/>
              </w:rPr>
              <w:t>OCC-Length-r16</w:t>
            </w:r>
            <w:r>
              <w:rPr>
                <w:rFonts w:hint="default" w:ascii="Arial" w:hAnsi="Arial" w:cs="Arial"/>
                <w:lang w:val="en-US" w:eastAsia="zh-CN"/>
              </w:rPr>
              <w:t xml:space="preserve"> and </w:t>
            </w:r>
            <w:r>
              <w:rPr>
                <w:rFonts w:hint="default" w:ascii="Arial" w:hAnsi="Arial" w:cs="Arial"/>
                <w:i/>
                <w:iCs/>
                <w:lang w:val="en-US" w:eastAsia="zh-CN"/>
              </w:rPr>
              <w:t>OCC-Index-r16</w:t>
            </w:r>
            <w:r>
              <w:rPr>
                <w:rFonts w:hint="default" w:ascii="Arial" w:hAnsi="Arial" w:cs="Arial"/>
                <w:lang w:val="en-US" w:eastAsia="zh-CN"/>
              </w:rPr>
              <w:t xml:space="preserve"> </w:t>
            </w:r>
            <w:r>
              <w:rPr>
                <w:rFonts w:hint="default" w:ascii="Arial" w:hAnsi="Arial" w:eastAsia="Calibri" w:cs="Arial"/>
                <w:sz w:val="20"/>
                <w:szCs w:val="20"/>
                <w:lang w:val="en-US"/>
              </w:rPr>
              <w:t xml:space="preserve">in 331 </w:t>
            </w:r>
            <w:r>
              <w:rPr>
                <w:rFonts w:hint="default" w:eastAsia="Calibri" w:cs="Arial"/>
                <w:sz w:val="20"/>
                <w:szCs w:val="20"/>
                <w:lang w:val="en-US"/>
              </w:rPr>
              <w:t xml:space="preserve">seems to </w:t>
            </w:r>
            <w:r>
              <w:rPr>
                <w:rFonts w:hint="default" w:ascii="Arial" w:hAnsi="Arial" w:eastAsia="Calibri" w:cs="Arial"/>
                <w:sz w:val="20"/>
                <w:szCs w:val="20"/>
                <w:lang w:val="en-US"/>
              </w:rPr>
              <w:t>be sufficient.</w:t>
            </w:r>
          </w:p>
          <w:p>
            <w:pPr>
              <w:pStyle w:val="15"/>
              <w:spacing w:after="0"/>
              <w:rPr>
                <w:rFonts w:hint="default" w:ascii="Arial" w:hAnsi="Arial" w:eastAsia="Calibri" w:cs="Arial"/>
                <w:sz w:val="20"/>
                <w:szCs w:val="20"/>
                <w:lang w:val="en-US"/>
              </w:rPr>
            </w:pPr>
            <w:r>
              <w:rPr>
                <w:rFonts w:hint="default" w:ascii="Arial" w:hAnsi="Arial" w:eastAsia="Calibri" w:cs="Arial"/>
                <w:sz w:val="20"/>
                <w:szCs w:val="20"/>
                <w:lang w:val="en-US"/>
              </w:rPr>
              <w:t>“Applicable when useInterlacePUCCH-Dedicated-r16 is configured as ‘enable.’</w:t>
            </w:r>
          </w:p>
          <w:p>
            <w:pPr>
              <w:pStyle w:val="15"/>
              <w:spacing w:after="0"/>
              <w:rPr>
                <w:rFonts w:hint="default" w:ascii="Arial" w:hAnsi="Arial" w:eastAsia="Calibri" w:cs="Arial"/>
                <w:sz w:val="20"/>
                <w:szCs w:val="20"/>
                <w:lang w:val="en-US"/>
              </w:rPr>
            </w:pPr>
            <w:r>
              <w:rPr>
                <w:rFonts w:hint="default" w:ascii="Arial" w:hAnsi="Arial" w:eastAsia="Calibri" w:cs="Arial"/>
                <w:sz w:val="20"/>
                <w:szCs w:val="20"/>
                <w:lang w:val="en-US"/>
              </w:rPr>
              <w:t>When configured, use OCC of 2 or 4 for interlaced PF2/3.”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bl>
    <w:p>
      <w:pPr>
        <w:pStyle w:val="15"/>
        <w:ind w:right="639"/>
      </w:pPr>
    </w:p>
    <w:p>
      <w:pPr>
        <w:pStyle w:val="15"/>
        <w:ind w:right="27"/>
      </w:pPr>
      <w:r>
        <w:rPr>
          <w:highlight w:val="yellow"/>
        </w:rPr>
        <w:t>--------------------------------------- Text Proposal (TP#3) for 38.213, Section 9.2.2 --------------------------------</w:t>
      </w:r>
    </w:p>
    <w:p>
      <w:pPr>
        <w:pStyle w:val="15"/>
        <w:ind w:right="639"/>
        <w:jc w:val="center"/>
        <w:rPr>
          <w:color w:val="FF0000"/>
        </w:rPr>
      </w:pPr>
      <w:r>
        <w:rPr>
          <w:color w:val="FF0000"/>
        </w:rPr>
        <w:t>*** Unchanged text omitted ***</w:t>
      </w:r>
    </w:p>
    <w:p>
      <w:pPr>
        <w:pStyle w:val="15"/>
        <w:rPr>
          <w:sz w:val="28"/>
          <w:szCs w:val="28"/>
        </w:rPr>
      </w:pPr>
      <w:bookmarkStart w:id="21" w:name="_Toc12021477"/>
      <w:bookmarkStart w:id="22" w:name="_Toc20311589"/>
      <w:bookmarkStart w:id="23" w:name="_Toc26719414"/>
      <w:bookmarkStart w:id="24" w:name="_Toc29899148"/>
      <w:bookmarkStart w:id="25" w:name="_Toc29894849"/>
      <w:bookmarkStart w:id="26" w:name="_Toc29917303"/>
      <w:bookmarkStart w:id="27" w:name="_Toc36498177"/>
      <w:bookmarkStart w:id="28" w:name="_Toc29899566"/>
      <w:r>
        <w:rPr>
          <w:sz w:val="28"/>
          <w:szCs w:val="28"/>
        </w:rPr>
        <w:t>9.2.2</w:t>
      </w:r>
      <w:r>
        <w:rPr>
          <w:sz w:val="28"/>
          <w:szCs w:val="28"/>
        </w:rPr>
        <w:tab/>
      </w:r>
      <w:r>
        <w:rPr>
          <w:sz w:val="28"/>
          <w:szCs w:val="28"/>
        </w:rPr>
        <w:t>PUCCH Formats for UCI transmission</w:t>
      </w:r>
      <w:bookmarkEnd w:id="21"/>
      <w:bookmarkEnd w:id="22"/>
      <w:bookmarkEnd w:id="23"/>
      <w:bookmarkEnd w:id="24"/>
      <w:bookmarkEnd w:id="25"/>
      <w:bookmarkEnd w:id="26"/>
      <w:bookmarkEnd w:id="27"/>
      <w:bookmarkEnd w:id="28"/>
    </w:p>
    <w:p>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PUCCH format </w:t>
      </w:r>
      <w:r>
        <w:rPr>
          <w:rFonts w:eastAsia="Times New Roman"/>
          <w:lang w:val="en-US" w:eastAsia="en-US"/>
        </w:rPr>
        <w:t xml:space="preserve">0 if </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transmission is over 1 symbol or 2 symbols,</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number of </w:t>
      </w:r>
      <w:r>
        <w:rPr>
          <w:rFonts w:eastAsia="Times New Roman"/>
          <w:lang w:val="en-US" w:eastAsia="en-US"/>
        </w:rPr>
        <w:t>HARQ-ACK information bits with positive or negative SR (HARQ-ACK/SR</w:t>
      </w:r>
      <w:r>
        <w:rPr>
          <w:rFonts w:eastAsia="Times New Roman"/>
          <w:lang w:val="zh-CN" w:eastAsia="en-US"/>
        </w:rPr>
        <w:t xml:space="preserve"> bits</w:t>
      </w:r>
      <w:r>
        <w:rPr>
          <w:rFonts w:eastAsia="Times New Roman"/>
          <w:lang w:val="en-US" w:eastAsia="en-US"/>
        </w:rPr>
        <w:t>)</w:t>
      </w:r>
      <w:r>
        <w:rPr>
          <w:rFonts w:eastAsia="Times New Roman"/>
          <w:lang w:val="zh-CN" w:eastAsia="en-US"/>
        </w:rPr>
        <w:t xml:space="preserve"> is 1 or 2 </w:t>
      </w:r>
    </w:p>
    <w:p>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PUCCH format </w:t>
      </w:r>
      <w:r>
        <w:rPr>
          <w:rFonts w:eastAsia="Times New Roman"/>
          <w:lang w:val="en-US" w:eastAsia="en-US"/>
        </w:rPr>
        <w:t xml:space="preserve">1 if </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transmission is over 4 or more symbols,</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number of </w:t>
      </w:r>
      <w:r>
        <w:rPr>
          <w:rFonts w:eastAsia="Times New Roman"/>
          <w:lang w:val="en-US" w:eastAsia="en-US"/>
        </w:rPr>
        <w:t>HARQ-ACK/SR</w:t>
      </w:r>
      <w:r>
        <w:rPr>
          <w:rFonts w:eastAsia="Times New Roman"/>
          <w:lang w:val="zh-CN" w:eastAsia="en-US"/>
        </w:rPr>
        <w:t xml:space="preserve"> bits is 1 or 2 </w:t>
      </w:r>
    </w:p>
    <w:p>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PUCCH format </w:t>
      </w:r>
      <w:r>
        <w:rPr>
          <w:rFonts w:eastAsia="Times New Roman"/>
          <w:lang w:val="en-US" w:eastAsia="en-US"/>
        </w:rPr>
        <w:t xml:space="preserve">2 if </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transmission is over 1 symbol or 2 symbols,</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the number of UCI bits is more than 2 </w:t>
      </w:r>
    </w:p>
    <w:p>
      <w:pPr>
        <w:overflowPunct/>
        <w:autoSpaceDE/>
        <w:autoSpaceDN/>
        <w:adjustRightInd/>
        <w:spacing w:line="240" w:lineRule="auto"/>
        <w:ind w:left="851" w:hanging="284"/>
        <w:textAlignment w:val="auto"/>
        <w:rPr>
          <w:rFonts w:eastAsia="Times New Roman"/>
          <w:strike/>
          <w:color w:val="FF0000"/>
          <w:lang w:val="zh-CN" w:eastAsia="en-US"/>
        </w:rPr>
      </w:pPr>
      <w:commentRangeStart w:id="2"/>
      <w:r>
        <w:rPr>
          <w:rFonts w:eastAsia="Times New Roman"/>
          <w:strike/>
          <w:color w:val="FF0000"/>
          <w:lang w:val="zh-CN" w:eastAsia="en-US"/>
        </w:rPr>
        <w:t xml:space="preserve">-  </w:t>
      </w:r>
      <w:r>
        <w:rPr>
          <w:rFonts w:eastAsia="Times New Roman"/>
          <w:strike/>
          <w:color w:val="FF0000"/>
          <w:lang w:val="en-US" w:eastAsia="en-US"/>
        </w:rPr>
        <w:t>the</w:t>
      </w:r>
      <w:r>
        <w:rPr>
          <w:rFonts w:eastAsia="Times New Roman"/>
          <w:strike/>
          <w:color w:val="FF0000"/>
          <w:lang w:val="zh-CN" w:eastAsia="en-US"/>
        </w:rPr>
        <w:t xml:space="preserve"> PUCCH resource includes an orthogonal cover code if the UE is </w:t>
      </w:r>
      <w:r>
        <w:rPr>
          <w:rFonts w:eastAsia="Times New Roman"/>
          <w:iCs/>
          <w:strike/>
          <w:color w:val="FF0000"/>
          <w:lang w:val="en-US" w:eastAsia="en-US"/>
        </w:rPr>
        <w:t xml:space="preserve">provided </w:t>
      </w:r>
      <w:r>
        <w:rPr>
          <w:rFonts w:eastAsia="Times New Roman"/>
          <w:iCs/>
          <w:strike/>
          <w:color w:val="FF0000"/>
          <w:lang w:val="zh-CN" w:eastAsia="en-US"/>
        </w:rPr>
        <w:t xml:space="preserve">an orthogonal cover code </w:t>
      </w:r>
      <w:r>
        <w:rPr>
          <w:rFonts w:eastAsia="Times New Roman"/>
          <w:strike/>
          <w:color w:val="FF0000"/>
          <w:lang w:val="en-US" w:eastAsia="en-US"/>
        </w:rPr>
        <w:t xml:space="preserve">length by </w:t>
      </w:r>
      <w:r>
        <w:rPr>
          <w:rFonts w:eastAsia="Times New Roman"/>
          <w:i/>
          <w:strike/>
          <w:color w:val="FF0000"/>
          <w:lang w:val="zh-CN" w:eastAsia="en-US"/>
        </w:rPr>
        <w:t>OCC-Length-r16</w:t>
      </w:r>
      <w:r>
        <w:rPr>
          <w:rFonts w:eastAsia="Times New Roman"/>
          <w:iCs/>
          <w:strike/>
          <w:color w:val="FF0000"/>
          <w:lang w:val="zh-CN" w:eastAsia="en-US"/>
        </w:rPr>
        <w:t xml:space="preserve"> and index by </w:t>
      </w:r>
      <w:r>
        <w:rPr>
          <w:rFonts w:eastAsia="Times New Roman"/>
          <w:i/>
          <w:strike/>
          <w:color w:val="FF0000"/>
          <w:lang w:val="zh-CN" w:eastAsia="en-US"/>
        </w:rPr>
        <w:t>OCC-Index-r16</w:t>
      </w:r>
      <w:commentRangeEnd w:id="2"/>
      <w:r>
        <w:rPr>
          <w:rStyle w:val="60"/>
        </w:rPr>
        <w:commentReference w:id="2"/>
      </w:r>
    </w:p>
    <w:p>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PUCCH format </w:t>
      </w:r>
      <w:r>
        <w:rPr>
          <w:rFonts w:eastAsia="Times New Roman"/>
          <w:lang w:val="en-US" w:eastAsia="en-US"/>
        </w:rPr>
        <w:t xml:space="preserve">3 if </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transmission is over 4 or more symbols,</w:t>
      </w:r>
    </w:p>
    <w:p>
      <w:pPr>
        <w:overflowPunct/>
        <w:autoSpaceDE/>
        <w:autoSpaceDN/>
        <w:adjustRightInd/>
        <w:spacing w:line="240" w:lineRule="auto"/>
        <w:ind w:left="851" w:hanging="284"/>
        <w:textAlignment w:val="auto"/>
        <w:rPr>
          <w:rFonts w:eastAsia="Times New Roman"/>
          <w:lang w:val="en-US" w:eastAsia="en-US"/>
        </w:rPr>
      </w:pPr>
      <w:r>
        <w:rPr>
          <w:rFonts w:eastAsia="Times New Roman"/>
          <w:lang w:val="zh-CN" w:eastAsia="en-US"/>
        </w:rPr>
        <w:t>-</w:t>
      </w:r>
      <w:r>
        <w:rPr>
          <w:rFonts w:eastAsia="Times New Roman"/>
          <w:lang w:val="zh-CN" w:eastAsia="en-US"/>
        </w:rPr>
        <w:tab/>
      </w:r>
      <w:r>
        <w:rPr>
          <w:rFonts w:eastAsia="Times New Roman"/>
          <w:lang w:val="zh-CN" w:eastAsia="en-US"/>
        </w:rPr>
        <w:t>the number of UCI bits is more than 2</w:t>
      </w:r>
      <w:r>
        <w:rPr>
          <w:rFonts w:eastAsia="Times New Roman"/>
          <w:lang w:val="en-US" w:eastAsia="en-US"/>
        </w:rPr>
        <w:t>,</w:t>
      </w:r>
    </w:p>
    <w:p>
      <w:pPr>
        <w:overflowPunct/>
        <w:autoSpaceDE/>
        <w:autoSpaceDN/>
        <w:adjustRightInd/>
        <w:spacing w:line="240" w:lineRule="auto"/>
        <w:ind w:left="851" w:hanging="284"/>
        <w:textAlignment w:val="auto"/>
        <w:rPr>
          <w:rFonts w:eastAsia="Times New Roman"/>
          <w:lang w:val="en-US" w:eastAsia="en-US"/>
        </w:rPr>
      </w:pPr>
      <w:commentRangeStart w:id="3"/>
      <w:r>
        <w:rPr>
          <w:rFonts w:eastAsia="Times New Roman"/>
          <w:color w:val="FF0000"/>
          <w:lang w:val="en-US" w:eastAsia="en-US"/>
        </w:rPr>
        <w:t>-</w:t>
      </w:r>
      <w:r>
        <w:rPr>
          <w:rFonts w:eastAsia="Times New Roman"/>
          <w:color w:val="FF0000"/>
          <w:lang w:val="en-US" w:eastAsia="en-US"/>
        </w:rPr>
        <w:tab/>
      </w:r>
      <w:r>
        <w:rPr>
          <w:rFonts w:eastAsia="Times New Roman"/>
          <w:color w:val="FF0000"/>
          <w:lang w:val="en-US" w:eastAsia="en-US"/>
        </w:rPr>
        <w:t xml:space="preserve">the PUCCH resource does not include an orthogonal cover code or the UE is provided </w:t>
      </w:r>
      <w:commentRangeStart w:id="4"/>
      <w:r>
        <w:rPr>
          <w:rFonts w:eastAsia="Times New Roman"/>
          <w:i/>
          <w:iCs/>
          <w:color w:val="FF0000"/>
          <w:lang w:val="en-US" w:eastAsia="en-US"/>
        </w:rPr>
        <w:t>useInterlacePUCCH-PUSCH</w:t>
      </w:r>
      <w:r>
        <w:rPr>
          <w:rFonts w:eastAsia="Times New Roman"/>
          <w:color w:val="FF0000"/>
          <w:lang w:val="en-US" w:eastAsia="en-US"/>
        </w:rPr>
        <w:t xml:space="preserve"> </w:t>
      </w:r>
      <w:commentRangeEnd w:id="4"/>
      <w:r>
        <w:rPr>
          <w:rStyle w:val="60"/>
        </w:rPr>
        <w:commentReference w:id="4"/>
      </w:r>
      <w:r>
        <w:rPr>
          <w:rFonts w:eastAsia="Times New Roman"/>
          <w:color w:val="FF0000"/>
          <w:lang w:val="en-US" w:eastAsia="en-US"/>
        </w:rPr>
        <w:t xml:space="preserve">in </w:t>
      </w:r>
      <w:r>
        <w:rPr>
          <w:rFonts w:eastAsia="Times New Roman"/>
          <w:i/>
          <w:color w:val="FF0000"/>
        </w:rPr>
        <w:t>BWP-UplinkDedicated</w:t>
      </w:r>
      <w:commentRangeEnd w:id="3"/>
      <w:r>
        <w:rPr>
          <w:rStyle w:val="60"/>
        </w:rPr>
        <w:commentReference w:id="3"/>
      </w:r>
    </w:p>
    <w:p>
      <w:pPr>
        <w:overflowPunct/>
        <w:autoSpaceDE/>
        <w:autoSpaceDN/>
        <w:adjustRightInd/>
        <w:spacing w:line="240" w:lineRule="auto"/>
        <w:ind w:left="851" w:hanging="284"/>
        <w:textAlignment w:val="auto"/>
        <w:rPr>
          <w:rFonts w:eastAsia="Times New Roman"/>
          <w:strike/>
          <w:color w:val="FF0000"/>
          <w:lang w:val="zh-CN" w:eastAsia="en-US"/>
        </w:rPr>
      </w:pPr>
      <w:r>
        <w:rPr>
          <w:rFonts w:eastAsia="Times New Roman"/>
          <w:strike/>
          <w:color w:val="FF0000"/>
          <w:lang w:val="zh-CN" w:eastAsia="en-US"/>
        </w:rPr>
        <w:t>-</w:t>
      </w:r>
      <w:r>
        <w:rPr>
          <w:rFonts w:eastAsia="Times New Roman"/>
          <w:strike/>
          <w:color w:val="FF0000"/>
          <w:lang w:val="zh-CN" w:eastAsia="en-US"/>
        </w:rPr>
        <w:tab/>
      </w:r>
      <w:r>
        <w:rPr>
          <w:rFonts w:eastAsia="Times New Roman"/>
          <w:strike/>
          <w:color w:val="FF0000"/>
          <w:lang w:val="en-US" w:eastAsia="en-US"/>
        </w:rPr>
        <w:t>the</w:t>
      </w:r>
      <w:r>
        <w:rPr>
          <w:rFonts w:eastAsia="Times New Roman"/>
          <w:strike/>
          <w:color w:val="FF0000"/>
          <w:lang w:val="zh-CN" w:eastAsia="en-US"/>
        </w:rPr>
        <w:t xml:space="preserve"> PUCCH resource include</w:t>
      </w:r>
      <w:r>
        <w:rPr>
          <w:rFonts w:eastAsia="Times New Roman"/>
          <w:strike/>
          <w:color w:val="FF0000"/>
          <w:lang w:val="en-US" w:eastAsia="en-US"/>
        </w:rPr>
        <w:t>s</w:t>
      </w:r>
      <w:r>
        <w:rPr>
          <w:rFonts w:eastAsia="Times New Roman"/>
          <w:strike/>
          <w:color w:val="FF0000"/>
          <w:lang w:val="zh-CN"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Pr>
          <w:rFonts w:eastAsia="Times New Roman"/>
          <w:i/>
          <w:strike/>
          <w:color w:val="FF0000"/>
          <w:lang w:val="zh-CN" w:eastAsia="en-US"/>
        </w:rPr>
        <w:t>OCC-Length-r16</w:t>
      </w:r>
      <w:r>
        <w:rPr>
          <w:rFonts w:eastAsia="Times New Roman"/>
          <w:strike/>
          <w:color w:val="FF0000"/>
          <w:lang w:val="zh-CN" w:eastAsia="en-US"/>
        </w:rPr>
        <w:t xml:space="preserve"> and</w:t>
      </w:r>
      <w:r>
        <w:rPr>
          <w:rFonts w:eastAsia="Times New Roman"/>
          <w:strike/>
          <w:color w:val="FF0000"/>
          <w:lang w:val="en-US" w:eastAsia="en-US"/>
        </w:rPr>
        <w:t xml:space="preserve"> index by </w:t>
      </w:r>
      <w:r>
        <w:rPr>
          <w:rFonts w:eastAsia="Times New Roman"/>
          <w:i/>
          <w:strike/>
          <w:color w:val="FF0000"/>
          <w:lang w:val="zh-CN" w:eastAsia="en-US"/>
        </w:rPr>
        <w:t>OCC-Index-r16</w:t>
      </w:r>
    </w:p>
    <w:p>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 xml:space="preserve">PUCCH format </w:t>
      </w:r>
      <w:r>
        <w:rPr>
          <w:rFonts w:eastAsia="Times New Roman"/>
          <w:lang w:val="en-US" w:eastAsia="en-US"/>
        </w:rPr>
        <w:t xml:space="preserve">4 if </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transmission is over 4 or more symbols,</w:t>
      </w:r>
    </w:p>
    <w:p>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r>
      <w:r>
        <w:rPr>
          <w:rFonts w:eastAsia="Times New Roman"/>
          <w:lang w:val="zh-CN" w:eastAsia="en-US"/>
        </w:rPr>
        <w:t>the number of UCI bits is more than 2,</w:t>
      </w:r>
    </w:p>
    <w:p>
      <w:pPr>
        <w:overflowPunct/>
        <w:autoSpaceDE/>
        <w:autoSpaceDN/>
        <w:adjustRightInd/>
        <w:spacing w:line="240" w:lineRule="auto"/>
        <w:ind w:left="851" w:hanging="284"/>
        <w:textAlignment w:val="auto"/>
        <w:rPr>
          <w:rFonts w:eastAsia="Times New Roman"/>
          <w:color w:val="FF0000"/>
          <w:lang w:val="en-US" w:eastAsia="en-US"/>
        </w:rPr>
      </w:pPr>
      <w:r>
        <w:rPr>
          <w:rFonts w:eastAsia="Times New Roman"/>
          <w:lang w:val="zh-CN" w:eastAsia="en-US"/>
        </w:rPr>
        <w:t>-</w:t>
      </w:r>
      <w:r>
        <w:rPr>
          <w:rFonts w:eastAsia="Times New Roman"/>
          <w:lang w:val="zh-CN" w:eastAsia="en-US"/>
        </w:rPr>
        <w:tab/>
      </w:r>
      <w:r>
        <w:rPr>
          <w:rFonts w:eastAsia="Times New Roman"/>
          <w:lang w:val="en-US" w:eastAsia="en-US"/>
        </w:rPr>
        <w:t>the</w:t>
      </w:r>
      <w:r>
        <w:rPr>
          <w:rFonts w:eastAsia="Times New Roman"/>
          <w:lang w:val="zh-CN" w:eastAsia="en-US"/>
        </w:rPr>
        <w:t xml:space="preserve"> PUCCH resource includes an orthogonal cover code </w:t>
      </w:r>
      <w:r>
        <w:rPr>
          <w:rFonts w:eastAsia="Times New Roman"/>
          <w:color w:val="FF0000"/>
          <w:lang w:val="en-US" w:eastAsia="en-US"/>
        </w:rPr>
        <w:t xml:space="preserve">and the UE is not provided </w:t>
      </w:r>
      <w:commentRangeStart w:id="5"/>
      <w:r>
        <w:rPr>
          <w:rFonts w:eastAsia="Times New Roman"/>
          <w:i/>
          <w:iCs/>
          <w:color w:val="FF0000"/>
          <w:lang w:val="en-US" w:eastAsia="en-US"/>
        </w:rPr>
        <w:t>useInterlacePUCCH-PUSCH</w:t>
      </w:r>
      <w:r>
        <w:rPr>
          <w:rFonts w:eastAsia="Times New Roman"/>
          <w:color w:val="FF0000"/>
          <w:lang w:val="en-US" w:eastAsia="en-US"/>
        </w:rPr>
        <w:t xml:space="preserve"> </w:t>
      </w:r>
      <w:commentRangeEnd w:id="5"/>
      <w:r>
        <w:rPr>
          <w:rStyle w:val="60"/>
        </w:rPr>
        <w:commentReference w:id="5"/>
      </w:r>
      <w:r>
        <w:rPr>
          <w:rFonts w:eastAsia="Times New Roman"/>
          <w:color w:val="FF0000"/>
          <w:lang w:val="en-US" w:eastAsia="en-US"/>
        </w:rPr>
        <w:t xml:space="preserve">in </w:t>
      </w:r>
      <w:r>
        <w:rPr>
          <w:rFonts w:eastAsia="Times New Roman"/>
          <w:i/>
          <w:color w:val="FF0000"/>
        </w:rPr>
        <w:t>BWP-UplinkDedicated</w:t>
      </w:r>
      <w:r>
        <w:rPr>
          <w:rStyle w:val="60"/>
        </w:rPr>
        <w:commentReference w:id="6"/>
      </w:r>
    </w:p>
    <w:p>
      <w:pPr>
        <w:pStyle w:val="15"/>
        <w:ind w:right="639"/>
        <w:jc w:val="center"/>
        <w:rPr>
          <w:color w:val="FF0000"/>
        </w:rPr>
      </w:pPr>
      <w:r>
        <w:rPr>
          <w:color w:val="FF0000"/>
        </w:rPr>
        <w:t>*** Unchanged text omitted ***</w:t>
      </w:r>
    </w:p>
    <w:p>
      <w:pPr>
        <w:pStyle w:val="15"/>
        <w:ind w:right="27"/>
      </w:pPr>
      <w:r>
        <w:rPr>
          <w:highlight w:val="yellow"/>
        </w:rPr>
        <w:t>------------------------------------------------------ End Text Proposal -------------------------------------------------------</w:t>
      </w:r>
    </w:p>
    <w:p/>
    <w:p>
      <w:pPr>
        <w:pStyle w:val="3"/>
      </w:pPr>
      <w:r>
        <w:t>2.4</w:t>
      </w:r>
      <w:r>
        <w:tab/>
      </w:r>
      <w:r>
        <w:t>Issue #7: Alignment of RRC parameters between 38.331 and RAN1 specs</w:t>
      </w:r>
    </w:p>
    <w:p>
      <w:pPr>
        <w:pStyle w:val="15"/>
        <w:ind w:right="639"/>
      </w:pPr>
      <w:r>
        <w:rPr>
          <w:b/>
          <w:bCs/>
          <w:u w:val="single"/>
        </w:rPr>
        <w:t>Description</w:t>
      </w:r>
      <w:r>
        <w:t>:</w:t>
      </w:r>
    </w:p>
    <w:p>
      <w:pPr>
        <w:pStyle w:val="15"/>
        <w:spacing w:after="0"/>
        <w:ind w:right="634"/>
      </w:pPr>
      <w:r>
        <w:t>In current RAN1 specs (38.211, 212, 213, 214) there are multiple references to separate parameters for for configuring interlaced transmission for PUSCH and PUCCH both before and after dedicated configuration:</w:t>
      </w:r>
    </w:p>
    <w:p>
      <w:pPr>
        <w:pStyle w:val="15"/>
        <w:numPr>
          <w:ilvl w:val="0"/>
          <w:numId w:val="22"/>
        </w:numPr>
        <w:spacing w:after="0"/>
        <w:ind w:right="634"/>
      </w:pPr>
      <w:r>
        <w:t>For PUCCH and PUSCH transmissions prior to dedicated configuration:</w:t>
      </w:r>
    </w:p>
    <w:p>
      <w:pPr>
        <w:pStyle w:val="15"/>
        <w:numPr>
          <w:ilvl w:val="1"/>
          <w:numId w:val="22"/>
        </w:numPr>
        <w:spacing w:after="0"/>
        <w:ind w:right="634"/>
        <w:rPr>
          <w:i/>
          <w:iCs/>
        </w:rPr>
      </w:pPr>
      <w:r>
        <w:rPr>
          <w:i/>
          <w:iCs/>
        </w:rPr>
        <w:t>useInterlacePUCCH-Common</w:t>
      </w:r>
    </w:p>
    <w:p>
      <w:pPr>
        <w:pStyle w:val="15"/>
        <w:numPr>
          <w:ilvl w:val="1"/>
          <w:numId w:val="22"/>
        </w:numPr>
        <w:spacing w:after="0"/>
        <w:ind w:right="634"/>
        <w:rPr>
          <w:i/>
          <w:iCs/>
        </w:rPr>
      </w:pPr>
      <w:r>
        <w:rPr>
          <w:i/>
          <w:iCs/>
        </w:rPr>
        <w:t>useInterlacePUSCH-Common</w:t>
      </w:r>
    </w:p>
    <w:p>
      <w:pPr>
        <w:pStyle w:val="15"/>
        <w:numPr>
          <w:ilvl w:val="0"/>
          <w:numId w:val="22"/>
        </w:numPr>
        <w:spacing w:after="0"/>
        <w:ind w:right="634"/>
      </w:pPr>
      <w:r>
        <w:t>For PUCCH and PUSCH transmissions after dedicated configuration:</w:t>
      </w:r>
    </w:p>
    <w:p>
      <w:pPr>
        <w:pStyle w:val="15"/>
        <w:numPr>
          <w:ilvl w:val="1"/>
          <w:numId w:val="22"/>
        </w:numPr>
        <w:spacing w:after="0"/>
        <w:ind w:right="634"/>
        <w:rPr>
          <w:i/>
          <w:iCs/>
        </w:rPr>
      </w:pPr>
      <w:r>
        <w:rPr>
          <w:i/>
          <w:iCs/>
        </w:rPr>
        <w:t>useInterlacePUCCH-Dedicated</w:t>
      </w:r>
    </w:p>
    <w:p>
      <w:pPr>
        <w:pStyle w:val="15"/>
        <w:numPr>
          <w:ilvl w:val="1"/>
          <w:numId w:val="22"/>
        </w:numPr>
        <w:spacing w:after="0"/>
        <w:ind w:right="634"/>
        <w:rPr>
          <w:i/>
          <w:iCs/>
        </w:rPr>
      </w:pPr>
      <w:r>
        <w:rPr>
          <w:i/>
          <w:iCs/>
        </w:rPr>
        <w:t>useInterlacePUSCH-Dedicated</w:t>
      </w:r>
    </w:p>
    <w:p>
      <w:pPr>
        <w:pStyle w:val="15"/>
        <w:spacing w:after="0"/>
        <w:ind w:right="634"/>
      </w:pPr>
    </w:p>
    <w:p>
      <w:pPr>
        <w:pStyle w:val="15"/>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pPr>
        <w:pStyle w:val="15"/>
        <w:spacing w:after="0"/>
        <w:ind w:right="634"/>
      </w:pPr>
    </w:p>
    <w:p>
      <w:pPr>
        <w:pStyle w:val="15"/>
        <w:spacing w:after="0"/>
        <w:ind w:right="634"/>
      </w:pPr>
      <w:r>
        <w:t>For this reason, in RAN2 there was an agreement to consolidate these parameters. In the most recent version of 38.33, the above four parameters have been replaced by the following two parameters:</w:t>
      </w:r>
    </w:p>
    <w:p>
      <w:pPr>
        <w:pStyle w:val="15"/>
        <w:numPr>
          <w:ilvl w:val="0"/>
          <w:numId w:val="21"/>
        </w:numPr>
        <w:spacing w:after="0"/>
        <w:ind w:right="634"/>
      </w:pPr>
      <w:r>
        <w:rPr>
          <w:i/>
          <w:iCs/>
        </w:rPr>
        <w:t xml:space="preserve">useInterlacePUCCH-PUSCH </w:t>
      </w:r>
      <w:r>
        <w:t>within the BWP-UplinkCommon IE</w:t>
      </w:r>
    </w:p>
    <w:p>
      <w:pPr>
        <w:pStyle w:val="15"/>
        <w:numPr>
          <w:ilvl w:val="1"/>
          <w:numId w:val="21"/>
        </w:numPr>
        <w:spacing w:after="0"/>
        <w:ind w:right="634"/>
      </w:pPr>
      <w:r>
        <w:t>This parameter is used to configure interlacing for both PUCCH and PUSCH prior to dedicated configuration on a PCell</w:t>
      </w:r>
    </w:p>
    <w:p>
      <w:pPr>
        <w:pStyle w:val="15"/>
        <w:numPr>
          <w:ilvl w:val="1"/>
          <w:numId w:val="21"/>
        </w:numPr>
        <w:spacing w:after="0"/>
        <w:ind w:right="634"/>
      </w:pPr>
      <w:r>
        <w:t>This is conveyed to the UE in SIB1</w:t>
      </w:r>
    </w:p>
    <w:p>
      <w:pPr>
        <w:pStyle w:val="15"/>
        <w:numPr>
          <w:ilvl w:val="0"/>
          <w:numId w:val="21"/>
        </w:numPr>
        <w:spacing w:after="0"/>
        <w:ind w:right="634"/>
      </w:pPr>
      <w:r>
        <w:rPr>
          <w:i/>
          <w:iCs/>
        </w:rPr>
        <w:t>useInterlacePUCCH-PUSCH</w:t>
      </w:r>
      <w:r>
        <w:t xml:space="preserve"> within the BWP-UplinkDedicated IE</w:t>
      </w:r>
    </w:p>
    <w:p>
      <w:pPr>
        <w:pStyle w:val="15"/>
        <w:numPr>
          <w:ilvl w:val="1"/>
          <w:numId w:val="21"/>
        </w:numPr>
        <w:spacing w:after="0"/>
        <w:ind w:right="634"/>
      </w:pPr>
      <w:r>
        <w:t>This parameter is used to configure interlacing for both PUCCH and PUSCH after dedicated configuration for SCell addition</w:t>
      </w:r>
    </w:p>
    <w:p>
      <w:pPr>
        <w:pStyle w:val="15"/>
        <w:numPr>
          <w:ilvl w:val="1"/>
          <w:numId w:val="21"/>
        </w:numPr>
        <w:spacing w:after="0"/>
        <w:ind w:right="634"/>
      </w:pPr>
      <w:r>
        <w:t>This is conveyed to the UE via dedicated signalling</w:t>
      </w:r>
    </w:p>
    <w:p>
      <w:pPr>
        <w:pStyle w:val="15"/>
        <w:spacing w:after="0"/>
        <w:ind w:right="634"/>
      </w:pPr>
      <w:r>
        <w:t>These changes in 38.331 now need to be reflected in all RAN1 specs (38.211, 212, 213, and 214) that currently refer to the old parameters.</w:t>
      </w:r>
    </w:p>
    <w:p>
      <w:pPr>
        <w:pStyle w:val="15"/>
        <w:spacing w:after="0"/>
        <w:ind w:right="634"/>
      </w:pPr>
    </w:p>
    <w:p>
      <w:pPr>
        <w:pStyle w:val="15"/>
        <w:ind w:right="639"/>
      </w:pPr>
      <w:r>
        <w:rPr>
          <w:b/>
          <w:u w:val="single"/>
        </w:rPr>
        <w:t>Affected Specification(s)</w:t>
      </w:r>
      <w:r>
        <w:t>:</w:t>
      </w:r>
    </w:p>
    <w:p>
      <w:pPr>
        <w:pStyle w:val="15"/>
        <w:numPr>
          <w:ilvl w:val="0"/>
          <w:numId w:val="25"/>
        </w:numPr>
        <w:overflowPunct/>
        <w:autoSpaceDE/>
        <w:autoSpaceDN/>
        <w:adjustRightInd/>
        <w:spacing w:after="0"/>
        <w:ind w:right="634"/>
        <w:textAlignment w:val="auto"/>
      </w:pPr>
      <w:r>
        <w:t>38.211 Section 6.3.2.2.2</w:t>
      </w:r>
    </w:p>
    <w:p>
      <w:pPr>
        <w:pStyle w:val="15"/>
        <w:numPr>
          <w:ilvl w:val="0"/>
          <w:numId w:val="25"/>
        </w:numPr>
        <w:overflowPunct/>
        <w:autoSpaceDE/>
        <w:autoSpaceDN/>
        <w:adjustRightInd/>
        <w:spacing w:after="0"/>
        <w:ind w:right="634"/>
        <w:textAlignment w:val="auto"/>
      </w:pPr>
      <w:r>
        <w:t>38.212 Sections 7.3.1.1.1, 7.3.1.1.2</w:t>
      </w:r>
    </w:p>
    <w:p>
      <w:pPr>
        <w:pStyle w:val="15"/>
        <w:numPr>
          <w:ilvl w:val="0"/>
          <w:numId w:val="25"/>
        </w:numPr>
        <w:overflowPunct/>
        <w:autoSpaceDE/>
        <w:autoSpaceDN/>
        <w:adjustRightInd/>
        <w:spacing w:after="0"/>
        <w:ind w:right="634"/>
        <w:textAlignment w:val="auto"/>
      </w:pPr>
      <w:r>
        <w:t>38.213 Sections 8.1.A, 8.3, 9.2.1</w:t>
      </w:r>
    </w:p>
    <w:p>
      <w:pPr>
        <w:pStyle w:val="15"/>
        <w:numPr>
          <w:ilvl w:val="0"/>
          <w:numId w:val="25"/>
        </w:numPr>
        <w:overflowPunct/>
        <w:autoSpaceDE/>
        <w:autoSpaceDN/>
        <w:adjustRightInd/>
        <w:spacing w:after="0"/>
        <w:ind w:right="634"/>
        <w:textAlignment w:val="auto"/>
      </w:pPr>
      <w:r>
        <w:t>38.214 Sections 6.1.2.2, 6.1.2.3</w:t>
      </w:r>
    </w:p>
    <w:p>
      <w:pPr>
        <w:pStyle w:val="15"/>
        <w:overflowPunct/>
        <w:autoSpaceDE/>
        <w:autoSpaceDN/>
        <w:adjustRightInd/>
        <w:ind w:right="639"/>
        <w:textAlignment w:val="auto"/>
      </w:pPr>
    </w:p>
    <w:p>
      <w:pPr>
        <w:pStyle w:val="15"/>
        <w:overflowPunct/>
        <w:autoSpaceDE/>
        <w:autoSpaceDN/>
        <w:adjustRightInd/>
        <w:ind w:right="639"/>
        <w:textAlignment w:val="auto"/>
      </w:pPr>
      <w:r>
        <w:rPr>
          <w:color w:val="FF0000"/>
        </w:rPr>
        <w:t>In the following table, please provide your view on the below editorial TPs</w:t>
      </w:r>
      <w:r>
        <w:t>.</w:t>
      </w:r>
    </w:p>
    <w:p>
      <w:pPr>
        <w:pStyle w:val="15"/>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pPr>
        <w:pStyle w:val="15"/>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pPr>
        <w:pStyle w:val="15"/>
        <w:overflowPunct/>
        <w:autoSpaceDE/>
        <w:autoSpaceDN/>
        <w:adjustRightInd/>
        <w:ind w:right="639"/>
        <w:textAlignment w:val="auto"/>
      </w:pPr>
      <w:r>
        <w:t>If consensus is achieved on this question, the FL can draft an additional TP later to capture this, e.g., a TP for 38.213 Section 12.</w:t>
      </w:r>
    </w:p>
    <w:tbl>
      <w:tblPr>
        <w:tblStyle w:val="6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b/>
                <w:sz w:val="20"/>
                <w:szCs w:val="20"/>
              </w:rPr>
            </w:pPr>
            <w:r>
              <w:rPr>
                <w:rFonts w:eastAsia="Calibri"/>
                <w:b/>
                <w:sz w:val="20"/>
                <w:szCs w:val="20"/>
              </w:rPr>
              <w:t>Company</w:t>
            </w:r>
          </w:p>
        </w:tc>
        <w:tc>
          <w:tcPr>
            <w:tcW w:w="7470" w:type="dxa"/>
          </w:tcPr>
          <w:p>
            <w:pPr>
              <w:pStyle w:val="15"/>
              <w:spacing w:after="0"/>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lang w:val="en-US"/>
              </w:rPr>
            </w:pPr>
            <w:r>
              <w:rPr>
                <w:rFonts w:eastAsia="Calibri"/>
                <w:sz w:val="20"/>
                <w:szCs w:val="20"/>
                <w:lang w:val="en-US"/>
              </w:rPr>
              <w:t>ZTE</w:t>
            </w:r>
          </w:p>
        </w:tc>
        <w:tc>
          <w:tcPr>
            <w:tcW w:w="7470" w:type="dxa"/>
          </w:tcPr>
          <w:p>
            <w:pPr>
              <w:pStyle w:val="15"/>
              <w:spacing w:after="0"/>
              <w:rPr>
                <w:rFonts w:eastAsia="Calibri"/>
                <w:sz w:val="20"/>
                <w:szCs w:val="20"/>
                <w:lang w:val="en-US"/>
              </w:rPr>
            </w:pPr>
            <w:r>
              <w:rPr>
                <w:rFonts w:eastAsia="Calibri"/>
                <w:sz w:val="20"/>
                <w:szCs w:val="20"/>
                <w:lang w:val="en-US"/>
              </w:rPr>
              <w:t>Agree with the alignment of the parameters.</w:t>
            </w:r>
          </w:p>
          <w:p>
            <w:pPr>
              <w:pStyle w:val="15"/>
              <w:spacing w:after="0"/>
              <w:rPr>
                <w:rFonts w:eastAsia="Calibri"/>
                <w:sz w:val="20"/>
                <w:szCs w:val="20"/>
                <w:lang w:val="en-US"/>
              </w:rPr>
            </w:pPr>
            <w:r>
              <w:rPr>
                <w:rFonts w:eastAsia="Calibri"/>
                <w:sz w:val="20"/>
                <w:szCs w:val="20"/>
                <w:lang w:val="en-US"/>
              </w:rPr>
              <w:t>Yes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bookmarkStart w:id="87" w:name="_GoBack"/>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rPr>
                <w:rFonts w:eastAsia="Calibri"/>
                <w:sz w:val="20"/>
                <w:szCs w:val="20"/>
              </w:rPr>
            </w:pPr>
          </w:p>
        </w:tc>
        <w:tc>
          <w:tcPr>
            <w:tcW w:w="7470" w:type="dxa"/>
          </w:tcPr>
          <w:p>
            <w:pPr>
              <w:pStyle w:val="15"/>
              <w:spacing w:after="0"/>
              <w:rPr>
                <w:rFonts w:eastAsia="Calibri"/>
                <w:sz w:val="20"/>
                <w:szCs w:val="20"/>
              </w:rPr>
            </w:pPr>
          </w:p>
        </w:tc>
      </w:tr>
    </w:tbl>
    <w:p>
      <w:pPr>
        <w:pStyle w:val="15"/>
        <w:ind w:right="639"/>
      </w:pPr>
    </w:p>
    <w:p>
      <w:pPr>
        <w:pStyle w:val="4"/>
      </w:pPr>
      <w:r>
        <w:t>TP for 38.211</w:t>
      </w:r>
    </w:p>
    <w:p>
      <w:pPr>
        <w:pStyle w:val="15"/>
      </w:pPr>
      <w:r>
        <w:rPr>
          <w:highlight w:val="yellow"/>
        </w:rPr>
        <w:t>--------------------------------------------- Text Proposal (TP#4) for 38.211 ----------------------------------------------</w:t>
      </w:r>
    </w:p>
    <w:p>
      <w:pPr>
        <w:pStyle w:val="15"/>
        <w:jc w:val="center"/>
      </w:pPr>
      <w:r>
        <w:t>*** Unchanged text omitted ***</w:t>
      </w:r>
    </w:p>
    <w:p>
      <w:pPr>
        <w:pStyle w:val="15"/>
        <w:rPr>
          <w:rFonts w:eastAsia="Malgun Gothic"/>
        </w:rPr>
      </w:pPr>
      <w:bookmarkStart w:id="29" w:name="_Toc29230303"/>
      <w:bookmarkStart w:id="30" w:name="_Toc26459654"/>
      <w:bookmarkStart w:id="31" w:name="_Toc36026562"/>
      <w:bookmarkStart w:id="32" w:name="_Toc19796428"/>
      <w:r>
        <w:t>6.3.2.2.2</w:t>
      </w:r>
      <w:r>
        <w:tab/>
      </w:r>
      <w:r>
        <w:t>Cyclic shift hopping</w:t>
      </w:r>
      <w:bookmarkEnd w:id="29"/>
      <w:bookmarkEnd w:id="30"/>
      <w:bookmarkEnd w:id="31"/>
      <w:bookmarkEnd w:id="32"/>
    </w:p>
    <w:p>
      <w:pPr>
        <w:spacing w:line="240" w:lineRule="auto"/>
        <w:rPr>
          <w:rFonts w:eastAsia="Times New Roman"/>
        </w:rPr>
      </w:pPr>
      <w:r>
        <w:rPr>
          <w:rFonts w:eastAsia="Times New Roman"/>
        </w:rPr>
        <w:t xml:space="preserve">The cyclic shift </w:t>
      </w:r>
      <m:oMath>
        <m:r>
          <w:rPr>
            <w:rFonts w:ascii="Cambria Math" w:hAnsi="Cambria Math" w:eastAsia="Times New Roman"/>
          </w:rPr>
          <m:t>α</m:t>
        </m:r>
      </m:oMath>
      <w:r>
        <w:rPr>
          <w:rFonts w:eastAsia="Times New Roman"/>
        </w:rPr>
        <w:t xml:space="preserve"> varies as a function of the symbol and slot number according to</w:t>
      </w:r>
    </w:p>
    <w:p>
      <w:pPr>
        <w:keepLines/>
        <w:tabs>
          <w:tab w:val="center" w:pos="4536"/>
          <w:tab w:val="right" w:pos="9072"/>
        </w:tabs>
        <w:spacing w:line="240" w:lineRule="auto"/>
        <w:rPr>
          <w:rFonts w:eastAsia="Times New Roman"/>
        </w:rPr>
      </w:pPr>
      <m:oMathPara>
        <m:oMath>
          <m:sSub>
            <m:sSubPr>
              <m:ctrlPr>
                <w:rPr>
                  <w:rFonts w:ascii="Cambria Math" w:hAnsi="Cambria Math" w:eastAsia="Calibri"/>
                  <w:lang w:val="sv-SE"/>
                </w:rPr>
              </m:ctrlPr>
            </m:sSubPr>
            <m:e>
              <m:r>
                <w:rPr>
                  <w:rFonts w:ascii="Cambria Math" w:hAnsi="Cambria Math" w:eastAsia="Times New Roman"/>
                </w:rPr>
                <m:t>α</m:t>
              </m:r>
              <m:ctrlPr>
                <w:rPr>
                  <w:rFonts w:ascii="Cambria Math" w:hAnsi="Cambria Math" w:eastAsia="Calibri"/>
                  <w:lang w:val="sv-SE"/>
                </w:rPr>
              </m:ctrlPr>
            </m:e>
            <m:sub>
              <m:r>
                <w:rPr>
                  <w:rFonts w:ascii="Cambria Math" w:hAnsi="Cambria Math" w:eastAsia="Times New Roman"/>
                </w:rPr>
                <m:t>l</m:t>
              </m:r>
              <m:ctrlPr>
                <w:rPr>
                  <w:rFonts w:ascii="Cambria Math" w:hAnsi="Cambria Math" w:eastAsia="Calibri"/>
                  <w:lang w:val="sv-SE"/>
                </w:rPr>
              </m:ctrlPr>
            </m:sub>
          </m:sSub>
          <m:r>
            <m:rPr>
              <m:sty m:val="p"/>
            </m:rPr>
            <w:rPr>
              <w:rFonts w:ascii="Cambria Math" w:hAnsi="Cambria Math" w:eastAsia="Times New Roman"/>
            </w:rPr>
            <m:t>=</m:t>
          </m:r>
          <m:f>
            <m:fPr>
              <m:ctrlPr>
                <w:rPr>
                  <w:rFonts w:ascii="Cambria Math" w:hAnsi="Cambria Math" w:eastAsia="Calibri"/>
                  <w:lang w:val="sv-SE"/>
                </w:rPr>
              </m:ctrlPr>
            </m:fPr>
            <m:num>
              <m:r>
                <m:rPr>
                  <m:sty m:val="p"/>
                </m:rPr>
                <w:rPr>
                  <w:rFonts w:ascii="Cambria Math" w:hAnsi="Cambria Math" w:eastAsia="Times New Roman"/>
                </w:rPr>
                <m:t>2</m:t>
              </m:r>
              <m:r>
                <w:rPr>
                  <w:rFonts w:ascii="Cambria Math" w:hAnsi="Cambria Math" w:eastAsia="Times New Roman"/>
                </w:rPr>
                <m:t>π</m:t>
              </m:r>
              <m:ctrlPr>
                <w:rPr>
                  <w:rFonts w:ascii="Cambria Math" w:hAnsi="Cambria Math" w:eastAsia="Calibri"/>
                  <w:lang w:val="sv-SE"/>
                </w:rPr>
              </m:ctrlPr>
            </m:num>
            <m:den>
              <m:sSubSup>
                <m:sSubSupPr>
                  <m:ctrlPr>
                    <w:rPr>
                      <w:rFonts w:ascii="Cambria Math" w:hAnsi="Cambria Math" w:eastAsia="Calibri"/>
                      <w:lang w:val="sv-SE"/>
                    </w:rPr>
                  </m:ctrlPr>
                </m:sSubSupPr>
                <m:e>
                  <m:r>
                    <w:rPr>
                      <w:rFonts w:ascii="Cambria Math" w:hAnsi="Cambria Math" w:eastAsia="Times New Roman"/>
                    </w:rPr>
                    <m:t>N</m:t>
                  </m:r>
                  <m:ctrlPr>
                    <w:rPr>
                      <w:rFonts w:ascii="Cambria Math" w:hAnsi="Cambria Math" w:eastAsia="Calibri"/>
                      <w:lang w:val="sv-SE"/>
                    </w:rPr>
                  </m:ctrlPr>
                </m:e>
                <m:sub>
                  <m:r>
                    <m:rPr>
                      <m:nor/>
                      <m:sty m:val="p"/>
                    </m:rPr>
                    <w:rPr>
                      <w:rFonts w:eastAsia="Times New Roman"/>
                    </w:rPr>
                    <m:t>sc</m:t>
                  </m:r>
                  <m:ctrlPr>
                    <w:rPr>
                      <w:rFonts w:ascii="Cambria Math" w:hAnsi="Cambria Math" w:eastAsia="Calibri"/>
                      <w:lang w:val="sv-SE"/>
                    </w:rPr>
                  </m:ctrlPr>
                </m:sub>
                <m:sup>
                  <m:r>
                    <m:rPr>
                      <m:nor/>
                      <m:sty m:val="p"/>
                    </m:rPr>
                    <w:rPr>
                      <w:rFonts w:eastAsia="Times New Roman"/>
                    </w:rPr>
                    <m:t>RB</m:t>
                  </m:r>
                  <m:ctrlPr>
                    <w:rPr>
                      <w:rFonts w:ascii="Cambria Math" w:hAnsi="Cambria Math" w:eastAsia="Calibri"/>
                      <w:lang w:val="sv-SE"/>
                    </w:rPr>
                  </m:ctrlPr>
                </m:sup>
              </m:sSubSup>
              <m:ctrlPr>
                <w:rPr>
                  <w:rFonts w:ascii="Cambria Math" w:hAnsi="Cambria Math" w:eastAsia="Calibri"/>
                  <w:lang w:val="sv-SE"/>
                </w:rPr>
              </m:ctrlPr>
            </m:den>
          </m:f>
          <m:d>
            <m:dPr>
              <m:ctrlPr>
                <w:rPr>
                  <w:rFonts w:ascii="Cambria Math" w:hAnsi="Cambria Math" w:eastAsia="Times New Roman"/>
                  <w:lang w:val="sv-SE"/>
                </w:rPr>
              </m:ctrlPr>
            </m:dPr>
            <m:e>
              <m:d>
                <m:dPr>
                  <m:ctrlPr>
                    <w:rPr>
                      <w:rFonts w:ascii="Cambria Math" w:hAnsi="Cambria Math" w:eastAsia="Times New Roman"/>
                      <w:lang w:val="sv-SE"/>
                    </w:rPr>
                  </m:ctrlPr>
                </m:dPr>
                <m:e>
                  <m:sSub>
                    <m:sSubPr>
                      <m:ctrlPr>
                        <w:rPr>
                          <w:rFonts w:ascii="Cambria Math" w:hAnsi="Cambria Math" w:eastAsia="Times New Roman"/>
                          <w:lang w:val="sv-SE"/>
                        </w:rPr>
                      </m:ctrlPr>
                    </m:sSubPr>
                    <m:e>
                      <m:r>
                        <w:rPr>
                          <w:rFonts w:ascii="Cambria Math" w:hAnsi="Cambria Math" w:eastAsia="Times New Roman"/>
                        </w:rPr>
                        <m:t>m</m:t>
                      </m:r>
                      <m:ctrlPr>
                        <w:rPr>
                          <w:rFonts w:ascii="Cambria Math" w:hAnsi="Cambria Math" w:eastAsia="Times New Roman"/>
                          <w:lang w:val="sv-SE"/>
                        </w:rPr>
                      </m:ctrlPr>
                    </m:e>
                    <m:sub>
                      <m:r>
                        <m:rPr>
                          <m:sty m:val="p"/>
                        </m:rPr>
                        <w:rPr>
                          <w:rFonts w:ascii="Cambria Math" w:hAnsi="Cambria Math" w:eastAsia="Times New Roman"/>
                        </w:rPr>
                        <m:t>0</m:t>
                      </m:r>
                      <m:ctrlPr>
                        <w:rPr>
                          <w:rFonts w:ascii="Cambria Math" w:hAnsi="Cambria Math" w:eastAsia="Times New Roman"/>
                          <w:lang w:val="sv-SE"/>
                        </w:rPr>
                      </m:ctrlPr>
                    </m:sub>
                  </m:sSub>
                  <m:r>
                    <m:rPr>
                      <m:sty m:val="p"/>
                    </m:rPr>
                    <w:rPr>
                      <w:rFonts w:ascii="Cambria Math" w:hAnsi="Cambria Math" w:eastAsia="Times New Roman"/>
                    </w:rPr>
                    <m:t>+</m:t>
                  </m:r>
                  <m:sSub>
                    <m:sSubPr>
                      <m:ctrlPr>
                        <w:rPr>
                          <w:rFonts w:ascii="Cambria Math" w:hAnsi="Cambria Math" w:eastAsia="Times New Roman"/>
                          <w:lang w:val="sv-SE"/>
                        </w:rPr>
                      </m:ctrlPr>
                    </m:sSubPr>
                    <m:e>
                      <m:r>
                        <w:rPr>
                          <w:rFonts w:ascii="Cambria Math" w:hAnsi="Cambria Math" w:eastAsia="Times New Roman"/>
                        </w:rPr>
                        <m:t>m</m:t>
                      </m:r>
                      <m:ctrlPr>
                        <w:rPr>
                          <w:rFonts w:ascii="Cambria Math" w:hAnsi="Cambria Math" w:eastAsia="Times New Roman"/>
                          <w:lang w:val="sv-SE"/>
                        </w:rPr>
                      </m:ctrlPr>
                    </m:e>
                    <m:sub>
                      <m:r>
                        <m:rPr>
                          <m:nor/>
                          <m:sty m:val="p"/>
                        </m:rPr>
                        <w:rPr>
                          <w:rFonts w:eastAsia="Times New Roman"/>
                        </w:rPr>
                        <m:t>cs</m:t>
                      </m:r>
                      <m:ctrlPr>
                        <w:rPr>
                          <w:rFonts w:ascii="Cambria Math" w:hAnsi="Cambria Math" w:eastAsia="Times New Roman"/>
                          <w:lang w:val="sv-SE"/>
                        </w:rPr>
                      </m:ctrlPr>
                    </m:sub>
                  </m:sSub>
                  <m:r>
                    <m:rPr>
                      <m:sty m:val="p"/>
                    </m:rPr>
                    <w:rPr>
                      <w:rFonts w:ascii="Cambria Math" w:hAnsi="Cambria Math" w:eastAsia="Times New Roman"/>
                    </w:rPr>
                    <m:t>+</m:t>
                  </m:r>
                  <m:sSub>
                    <m:sSubPr>
                      <m:ctrlPr>
                        <w:rPr>
                          <w:rFonts w:ascii="Cambria Math" w:hAnsi="Cambria Math" w:eastAsia="Times New Roman"/>
                        </w:rPr>
                      </m:ctrlPr>
                    </m:sSubPr>
                    <m:e>
                      <m:r>
                        <w:rPr>
                          <w:rFonts w:ascii="Cambria Math" w:hAnsi="Cambria Math" w:eastAsia="Times New Roman"/>
                        </w:rPr>
                        <m:t>m</m:t>
                      </m:r>
                      <m:ctrlPr>
                        <w:rPr>
                          <w:rFonts w:ascii="Cambria Math" w:hAnsi="Cambria Math" w:eastAsia="Times New Roman"/>
                        </w:rPr>
                      </m:ctrlPr>
                    </m:e>
                    <m:sub>
                      <m:r>
                        <m:rPr>
                          <m:nor/>
                          <m:sty m:val="p"/>
                        </m:rPr>
                        <w:rPr>
                          <w:rFonts w:eastAsia="Times New Roman"/>
                        </w:rPr>
                        <m:t>int</m:t>
                      </m:r>
                      <m:ctrlPr>
                        <w:rPr>
                          <w:rFonts w:ascii="Cambria Math" w:hAnsi="Cambria Math" w:eastAsia="Times New Roman"/>
                        </w:rPr>
                      </m:ctrlPr>
                    </m:sub>
                  </m:sSub>
                  <m:r>
                    <m:rPr>
                      <m:sty m:val="p"/>
                    </m:rPr>
                    <w:rPr>
                      <w:rFonts w:ascii="Cambria Math" w:hAnsi="Cambria Math" w:eastAsia="Times New Roman"/>
                    </w:rPr>
                    <m:t>+</m:t>
                  </m:r>
                  <m:sSub>
                    <m:sSubPr>
                      <m:ctrlPr>
                        <w:rPr>
                          <w:rFonts w:ascii="Cambria Math" w:hAnsi="Cambria Math" w:eastAsia="Times New Roman"/>
                          <w:lang w:val="sv-SE"/>
                        </w:rPr>
                      </m:ctrlPr>
                    </m:sSubPr>
                    <m:e>
                      <m:r>
                        <w:rPr>
                          <w:rFonts w:ascii="Cambria Math" w:hAnsi="Cambria Math" w:eastAsia="Times New Roman"/>
                        </w:rPr>
                        <m:t>n</m:t>
                      </m:r>
                      <m:ctrlPr>
                        <w:rPr>
                          <w:rFonts w:ascii="Cambria Math" w:hAnsi="Cambria Math" w:eastAsia="Times New Roman"/>
                          <w:lang w:val="sv-SE"/>
                        </w:rPr>
                      </m:ctrlPr>
                    </m:e>
                    <m:sub>
                      <m:r>
                        <m:rPr>
                          <m:nor/>
                          <m:sty m:val="p"/>
                        </m:rPr>
                        <w:rPr>
                          <w:rFonts w:eastAsia="Times New Roman"/>
                        </w:rPr>
                        <m:t>cs</m:t>
                      </m:r>
                      <m:ctrlPr>
                        <w:rPr>
                          <w:rFonts w:ascii="Cambria Math" w:hAnsi="Cambria Math" w:eastAsia="Times New Roman"/>
                          <w:lang w:val="sv-SE"/>
                        </w:rPr>
                      </m:ctrlPr>
                    </m:sub>
                  </m:sSub>
                  <m:d>
                    <m:dPr>
                      <m:ctrlPr>
                        <w:rPr>
                          <w:rFonts w:ascii="Cambria Math" w:hAnsi="Cambria Math" w:eastAsia="Times New Roman"/>
                          <w:lang w:val="sv-SE"/>
                        </w:rPr>
                      </m:ctrlPr>
                    </m:dPr>
                    <m:e>
                      <m:sSubSup>
                        <m:sSubSupPr>
                          <m:ctrlPr>
                            <w:rPr>
                              <w:rFonts w:ascii="Cambria Math" w:hAnsi="Cambria Math" w:eastAsia="Times New Roman"/>
                              <w:lang w:val="sv-SE"/>
                            </w:rPr>
                          </m:ctrlPr>
                        </m:sSubSupPr>
                        <m:e>
                          <m:r>
                            <w:rPr>
                              <w:rFonts w:ascii="Cambria Math" w:hAnsi="Cambria Math" w:eastAsia="Times New Roman"/>
                            </w:rPr>
                            <m:t>n</m:t>
                          </m:r>
                          <m:ctrlPr>
                            <w:rPr>
                              <w:rFonts w:ascii="Cambria Math" w:hAnsi="Cambria Math" w:eastAsia="Times New Roman"/>
                              <w:lang w:val="sv-SE"/>
                            </w:rPr>
                          </m:ctrlPr>
                        </m:e>
                        <m:sub>
                          <m:r>
                            <m:rPr>
                              <m:nor/>
                              <m:sty m:val="p"/>
                            </m:rPr>
                            <w:rPr>
                              <w:rFonts w:eastAsia="Times New Roman"/>
                            </w:rPr>
                            <m:t>s,f</m:t>
                          </m:r>
                          <m:ctrlPr>
                            <w:rPr>
                              <w:rFonts w:ascii="Cambria Math" w:hAnsi="Cambria Math" w:eastAsia="Times New Roman"/>
                              <w:lang w:val="sv-SE"/>
                            </w:rPr>
                          </m:ctrlPr>
                        </m:sub>
                        <m:sup>
                          <m:r>
                            <w:rPr>
                              <w:rFonts w:ascii="Cambria Math" w:hAnsi="Cambria Math" w:eastAsia="Times New Roman"/>
                            </w:rPr>
                            <m:t>μ</m:t>
                          </m:r>
                          <m:ctrlPr>
                            <w:rPr>
                              <w:rFonts w:ascii="Cambria Math" w:hAnsi="Cambria Math" w:eastAsia="Times New Roman"/>
                              <w:lang w:val="sv-SE"/>
                            </w:rPr>
                          </m:ctrlPr>
                        </m:sup>
                      </m:sSubSup>
                      <m:r>
                        <m:rPr>
                          <m:sty m:val="p"/>
                        </m:rPr>
                        <w:rPr>
                          <w:rFonts w:ascii="Cambria Math" w:hAnsi="Cambria Math" w:eastAsia="Times New Roman"/>
                        </w:rPr>
                        <m:t>,</m:t>
                      </m:r>
                      <m:r>
                        <w:rPr>
                          <w:rFonts w:ascii="Cambria Math" w:hAnsi="Cambria Math" w:eastAsia="Times New Roman"/>
                        </w:rPr>
                        <m:t>l</m:t>
                      </m:r>
                      <m:r>
                        <m:rPr>
                          <m:sty m:val="p"/>
                        </m:rPr>
                        <w:rPr>
                          <w:rFonts w:ascii="Cambria Math" w:hAnsi="Cambria Math" w:eastAsia="Times New Roman"/>
                        </w:rPr>
                        <m:t>+</m:t>
                      </m:r>
                      <m:r>
                        <w:rPr>
                          <w:rFonts w:ascii="Cambria Math" w:hAnsi="Cambria Math" w:eastAsia="Times New Roman"/>
                        </w:rPr>
                        <m:t>l</m:t>
                      </m:r>
                      <m:r>
                        <m:rPr>
                          <m:sty m:val="p"/>
                        </m:rPr>
                        <w:rPr>
                          <w:rFonts w:ascii="Cambria Math" w:hAnsi="Cambria Math" w:eastAsia="Times New Roman"/>
                        </w:rPr>
                        <m:t>'</m:t>
                      </m:r>
                      <m:ctrlPr>
                        <w:rPr>
                          <w:rFonts w:ascii="Cambria Math" w:hAnsi="Cambria Math" w:eastAsia="Times New Roman"/>
                          <w:lang w:val="sv-SE"/>
                        </w:rPr>
                      </m:ctrlPr>
                    </m:e>
                  </m:d>
                  <m:ctrlPr>
                    <w:rPr>
                      <w:rFonts w:ascii="Cambria Math" w:hAnsi="Cambria Math" w:eastAsia="Times New Roman"/>
                      <w:lang w:val="sv-SE"/>
                    </w:rPr>
                  </m:ctrlPr>
                </m:e>
              </m:d>
              <m:r>
                <m:rPr>
                  <m:nor/>
                  <m:sty m:val="p"/>
                </m:rPr>
                <w:rPr>
                  <w:rFonts w:eastAsia="Times New Roman"/>
                </w:rPr>
                <m:t xml:space="preserve"> mod </m:t>
              </m:r>
              <m:sSubSup>
                <m:sSubSupPr>
                  <m:ctrlPr>
                    <w:rPr>
                      <w:rFonts w:ascii="Cambria Math" w:hAnsi="Cambria Math" w:eastAsia="Calibri"/>
                      <w:lang w:val="sv-SE"/>
                    </w:rPr>
                  </m:ctrlPr>
                </m:sSubSupPr>
                <m:e>
                  <m:r>
                    <w:rPr>
                      <w:rFonts w:ascii="Cambria Math" w:hAnsi="Cambria Math" w:eastAsia="Times New Roman"/>
                    </w:rPr>
                    <m:t>N</m:t>
                  </m:r>
                  <m:ctrlPr>
                    <w:rPr>
                      <w:rFonts w:ascii="Cambria Math" w:hAnsi="Cambria Math" w:eastAsia="Calibri"/>
                      <w:lang w:val="sv-SE"/>
                    </w:rPr>
                  </m:ctrlPr>
                </m:e>
                <m:sub>
                  <m:r>
                    <m:rPr>
                      <m:nor/>
                      <m:sty m:val="p"/>
                    </m:rPr>
                    <w:rPr>
                      <w:rFonts w:eastAsia="Times New Roman"/>
                    </w:rPr>
                    <m:t>sc</m:t>
                  </m:r>
                  <m:ctrlPr>
                    <w:rPr>
                      <w:rFonts w:ascii="Cambria Math" w:hAnsi="Cambria Math" w:eastAsia="Calibri"/>
                      <w:lang w:val="sv-SE"/>
                    </w:rPr>
                  </m:ctrlPr>
                </m:sub>
                <m:sup>
                  <m:r>
                    <m:rPr>
                      <m:nor/>
                      <m:sty m:val="p"/>
                    </m:rPr>
                    <w:rPr>
                      <w:rFonts w:eastAsia="Times New Roman"/>
                    </w:rPr>
                    <m:t>RB</m:t>
                  </m:r>
                  <m:ctrlPr>
                    <w:rPr>
                      <w:rFonts w:ascii="Cambria Math" w:hAnsi="Cambria Math" w:eastAsia="Calibri"/>
                      <w:lang w:val="sv-SE"/>
                    </w:rPr>
                  </m:ctrlPr>
                </m:sup>
              </m:sSubSup>
              <m:ctrlPr>
                <w:rPr>
                  <w:rFonts w:ascii="Cambria Math" w:hAnsi="Cambria Math" w:eastAsia="Times New Roman"/>
                  <w:lang w:val="sv-SE"/>
                </w:rPr>
              </m:ctrlPr>
            </m:e>
          </m:d>
        </m:oMath>
      </m:oMathPara>
    </w:p>
    <w:p>
      <w:pPr>
        <w:spacing w:line="240" w:lineRule="auto"/>
        <w:rPr>
          <w:rFonts w:eastAsia="Times New Roman"/>
        </w:rPr>
      </w:pPr>
      <w:r>
        <w:rPr>
          <w:rFonts w:eastAsia="Times New Roman"/>
        </w:rPr>
        <w:t>where</w:t>
      </w:r>
    </w:p>
    <w:p>
      <w:pPr>
        <w:spacing w:line="240" w:lineRule="auto"/>
        <w:ind w:left="284"/>
        <w:rPr>
          <w:rFonts w:eastAsia="Times New Roman"/>
        </w:rPr>
      </w:pPr>
      <w:r>
        <w:rPr>
          <w:rFonts w:eastAsia="Times New Roman"/>
        </w:rPr>
        <w:t>-</w:t>
      </w:r>
      <w:r>
        <w:rPr>
          <w:rFonts w:eastAsia="Times New Roman"/>
        </w:rPr>
        <w:tab/>
      </w:r>
      <m:oMath>
        <m:sSubSup>
          <m:sSubSupPr>
            <m:ctrlPr>
              <w:rPr>
                <w:rFonts w:ascii="Cambria Math" w:hAnsi="Cambria Math" w:eastAsia="Times New Roman"/>
                <w:i/>
              </w:rPr>
            </m:ctrlPr>
          </m:sSubSupPr>
          <m:e>
            <m:r>
              <w:rPr>
                <w:rFonts w:ascii="Cambria Math" w:hAnsi="Cambria Math" w:eastAsia="Times New Roman"/>
              </w:rPr>
              <m:t>n</m:t>
            </m:r>
            <m:ctrlPr>
              <w:rPr>
                <w:rFonts w:ascii="Cambria Math" w:hAnsi="Cambria Math" w:eastAsia="Times New Roman"/>
                <w:i/>
              </w:rPr>
            </m:ctrlPr>
          </m:e>
          <m:sub>
            <m:r>
              <m:rPr>
                <m:nor/>
                <m:sty m:val="p"/>
              </m:rPr>
              <w:rPr>
                <w:rFonts w:ascii="Cambria Math" w:hAnsi="Cambria Math" w:eastAsia="Times New Roman"/>
              </w:rPr>
              <m:t>s,f</m:t>
            </m:r>
            <m:ctrlPr>
              <w:rPr>
                <w:rFonts w:ascii="Cambria Math" w:hAnsi="Cambria Math" w:eastAsia="Times New Roman"/>
                <w:i/>
              </w:rPr>
            </m:ctrlPr>
          </m:sub>
          <m:sup>
            <m:r>
              <w:rPr>
                <w:rFonts w:ascii="Cambria Math" w:hAnsi="Cambria Math" w:eastAsia="Times New Roman"/>
              </w:rPr>
              <m:t>μ</m:t>
            </m:r>
            <m:ctrlPr>
              <w:rPr>
                <w:rFonts w:ascii="Cambria Math" w:hAnsi="Cambria Math" w:eastAsia="Times New Roman"/>
                <w:i/>
              </w:rPr>
            </m:ctrlPr>
          </m:sup>
        </m:sSubSup>
      </m:oMath>
      <w:r>
        <w:rPr>
          <w:rFonts w:eastAsia="Times New Roman"/>
        </w:rPr>
        <w:t xml:space="preserve"> is the slot number in the radio frame</w:t>
      </w:r>
    </w:p>
    <w:p>
      <w:pPr>
        <w:spacing w:line="240" w:lineRule="auto"/>
        <w:ind w:left="284"/>
        <w:rPr>
          <w:rFonts w:eastAsia="Times New Roman"/>
        </w:rPr>
      </w:pPr>
      <w:r>
        <w:rPr>
          <w:rFonts w:eastAsia="Times New Roman"/>
        </w:rPr>
        <w:t>-</w:t>
      </w:r>
      <w:r>
        <w:rPr>
          <w:rFonts w:eastAsia="Times New Roman"/>
        </w:rPr>
        <w:tab/>
      </w:r>
      <m:oMath>
        <m:r>
          <w:rPr>
            <w:rFonts w:ascii="Cambria Math" w:hAnsi="Cambria Math" w:eastAsia="Times New Roman"/>
          </w:rPr>
          <m:t>l</m:t>
        </m:r>
      </m:oMath>
      <w:r>
        <w:rPr>
          <w:rFonts w:eastAsia="Times New Roman"/>
        </w:rPr>
        <w:t xml:space="preserve"> is the OFDM symbol number in the PUCCH transmission where </w:t>
      </w:r>
      <m:oMath>
        <m:r>
          <w:rPr>
            <w:rFonts w:ascii="Cambria Math" w:hAnsi="Cambria Math" w:eastAsia="Times New Roman"/>
          </w:rPr>
          <m:t>l=0</m:t>
        </m:r>
      </m:oMath>
      <w:r>
        <w:rPr>
          <w:rFonts w:eastAsia="Times New Roman"/>
        </w:rPr>
        <w:t xml:space="preserve"> corresponds to the first OFDM symbol of the PUCCH transmission,</w:t>
      </w:r>
    </w:p>
    <w:p>
      <w:pPr>
        <w:spacing w:line="240" w:lineRule="auto"/>
        <w:ind w:left="284"/>
        <w:rPr>
          <w:rFonts w:eastAsia="Times New Roman"/>
        </w:rPr>
      </w:pPr>
      <w:r>
        <w:rPr>
          <w:rFonts w:eastAsia="Times New Roman"/>
        </w:rPr>
        <w:t>-</w:t>
      </w:r>
      <w:r>
        <w:rPr>
          <w:rFonts w:eastAsia="Times New Roman"/>
        </w:rPr>
        <w:tab/>
      </w:r>
      <m:oMath>
        <m:r>
          <w:rPr>
            <w:rFonts w:ascii="Cambria Math" w:hAnsi="Cambria Math" w:eastAsia="Times New Roman"/>
          </w:rPr>
          <m:t>l'</m:t>
        </m:r>
      </m:oMath>
      <w:r>
        <w:rPr>
          <w:rFonts w:eastAsia="Times New Roman"/>
        </w:rPr>
        <w:t xml:space="preserve"> is the index of the OFDM symbol in the slot that corresponds to the first OFDM symbol of the PUCCH transmission in the slot given by [5, TS 38.213]</w:t>
      </w:r>
    </w:p>
    <w:p>
      <w:pPr>
        <w:spacing w:line="240" w:lineRule="auto"/>
        <w:ind w:left="284"/>
        <w:rPr>
          <w:rFonts w:eastAsia="Times New Roman"/>
        </w:rPr>
      </w:pPr>
      <w:r>
        <w:rPr>
          <w:rFonts w:eastAsia="Times New Roman"/>
        </w:rPr>
        <w:t>-</w:t>
      </w:r>
      <w:r>
        <w:rPr>
          <w:rFonts w:eastAsia="Times New Roman"/>
        </w:rPr>
        <w:tab/>
      </w:r>
      <w:r>
        <w:rPr>
          <w:rFonts w:eastAsia="Times New Roman"/>
          <w:position w:val="-10"/>
        </w:rPr>
        <w:object>
          <v:shape id="_x0000_i1036" o:spt="75" type="#_x0000_t75" style="height:15.05pt;width:15.05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r>
        <w:rPr>
          <w:rFonts w:eastAsia="Times New Roman"/>
        </w:rPr>
        <w:t xml:space="preserve"> is given by [5, TS 38.213] for PUCCH format 0 and 1 while for PUCCH format 3 and 4 is defined in clause 6.4.1.3.3.1</w:t>
      </w:r>
    </w:p>
    <w:p>
      <w:pPr>
        <w:spacing w:line="240" w:lineRule="auto"/>
        <w:ind w:left="284"/>
        <w:rPr>
          <w:rFonts w:eastAsia="Times New Roman"/>
        </w:rPr>
      </w:pPr>
      <w:r>
        <w:rPr>
          <w:rFonts w:eastAsia="Times New Roman"/>
        </w:rPr>
        <w:t>-</w:t>
      </w:r>
      <w:r>
        <w:rPr>
          <w:rFonts w:eastAsia="Times New Roman"/>
        </w:rPr>
        <w:tab/>
      </w:r>
      <w:r>
        <w:rPr>
          <w:rFonts w:eastAsia="Times New Roman"/>
          <w:position w:val="-10"/>
        </w:rPr>
        <w:object>
          <v:shape id="_x0000_i1037" o:spt="75" type="#_x0000_t75" style="height:15.05pt;width:32.55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37" r:id="rId30">
            <o:LockedField>false</o:LockedField>
          </o:OLEObject>
        </w:object>
      </w:r>
      <w:r>
        <w:rPr>
          <w:rFonts w:eastAsia="Times New Roman"/>
        </w:rPr>
        <w:t xml:space="preserve"> except for PUCCH format 0 when it depends on the information to be transmitted according to clause 9.2 of [5, TS 38.213]. </w:t>
      </w:r>
    </w:p>
    <w:p>
      <w:pPr>
        <w:spacing w:line="240" w:lineRule="auto"/>
        <w:ind w:left="284"/>
        <w:rPr>
          <w:rFonts w:eastAsia="Times New Roman"/>
        </w:rPr>
      </w:pPr>
      <w:r>
        <w:rPr>
          <w:rFonts w:eastAsia="Times New Roman"/>
        </w:rPr>
        <w:t>-</w:t>
      </w:r>
      <w:r>
        <w:rPr>
          <w:rFonts w:eastAsia="Times New Roman"/>
        </w:rPr>
        <w:tab/>
      </w:r>
      <m:oMath>
        <m:sSub>
          <m:sSubPr>
            <m:ctrlPr>
              <w:rPr>
                <w:rFonts w:ascii="Cambria Math" w:hAnsi="Cambria Math" w:eastAsia="Times New Roman"/>
              </w:rPr>
            </m:ctrlPr>
          </m:sSubPr>
          <m:e>
            <m:r>
              <w:rPr>
                <w:rFonts w:ascii="Cambria Math" w:hAnsi="Cambria Math" w:eastAsia="Times New Roman"/>
              </w:rPr>
              <m:t>m</m:t>
            </m:r>
            <m:ctrlPr>
              <w:rPr>
                <w:rFonts w:ascii="Cambria Math" w:hAnsi="Cambria Math" w:eastAsia="Times New Roman"/>
              </w:rPr>
            </m:ctrlPr>
          </m:e>
          <m:sub>
            <m:r>
              <m:rPr>
                <m:nor/>
                <m:sty m:val="p"/>
              </m:rPr>
              <w:rPr>
                <w:rFonts w:eastAsia="Times New Roman"/>
              </w:rPr>
              <m:t>int</m:t>
            </m:r>
            <m:ctrlPr>
              <w:rPr>
                <w:rFonts w:ascii="Cambria Math" w:hAnsi="Cambria Math" w:eastAsia="Times New Roman"/>
              </w:rPr>
            </m:ctrlPr>
          </m:sub>
        </m:sSub>
      </m:oMath>
      <w:r>
        <w:rPr>
          <w:rFonts w:eastAsia="Times New Roman"/>
        </w:rPr>
        <w:t xml:space="preserve"> is given by</w:t>
      </w:r>
    </w:p>
    <w:p>
      <w:pPr>
        <w:spacing w:line="240" w:lineRule="auto"/>
        <w:ind w:left="567"/>
        <w:rPr>
          <w:rFonts w:eastAsia="Times New Roman"/>
        </w:rPr>
      </w:pPr>
      <w:r>
        <w:rPr>
          <w:rFonts w:eastAsia="Times New Roman"/>
        </w:rPr>
        <w:t>-</w:t>
      </w:r>
      <w:r>
        <w:rPr>
          <w:rFonts w:eastAsia="Times New Roman"/>
        </w:rPr>
        <w:tab/>
      </w:r>
      <m:oMath>
        <m:sSub>
          <m:sSubPr>
            <m:ctrlPr>
              <w:rPr>
                <w:rFonts w:ascii="Cambria Math" w:hAnsi="Cambria Math" w:eastAsia="Times New Roman"/>
              </w:rPr>
            </m:ctrlPr>
          </m:sSubPr>
          <m:e>
            <m:r>
              <w:rPr>
                <w:rFonts w:ascii="Cambria Math" w:hAnsi="Cambria Math" w:eastAsia="Times New Roman"/>
              </w:rPr>
              <m:t>m</m:t>
            </m:r>
            <m:ctrlPr>
              <w:rPr>
                <w:rFonts w:ascii="Cambria Math" w:hAnsi="Cambria Math" w:eastAsia="Times New Roman"/>
              </w:rPr>
            </m:ctrlPr>
          </m:e>
          <m:sub>
            <m:r>
              <m:rPr>
                <m:nor/>
                <m:sty m:val="p"/>
              </m:rPr>
              <w:rPr>
                <w:rFonts w:eastAsia="Times New Roman"/>
              </w:rPr>
              <m:t>int</m:t>
            </m:r>
            <m:ctrlPr>
              <w:rPr>
                <w:rFonts w:ascii="Cambria Math" w:hAnsi="Cambria Math" w:eastAsia="Times New Roman"/>
              </w:rPr>
            </m:ctrlPr>
          </m:sub>
        </m:sSub>
        <m:r>
          <m:rPr>
            <m:sty m:val="p"/>
          </m:rPr>
          <w:rPr>
            <w:rFonts w:ascii="Cambria Math" w:hAnsi="Cambria Math" w:eastAsia="Times New Roman"/>
          </w:rPr>
          <m:t>=</m:t>
        </m:r>
        <m:sSubSup>
          <m:sSubSupPr>
            <m:ctrlPr>
              <w:rPr>
                <w:rFonts w:ascii="Cambria Math" w:hAnsi="Cambria Math" w:eastAsia="Times New Roman"/>
                <w:i/>
              </w:rPr>
            </m:ctrlPr>
          </m:sSubSupPr>
          <m:e>
            <m:r>
              <w:rPr>
                <w:rFonts w:ascii="Cambria Math" w:hAnsi="Cambria Math" w:eastAsia="Times New Roman"/>
              </w:rPr>
              <m:t>5n</m:t>
            </m:r>
            <m:ctrlPr>
              <w:rPr>
                <w:rFonts w:ascii="Cambria Math" w:hAnsi="Cambria Math" w:eastAsia="Times New Roman"/>
                <w:i/>
              </w:rPr>
            </m:ctrlPr>
          </m:e>
          <m:sub>
            <m:r>
              <m:rPr>
                <m:nor/>
                <m:sty m:val="p"/>
              </m:rPr>
              <w:rPr>
                <w:rFonts w:ascii="Cambria Math" w:hAnsi="Cambria Math" w:eastAsia="Times New Roman"/>
              </w:rPr>
              <m:t>IRB</m:t>
            </m:r>
            <m:ctrlPr>
              <w:rPr>
                <w:rFonts w:ascii="Cambria Math" w:hAnsi="Cambria Math" w:eastAsia="Times New Roman"/>
                <w:i/>
              </w:rPr>
            </m:ctrlPr>
          </m:sub>
          <m:sup>
            <m:r>
              <w:rPr>
                <w:rFonts w:ascii="Cambria Math" w:hAnsi="Cambria Math" w:eastAsia="Times New Roman"/>
              </w:rPr>
              <m:t>μ</m:t>
            </m:r>
            <m:ctrlPr>
              <w:rPr>
                <w:rFonts w:ascii="Cambria Math" w:hAnsi="Cambria Math" w:eastAsia="Times New Roman"/>
                <w:i/>
              </w:rPr>
            </m:ctrlPr>
          </m:sup>
        </m:sSubSup>
      </m:oMath>
      <w:r>
        <w:rPr>
          <w:rFonts w:eastAsia="Times New Roman"/>
        </w:rPr>
        <w:t xml:space="preserve"> </w:t>
      </w:r>
      <w:bookmarkStart w:id="33"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33"/>
      <w:r>
        <w:rPr>
          <w:rFonts w:eastAsia="Times New Roman"/>
        </w:rPr>
        <w:t xml:space="preserve">where </w:t>
      </w:r>
      <m:oMath>
        <m:sSubSup>
          <m:sSubSupPr>
            <m:ctrlPr>
              <w:rPr>
                <w:rFonts w:ascii="Cambria Math" w:hAnsi="Cambria Math" w:eastAsia="Times New Roman"/>
                <w:i/>
              </w:rPr>
            </m:ctrlPr>
          </m:sSubSupPr>
          <m:e>
            <m:r>
              <w:rPr>
                <w:rFonts w:ascii="Cambria Math" w:hAnsi="Cambria Math" w:eastAsia="Times New Roman"/>
              </w:rPr>
              <m:t>n</m:t>
            </m:r>
            <m:ctrlPr>
              <w:rPr>
                <w:rFonts w:ascii="Cambria Math" w:hAnsi="Cambria Math" w:eastAsia="Times New Roman"/>
                <w:i/>
              </w:rPr>
            </m:ctrlPr>
          </m:e>
          <m:sub>
            <m:r>
              <m:rPr>
                <m:nor/>
                <m:sty m:val="p"/>
              </m:rPr>
              <w:rPr>
                <w:rFonts w:ascii="Cambria Math" w:hAnsi="Cambria Math" w:eastAsia="Times New Roman"/>
              </w:rPr>
              <m:t>IRB</m:t>
            </m:r>
            <m:ctrlPr>
              <w:rPr>
                <w:rFonts w:ascii="Cambria Math" w:hAnsi="Cambria Math" w:eastAsia="Times New Roman"/>
                <w:i/>
              </w:rPr>
            </m:ctrlPr>
          </m:sub>
          <m:sup>
            <m:r>
              <w:rPr>
                <w:rFonts w:ascii="Cambria Math" w:hAnsi="Cambria Math" w:eastAsia="Times New Roman"/>
              </w:rPr>
              <m:t>μ</m:t>
            </m:r>
            <m:ctrlPr>
              <w:rPr>
                <w:rFonts w:ascii="Cambria Math" w:hAnsi="Cambria Math" w:eastAsia="Times New Roman"/>
                <w:i/>
              </w:rPr>
            </m:ctrlPr>
          </m:sup>
        </m:sSubSup>
      </m:oMath>
      <w:r>
        <w:rPr>
          <w:rFonts w:eastAsia="Times New Roman"/>
        </w:rPr>
        <w:t xml:space="preserve"> is the resource block number within the interlace;</w:t>
      </w:r>
    </w:p>
    <w:p>
      <w:pPr>
        <w:spacing w:line="240" w:lineRule="auto"/>
        <w:ind w:left="567"/>
        <w:rPr>
          <w:rFonts w:eastAsia="Times New Roman"/>
        </w:rPr>
      </w:pPr>
      <w:r>
        <w:rPr>
          <w:rFonts w:eastAsia="Times New Roman"/>
        </w:rPr>
        <w:t>-</w:t>
      </w:r>
      <w:r>
        <w:rPr>
          <w:rFonts w:eastAsia="Times New Roman"/>
        </w:rPr>
        <w:tab/>
      </w:r>
      <m:oMath>
        <m:sSub>
          <m:sSubPr>
            <m:ctrlPr>
              <w:rPr>
                <w:rFonts w:ascii="Cambria Math" w:hAnsi="Cambria Math" w:eastAsia="Times New Roman"/>
              </w:rPr>
            </m:ctrlPr>
          </m:sSubPr>
          <m:e>
            <m:r>
              <w:rPr>
                <w:rFonts w:ascii="Cambria Math" w:hAnsi="Cambria Math" w:eastAsia="Times New Roman"/>
              </w:rPr>
              <m:t>m</m:t>
            </m:r>
            <m:ctrlPr>
              <w:rPr>
                <w:rFonts w:ascii="Cambria Math" w:hAnsi="Cambria Math" w:eastAsia="Times New Roman"/>
              </w:rPr>
            </m:ctrlPr>
          </m:e>
          <m:sub>
            <m:r>
              <m:rPr>
                <m:nor/>
                <m:sty m:val="p"/>
              </m:rPr>
              <w:rPr>
                <w:rFonts w:eastAsia="Times New Roman"/>
              </w:rPr>
              <m:t>int</m:t>
            </m:r>
            <m:ctrlPr>
              <w:rPr>
                <w:rFonts w:ascii="Cambria Math" w:hAnsi="Cambria Math" w:eastAsia="Times New Roman"/>
              </w:rPr>
            </m:ctrlPr>
          </m:sub>
        </m:sSub>
        <m:r>
          <m:rPr>
            <m:sty m:val="p"/>
          </m:rPr>
          <w:rPr>
            <w:rFonts w:ascii="Cambria Math" w:hAnsi="Cambria Math" w:eastAsia="Times New Roman"/>
          </w:rPr>
          <m:t>=0</m:t>
        </m:r>
      </m:oMath>
      <w:r>
        <w:rPr>
          <w:rFonts w:eastAsia="Times New Roman"/>
        </w:rPr>
        <w:t xml:space="preserve"> otherwise</w:t>
      </w:r>
    </w:p>
    <w:p>
      <w:pPr>
        <w:pStyle w:val="15"/>
        <w:jc w:val="center"/>
      </w:pPr>
      <w:r>
        <w:t>*** Unchanged text omitted ***</w:t>
      </w:r>
    </w:p>
    <w:p>
      <w:pPr>
        <w:pStyle w:val="15"/>
        <w:ind w:right="27"/>
      </w:pPr>
      <w:r>
        <w:rPr>
          <w:highlight w:val="yellow"/>
        </w:rPr>
        <w:t>------------------------------------------------------ End Text Proposal -------------------------------------------------------</w:t>
      </w:r>
    </w:p>
    <w:p/>
    <w:p>
      <w:pPr>
        <w:pStyle w:val="4"/>
      </w:pPr>
      <w:r>
        <w:t>TP for 38.212</w:t>
      </w:r>
    </w:p>
    <w:p>
      <w:pPr>
        <w:pStyle w:val="15"/>
      </w:pPr>
      <w:r>
        <w:rPr>
          <w:highlight w:val="yellow"/>
        </w:rPr>
        <w:t>--------------------------------------------- Text Proposal (TP#5) for 38.212 ----------------------------------------------</w:t>
      </w:r>
    </w:p>
    <w:p>
      <w:pPr>
        <w:pStyle w:val="15"/>
        <w:jc w:val="center"/>
        <w:rPr>
          <w:color w:val="FF0000"/>
        </w:rPr>
      </w:pPr>
      <w:r>
        <w:rPr>
          <w:color w:val="FF0000"/>
        </w:rPr>
        <w:t>*** Unchanged text omitted ***</w:t>
      </w:r>
    </w:p>
    <w:p>
      <w:pPr>
        <w:rPr>
          <w:rFonts w:ascii="Arial" w:hAnsi="Arial" w:cs="Arial"/>
          <w:lang w:eastAsia="zh-CN"/>
        </w:rPr>
      </w:pPr>
      <w:r>
        <w:rPr>
          <w:rFonts w:ascii="Arial" w:hAnsi="Arial" w:cs="Arial"/>
          <w:lang w:eastAsia="zh-CN"/>
        </w:rPr>
        <w:t>7.3.1.1.1</w:t>
      </w:r>
      <w:r>
        <w:rPr>
          <w:rFonts w:ascii="Arial" w:hAnsi="Arial" w:cs="Arial"/>
          <w:lang w:eastAsia="zh-CN"/>
        </w:rPr>
        <w:tab/>
      </w:r>
      <w:r>
        <w:rPr>
          <w:rFonts w:ascii="Arial" w:hAnsi="Arial" w:cs="Arial"/>
          <w:lang w:eastAsia="zh-CN"/>
        </w:rPr>
        <w:t>Format 0_0</w:t>
      </w:r>
    </w:p>
    <w:p>
      <w:pPr>
        <w:spacing w:line="240" w:lineRule="auto"/>
        <w:rPr>
          <w:rFonts w:eastAsia="宋体"/>
          <w:lang w:eastAsia="zh-CN"/>
        </w:rPr>
      </w:pPr>
      <w:r>
        <w:rPr>
          <w:rFonts w:eastAsia="宋体"/>
        </w:rPr>
        <w:t>DCI format 0</w:t>
      </w:r>
      <w:r>
        <w:rPr>
          <w:rFonts w:hint="eastAsia" w:eastAsia="宋体"/>
          <w:lang w:eastAsia="zh-CN"/>
        </w:rPr>
        <w:t>_0</w:t>
      </w:r>
      <w:r>
        <w:rPr>
          <w:rFonts w:eastAsia="宋体"/>
        </w:rPr>
        <w:t xml:space="preserve"> is used for the scheduling of PUSCH in one cell. </w:t>
      </w:r>
    </w:p>
    <w:p>
      <w:pPr>
        <w:spacing w:line="240" w:lineRule="auto"/>
        <w:rPr>
          <w:rFonts w:eastAsia="宋体"/>
          <w:lang w:eastAsia="zh-CN"/>
        </w:rPr>
      </w:pPr>
      <w:r>
        <w:rPr>
          <w:rFonts w:eastAsia="宋体"/>
        </w:rPr>
        <w:t>The following information is transmitted by means of the DCI format 0</w:t>
      </w:r>
      <w:r>
        <w:rPr>
          <w:rFonts w:hint="eastAsia" w:eastAsia="宋体"/>
          <w:lang w:eastAsia="zh-CN"/>
        </w:rPr>
        <w:t>_0 with CRC scrambled by C-RNTI or CS-RNTI or MCS-C-RNTI</w:t>
      </w:r>
      <w:r>
        <w:rPr>
          <w:rFonts w:eastAsia="宋体"/>
        </w:rPr>
        <w:t>:</w:t>
      </w:r>
    </w:p>
    <w:p>
      <w:pPr>
        <w:spacing w:line="240" w:lineRule="auto"/>
        <w:ind w:left="568" w:hanging="284"/>
        <w:rPr>
          <w:rFonts w:eastAsia="宋体"/>
          <w:lang w:eastAsia="zh-CN"/>
        </w:rPr>
      </w:pPr>
      <w:r>
        <w:rPr>
          <w:rFonts w:eastAsia="宋体"/>
        </w:rPr>
        <w:t>-</w:t>
      </w:r>
      <w:r>
        <w:rPr>
          <w:rFonts w:hint="eastAsia" w:eastAsia="宋体"/>
          <w:lang w:eastAsia="zh-CN"/>
        </w:rPr>
        <w:tab/>
      </w:r>
      <w:r>
        <w:rPr>
          <w:rFonts w:hint="eastAsia" w:eastAsia="宋体"/>
          <w:lang w:eastAsia="zh-CN"/>
        </w:rPr>
        <w:t xml:space="preserve">Identifier for </w:t>
      </w:r>
      <w:r>
        <w:rPr>
          <w:rFonts w:hint="eastAsia" w:eastAsia="宋体"/>
        </w:rPr>
        <w:t>DCI formats</w:t>
      </w:r>
      <w:r>
        <w:rPr>
          <w:rFonts w:eastAsia="宋体"/>
        </w:rPr>
        <w:t xml:space="preserve"> – </w:t>
      </w:r>
      <w:r>
        <w:rPr>
          <w:rFonts w:hint="eastAsia" w:eastAsia="宋体"/>
          <w:lang w:eastAsia="zh-CN"/>
        </w:rPr>
        <w:t>1</w:t>
      </w:r>
      <w:r>
        <w:rPr>
          <w:rFonts w:eastAsia="宋体"/>
        </w:rPr>
        <w:t xml:space="preserve"> bit</w:t>
      </w:r>
    </w:p>
    <w:p>
      <w:pPr>
        <w:spacing w:line="240" w:lineRule="auto"/>
        <w:ind w:left="851"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The value of this bit field is always set to 0, indicating an UL DCI format</w:t>
      </w:r>
    </w:p>
    <w:p>
      <w:pPr>
        <w:spacing w:line="240" w:lineRule="auto"/>
        <w:ind w:left="568" w:hanging="284"/>
        <w:rPr>
          <w:rFonts w:eastAsia="宋体"/>
          <w:lang w:eastAsia="zh-CN"/>
        </w:rPr>
      </w:pPr>
      <w:r>
        <w:rPr>
          <w:rFonts w:eastAsia="宋体"/>
        </w:rPr>
        <w:t>-</w:t>
      </w:r>
      <w:r>
        <w:rPr>
          <w:rFonts w:hint="eastAsia" w:eastAsia="宋体"/>
          <w:lang w:eastAsia="zh-CN"/>
        </w:rPr>
        <w:tab/>
      </w:r>
      <w:r>
        <w:rPr>
          <w:rFonts w:hint="eastAsia" w:eastAsia="宋体"/>
          <w:lang w:eastAsia="zh-CN"/>
        </w:rPr>
        <w:t>Frequency domain resource assignment</w:t>
      </w:r>
      <w:r>
        <w:rPr>
          <w:rFonts w:eastAsia="宋体"/>
        </w:rPr>
        <w:t xml:space="preserve"> – </w:t>
      </w:r>
      <w:r>
        <w:rPr>
          <w:rFonts w:eastAsia="宋体"/>
          <w:position w:val="-12"/>
        </w:rPr>
        <w:object>
          <v:shape id="_x0000_i1038" o:spt="75" type="#_x0000_t75" style="height:19.4pt;width:132.1pt;" o:ole="t" filled="f" o:preferrelative="t" stroked="f" coordsize="21600,21600">
            <v:path/>
            <v:fill on="f" focussize="0,0"/>
            <v:stroke on="f" joinstyle="miter"/>
            <v:imagedata r:id="rId33" o:title=""/>
            <o:lock v:ext="edit" aspectratio="t"/>
            <w10:wrap type="none"/>
            <w10:anchorlock/>
          </v:shape>
          <o:OLEObject Type="Embed" ProgID="Equation.3" ShapeID="_x0000_i1038" DrawAspect="Content" ObjectID="_1468075738" r:id="rId32">
            <o:LockedField>false</o:LockedField>
          </o:OLEObject>
        </w:object>
      </w:r>
      <w:r>
        <w:rPr>
          <w:rFonts w:hint="eastAsia" w:eastAsia="宋体"/>
          <w:lang w:eastAsia="zh-CN"/>
        </w:rPr>
        <w:t xml:space="preserve"> bits</w:t>
      </w:r>
      <w:r>
        <w:rPr>
          <w:rFonts w:eastAsia="宋体"/>
          <w:lang w:eastAsia="zh-CN"/>
        </w:rPr>
        <w:t xml:space="preserve"> </w:t>
      </w:r>
      <w:r>
        <w:rPr>
          <w:rFonts w:eastAsia="宋体"/>
        </w:rPr>
        <w:t xml:space="preserve">if neither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r>
        <w:rPr>
          <w:rFonts w:eastAsia="宋体"/>
          <w:lang w:eastAsia="zh-CN"/>
        </w:rPr>
        <w:t xml:space="preserve">where </w:t>
      </w:r>
      <w:r>
        <w:rPr>
          <w:rFonts w:eastAsia="宋体"/>
          <w:position w:val="-10"/>
        </w:rPr>
        <w:object>
          <v:shape id="_x0000_i1039" o:spt="75" type="#_x0000_t75" style="height:14.4pt;width:33.2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eastAsia="宋体"/>
        </w:rPr>
        <w:t xml:space="preserve"> is defined in clause 7.3.1.</w:t>
      </w:r>
      <w:r>
        <w:rPr>
          <w:rFonts w:hint="eastAsia" w:eastAsia="宋体"/>
          <w:lang w:eastAsia="zh-CN"/>
        </w:rPr>
        <w:t>0</w:t>
      </w:r>
    </w:p>
    <w:p>
      <w:pPr>
        <w:spacing w:line="240" w:lineRule="auto"/>
        <w:ind w:left="851"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PUSCH hopping with resource allocation type 1:</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eastAsia="宋体"/>
          <w:position w:val="-10"/>
        </w:rPr>
        <w:object>
          <v:shape id="_x0000_i1040" o:spt="75" type="#_x0000_t75" style="height:15.65pt;width:31.95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eastAsia="宋体"/>
          <w:lang w:eastAsia="zh-CN"/>
        </w:rPr>
        <w:t xml:space="preserve"> MSB bits are used to indicate the frequency offset according to Clause 6.3 of [6, TS</w:t>
      </w:r>
      <w:r>
        <w:rPr>
          <w:rFonts w:eastAsia="宋体"/>
          <w:lang w:eastAsia="zh-CN"/>
        </w:rPr>
        <w:t xml:space="preserve"> </w:t>
      </w:r>
      <w:r>
        <w:rPr>
          <w:rFonts w:hint="eastAsia" w:eastAsia="宋体"/>
          <w:lang w:eastAsia="zh-CN"/>
        </w:rPr>
        <w:t xml:space="preserve">38.214], where </w:t>
      </w:r>
      <w:r>
        <w:rPr>
          <w:rFonts w:eastAsia="宋体"/>
          <w:position w:val="-10"/>
        </w:rPr>
        <w:object>
          <v:shape id="_x0000_i1041" o:spt="75" type="#_x0000_t75" style="height:15.65pt;width:45.1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eastAsia="宋体"/>
          <w:lang w:eastAsia="zh-CN"/>
        </w:rPr>
        <w:t xml:space="preserve"> if the higher layer parameter </w:t>
      </w:r>
      <w:r>
        <w:rPr>
          <w:rFonts w:eastAsia="宋体"/>
          <w:i/>
        </w:rPr>
        <w:t>frequencyHoppingOffsetLists</w:t>
      </w:r>
      <w:r>
        <w:rPr>
          <w:rFonts w:hint="eastAsia" w:eastAsia="宋体"/>
          <w:lang w:eastAsia="zh-CN"/>
        </w:rPr>
        <w:t xml:space="preserve"> contains two offset values and </w:t>
      </w:r>
      <w:r>
        <w:rPr>
          <w:rFonts w:eastAsia="宋体"/>
          <w:position w:val="-10"/>
        </w:rPr>
        <w:object>
          <v:shape id="_x0000_i1042" o:spt="75" type="#_x0000_t75" style="height:15.65pt;width:45.1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eastAsia" w:eastAsia="宋体"/>
          <w:lang w:eastAsia="zh-CN"/>
        </w:rPr>
        <w:t xml:space="preserve"> if the higher layer parameter </w:t>
      </w:r>
      <w:r>
        <w:rPr>
          <w:rFonts w:eastAsia="宋体"/>
          <w:i/>
        </w:rPr>
        <w:t>frequencyHoppingOffsetLists</w:t>
      </w:r>
      <w:r>
        <w:rPr>
          <w:rFonts w:hint="eastAsia" w:eastAsia="宋体"/>
          <w:lang w:eastAsia="zh-CN"/>
        </w:rPr>
        <w:t xml:space="preserve"> contains four offset values</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43" o:spt="75" type="#_x0000_t75" style="height:20.65pt;width:169.05pt;" o:ole="t" filled="f" o:preferrelative="t" stroked="f" coordsize="21600,21600">
            <v:path/>
            <v:fill on="f" focussize="0,0"/>
            <v:stroke on="f" joinstyle="miter"/>
            <v:imagedata r:id="rId43" o:title=""/>
            <o:lock v:ext="edit" aspectratio="t"/>
            <w10:wrap type="none"/>
            <w10:anchorlock/>
          </v:shape>
          <o:OLEObject Type="Embed" ProgID="Equation.3" ShapeID="_x0000_i1043" DrawAspect="Content" ObjectID="_1468075743" r:id="rId42">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p>
    <w:p>
      <w:pPr>
        <w:spacing w:line="240" w:lineRule="auto"/>
        <w:ind w:left="851"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non-PUSCH hopping with resource allocation type 1:</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44" o:spt="75" type="#_x0000_t75" style="height:19.4pt;width:130.85pt;" o:ole="t" filled="f" o:preferrelative="t" stroked="f" coordsize="21600,21600">
            <v:path/>
            <v:fill on="f" focussize="0,0"/>
            <v:stroke on="f" joinstyle="miter"/>
            <v:imagedata r:id="rId45" o:title=""/>
            <o:lock v:ext="edit" aspectratio="t"/>
            <w10:wrap type="none"/>
            <w10:anchorlock/>
          </v:shape>
          <o:OLEObject Type="Embed" ProgID="Equation.3" ShapeID="_x0000_i1044" DrawAspect="Content" ObjectID="_1468075744" r:id="rId44">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r>
        <w:rPr>
          <w:rFonts w:eastAsia="宋体"/>
          <w:lang w:eastAsia="zh-CN"/>
        </w:rPr>
        <w:t xml:space="preserve"> </w:t>
      </w:r>
    </w:p>
    <w:p>
      <w:pPr>
        <w:spacing w:line="240" w:lineRule="auto"/>
        <w:ind w:left="851" w:hanging="284"/>
        <w:rPr>
          <w:rFonts w:eastAsia="宋体"/>
        </w:rPr>
      </w:pPr>
      <w:r>
        <w:rPr>
          <w:rFonts w:eastAsia="宋体"/>
        </w:rPr>
        <w:t>-</w:t>
      </w:r>
      <w:r>
        <w:rPr>
          <w:rFonts w:eastAsia="宋体"/>
        </w:rPr>
        <w:tab/>
      </w:r>
      <w:r>
        <w:rPr>
          <w:rFonts w:eastAsia="宋体"/>
        </w:rPr>
        <w:t xml:space="preserve">if any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p>
    <w:p>
      <w:pPr>
        <w:spacing w:line="240" w:lineRule="auto"/>
        <w:ind w:left="1135" w:hanging="284"/>
        <w:rPr>
          <w:rFonts w:eastAsia="宋体"/>
        </w:rPr>
      </w:pPr>
      <w:r>
        <w:rPr>
          <w:rFonts w:eastAsia="宋体"/>
        </w:rPr>
        <w:t>-</w:t>
      </w:r>
      <w:r>
        <w:rPr>
          <w:rFonts w:eastAsia="宋体"/>
        </w:rPr>
        <w:tab/>
      </w:r>
      <w:r>
        <w:rPr>
          <w:rFonts w:eastAsia="宋体"/>
        </w:rPr>
        <w:t>[5 or 5+Y] bits provide the frequency domain resource allocation according to Clause 6.1.2.2.3 of [6, TS 38.214] if the subcarrier spacing for the active UL bandwidth part is 30 kHz</w:t>
      </w:r>
    </w:p>
    <w:p>
      <w:pPr>
        <w:spacing w:line="240" w:lineRule="auto"/>
        <w:ind w:left="1135" w:hanging="284"/>
        <w:rPr>
          <w:rFonts w:eastAsia="宋体"/>
        </w:rPr>
      </w:pPr>
      <w:r>
        <w:rPr>
          <w:rFonts w:eastAsia="宋体"/>
        </w:rPr>
        <w:t>-</w:t>
      </w:r>
      <w:r>
        <w:rPr>
          <w:rFonts w:eastAsia="宋体"/>
        </w:rPr>
        <w:tab/>
      </w:r>
      <w:r>
        <w:rPr>
          <w:rFonts w:eastAsia="宋体"/>
        </w:rPr>
        <w:t>[6 or 6+Y] bits provide the frequency domain resource allocation according to Clause 6.1.2.2.3 of [6, TS 38.214] if the subcarrier spacing for the active UL bandwidth part is 15 kHz</w:t>
      </w:r>
    </w:p>
    <w:p>
      <w:pPr>
        <w:pStyle w:val="15"/>
        <w:jc w:val="center"/>
        <w:rPr>
          <w:color w:val="FF0000"/>
        </w:rPr>
      </w:pPr>
      <w:r>
        <w:rPr>
          <w:color w:val="FF0000"/>
        </w:rPr>
        <w:t>*** Unchanged text omitted ***</w:t>
      </w:r>
    </w:p>
    <w:p>
      <w:pPr>
        <w:spacing w:line="240" w:lineRule="auto"/>
        <w:rPr>
          <w:rFonts w:eastAsia="宋体"/>
          <w:lang w:eastAsia="zh-CN"/>
        </w:rPr>
      </w:pPr>
      <w:r>
        <w:rPr>
          <w:rFonts w:eastAsia="宋体"/>
        </w:rPr>
        <w:t>The following information is transmitted by means of the DCI format 0</w:t>
      </w:r>
      <w:r>
        <w:rPr>
          <w:rFonts w:hint="eastAsia" w:eastAsia="宋体"/>
          <w:lang w:eastAsia="zh-CN"/>
        </w:rPr>
        <w:t>_0 with CRC scrambled by TC-RNTI</w:t>
      </w:r>
      <w:r>
        <w:rPr>
          <w:rFonts w:eastAsia="宋体"/>
        </w:rPr>
        <w:t>:</w:t>
      </w:r>
    </w:p>
    <w:p>
      <w:pPr>
        <w:spacing w:line="240" w:lineRule="auto"/>
        <w:ind w:left="568" w:hanging="284"/>
        <w:rPr>
          <w:rFonts w:eastAsia="宋体"/>
          <w:lang w:eastAsia="zh-CN"/>
        </w:rPr>
      </w:pPr>
      <w:r>
        <w:rPr>
          <w:rFonts w:eastAsia="宋体"/>
        </w:rPr>
        <w:t>-</w:t>
      </w:r>
      <w:r>
        <w:rPr>
          <w:rFonts w:hint="eastAsia" w:eastAsia="宋体"/>
          <w:lang w:eastAsia="zh-CN"/>
        </w:rPr>
        <w:tab/>
      </w:r>
      <w:r>
        <w:rPr>
          <w:rFonts w:hint="eastAsia" w:eastAsia="宋体"/>
          <w:lang w:eastAsia="zh-CN"/>
        </w:rPr>
        <w:t xml:space="preserve">Identifier for </w:t>
      </w:r>
      <w:r>
        <w:rPr>
          <w:rFonts w:hint="eastAsia" w:eastAsia="宋体"/>
        </w:rPr>
        <w:t>DCI formats</w:t>
      </w:r>
      <w:r>
        <w:rPr>
          <w:rFonts w:eastAsia="宋体"/>
        </w:rPr>
        <w:t xml:space="preserve"> – </w:t>
      </w:r>
      <w:r>
        <w:rPr>
          <w:rFonts w:hint="eastAsia" w:eastAsia="宋体"/>
          <w:lang w:eastAsia="zh-CN"/>
        </w:rPr>
        <w:t>1</w:t>
      </w:r>
      <w:r>
        <w:rPr>
          <w:rFonts w:eastAsia="宋体"/>
        </w:rPr>
        <w:t xml:space="preserve"> bit</w:t>
      </w:r>
    </w:p>
    <w:p>
      <w:pPr>
        <w:spacing w:line="240" w:lineRule="auto"/>
        <w:ind w:left="851"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The value of this bit field is always set to 0, indicating an UL DCI format</w:t>
      </w:r>
    </w:p>
    <w:p>
      <w:pPr>
        <w:spacing w:line="240" w:lineRule="auto"/>
        <w:ind w:left="568" w:hanging="284"/>
        <w:rPr>
          <w:rFonts w:eastAsia="宋体"/>
          <w:lang w:eastAsia="zh-CN"/>
        </w:rPr>
      </w:pPr>
      <w:r>
        <w:rPr>
          <w:rFonts w:eastAsia="宋体"/>
        </w:rPr>
        <w:t>-</w:t>
      </w:r>
      <w:r>
        <w:rPr>
          <w:rFonts w:hint="eastAsia" w:eastAsia="宋体"/>
          <w:lang w:eastAsia="zh-CN"/>
        </w:rPr>
        <w:tab/>
      </w:r>
      <w:r>
        <w:rPr>
          <w:rFonts w:hint="eastAsia" w:eastAsia="宋体"/>
          <w:lang w:eastAsia="zh-CN"/>
        </w:rPr>
        <w:t>Frequency domain resource assignment</w:t>
      </w:r>
      <w:r>
        <w:rPr>
          <w:rFonts w:eastAsia="宋体"/>
        </w:rPr>
        <w:t xml:space="preserve"> – </w:t>
      </w:r>
      <w:r>
        <w:rPr>
          <w:rFonts w:hint="eastAsia" w:eastAsia="宋体"/>
          <w:lang w:eastAsia="zh-CN"/>
        </w:rPr>
        <w:t>number of bits determined by the following</w:t>
      </w:r>
      <w:r>
        <w:rPr>
          <w:rFonts w:eastAsia="宋体"/>
          <w:lang w:eastAsia="zh-CN"/>
        </w:rPr>
        <w:t>:</w:t>
      </w:r>
    </w:p>
    <w:p>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v:shape id="_x0000_i1045" o:spt="75" type="#_x0000_t75" style="height:19.4pt;width:132.1pt;" o:ole="t" filled="f" o:preferrelative="t" stroked="f" coordsize="21600,21600">
            <v:path/>
            <v:fill on="f" focussize="0,0"/>
            <v:stroke on="f" joinstyle="miter"/>
            <v:imagedata r:id="rId33" o:title=""/>
            <o:lock v:ext="edit" aspectratio="t"/>
            <w10:wrap type="none"/>
            <w10:anchorlock/>
          </v:shape>
          <o:OLEObject Type="Embed" ProgID="Equation.3" ShapeID="_x0000_i1045" DrawAspect="Content" ObjectID="_1468075745" r:id="rId46">
            <o:LockedField>false</o:LockedField>
          </o:OLEObject>
        </w:object>
      </w:r>
      <w:r>
        <w:rPr>
          <w:rFonts w:hint="eastAsia" w:eastAsia="宋体"/>
          <w:lang w:eastAsia="zh-CN"/>
        </w:rPr>
        <w:t xml:space="preserve">bits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is not configured, where</w:t>
      </w:r>
    </w:p>
    <w:p>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position w:val="-10"/>
        </w:rPr>
        <w:object>
          <v:shape id="_x0000_i1046" o:spt="75" type="#_x0000_t75" style="height:14.4pt;width:33.2pt;" o:ole="t" filled="f" o:preferrelative="t" stroked="f" coordsize="21600,21600">
            <v:path/>
            <v:fill on="f" focussize="0,0"/>
            <v:stroke on="f" joinstyle="miter"/>
            <v:imagedata r:id="rId35" o:title=""/>
            <o:lock v:ext="edit" aspectratio="t"/>
            <w10:wrap type="none"/>
            <w10:anchorlock/>
          </v:shape>
          <o:OLEObject Type="Embed" ProgID="Equation.3" ShapeID="_x0000_i1046" DrawAspect="Content" ObjectID="_1468075746" r:id="rId47">
            <o:LockedField>false</o:LockedField>
          </o:OLEObject>
        </w:object>
      </w:r>
      <w:r>
        <w:rPr>
          <w:rFonts w:eastAsia="宋体"/>
          <w:lang w:eastAsia="zh-CN"/>
        </w:rPr>
        <w:t xml:space="preserve"> is the size of the initial </w:t>
      </w:r>
      <w:r>
        <w:rPr>
          <w:rFonts w:hint="eastAsia" w:eastAsia="宋体"/>
          <w:lang w:eastAsia="zh-CN"/>
        </w:rPr>
        <w:t xml:space="preserve">UL </w:t>
      </w:r>
      <w:r>
        <w:rPr>
          <w:rFonts w:eastAsia="宋体"/>
          <w:lang w:eastAsia="zh-CN"/>
        </w:rPr>
        <w:t>bandwidth part</w:t>
      </w:r>
      <w:r>
        <w:rPr>
          <w:rFonts w:hint="eastAsia" w:eastAsia="宋体"/>
          <w:lang w:eastAsia="zh-CN"/>
        </w:rPr>
        <w:t>.</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PUSCH hopping with resource allocation type 1:</w:t>
      </w:r>
    </w:p>
    <w:p>
      <w:pPr>
        <w:spacing w:line="240" w:lineRule="auto"/>
        <w:ind w:left="1418" w:hanging="284"/>
        <w:rPr>
          <w:rFonts w:eastAsia="宋体"/>
          <w:lang w:eastAsia="zh-CN"/>
        </w:rPr>
      </w:pPr>
      <w:r>
        <w:rPr>
          <w:rFonts w:hint="eastAsia" w:eastAsia="宋体"/>
          <w:lang w:eastAsia="zh-CN"/>
        </w:rPr>
        <w:t>-</w:t>
      </w:r>
      <w:r>
        <w:rPr>
          <w:rFonts w:hint="eastAsia" w:eastAsia="宋体"/>
          <w:lang w:eastAsia="zh-CN"/>
        </w:rPr>
        <w:tab/>
      </w:r>
      <w:r>
        <w:rPr>
          <w:rFonts w:eastAsia="宋体"/>
          <w:position w:val="-10"/>
        </w:rPr>
        <w:object>
          <v:shape id="_x0000_i1047" o:spt="75" type="#_x0000_t75" style="height:15.65pt;width:31.95pt;" o:ole="t" filled="f" o:preferrelative="t" stroked="f" coordsize="21600,21600">
            <v:path/>
            <v:fill on="f" focussize="0,0"/>
            <v:stroke on="f" joinstyle="miter"/>
            <v:imagedata r:id="rId37" o:title=""/>
            <o:lock v:ext="edit" aspectratio="t"/>
            <w10:wrap type="none"/>
            <w10:anchorlock/>
          </v:shape>
          <o:OLEObject Type="Embed" ProgID="Equation.3" ShapeID="_x0000_i1047" DrawAspect="Content" ObjectID="_1468075747" r:id="rId48">
            <o:LockedField>false</o:LockedField>
          </o:OLEObject>
        </w:object>
      </w:r>
      <w:r>
        <w:rPr>
          <w:rFonts w:hint="eastAsia" w:eastAsia="宋体"/>
          <w:lang w:eastAsia="zh-CN"/>
        </w:rPr>
        <w:t xml:space="preserve"> MSB bits are used to indicate the frequency offset according to </w:t>
      </w:r>
      <w:r>
        <w:rPr>
          <w:rFonts w:eastAsia="宋体"/>
          <w:lang w:eastAsia="zh-CN"/>
        </w:rPr>
        <w:t xml:space="preserve">Table 8.3-1 in </w:t>
      </w:r>
      <w:r>
        <w:rPr>
          <w:rFonts w:hint="eastAsia" w:eastAsia="宋体"/>
          <w:lang w:eastAsia="zh-CN"/>
        </w:rPr>
        <w:t xml:space="preserve">Clause </w:t>
      </w:r>
      <w:r>
        <w:rPr>
          <w:rFonts w:eastAsia="宋体"/>
          <w:lang w:eastAsia="zh-CN"/>
        </w:rPr>
        <w:t>8</w:t>
      </w:r>
      <w:r>
        <w:rPr>
          <w:rFonts w:hint="eastAsia" w:eastAsia="宋体"/>
          <w:lang w:eastAsia="zh-CN"/>
        </w:rPr>
        <w:t>.3 of [</w:t>
      </w:r>
      <w:r>
        <w:rPr>
          <w:rFonts w:eastAsia="宋体"/>
          <w:lang w:eastAsia="zh-CN"/>
        </w:rPr>
        <w:t>5</w:t>
      </w:r>
      <w:r>
        <w:rPr>
          <w:rFonts w:hint="eastAsia" w:eastAsia="宋体"/>
          <w:lang w:eastAsia="zh-CN"/>
        </w:rPr>
        <w:t>, TS</w:t>
      </w:r>
      <w:r>
        <w:rPr>
          <w:rFonts w:eastAsia="宋体"/>
          <w:lang w:eastAsia="zh-CN"/>
        </w:rPr>
        <w:t xml:space="preserve"> </w:t>
      </w:r>
      <w:r>
        <w:rPr>
          <w:rFonts w:hint="eastAsia" w:eastAsia="宋体"/>
          <w:lang w:eastAsia="zh-CN"/>
        </w:rPr>
        <w:t>38.21</w:t>
      </w:r>
      <w:r>
        <w:rPr>
          <w:rFonts w:eastAsia="宋体"/>
          <w:lang w:eastAsia="zh-CN"/>
        </w:rPr>
        <w:t>3</w:t>
      </w:r>
      <w:r>
        <w:rPr>
          <w:rFonts w:hint="eastAsia" w:eastAsia="宋体"/>
          <w:lang w:eastAsia="zh-CN"/>
        </w:rPr>
        <w:t xml:space="preserve">], where </w:t>
      </w:r>
      <w:r>
        <w:rPr>
          <w:rFonts w:eastAsia="宋体"/>
          <w:position w:val="-10"/>
        </w:rPr>
        <w:object>
          <v:shape id="_x0000_i1048" o:spt="75" type="#_x0000_t75" style="height:15.65pt;width:45.1pt;" o:ole="t" filled="f" o:preferrelative="t" stroked="f" coordsize="21600,21600">
            <v:path/>
            <v:fill on="f" focussize="0,0"/>
            <v:stroke on="f" joinstyle="miter"/>
            <v:imagedata r:id="rId39" o:title=""/>
            <o:lock v:ext="edit" aspectratio="t"/>
            <w10:wrap type="none"/>
            <w10:anchorlock/>
          </v:shape>
          <o:OLEObject Type="Embed" ProgID="Equation.3" ShapeID="_x0000_i1048" DrawAspect="Content" ObjectID="_1468075748" r:id="rId49">
            <o:LockedField>false</o:LockedField>
          </o:OLEObject>
        </w:object>
      </w:r>
      <w:r>
        <w:rPr>
          <w:rFonts w:hint="eastAsia" w:eastAsia="宋体"/>
          <w:lang w:eastAsia="zh-CN"/>
        </w:rPr>
        <w:t xml:space="preserve"> if </w:t>
      </w:r>
      <w:r>
        <w:rPr>
          <w:rFonts w:eastAsia="宋体"/>
          <w:position w:val="-10"/>
        </w:rPr>
        <w:object>
          <v:shape id="_x0000_i1049" o:spt="75" type="#_x0000_t75" style="height:15.05pt;width:55.1pt;" o:ole="t" filled="f" o:preferrelative="t" stroked="f" coordsize="21600,21600">
            <v:path/>
            <v:fill on="f" focussize="0,0"/>
            <v:stroke on="f" joinstyle="miter"/>
            <v:imagedata r:id="rId51" o:title=""/>
            <o:lock v:ext="edit" aspectratio="t"/>
            <w10:wrap type="none"/>
            <w10:anchorlock/>
          </v:shape>
          <o:OLEObject Type="Embed" ProgID="Equation.3" ShapeID="_x0000_i1049" DrawAspect="Content" ObjectID="_1468075749" r:id="rId50">
            <o:LockedField>false</o:LockedField>
          </o:OLEObject>
        </w:object>
      </w:r>
      <w:r>
        <w:rPr>
          <w:rFonts w:hint="eastAsia" w:eastAsia="宋体"/>
          <w:lang w:eastAsia="zh-CN"/>
        </w:rPr>
        <w:t xml:space="preserve"> and </w:t>
      </w:r>
      <w:r>
        <w:rPr>
          <w:rFonts w:eastAsia="宋体"/>
          <w:position w:val="-10"/>
        </w:rPr>
        <w:object>
          <v:shape id="_x0000_i1050" o:spt="75" type="#_x0000_t75" style="height:15.65pt;width:47.6pt;" o:ole="t" filled="f" o:preferrelative="t" stroked="f" coordsize="21600,21600">
            <v:path/>
            <v:fill on="f" focussize="0,0"/>
            <v:stroke on="f" joinstyle="miter"/>
            <v:imagedata r:id="rId53" o:title=""/>
            <o:lock v:ext="edit" aspectratio="t"/>
            <w10:wrap type="none"/>
            <w10:anchorlock/>
          </v:shape>
          <o:OLEObject Type="Embed" ProgID="Equation.3" ShapeID="_x0000_i1050" DrawAspect="Content" ObjectID="_1468075750" r:id="rId52">
            <o:LockedField>false</o:LockedField>
          </o:OLEObject>
        </w:object>
      </w:r>
      <w:r>
        <w:rPr>
          <w:rFonts w:hint="eastAsia" w:eastAsia="宋体"/>
          <w:lang w:eastAsia="zh-CN"/>
        </w:rPr>
        <w:t xml:space="preserve"> otherwise</w:t>
      </w:r>
    </w:p>
    <w:p>
      <w:pPr>
        <w:spacing w:line="240" w:lineRule="auto"/>
        <w:ind w:left="1418"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51" o:spt="75" type="#_x0000_t75" style="height:20.65pt;width:169.05pt;" o:ole="t" filled="f" o:preferrelative="t" stroked="f" coordsize="21600,21600">
            <v:path/>
            <v:fill on="f" focussize="0,0"/>
            <v:stroke on="f" joinstyle="miter"/>
            <v:imagedata r:id="rId43" o:title=""/>
            <o:lock v:ext="edit" aspectratio="t"/>
            <w10:wrap type="none"/>
            <w10:anchorlock/>
          </v:shape>
          <o:OLEObject Type="Embed" ProgID="Equation.3" ShapeID="_x0000_i1051" DrawAspect="Content" ObjectID="_1468075751" r:id="rId54">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non-PUSCH hopping with resource allocation type 1:</w:t>
      </w:r>
    </w:p>
    <w:p>
      <w:pPr>
        <w:spacing w:line="240" w:lineRule="auto"/>
        <w:ind w:left="1418"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52" o:spt="75" type="#_x0000_t75" style="height:19.4pt;width:130.85pt;" o:ole="t" filled="f" o:preferrelative="t" stroked="f" coordsize="21600,21600">
            <v:path/>
            <v:fill on="f" focussize="0,0"/>
            <v:stroke on="f" joinstyle="miter"/>
            <v:imagedata r:id="rId45" o:title=""/>
            <o:lock v:ext="edit" aspectratio="t"/>
            <w10:wrap type="none"/>
            <w10:anchorlock/>
          </v:shape>
          <o:OLEObject Type="Embed" ProgID="Equation.3" ShapeID="_x0000_i1052" DrawAspect="Content" ObjectID="_1468075752" r:id="rId55">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r>
        <w:rPr>
          <w:rFonts w:eastAsia="宋体"/>
          <w:lang w:eastAsia="zh-CN"/>
        </w:rPr>
        <w:t xml:space="preserve"> </w:t>
      </w:r>
    </w:p>
    <w:p>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lang w:eastAsia="zh-CN"/>
        </w:rPr>
        <w:t xml:space="preserve">if the higher layer parameter </w:t>
      </w:r>
      <w:r>
        <w:rPr>
          <w:rFonts w:eastAsia="宋体"/>
          <w:i/>
          <w:strike/>
          <w:color w:val="FF0000"/>
        </w:rPr>
        <w:t>useInterlacePUSCH-Common-r16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 xml:space="preserve">is configured </w:t>
      </w:r>
    </w:p>
    <w:p>
      <w:pPr>
        <w:spacing w:line="240" w:lineRule="auto"/>
        <w:ind w:left="1418" w:hanging="284"/>
        <w:rPr>
          <w:rFonts w:eastAsia="宋体"/>
          <w:lang w:eastAsia="zh-CN"/>
        </w:rPr>
      </w:pPr>
      <w:r>
        <w:rPr>
          <w:rFonts w:eastAsia="宋体"/>
          <w:lang w:eastAsia="zh-CN"/>
        </w:rPr>
        <w:t>-</w:t>
      </w:r>
      <w:r>
        <w:rPr>
          <w:rFonts w:eastAsia="宋体"/>
          <w:lang w:eastAsia="zh-CN"/>
        </w:rPr>
        <w:tab/>
      </w:r>
      <w:r>
        <w:rPr>
          <w:rFonts w:eastAsia="宋体"/>
          <w:lang w:eastAsia="zh-CN"/>
        </w:rPr>
        <w:t xml:space="preserve">5 bits </w:t>
      </w:r>
      <w:r>
        <w:rPr>
          <w:rFonts w:hint="eastAsia" w:eastAsia="宋体"/>
          <w:lang w:eastAsia="zh-CN"/>
        </w:rPr>
        <w:t xml:space="preserve">provide the frequency domain </w:t>
      </w:r>
      <w:r>
        <w:rPr>
          <w:rFonts w:eastAsia="宋体"/>
          <w:lang w:eastAsia="zh-CN"/>
        </w:rPr>
        <w:t>resource</w:t>
      </w:r>
      <w:r>
        <w:rPr>
          <w:rFonts w:hint="eastAsia" w:eastAsia="宋体"/>
          <w:lang w:eastAsia="zh-CN"/>
        </w:rPr>
        <w:t xml:space="preserve"> allocation according to Clause </w:t>
      </w:r>
      <w:r>
        <w:rPr>
          <w:rFonts w:eastAsia="宋体"/>
          <w:lang w:eastAsia="zh-CN"/>
        </w:rPr>
        <w:t xml:space="preserve">6.1.2.2.3 </w:t>
      </w:r>
      <w:r>
        <w:rPr>
          <w:rFonts w:hint="eastAsia" w:eastAsia="宋体"/>
          <w:lang w:eastAsia="zh-CN"/>
        </w:rPr>
        <w:t>of [6, TS</w:t>
      </w:r>
      <w:r>
        <w:rPr>
          <w:rFonts w:eastAsia="宋体"/>
          <w:lang w:eastAsia="zh-CN"/>
        </w:rPr>
        <w:t xml:space="preserve"> </w:t>
      </w:r>
      <w:r>
        <w:rPr>
          <w:rFonts w:hint="eastAsia" w:eastAsia="宋体"/>
          <w:lang w:eastAsia="zh-CN"/>
        </w:rPr>
        <w:t>38.214]</w:t>
      </w:r>
      <w:r>
        <w:rPr>
          <w:rFonts w:eastAsia="宋体"/>
          <w:lang w:eastAsia="zh-CN"/>
        </w:rPr>
        <w:t xml:space="preserve"> if the subcarrier spacing for the active UL bandwidth part is 30 kHz</w:t>
      </w:r>
    </w:p>
    <w:p>
      <w:pPr>
        <w:spacing w:line="240" w:lineRule="auto"/>
        <w:ind w:left="1418" w:hanging="284"/>
        <w:rPr>
          <w:rFonts w:eastAsia="宋体"/>
          <w:lang w:eastAsia="zh-CN"/>
        </w:rPr>
      </w:pPr>
      <w:r>
        <w:rPr>
          <w:rFonts w:eastAsia="宋体"/>
          <w:lang w:eastAsia="zh-CN"/>
        </w:rPr>
        <w:t>-</w:t>
      </w:r>
      <w:r>
        <w:rPr>
          <w:rFonts w:eastAsia="宋体"/>
          <w:lang w:eastAsia="zh-CN"/>
        </w:rPr>
        <w:tab/>
      </w:r>
      <w:r>
        <w:rPr>
          <w:rFonts w:eastAsia="宋体"/>
          <w:lang w:eastAsia="zh-CN"/>
        </w:rPr>
        <w:t xml:space="preserve">6 bits </w:t>
      </w:r>
      <w:r>
        <w:rPr>
          <w:rFonts w:hint="eastAsia" w:eastAsia="宋体"/>
          <w:lang w:eastAsia="zh-CN"/>
        </w:rPr>
        <w:t xml:space="preserve">provide the frequency domain </w:t>
      </w:r>
      <w:r>
        <w:rPr>
          <w:rFonts w:eastAsia="宋体"/>
          <w:lang w:eastAsia="zh-CN"/>
        </w:rPr>
        <w:t>resource</w:t>
      </w:r>
      <w:r>
        <w:rPr>
          <w:rFonts w:hint="eastAsia" w:eastAsia="宋体"/>
          <w:lang w:eastAsia="zh-CN"/>
        </w:rPr>
        <w:t xml:space="preserve"> allocation according to Clause </w:t>
      </w:r>
      <w:r>
        <w:rPr>
          <w:rFonts w:eastAsia="宋体"/>
          <w:lang w:eastAsia="zh-CN"/>
        </w:rPr>
        <w:t xml:space="preserve">6.1.2.2.3 </w:t>
      </w:r>
      <w:r>
        <w:rPr>
          <w:rFonts w:hint="eastAsia" w:eastAsia="宋体"/>
          <w:lang w:eastAsia="zh-CN"/>
        </w:rPr>
        <w:t>of [6, TS</w:t>
      </w:r>
      <w:r>
        <w:rPr>
          <w:rFonts w:eastAsia="宋体"/>
          <w:lang w:eastAsia="zh-CN"/>
        </w:rPr>
        <w:t xml:space="preserve"> </w:t>
      </w:r>
      <w:r>
        <w:rPr>
          <w:rFonts w:hint="eastAsia" w:eastAsia="宋体"/>
          <w:lang w:eastAsia="zh-CN"/>
        </w:rPr>
        <w:t>38.214]</w:t>
      </w:r>
      <w:r>
        <w:rPr>
          <w:rFonts w:eastAsia="宋体"/>
          <w:lang w:eastAsia="zh-CN"/>
        </w:rPr>
        <w:t xml:space="preserve"> if the subcarrier spacing for the active UL bandwidth part is 15 kHz</w:t>
      </w:r>
    </w:p>
    <w:p>
      <w:pPr>
        <w:pStyle w:val="15"/>
        <w:jc w:val="center"/>
        <w:rPr>
          <w:color w:val="FF0000"/>
        </w:rPr>
      </w:pPr>
      <w:r>
        <w:rPr>
          <w:color w:val="FF0000"/>
        </w:rPr>
        <w:t>*** Unchanged text omitted ***</w:t>
      </w:r>
    </w:p>
    <w:p>
      <w:pPr>
        <w:rPr>
          <w:rFonts w:ascii="Arial" w:hAnsi="Arial" w:cs="Arial"/>
          <w:lang w:eastAsia="zh-CN"/>
        </w:rPr>
      </w:pPr>
      <w:bookmarkStart w:id="34" w:name="_Toc19798776"/>
      <w:bookmarkStart w:id="35" w:name="_Toc26467247"/>
      <w:bookmarkStart w:id="36" w:name="_Toc29326608"/>
      <w:bookmarkStart w:id="37" w:name="_Toc29327758"/>
      <w:bookmarkStart w:id="38" w:name="_Toc36045948"/>
      <w:bookmarkStart w:id="39" w:name="_Toc36046208"/>
      <w:bookmarkStart w:id="40" w:name="_Toc36046354"/>
      <w:r>
        <w:rPr>
          <w:rFonts w:ascii="Arial" w:hAnsi="Arial" w:cs="Arial"/>
          <w:lang w:eastAsia="zh-CN"/>
        </w:rPr>
        <w:t>7.3.1.1.2</w:t>
      </w:r>
      <w:r>
        <w:rPr>
          <w:rFonts w:ascii="Arial" w:hAnsi="Arial" w:cs="Arial"/>
          <w:lang w:eastAsia="zh-CN"/>
        </w:rPr>
        <w:tab/>
      </w:r>
      <w:r>
        <w:rPr>
          <w:rFonts w:ascii="Arial" w:hAnsi="Arial" w:cs="Arial"/>
          <w:lang w:eastAsia="zh-CN"/>
        </w:rPr>
        <w:t>Format 0_1</w:t>
      </w:r>
      <w:bookmarkEnd w:id="34"/>
      <w:bookmarkEnd w:id="35"/>
      <w:bookmarkEnd w:id="36"/>
      <w:bookmarkEnd w:id="37"/>
      <w:bookmarkEnd w:id="38"/>
      <w:bookmarkEnd w:id="39"/>
      <w:bookmarkEnd w:id="40"/>
    </w:p>
    <w:p>
      <w:pPr>
        <w:pStyle w:val="15"/>
        <w:jc w:val="center"/>
        <w:rPr>
          <w:color w:val="FF0000"/>
        </w:rPr>
      </w:pPr>
      <w:r>
        <w:rPr>
          <w:color w:val="FF0000"/>
        </w:rPr>
        <w:t>*** Unchanged text omitted ***</w:t>
      </w:r>
    </w:p>
    <w:p>
      <w:pPr>
        <w:spacing w:line="240" w:lineRule="auto"/>
        <w:ind w:left="568" w:hanging="284"/>
        <w:rPr>
          <w:rFonts w:eastAsia="宋体"/>
          <w:lang w:eastAsia="zh-CN"/>
        </w:rPr>
      </w:pPr>
      <w:r>
        <w:rPr>
          <w:rFonts w:eastAsia="宋体"/>
        </w:rPr>
        <w:t>-</w:t>
      </w:r>
      <w:r>
        <w:rPr>
          <w:rFonts w:hint="eastAsia" w:eastAsia="宋体"/>
          <w:lang w:eastAsia="zh-CN"/>
        </w:rPr>
        <w:tab/>
      </w:r>
      <w:r>
        <w:rPr>
          <w:rFonts w:hint="eastAsia" w:eastAsia="宋体"/>
          <w:lang w:eastAsia="zh-CN"/>
        </w:rPr>
        <w:t>Frequency domain resource assignment</w:t>
      </w:r>
      <w:r>
        <w:rPr>
          <w:rFonts w:eastAsia="宋体"/>
        </w:rPr>
        <w:t xml:space="preserve"> – </w:t>
      </w:r>
      <w:r>
        <w:rPr>
          <w:rFonts w:hint="eastAsia" w:eastAsia="宋体"/>
          <w:lang w:eastAsia="zh-CN"/>
        </w:rPr>
        <w:t xml:space="preserve">number of bits determined by the following, where </w:t>
      </w:r>
      <w:r>
        <w:rPr>
          <w:rFonts w:eastAsia="宋体"/>
          <w:position w:val="-10"/>
        </w:rPr>
        <w:object>
          <v:shape id="_x0000_i1053" o:spt="75" type="#_x0000_t75" style="height:14.4pt;width:33.2pt;" o:ole="t" filled="f" o:preferrelative="t" stroked="f" coordsize="21600,21600">
            <v:path/>
            <v:fill on="f" focussize="0,0"/>
            <v:stroke on="f" joinstyle="miter"/>
            <v:imagedata r:id="rId35" o:title=""/>
            <o:lock v:ext="edit" aspectratio="t"/>
            <w10:wrap type="none"/>
            <w10:anchorlock/>
          </v:shape>
          <o:OLEObject Type="Embed" ProgID="Equation.3" ShapeID="_x0000_i1053" DrawAspect="Content" ObjectID="_1468075753" r:id="rId56">
            <o:LockedField>false</o:LockedField>
          </o:OLEObject>
        </w:object>
      </w:r>
      <w:r>
        <w:rPr>
          <w:rFonts w:eastAsia="宋体"/>
          <w:lang w:eastAsia="zh-CN"/>
        </w:rPr>
        <w:t xml:space="preserve"> is the size of the active UL bandwidth part</w:t>
      </w:r>
      <w:r>
        <w:rPr>
          <w:rFonts w:hint="eastAsia" w:eastAsia="宋体"/>
          <w:lang w:eastAsia="zh-CN"/>
        </w:rPr>
        <w:t>:</w:t>
      </w:r>
      <w:r>
        <w:rPr>
          <w:rFonts w:eastAsia="宋体"/>
          <w:lang w:eastAsia="zh-CN"/>
        </w:rPr>
        <w:t xml:space="preserve"> </w:t>
      </w:r>
    </w:p>
    <w:p>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lang w:eastAsia="zh-CN"/>
        </w:rPr>
        <w:t>I</w:t>
      </w:r>
      <w:r>
        <w:rPr>
          <w:rFonts w:hint="eastAsia" w:eastAsia="宋体"/>
          <w:lang w:eastAsia="zh-CN"/>
        </w:rPr>
        <w:t xml:space="preserve">f higher layer parameter </w:t>
      </w:r>
      <w:r>
        <w:rPr>
          <w:rFonts w:eastAsia="宋体"/>
          <w:i/>
          <w:strike/>
          <w:color w:val="FF0000"/>
        </w:rPr>
        <w:t>useInterlacePUSCH-Dedicated-r16</w:t>
      </w:r>
      <w:r>
        <w:rPr>
          <w:rFonts w:hint="eastAsia" w:eastAsia="宋体"/>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hint="eastAsia" w:eastAsia="宋体"/>
          <w:lang w:eastAsia="zh-CN"/>
        </w:rPr>
        <w:t xml:space="preserve"> is not configured</w:t>
      </w:r>
    </w:p>
    <w:p>
      <w:pPr>
        <w:spacing w:line="240" w:lineRule="auto"/>
        <w:ind w:left="1135" w:hanging="284"/>
        <w:rPr>
          <w:rFonts w:eastAsia="宋体"/>
          <w:lang w:eastAsia="zh-CN"/>
        </w:rPr>
      </w:pPr>
      <w:r>
        <w:rPr>
          <w:rFonts w:eastAsia="宋体"/>
        </w:rPr>
        <w:t>-</w:t>
      </w:r>
      <w:r>
        <w:rPr>
          <w:rFonts w:eastAsia="宋体"/>
        </w:rPr>
        <w:tab/>
      </w:r>
      <w:r>
        <w:rPr>
          <w:rFonts w:eastAsia="宋体"/>
          <w:position w:val="-12"/>
        </w:rPr>
        <w:object>
          <v:shape id="_x0000_i1054" o:spt="75" type="#_x0000_t75" style="height:15.05pt;width:24.4pt;" o:ole="t" filled="f" o:preferrelative="t" stroked="f" coordsize="21600,21600">
            <v:path/>
            <v:fill on="f" focussize="0,0"/>
            <v:stroke on="f" joinstyle="miter"/>
            <v:imagedata r:id="rId58" o:title=""/>
            <o:lock v:ext="edit" aspectratio="t"/>
            <w10:wrap type="none"/>
            <w10:anchorlock/>
          </v:shape>
          <o:OLEObject Type="Embed" ProgID="Equation.3" ShapeID="_x0000_i1054" DrawAspect="Content" ObjectID="_1468075754" r:id="rId57">
            <o:LockedField>false</o:LockedField>
          </o:OLEObject>
        </w:object>
      </w:r>
      <w:r>
        <w:rPr>
          <w:rFonts w:hint="eastAsia" w:eastAsia="宋体"/>
          <w:lang w:eastAsia="zh-CN"/>
        </w:rPr>
        <w:t xml:space="preserve"> bits if only resource allocation type 0 is configured, where </w:t>
      </w:r>
      <w:r>
        <w:rPr>
          <w:rFonts w:eastAsia="宋体"/>
          <w:position w:val="-12"/>
        </w:rPr>
        <w:object>
          <v:shape id="_x0000_i1055" o:spt="75" type="#_x0000_t75" style="height:15.05pt;width:24.4pt;" o:ole="t" filled="f" o:preferrelative="t" stroked="f" coordsize="21600,21600">
            <v:path/>
            <v:fill on="f" focussize="0,0"/>
            <v:stroke on="f" joinstyle="miter"/>
            <v:imagedata r:id="rId58" o:title=""/>
            <o:lock v:ext="edit" aspectratio="t"/>
            <w10:wrap type="none"/>
            <w10:anchorlock/>
          </v:shape>
          <o:OLEObject Type="Embed" ProgID="Equation.3" ShapeID="_x0000_i1055" DrawAspect="Content" ObjectID="_1468075755" r:id="rId59">
            <o:LockedField>false</o:LockedField>
          </o:OLEObject>
        </w:object>
      </w:r>
      <w:r>
        <w:rPr>
          <w:rFonts w:hint="eastAsia" w:eastAsia="宋体"/>
          <w:lang w:eastAsia="zh-CN"/>
        </w:rPr>
        <w:t xml:space="preserve"> is defined in Clause 6.1.2.2.1 of [6, TS</w:t>
      </w:r>
      <w:r>
        <w:rPr>
          <w:rFonts w:eastAsia="宋体"/>
          <w:lang w:eastAsia="zh-CN"/>
        </w:rPr>
        <w:t xml:space="preserve"> </w:t>
      </w:r>
      <w:r>
        <w:rPr>
          <w:rFonts w:hint="eastAsia" w:eastAsia="宋体"/>
          <w:lang w:eastAsia="zh-CN"/>
        </w:rPr>
        <w:t xml:space="preserve">38.214], </w:t>
      </w:r>
    </w:p>
    <w:p>
      <w:pPr>
        <w:spacing w:line="240" w:lineRule="auto"/>
        <w:ind w:left="1135" w:hanging="284"/>
        <w:rPr>
          <w:rFonts w:eastAsia="宋体"/>
          <w:lang w:eastAsia="zh-CN"/>
        </w:rPr>
      </w:pPr>
      <w:r>
        <w:rPr>
          <w:rFonts w:eastAsia="宋体"/>
        </w:rPr>
        <w:t>-</w:t>
      </w:r>
      <w:r>
        <w:rPr>
          <w:rFonts w:eastAsia="宋体"/>
        </w:rPr>
        <w:tab/>
      </w:r>
      <w:r>
        <w:rPr>
          <w:rFonts w:eastAsia="宋体"/>
          <w:position w:val="-12"/>
        </w:rPr>
        <w:object>
          <v:shape id="_x0000_i1056" o:spt="75" type="#_x0000_t75" style="height:19.4pt;width:132.1pt;" o:ole="t" filled="f" o:preferrelative="t" stroked="f" coordsize="21600,21600">
            <v:path/>
            <v:fill on="f" focussize="0,0"/>
            <v:stroke on="f" joinstyle="miter"/>
            <v:imagedata r:id="rId33" o:title=""/>
            <o:lock v:ext="edit" aspectratio="t"/>
            <w10:wrap type="none"/>
            <w10:anchorlock/>
          </v:shape>
          <o:OLEObject Type="Embed" ProgID="Equation.3" ShapeID="_x0000_i1056" DrawAspect="Content" ObjectID="_1468075756" r:id="rId60">
            <o:LockedField>false</o:LockedField>
          </o:OLEObject>
        </w:object>
      </w:r>
      <w:r>
        <w:rPr>
          <w:rFonts w:hint="eastAsia" w:eastAsia="宋体"/>
          <w:lang w:eastAsia="zh-CN"/>
        </w:rPr>
        <w:t xml:space="preserve">bits if only resource allocation type 1 is configured, or </w:t>
      </w:r>
      <w:r>
        <w:rPr>
          <w:rFonts w:ascii="Arial" w:hAnsi="Arial" w:eastAsia="Batang" w:cs="Arial"/>
          <w:position w:val="-12"/>
          <w:lang w:eastAsia="ko-KR"/>
        </w:rPr>
        <w:object>
          <v:shape id="_x0000_i1057" o:spt="75" type="#_x0000_t75" style="height:16.9pt;width:211.6pt;" o:ole="t" filled="f" o:preferrelative="t" stroked="f" coordsize="21600,21600">
            <v:path/>
            <v:fill on="f" focussize="0,0"/>
            <v:stroke on="f" joinstyle="miter"/>
            <v:imagedata r:id="rId62" o:title=""/>
            <o:lock v:ext="edit" aspectratio="f"/>
            <w10:wrap type="none"/>
            <w10:anchorlock/>
          </v:shape>
          <o:OLEObject Type="Embed" ProgID="Equation.3" ShapeID="_x0000_i1057" DrawAspect="Content" ObjectID="_1468075757" r:id="rId61">
            <o:LockedField>false</o:LockedField>
          </o:OLEObject>
        </w:object>
      </w:r>
      <w:r>
        <w:rPr>
          <w:rFonts w:hint="eastAsia" w:eastAsia="宋体"/>
          <w:lang w:eastAsia="zh-CN"/>
        </w:rPr>
        <w:t xml:space="preserve"> bits if both resource allocation type 0 and 1 are configured.</w:t>
      </w:r>
    </w:p>
    <w:p>
      <w:pPr>
        <w:spacing w:line="240" w:lineRule="auto"/>
        <w:ind w:left="1135" w:hanging="284"/>
        <w:rPr>
          <w:rFonts w:eastAsia="宋体"/>
        </w:rPr>
      </w:pPr>
      <w:r>
        <w:rPr>
          <w:rFonts w:eastAsia="宋体"/>
        </w:rPr>
        <w:t>-</w:t>
      </w:r>
      <w:r>
        <w:rPr>
          <w:rFonts w:eastAsia="宋体"/>
        </w:rPr>
        <w:tab/>
      </w:r>
      <w:r>
        <w:rPr>
          <w:rFonts w:hint="eastAsia" w:eastAsia="宋体"/>
          <w:lang w:eastAsia="zh-CN"/>
        </w:rPr>
        <w:t xml:space="preserve">If both resource allocation type 0 and 1 are configured, the MSB bit </w:t>
      </w:r>
      <w:r>
        <w:rPr>
          <w:rFonts w:eastAsia="宋体"/>
          <w:lang w:eastAsia="zh-CN"/>
        </w:rPr>
        <w:t>is used to indicat</w:t>
      </w:r>
      <w:r>
        <w:rPr>
          <w:rFonts w:hint="eastAsia" w:eastAsia="宋体"/>
          <w:lang w:eastAsia="zh-CN"/>
        </w:rPr>
        <w:t>e</w:t>
      </w:r>
      <w:r>
        <w:rPr>
          <w:rFonts w:eastAsia="宋体"/>
          <w:lang w:eastAsia="zh-CN"/>
        </w:rPr>
        <w:t xml:space="preserve"> </w:t>
      </w:r>
      <w:r>
        <w:rPr>
          <w:rFonts w:hint="eastAsia" w:eastAsia="宋体"/>
          <w:lang w:eastAsia="zh-CN"/>
        </w:rPr>
        <w:t xml:space="preserve">resource allocation type 0 or resource allocation type 1, where the bit value of 0 indicates resource allocation type 0 and the bit value of 1 indicates resource allocation type 1. </w:t>
      </w:r>
    </w:p>
    <w:p>
      <w:pPr>
        <w:spacing w:line="240" w:lineRule="auto"/>
        <w:ind w:left="1135" w:hanging="284"/>
        <w:rPr>
          <w:rFonts w:eastAsia="宋体"/>
          <w:lang w:eastAsia="zh-CN"/>
        </w:rPr>
      </w:pPr>
      <w:r>
        <w:rPr>
          <w:rFonts w:hint="eastAsia" w:eastAsia="宋体"/>
          <w:lang w:eastAsia="zh-CN"/>
        </w:rPr>
        <w:t>-</w:t>
      </w:r>
      <w:r>
        <w:rPr>
          <w:rFonts w:hint="eastAsia" w:eastAsia="宋体"/>
          <w:lang w:eastAsia="zh-CN"/>
        </w:rPr>
        <w:tab/>
      </w:r>
      <w:r>
        <w:rPr>
          <w:rFonts w:eastAsia="宋体"/>
          <w:lang w:eastAsia="zh-CN"/>
        </w:rPr>
        <w:t>For resource allocation type 0</w:t>
      </w:r>
      <w:r>
        <w:rPr>
          <w:rFonts w:hint="eastAsia" w:eastAsia="宋体"/>
          <w:lang w:eastAsia="zh-CN"/>
        </w:rPr>
        <w:t>, the</w:t>
      </w:r>
      <w:r>
        <w:rPr>
          <w:rFonts w:hint="eastAsia" w:eastAsia="宋体"/>
        </w:rPr>
        <w:t xml:space="preserve"> </w:t>
      </w:r>
      <w:r>
        <w:rPr>
          <w:rFonts w:eastAsia="宋体"/>
          <w:position w:val="-12"/>
        </w:rPr>
        <w:object>
          <v:shape id="_x0000_i1058" o:spt="75" type="#_x0000_t75" style="height:15.05pt;width:24.4pt;" o:ole="t" filled="f" o:preferrelative="t" stroked="f" coordsize="21600,21600">
            <v:path/>
            <v:fill on="f" focussize="0,0"/>
            <v:stroke on="f" joinstyle="miter"/>
            <v:imagedata r:id="rId58" o:title=""/>
            <o:lock v:ext="edit" aspectratio="t"/>
            <w10:wrap type="none"/>
            <w10:anchorlock/>
          </v:shape>
          <o:OLEObject Type="Embed" ProgID="Equation.3" ShapeID="_x0000_i1058" DrawAspect="Content" ObjectID="_1468075758" r:id="rId63">
            <o:LockedField>false</o:LockedField>
          </o:OLEObject>
        </w:object>
      </w:r>
      <w:r>
        <w:rPr>
          <w:rFonts w:hint="eastAsia" w:eastAsia="宋体"/>
          <w:lang w:eastAsia="zh-CN"/>
        </w:rPr>
        <w:t xml:space="preserve"> </w:t>
      </w:r>
      <w:r>
        <w:rPr>
          <w:rFonts w:eastAsia="宋体"/>
          <w:lang w:eastAsia="zh-CN"/>
        </w:rPr>
        <w:t xml:space="preserve">LSBs provide the resource allocation as defined in </w:t>
      </w:r>
      <w:r>
        <w:rPr>
          <w:rFonts w:hint="eastAsia" w:eastAsia="宋体"/>
          <w:lang w:eastAsia="zh-CN"/>
        </w:rPr>
        <w:t>Clause 6.1.2.2.1</w:t>
      </w:r>
      <w:r>
        <w:rPr>
          <w:rFonts w:eastAsia="宋体"/>
          <w:lang w:eastAsia="zh-CN"/>
        </w:rPr>
        <w:t xml:space="preserve"> </w:t>
      </w:r>
      <w:r>
        <w:rPr>
          <w:rFonts w:hint="eastAsia" w:eastAsia="宋体"/>
          <w:lang w:eastAsia="zh-CN"/>
        </w:rPr>
        <w:t>of [6, TS</w:t>
      </w:r>
      <w:r>
        <w:rPr>
          <w:rFonts w:eastAsia="宋体"/>
          <w:lang w:eastAsia="zh-CN"/>
        </w:rPr>
        <w:t xml:space="preserve"> </w:t>
      </w:r>
      <w:r>
        <w:rPr>
          <w:rFonts w:hint="eastAsia" w:eastAsia="宋体"/>
          <w:lang w:eastAsia="zh-CN"/>
        </w:rPr>
        <w:t>38.214].</w:t>
      </w:r>
    </w:p>
    <w:p>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lang w:eastAsia="zh-CN"/>
        </w:rPr>
        <w:t>For r</w:t>
      </w:r>
      <w:r>
        <w:rPr>
          <w:rFonts w:eastAsia="宋体"/>
        </w:rPr>
        <w:t>esource allocation type 1</w:t>
      </w:r>
      <w:r>
        <w:rPr>
          <w:rFonts w:hint="eastAsia" w:eastAsia="宋体"/>
          <w:lang w:eastAsia="zh-CN"/>
        </w:rPr>
        <w:t>, t</w:t>
      </w:r>
      <w:r>
        <w:rPr>
          <w:rFonts w:eastAsia="宋体"/>
        </w:rPr>
        <w:t xml:space="preserve">he </w:t>
      </w:r>
      <w:r>
        <w:rPr>
          <w:rFonts w:eastAsia="宋体"/>
          <w:position w:val="-12"/>
        </w:rPr>
        <w:object>
          <v:shape id="_x0000_i1059" o:spt="75" type="#_x0000_t75" style="height:19.4pt;width:132.1pt;" o:ole="t" filled="f" o:preferrelative="t" stroked="f" coordsize="21600,21600">
            <v:path/>
            <v:fill on="f" focussize="0,0"/>
            <v:stroke on="f" joinstyle="miter"/>
            <v:imagedata r:id="rId33" o:title=""/>
            <o:lock v:ext="edit" aspectratio="t"/>
            <w10:wrap type="none"/>
            <w10:anchorlock/>
          </v:shape>
          <o:OLEObject Type="Embed" ProgID="Equation.3" ShapeID="_x0000_i1059" DrawAspect="Content" ObjectID="_1468075759" r:id="rId64">
            <o:LockedField>false</o:LockedField>
          </o:OLEObject>
        </w:object>
      </w:r>
      <w:r>
        <w:rPr>
          <w:rFonts w:hint="eastAsia" w:eastAsia="宋体"/>
          <w:lang w:eastAsia="zh-CN"/>
        </w:rPr>
        <w:t xml:space="preserve"> </w:t>
      </w:r>
      <w:r>
        <w:rPr>
          <w:rFonts w:eastAsia="宋体"/>
        </w:rPr>
        <w:t>LSBs provide the resource allocation</w:t>
      </w:r>
      <w:r>
        <w:rPr>
          <w:rFonts w:eastAsia="宋体"/>
          <w:lang w:eastAsia="zh-CN"/>
        </w:rPr>
        <w:t xml:space="preserve"> </w:t>
      </w:r>
      <w:r>
        <w:rPr>
          <w:rFonts w:hint="eastAsia" w:eastAsia="宋体"/>
          <w:lang w:eastAsia="zh-CN"/>
        </w:rPr>
        <w:t>as follows:</w:t>
      </w:r>
    </w:p>
    <w:p>
      <w:pPr>
        <w:spacing w:line="240" w:lineRule="auto"/>
        <w:ind w:left="1418"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PUSCH hopping with resource allocation type 1:</w:t>
      </w:r>
    </w:p>
    <w:p>
      <w:pPr>
        <w:spacing w:line="240" w:lineRule="auto"/>
        <w:ind w:left="1702" w:hanging="284"/>
        <w:rPr>
          <w:rFonts w:eastAsia="宋体"/>
          <w:lang w:eastAsia="zh-CN"/>
        </w:rPr>
      </w:pPr>
      <w:r>
        <w:rPr>
          <w:rFonts w:hint="eastAsia" w:eastAsia="宋体"/>
          <w:lang w:eastAsia="zh-CN"/>
        </w:rPr>
        <w:t>-</w:t>
      </w:r>
      <w:r>
        <w:rPr>
          <w:rFonts w:hint="eastAsia" w:eastAsia="宋体"/>
          <w:lang w:eastAsia="zh-CN"/>
        </w:rPr>
        <w:tab/>
      </w:r>
      <w:r>
        <w:rPr>
          <w:rFonts w:eastAsia="宋体"/>
          <w:position w:val="-10"/>
        </w:rPr>
        <w:object>
          <v:shape id="_x0000_i1060" o:spt="75" type="#_x0000_t75" style="height:15.65pt;width:31.95pt;" o:ole="t" filled="f" o:preferrelative="t" stroked="f" coordsize="21600,21600">
            <v:path/>
            <v:fill on="f" focussize="0,0"/>
            <v:stroke on="f" joinstyle="miter"/>
            <v:imagedata r:id="rId37" o:title=""/>
            <o:lock v:ext="edit" aspectratio="t"/>
            <w10:wrap type="none"/>
            <w10:anchorlock/>
          </v:shape>
          <o:OLEObject Type="Embed" ProgID="Equation.3" ShapeID="_x0000_i1060" DrawAspect="Content" ObjectID="_1468075760" r:id="rId65">
            <o:LockedField>false</o:LockedField>
          </o:OLEObject>
        </w:object>
      </w:r>
      <w:r>
        <w:rPr>
          <w:rFonts w:hint="eastAsia" w:eastAsia="宋体"/>
          <w:lang w:eastAsia="zh-CN"/>
        </w:rPr>
        <w:t xml:space="preserve"> MSB bits are used to indicate the frequency offset according to Clause 6.3 of [6, TS</w:t>
      </w:r>
      <w:r>
        <w:rPr>
          <w:rFonts w:eastAsia="宋体"/>
          <w:lang w:eastAsia="zh-CN"/>
        </w:rPr>
        <w:t xml:space="preserve"> </w:t>
      </w:r>
      <w:r>
        <w:rPr>
          <w:rFonts w:hint="eastAsia" w:eastAsia="宋体"/>
          <w:lang w:eastAsia="zh-CN"/>
        </w:rPr>
        <w:t xml:space="preserve">38.214], where </w:t>
      </w:r>
      <w:r>
        <w:rPr>
          <w:rFonts w:eastAsia="宋体"/>
          <w:position w:val="-10"/>
        </w:rPr>
        <w:object>
          <v:shape id="_x0000_i1061" o:spt="75" type="#_x0000_t75" style="height:15.65pt;width:45.1pt;" o:ole="t" filled="f" o:preferrelative="t" stroked="f" coordsize="21600,21600">
            <v:path/>
            <v:fill on="f" focussize="0,0"/>
            <v:stroke on="f" joinstyle="miter"/>
            <v:imagedata r:id="rId39" o:title=""/>
            <o:lock v:ext="edit" aspectratio="t"/>
            <w10:wrap type="none"/>
            <w10:anchorlock/>
          </v:shape>
          <o:OLEObject Type="Embed" ProgID="Equation.3" ShapeID="_x0000_i1061" DrawAspect="Content" ObjectID="_1468075761" r:id="rId66">
            <o:LockedField>false</o:LockedField>
          </o:OLEObject>
        </w:object>
      </w:r>
      <w:r>
        <w:rPr>
          <w:rFonts w:hint="eastAsia" w:eastAsia="宋体"/>
          <w:lang w:eastAsia="zh-CN"/>
        </w:rPr>
        <w:t xml:space="preserve"> if the higher layer parameter </w:t>
      </w:r>
      <w:r>
        <w:rPr>
          <w:rFonts w:eastAsia="宋体"/>
          <w:i/>
        </w:rPr>
        <w:t>frequencyHoppingOffsetLists</w:t>
      </w:r>
      <w:r>
        <w:rPr>
          <w:rFonts w:hint="eastAsia" w:eastAsia="宋体"/>
          <w:lang w:eastAsia="zh-CN"/>
        </w:rPr>
        <w:t xml:space="preserve"> contains two offset values and </w:t>
      </w:r>
      <w:r>
        <w:rPr>
          <w:rFonts w:eastAsia="宋体"/>
          <w:position w:val="-10"/>
        </w:rPr>
        <w:object>
          <v:shape id="_x0000_i1062" o:spt="75" type="#_x0000_t75" style="height:15.65pt;width:45.1pt;" o:ole="t" filled="f" o:preferrelative="t" stroked="f" coordsize="21600,21600">
            <v:path/>
            <v:fill on="f" focussize="0,0"/>
            <v:stroke on="f" joinstyle="miter"/>
            <v:imagedata r:id="rId68" o:title=""/>
            <o:lock v:ext="edit" aspectratio="t"/>
            <w10:wrap type="none"/>
            <w10:anchorlock/>
          </v:shape>
          <o:OLEObject Type="Embed" ProgID="Equation.3" ShapeID="_x0000_i1062" DrawAspect="Content" ObjectID="_1468075762" r:id="rId67">
            <o:LockedField>false</o:LockedField>
          </o:OLEObject>
        </w:object>
      </w:r>
      <w:r>
        <w:rPr>
          <w:rFonts w:hint="eastAsia" w:eastAsia="宋体"/>
          <w:lang w:eastAsia="zh-CN"/>
        </w:rPr>
        <w:t xml:space="preserve"> if the higher layer parameter </w:t>
      </w:r>
      <w:r>
        <w:rPr>
          <w:rFonts w:eastAsia="宋体"/>
          <w:i/>
        </w:rPr>
        <w:t>frequencyHoppingOffsetLists</w:t>
      </w:r>
      <w:r>
        <w:rPr>
          <w:rFonts w:hint="eastAsia" w:eastAsia="宋体"/>
          <w:lang w:eastAsia="zh-CN"/>
        </w:rPr>
        <w:t xml:space="preserve"> contains four offset values</w:t>
      </w:r>
    </w:p>
    <w:p>
      <w:pPr>
        <w:spacing w:line="240" w:lineRule="auto"/>
        <w:ind w:left="1702"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63" o:spt="75" type="#_x0000_t75" style="height:20.65pt;width:169.05pt;" o:ole="t" filled="f" o:preferrelative="t" stroked="f" coordsize="21600,21600">
            <v:path/>
            <v:fill on="f" focussize="0,0"/>
            <v:stroke on="f" joinstyle="miter"/>
            <v:imagedata r:id="rId43" o:title=""/>
            <o:lock v:ext="edit" aspectratio="t"/>
            <w10:wrap type="none"/>
            <w10:anchorlock/>
          </v:shape>
          <o:OLEObject Type="Embed" ProgID="Equation.3" ShapeID="_x0000_i1063" DrawAspect="Content" ObjectID="_1468075763" r:id="rId69">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p>
    <w:p>
      <w:pPr>
        <w:spacing w:line="240" w:lineRule="auto"/>
        <w:ind w:left="1418" w:hanging="284"/>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For non-PUSCH hopping with resource allocation type 1:</w:t>
      </w:r>
    </w:p>
    <w:p>
      <w:pPr>
        <w:spacing w:line="240" w:lineRule="auto"/>
        <w:ind w:left="1702" w:hanging="284"/>
        <w:rPr>
          <w:rFonts w:eastAsia="宋体"/>
          <w:lang w:eastAsia="zh-CN"/>
        </w:rPr>
      </w:pPr>
      <w:r>
        <w:rPr>
          <w:rFonts w:hint="eastAsia" w:eastAsia="宋体"/>
          <w:lang w:eastAsia="zh-CN"/>
        </w:rPr>
        <w:t>-</w:t>
      </w:r>
      <w:r>
        <w:rPr>
          <w:rFonts w:hint="eastAsia" w:eastAsia="宋体"/>
          <w:lang w:eastAsia="zh-CN"/>
        </w:rPr>
        <w:tab/>
      </w:r>
      <w:r>
        <w:rPr>
          <w:rFonts w:eastAsia="宋体"/>
          <w:position w:val="-12"/>
        </w:rPr>
        <w:object>
          <v:shape id="_x0000_i1064" o:spt="75" type="#_x0000_t75" style="height:19.4pt;width:130.85pt;" o:ole="t" filled="f" o:preferrelative="t" stroked="f" coordsize="21600,21600">
            <v:path/>
            <v:fill on="f" focussize="0,0"/>
            <v:stroke on="f" joinstyle="miter"/>
            <v:imagedata r:id="rId71" o:title=""/>
            <o:lock v:ext="edit" aspectratio="t"/>
            <w10:wrap type="none"/>
            <w10:anchorlock/>
          </v:shape>
          <o:OLEObject Type="Embed" ProgID="Equation.3" ShapeID="_x0000_i1064" DrawAspect="Content" ObjectID="_1468075764" r:id="rId70">
            <o:LockedField>false</o:LockedField>
          </o:OLEObject>
        </w:object>
      </w:r>
      <w:r>
        <w:rPr>
          <w:rFonts w:hint="eastAsia" w:eastAsia="宋体"/>
          <w:lang w:eastAsia="zh-CN"/>
        </w:rPr>
        <w:t xml:space="preserve"> bits provides the frequency domain </w:t>
      </w:r>
      <w:r>
        <w:rPr>
          <w:rFonts w:eastAsia="宋体"/>
          <w:lang w:eastAsia="zh-CN"/>
        </w:rPr>
        <w:t>resource</w:t>
      </w:r>
      <w:r>
        <w:rPr>
          <w:rFonts w:hint="eastAsia" w:eastAsia="宋体"/>
          <w:lang w:eastAsia="zh-CN"/>
        </w:rPr>
        <w:t xml:space="preserve"> allocation according to Clause 6.1.2.2.2 of [6, TS</w:t>
      </w:r>
      <w:r>
        <w:rPr>
          <w:rFonts w:eastAsia="宋体"/>
          <w:lang w:eastAsia="zh-CN"/>
        </w:rPr>
        <w:t xml:space="preserve"> </w:t>
      </w:r>
      <w:r>
        <w:rPr>
          <w:rFonts w:hint="eastAsia" w:eastAsia="宋体"/>
          <w:lang w:eastAsia="zh-CN"/>
        </w:rPr>
        <w:t>38.214]</w:t>
      </w:r>
    </w:p>
    <w:p>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lang w:eastAsia="zh-CN"/>
        </w:rPr>
        <w:t xml:space="preserve">If the higher layer parameter </w:t>
      </w:r>
      <w:r>
        <w:rPr>
          <w:rFonts w:eastAsia="宋体"/>
          <w:i/>
          <w:strike/>
          <w:color w:val="FF0000"/>
        </w:rPr>
        <w:t>useInterlacePUSCH-Dedicated-r16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lang w:eastAsia="zh-CN"/>
        </w:rPr>
        <w:t xml:space="preserve"> is configured </w:t>
      </w:r>
    </w:p>
    <w:p>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lang w:eastAsia="zh-CN"/>
        </w:rPr>
        <w:t xml:space="preserve">5 + Y bits </w:t>
      </w:r>
      <w:r>
        <w:rPr>
          <w:rFonts w:hint="eastAsia" w:eastAsia="宋体"/>
          <w:lang w:eastAsia="zh-CN"/>
        </w:rPr>
        <w:t xml:space="preserve">provide the frequency domain </w:t>
      </w:r>
      <w:r>
        <w:rPr>
          <w:rFonts w:eastAsia="宋体"/>
          <w:lang w:eastAsia="zh-CN"/>
        </w:rPr>
        <w:t>resource</w:t>
      </w:r>
      <w:r>
        <w:rPr>
          <w:rFonts w:hint="eastAsia" w:eastAsia="宋体"/>
          <w:lang w:eastAsia="zh-CN"/>
        </w:rPr>
        <w:t xml:space="preserve"> allocation according to Clause </w:t>
      </w:r>
      <w:r>
        <w:rPr>
          <w:rFonts w:eastAsia="宋体"/>
          <w:lang w:eastAsia="zh-CN"/>
        </w:rPr>
        <w:t xml:space="preserve">6.1.2.2.3 </w:t>
      </w:r>
      <w:r>
        <w:rPr>
          <w:rFonts w:hint="eastAsia" w:eastAsia="宋体"/>
          <w:lang w:eastAsia="zh-CN"/>
        </w:rPr>
        <w:t>of [6, TS</w:t>
      </w:r>
      <w:r>
        <w:rPr>
          <w:rFonts w:eastAsia="宋体"/>
          <w:lang w:eastAsia="zh-CN"/>
        </w:rPr>
        <w:t xml:space="preserve"> </w:t>
      </w:r>
      <w:r>
        <w:rPr>
          <w:rFonts w:hint="eastAsia" w:eastAsia="宋体"/>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lang w:eastAsia="zh-CN"/>
        </w:rPr>
        <w:t xml:space="preserve">6 + Y bits </w:t>
      </w:r>
      <w:r>
        <w:rPr>
          <w:rFonts w:hint="eastAsia" w:eastAsia="宋体"/>
          <w:lang w:eastAsia="zh-CN"/>
        </w:rPr>
        <w:t xml:space="preserve">provide the frequency domain </w:t>
      </w:r>
      <w:r>
        <w:rPr>
          <w:rFonts w:eastAsia="宋体"/>
          <w:lang w:eastAsia="zh-CN"/>
        </w:rPr>
        <w:t>resource</w:t>
      </w:r>
      <w:r>
        <w:rPr>
          <w:rFonts w:hint="eastAsia" w:eastAsia="宋体"/>
          <w:lang w:eastAsia="zh-CN"/>
        </w:rPr>
        <w:t xml:space="preserve"> allocation according to Clause </w:t>
      </w:r>
      <w:r>
        <w:rPr>
          <w:rFonts w:eastAsia="宋体"/>
          <w:lang w:eastAsia="zh-CN"/>
        </w:rPr>
        <w:t xml:space="preserve">6.1.2.2.3 </w:t>
      </w:r>
      <w:r>
        <w:rPr>
          <w:rFonts w:hint="eastAsia" w:eastAsia="宋体"/>
          <w:lang w:eastAsia="zh-CN"/>
        </w:rPr>
        <w:t>of [6, TS</w:t>
      </w:r>
      <w:r>
        <w:rPr>
          <w:rFonts w:eastAsia="宋体"/>
          <w:lang w:eastAsia="zh-CN"/>
        </w:rPr>
        <w:t xml:space="preserve"> </w:t>
      </w:r>
      <w:r>
        <w:rPr>
          <w:rFonts w:hint="eastAsia" w:eastAsia="宋体"/>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hAnsi="Cambria Math" w:eastAsia="宋体"/>
                <w:i/>
              </w:rPr>
            </m:ctrlPr>
          </m:dPr>
          <m:e>
            <m:sSub>
              <m:sSubPr>
                <m:ctrlPr>
                  <w:rPr>
                    <w:rFonts w:ascii="Cambria Math" w:hAnsi="Cambria Math" w:eastAsia="宋体"/>
                    <w:i/>
                  </w:rPr>
                </m:ctrlPr>
              </m:sSubPr>
              <m:e>
                <m:r>
                  <m:rPr>
                    <m:nor/>
                    <m:sty m:val="p"/>
                  </m:rPr>
                  <w:rPr>
                    <w:rFonts w:ascii="Cambria Math" w:hAnsi="Cambria Math" w:eastAsia="宋体"/>
                  </w:rPr>
                  <m:t>log</m:t>
                </m:r>
                <m:ctrlPr>
                  <w:rPr>
                    <w:rFonts w:ascii="Cambria Math" w:hAnsi="Cambria Math" w:eastAsia="宋体"/>
                    <w:i/>
                  </w:rPr>
                </m:ctrlPr>
              </m:e>
              <m:sub>
                <m:r>
                  <w:rPr>
                    <w:rFonts w:ascii="Cambria Math" w:hAnsi="Cambria Math" w:eastAsia="宋体"/>
                  </w:rPr>
                  <m:t>2</m:t>
                </m:r>
                <m:ctrlPr>
                  <w:rPr>
                    <w:rFonts w:ascii="Cambria Math" w:hAnsi="Cambria Math" w:eastAsia="宋体"/>
                    <w:i/>
                  </w:rPr>
                </m:ctrlPr>
              </m:sub>
            </m:sSub>
            <m:d>
              <m:dPr>
                <m:ctrlPr>
                  <w:rPr>
                    <w:rFonts w:ascii="Cambria Math" w:hAnsi="Cambria Math" w:eastAsia="宋体"/>
                    <w:i/>
                  </w:rPr>
                </m:ctrlPr>
              </m:dPr>
              <m:e>
                <m:f>
                  <m:fPr>
                    <m:ctrlPr>
                      <w:rPr>
                        <w:rFonts w:ascii="Cambria Math" w:hAnsi="Cambria Math" w:eastAsia="宋体"/>
                        <w:i/>
                      </w:rPr>
                    </m:ctrlPr>
                  </m:fPr>
                  <m:num>
                    <m:r>
                      <w:rPr>
                        <w:rFonts w:ascii="Cambria Math" w:hAnsi="Cambria Math" w:eastAsia="宋体"/>
                      </w:rPr>
                      <m:t>N</m:t>
                    </m:r>
                    <m:d>
                      <m:dPr>
                        <m:ctrlPr>
                          <w:rPr>
                            <w:rFonts w:ascii="Cambria Math" w:hAnsi="Cambria Math" w:eastAsia="宋体"/>
                            <w:i/>
                          </w:rPr>
                        </m:ctrlPr>
                      </m:dPr>
                      <m:e>
                        <m:r>
                          <w:rPr>
                            <w:rFonts w:ascii="Cambria Math" w:hAnsi="Cambria Math" w:eastAsia="宋体"/>
                          </w:rPr>
                          <m:t>N+1</m:t>
                        </m:r>
                        <m:ctrlPr>
                          <w:rPr>
                            <w:rFonts w:ascii="Cambria Math" w:hAnsi="Cambria Math" w:eastAsia="宋体"/>
                            <w:i/>
                          </w:rPr>
                        </m:ctrlPr>
                      </m:e>
                    </m:d>
                    <m:ctrlPr>
                      <w:rPr>
                        <w:rFonts w:ascii="Cambria Math" w:hAnsi="Cambria Math" w:eastAsia="宋体"/>
                        <w:i/>
                      </w:rPr>
                    </m:ctrlPr>
                  </m:num>
                  <m:den>
                    <m:r>
                      <w:rPr>
                        <w:rFonts w:ascii="Cambria Math" w:hAnsi="Cambria Math" w:eastAsia="宋体"/>
                      </w:rPr>
                      <m:t>2</m:t>
                    </m:r>
                    <m:ctrlPr>
                      <w:rPr>
                        <w:rFonts w:ascii="Cambria Math" w:hAnsi="Cambria Math" w:eastAsia="宋体"/>
                        <w:i/>
                      </w:rPr>
                    </m:ctrlPr>
                  </m:den>
                </m:f>
                <m:ctrlPr>
                  <w:rPr>
                    <w:rFonts w:ascii="Cambria Math" w:hAnsi="Cambria Math" w:eastAsia="宋体"/>
                    <w:i/>
                  </w:rPr>
                </m:ctrlPr>
              </m:e>
            </m:d>
            <m:ctrlPr>
              <w:rPr>
                <w:rFonts w:ascii="Cambria Math" w:hAnsi="Cambria Math" w:eastAsia="宋体"/>
                <w:i/>
              </w:rPr>
            </m:ctrlPr>
          </m:e>
        </m:d>
      </m:oMath>
      <w:r>
        <w:rPr>
          <w:rFonts w:eastAsia="宋体"/>
        </w:rPr>
        <w:t xml:space="preserve"> where </w:t>
      </w:r>
      <w:r>
        <w:rPr>
          <w:rFonts w:eastAsia="宋体"/>
          <w:i/>
        </w:rPr>
        <w:t>N</w:t>
      </w:r>
      <w:r>
        <w:rPr>
          <w:rFonts w:eastAsia="宋体"/>
        </w:rPr>
        <w:t xml:space="preserve"> is the number of RB sets contained in the BWP as defined in clause x of [x].</w:t>
      </w:r>
    </w:p>
    <w:p>
      <w:pPr>
        <w:spacing w:line="240" w:lineRule="auto"/>
        <w:ind w:left="851"/>
        <w:rPr>
          <w:rFonts w:eastAsia="宋体"/>
          <w:lang w:eastAsia="zh-CN"/>
        </w:rPr>
      </w:pPr>
      <w:r>
        <w:rPr>
          <w:rFonts w:hint="eastAsia" w:eastAsia="宋体"/>
          <w:lang w:eastAsia="zh-CN"/>
        </w:rPr>
        <w:t xml:space="preserve">If </w:t>
      </w:r>
      <w:r>
        <w:rPr>
          <w:rFonts w:eastAsia="宋体"/>
          <w:lang w:eastAsia="zh-CN"/>
        </w:rPr>
        <w:t>"</w:t>
      </w:r>
      <w:r>
        <w:rPr>
          <w:rFonts w:hint="eastAsia" w:eastAsia="宋体"/>
          <w:lang w:eastAsia="zh-CN"/>
        </w:rPr>
        <w:t>Bandwidth part indicator</w:t>
      </w:r>
      <w:r>
        <w:rPr>
          <w:rFonts w:eastAsia="宋体"/>
          <w:lang w:eastAsia="zh-CN"/>
        </w:rPr>
        <w:t>"</w:t>
      </w:r>
      <w:r>
        <w:rPr>
          <w:rFonts w:hint="eastAsia" w:eastAsia="宋体"/>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宋体"/>
          <w:lang w:eastAsia="zh-CN"/>
        </w:rPr>
        <w:t>"</w:t>
      </w:r>
      <w:r>
        <w:rPr>
          <w:rFonts w:hint="eastAsia" w:eastAsia="宋体"/>
          <w:lang w:eastAsia="zh-CN"/>
        </w:rPr>
        <w:t>Frequency domain resource assignment</w:t>
      </w:r>
      <w:r>
        <w:rPr>
          <w:rFonts w:eastAsia="宋体"/>
          <w:lang w:eastAsia="zh-CN"/>
        </w:rPr>
        <w:t>"</w:t>
      </w:r>
      <w:r>
        <w:rPr>
          <w:rFonts w:hint="eastAsia" w:eastAsia="宋体"/>
          <w:lang w:eastAsia="zh-CN"/>
        </w:rPr>
        <w:t xml:space="preserve"> field of the active bandwidth part is smaller than the bitwidth of the </w:t>
      </w:r>
      <w:r>
        <w:rPr>
          <w:rFonts w:eastAsia="宋体"/>
          <w:lang w:eastAsia="zh-CN"/>
        </w:rPr>
        <w:t>"</w:t>
      </w:r>
      <w:r>
        <w:rPr>
          <w:rFonts w:hint="eastAsia" w:eastAsia="宋体"/>
          <w:lang w:eastAsia="zh-CN"/>
        </w:rPr>
        <w:t>Frequency domain resource assignment</w:t>
      </w:r>
      <w:r>
        <w:rPr>
          <w:rFonts w:eastAsia="宋体"/>
          <w:lang w:eastAsia="zh-CN"/>
        </w:rPr>
        <w:t xml:space="preserve">" </w:t>
      </w:r>
      <w:r>
        <w:rPr>
          <w:rFonts w:hint="eastAsia" w:eastAsia="宋体"/>
          <w:lang w:eastAsia="zh-CN"/>
        </w:rPr>
        <w:t xml:space="preserve"> field of the indicated bandwidth part.</w:t>
      </w:r>
    </w:p>
    <w:p>
      <w:pPr>
        <w:pStyle w:val="15"/>
        <w:jc w:val="center"/>
        <w:rPr>
          <w:color w:val="FF0000"/>
        </w:rPr>
      </w:pPr>
      <w:r>
        <w:rPr>
          <w:color w:val="FF0000"/>
        </w:rPr>
        <w:t>*** Unchanged text omitted ***</w:t>
      </w:r>
    </w:p>
    <w:p>
      <w:pPr>
        <w:pStyle w:val="15"/>
        <w:ind w:right="27"/>
      </w:pPr>
      <w:r>
        <w:rPr>
          <w:highlight w:val="yellow"/>
        </w:rPr>
        <w:t>------------------------------------------------------ End Text Proposal -------------------------------------------------------</w:t>
      </w:r>
    </w:p>
    <w:p/>
    <w:p>
      <w:pPr>
        <w:pStyle w:val="4"/>
      </w:pPr>
      <w:r>
        <w:t>TP for 38.213</w:t>
      </w:r>
    </w:p>
    <w:p>
      <w:pPr>
        <w:pStyle w:val="15"/>
      </w:pPr>
      <w:r>
        <w:rPr>
          <w:highlight w:val="yellow"/>
        </w:rPr>
        <w:t>--------------------------------------------- Text Proposal (TP#6) for 38.213 ----------------------------------------------</w:t>
      </w:r>
    </w:p>
    <w:p>
      <w:pPr>
        <w:pStyle w:val="15"/>
        <w:jc w:val="center"/>
        <w:rPr>
          <w:color w:val="FF0000"/>
        </w:rPr>
      </w:pPr>
      <w:r>
        <w:rPr>
          <w:color w:val="FF0000"/>
        </w:rPr>
        <w:t>*** Unchanged text omitted ***</w:t>
      </w:r>
    </w:p>
    <w:p>
      <w:pPr>
        <w:rPr>
          <w:rFonts w:ascii="Arial" w:hAnsi="Arial" w:cs="Arial"/>
          <w:sz w:val="32"/>
          <w:szCs w:val="32"/>
        </w:rPr>
      </w:pPr>
      <w:bookmarkStart w:id="41" w:name="_Toc29894831"/>
      <w:bookmarkStart w:id="42" w:name="_Toc29899130"/>
      <w:bookmarkStart w:id="43" w:name="_Toc29899548"/>
      <w:bookmarkStart w:id="44" w:name="_Toc29917285"/>
      <w:bookmarkStart w:id="45" w:name="_Toc36498159"/>
      <w:r>
        <w:rPr>
          <w:rFonts w:ascii="Arial" w:hAnsi="Arial" w:cs="Arial"/>
          <w:sz w:val="32"/>
          <w:szCs w:val="32"/>
        </w:rPr>
        <w:t>8.1A</w:t>
      </w:r>
      <w:r>
        <w:rPr>
          <w:rFonts w:ascii="Arial" w:hAnsi="Arial" w:cs="Arial"/>
          <w:sz w:val="32"/>
          <w:szCs w:val="32"/>
        </w:rPr>
        <w:tab/>
      </w:r>
      <w:r>
        <w:rPr>
          <w:rFonts w:ascii="Arial" w:hAnsi="Arial" w:cs="Arial"/>
          <w:sz w:val="32"/>
          <w:szCs w:val="32"/>
        </w:rPr>
        <w:t>PUSCH for Type-2 random access procedure</w:t>
      </w:r>
      <w:bookmarkEnd w:id="41"/>
      <w:bookmarkEnd w:id="42"/>
      <w:bookmarkEnd w:id="43"/>
      <w:bookmarkEnd w:id="44"/>
      <w:bookmarkEnd w:id="45"/>
    </w:p>
    <w:p>
      <w:pPr>
        <w:pStyle w:val="15"/>
        <w:jc w:val="center"/>
        <w:rPr>
          <w:color w:val="FF0000"/>
        </w:rPr>
      </w:pPr>
      <w:r>
        <w:rPr>
          <w:color w:val="FF0000"/>
        </w:rPr>
        <w:t>*** Unchanged text omitted ***</w:t>
      </w:r>
    </w:p>
    <w:p>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hAnsi="Arial" w:eastAsia="Times New Roman" w:cs="Arial"/>
          <w:i/>
          <w:iCs/>
        </w:rPr>
        <w:t xml:space="preserve"> </w:t>
      </w:r>
      <w:r>
        <w:rPr>
          <w:rFonts w:eastAsia="Times New Roman"/>
          <w:position w:val="-12"/>
        </w:rPr>
        <w:drawing>
          <wp:inline distT="0" distB="0" distL="0" distR="0">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hint="eastAsia" w:eastAsia="Times New Roman"/>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hint="eastAsia" w:eastAsia="Times New Roman"/>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pPr>
        <w:pStyle w:val="15"/>
        <w:jc w:val="center"/>
        <w:rPr>
          <w:color w:val="FF0000"/>
        </w:rPr>
      </w:pPr>
      <w:r>
        <w:rPr>
          <w:color w:val="FF0000"/>
        </w:rPr>
        <w:t>*** Unchanged text omitted ***</w:t>
      </w:r>
    </w:p>
    <w:p>
      <w:pPr>
        <w:rPr>
          <w:rFonts w:ascii="Arial" w:hAnsi="Arial" w:cs="Arial"/>
          <w:sz w:val="32"/>
          <w:szCs w:val="32"/>
        </w:rPr>
      </w:pPr>
      <w:bookmarkStart w:id="46" w:name="_Toc36498162"/>
      <w:r>
        <w:rPr>
          <w:rFonts w:ascii="Arial" w:hAnsi="Arial" w:cs="Arial"/>
          <w:sz w:val="32"/>
          <w:szCs w:val="32"/>
        </w:rPr>
        <w:t>8.3</w:t>
      </w:r>
      <w:r>
        <w:rPr>
          <w:rFonts w:ascii="Arial" w:hAnsi="Arial" w:cs="Arial"/>
          <w:sz w:val="32"/>
          <w:szCs w:val="32"/>
        </w:rPr>
        <w:tab/>
      </w:r>
      <w:r>
        <w:rPr>
          <w:rFonts w:ascii="Arial" w:hAnsi="Arial" w:cs="Arial"/>
          <w:sz w:val="32"/>
          <w:szCs w:val="32"/>
        </w:rPr>
        <w:t>PUSCH scheduled by RAR UL grant</w:t>
      </w:r>
      <w:bookmarkEnd w:id="46"/>
    </w:p>
    <w:p>
      <w:pPr>
        <w:pStyle w:val="15"/>
        <w:jc w:val="center"/>
        <w:rPr>
          <w:color w:val="FF0000"/>
        </w:rPr>
      </w:pPr>
      <w:r>
        <w:rPr>
          <w:color w:val="FF0000"/>
        </w:rPr>
        <w:t>*** Unchanged text omitted ***</w:t>
      </w:r>
    </w:p>
    <w:p>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position w:val="-10"/>
        </w:rPr>
        <w:drawing>
          <wp:inline distT="0" distB="0" distL="0" distR="0">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pPr>
        <w:pStyle w:val="15"/>
        <w:jc w:val="center"/>
        <w:rPr>
          <w:color w:val="FF0000"/>
        </w:rPr>
      </w:pPr>
      <w:r>
        <w:rPr>
          <w:color w:val="FF0000"/>
        </w:rPr>
        <w:t>*** Unchanged text omitted ***</w:t>
      </w:r>
    </w:p>
    <w:p>
      <w:pPr>
        <w:rPr>
          <w:rFonts w:ascii="Arial" w:hAnsi="Arial" w:cs="Arial"/>
          <w:sz w:val="28"/>
          <w:szCs w:val="28"/>
        </w:rPr>
      </w:pPr>
      <w:bookmarkStart w:id="47" w:name="_Toc29917302"/>
      <w:bookmarkStart w:id="48" w:name="_Toc29899565"/>
      <w:bookmarkStart w:id="49" w:name="_Toc36498176"/>
      <w:bookmarkStart w:id="50" w:name="_Toc29899147"/>
      <w:bookmarkStart w:id="51" w:name="_Toc20311588"/>
      <w:bookmarkStart w:id="52" w:name="_Toc29894848"/>
      <w:bookmarkStart w:id="53" w:name="_Toc26719413"/>
      <w:bookmarkStart w:id="54" w:name="_Toc12021476"/>
      <w:bookmarkStart w:id="55" w:name="_Ref498101660"/>
      <w:r>
        <w:rPr>
          <w:rFonts w:ascii="Arial" w:hAnsi="Arial" w:cs="Arial"/>
          <w:sz w:val="28"/>
          <w:szCs w:val="28"/>
        </w:rPr>
        <w:t>9.2.1</w:t>
      </w:r>
      <w:r>
        <w:rPr>
          <w:rFonts w:ascii="Arial" w:hAnsi="Arial" w:cs="Arial"/>
          <w:sz w:val="28"/>
          <w:szCs w:val="28"/>
        </w:rPr>
        <w:tab/>
      </w:r>
      <w:r>
        <w:rPr>
          <w:rFonts w:ascii="Arial" w:hAnsi="Arial" w:cs="Arial"/>
          <w:sz w:val="28"/>
          <w:szCs w:val="28"/>
        </w:rPr>
        <w:t>PUCCH Resource Sets</w:t>
      </w:r>
      <w:bookmarkEnd w:id="47"/>
      <w:bookmarkEnd w:id="48"/>
      <w:bookmarkEnd w:id="49"/>
      <w:bookmarkEnd w:id="50"/>
      <w:bookmarkEnd w:id="51"/>
      <w:bookmarkEnd w:id="52"/>
      <w:bookmarkEnd w:id="53"/>
      <w:bookmarkEnd w:id="54"/>
      <w:bookmarkEnd w:id="55"/>
    </w:p>
    <w:p>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position w:val="-10"/>
        </w:rPr>
        <w:drawing>
          <wp:inline distT="0" distB="0" distL="0" distR="0">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position w:val="-10"/>
        </w:rPr>
        <w:drawing>
          <wp:inline distT="0" distB="0" distL="0" distR="0">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pPr>
        <w:pStyle w:val="15"/>
        <w:jc w:val="center"/>
        <w:rPr>
          <w:color w:val="FF0000"/>
        </w:rPr>
      </w:pPr>
      <w:r>
        <w:rPr>
          <w:color w:val="FF0000"/>
        </w:rPr>
        <w:t>*** Unchanged text omitted ***</w:t>
      </w:r>
    </w:p>
    <w:p>
      <w:pPr>
        <w:spacing w:line="240" w:lineRule="auto"/>
        <w:rPr>
          <w:rFonts w:eastAsia="Times New Roman"/>
        </w:rPr>
      </w:pPr>
      <w:r>
        <w:rPr>
          <w:rFonts w:eastAsia="Times New Roman"/>
          <w:color w:val="000000"/>
        </w:rPr>
        <w:t xml:space="preserve">If </w:t>
      </w:r>
      <w:r>
        <w:rPr>
          <w:rFonts w:eastAsia="Times New Roman"/>
          <w:position w:val="-10"/>
        </w:rPr>
        <w:drawing>
          <wp:inline distT="0" distB="0" distL="0" distR="0">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 xml:space="preserve">the </w:t>
      </w:r>
      <w:r>
        <w:rPr>
          <w:rFonts w:eastAsia="Times New Roman"/>
        </w:rPr>
        <w:t xml:space="preserve">UE determines the </w:t>
      </w:r>
      <w:r>
        <w:rPr>
          <w:rFonts w:eastAsia="Times New Roman"/>
          <w:lang w:val="zh-CN"/>
        </w:rPr>
        <w:t xml:space="preserve">PRB </w:t>
      </w:r>
      <w:r>
        <w:rPr>
          <w:rFonts w:eastAsia="Times New Roman"/>
        </w:rPr>
        <w:t xml:space="preserve">index of the PUCCH transmission in the first hop as </w:t>
      </w:r>
      <w:r>
        <w:rPr>
          <w:rFonts w:eastAsia="Times New Roman"/>
          <w:position w:val="-10"/>
          <w:lang w:val="zh-CN"/>
        </w:rPr>
        <w:drawing>
          <wp:inline distT="0" distB="0" distL="0" distR="0">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position w:val="-10"/>
          <w:lang w:val="zh-CN"/>
        </w:rPr>
        <w:drawing>
          <wp:inline distT="0" distB="0" distL="0" distR="0">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pPr>
        <w:spacing w:line="240" w:lineRule="auto"/>
        <w:ind w:left="568"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the </w:t>
      </w:r>
      <w:r>
        <w:rPr>
          <w:rFonts w:eastAsia="Times New Roman"/>
        </w:rPr>
        <w:t xml:space="preserve">UE determines the initial cyclic shift index in the set of initial cyclic shift indexes as </w:t>
      </w:r>
      <w:r>
        <w:rPr>
          <w:rFonts w:eastAsia="Times New Roman"/>
          <w:position w:val="-10"/>
          <w:lang w:val="zh-CN"/>
        </w:rPr>
        <w:drawing>
          <wp:inline distT="0" distB="0" distL="0" distR="0">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 xml:space="preserve">the UE determines </w:t>
      </w:r>
      <w:r>
        <w:rPr>
          <w:rFonts w:eastAsia="Times New Roman"/>
        </w:rPr>
        <w:t xml:space="preserve">for the PUCCH resource </w:t>
      </w:r>
      <w:r>
        <w:rPr>
          <w:rFonts w:eastAsia="Times New Roman"/>
          <w:lang w:val="zh-CN"/>
        </w:rPr>
        <w:t>an interlace index</w:t>
      </w:r>
      <w:r>
        <w:rPr>
          <w:rFonts w:eastAsia="Times New Roman"/>
        </w:rPr>
        <w:t xml:space="preserve"> </w:t>
      </w:r>
      <m:oMath>
        <m:r>
          <w:rPr>
            <w:rFonts w:ascii="Cambria Math" w:hAnsi="Cambria Math" w:eastAsia="Times New Roman"/>
            <w:lang w:val="zh-CN"/>
          </w:rPr>
          <m:t>m</m:t>
        </m:r>
      </m:oMath>
      <w:r>
        <w:rPr>
          <w:rFonts w:eastAsia="Times New Roman"/>
        </w:rPr>
        <w:t xml:space="preserve"> as </w:t>
      </w:r>
      <m:oMath>
        <m:r>
          <w:rPr>
            <w:rFonts w:ascii="Cambria Math" w:hAnsi="Cambria Math" w:eastAsia="Times New Roman"/>
            <w:lang w:val="zh-CN"/>
          </w:rPr>
          <m:t>m=</m:t>
        </m:r>
        <m:d>
          <m:dPr>
            <m:ctrlPr>
              <w:rPr>
                <w:rFonts w:ascii="Cambria Math" w:hAnsi="Cambria Math" w:eastAsia="Times New Roman"/>
                <w:i/>
                <w:lang w:val="zh-CN"/>
              </w:rPr>
            </m:ctrlPr>
          </m:dPr>
          <m:e>
            <m:sSub>
              <m:sSubPr>
                <m:ctrlPr>
                  <w:rPr>
                    <w:rFonts w:ascii="Cambria Math" w:hAnsi="Cambria Math" w:eastAsia="Times New Roman"/>
                    <w:i/>
                    <w:lang w:val="zh-CN"/>
                  </w:rPr>
                </m:ctrlPr>
              </m:sSubPr>
              <m:e>
                <m:r>
                  <w:rPr>
                    <w:rFonts w:ascii="Cambria Math" w:hAnsi="Cambria Math" w:eastAsia="Times New Roman"/>
                    <w:lang w:val="zh-CN"/>
                  </w:rPr>
                  <m:t>m</m:t>
                </m:r>
                <m:ctrlPr>
                  <w:rPr>
                    <w:rFonts w:ascii="Cambria Math" w:hAnsi="Cambria Math" w:eastAsia="Times New Roman"/>
                    <w:i/>
                    <w:lang w:val="zh-CN"/>
                  </w:rPr>
                </m:ctrlPr>
              </m:e>
              <m:sub>
                <m:r>
                  <w:rPr>
                    <w:rFonts w:ascii="Cambria Math" w:hAnsi="Cambria Math" w:eastAsia="Times New Roman"/>
                    <w:lang w:val="zh-CN"/>
                  </w:rPr>
                  <m:t>0</m:t>
                </m:r>
                <m:ctrlPr>
                  <w:rPr>
                    <w:rFonts w:ascii="Cambria Math" w:hAnsi="Cambria Math" w:eastAsia="Times New Roman"/>
                    <w:i/>
                    <w:lang w:val="zh-CN"/>
                  </w:rPr>
                </m:ctrlPr>
              </m:sub>
            </m:sSub>
            <m:r>
              <w:rPr>
                <w:rFonts w:ascii="Cambria Math" w:hAnsi="Cambria Math" w:eastAsia="Times New Roman"/>
                <w:lang w:val="zh-CN"/>
              </w:rPr>
              <m:t>+</m:t>
            </m:r>
            <m:d>
              <m:dPr>
                <m:begChr m:val="⌊"/>
                <m:endChr m:val="⌋"/>
                <m:ctrlPr>
                  <w:rPr>
                    <w:rFonts w:ascii="Cambria Math" w:hAnsi="Cambria Math" w:eastAsia="Times New Roman"/>
                    <w:i/>
                    <w:lang w:val="zh-CN"/>
                  </w:rPr>
                </m:ctrlPr>
              </m:dPr>
              <m:e>
                <m:f>
                  <m:fPr>
                    <m:type m:val="lin"/>
                    <m:ctrlPr>
                      <w:rPr>
                        <w:rFonts w:ascii="Cambria Math" w:hAnsi="Cambria Math" w:eastAsia="Times New Roman"/>
                        <w:i/>
                        <w:lang w:val="zh-CN"/>
                      </w:rPr>
                    </m:ctrlPr>
                  </m:fPr>
                  <m:num>
                    <m:sSub>
                      <m:sSubPr>
                        <m:ctrlPr>
                          <w:rPr>
                            <w:rFonts w:ascii="Cambria Math" w:hAnsi="Cambria Math" w:eastAsia="Times New Roman"/>
                            <w:i/>
                            <w:lang w:val="zh-CN"/>
                          </w:rPr>
                        </m:ctrlPr>
                      </m:sSubPr>
                      <m:e>
                        <m:r>
                          <w:rPr>
                            <w:rFonts w:ascii="Cambria Math" w:hAnsi="Cambria Math" w:eastAsia="Times New Roman"/>
                            <w:lang w:val="zh-CN"/>
                          </w:rPr>
                          <m:t>r</m:t>
                        </m:r>
                        <m:ctrlPr>
                          <w:rPr>
                            <w:rFonts w:ascii="Cambria Math" w:hAnsi="Cambria Math" w:eastAsia="Times New Roman"/>
                            <w:i/>
                            <w:lang w:val="zh-CN"/>
                          </w:rPr>
                        </m:ctrlPr>
                      </m:e>
                      <m:sub>
                        <m:r>
                          <m:rPr>
                            <m:nor/>
                            <m:sty m:val="p"/>
                          </m:rPr>
                          <w:rPr>
                            <w:rFonts w:eastAsia="Times New Roman"/>
                            <w:lang w:val="zh-CN"/>
                          </w:rPr>
                          <m:t>PUCCH</m:t>
                        </m:r>
                        <m:ctrlPr>
                          <w:rPr>
                            <w:rFonts w:ascii="Cambria Math" w:hAnsi="Cambria Math" w:eastAsia="Times New Roman"/>
                            <w:lang w:val="zh-CN"/>
                          </w:rPr>
                        </m:ctrlPr>
                      </m:sub>
                    </m:sSub>
                    <m:ctrlPr>
                      <w:rPr>
                        <w:rFonts w:ascii="Cambria Math" w:hAnsi="Cambria Math" w:eastAsia="Times New Roman"/>
                        <w:i/>
                        <w:lang w:val="zh-CN"/>
                      </w:rPr>
                    </m:ctrlPr>
                  </m:num>
                  <m:den>
                    <m:sSub>
                      <m:sSubPr>
                        <m:ctrlPr>
                          <w:rPr>
                            <w:rFonts w:ascii="Cambria Math" w:hAnsi="Cambria Math" w:eastAsia="Times New Roman"/>
                            <w:i/>
                            <w:lang w:val="zh-CN"/>
                          </w:rPr>
                        </m:ctrlPr>
                      </m:sSubPr>
                      <m:e>
                        <m:r>
                          <w:rPr>
                            <w:rFonts w:ascii="Cambria Math" w:hAnsi="Cambria Math" w:eastAsia="Times New Roman"/>
                            <w:lang w:val="zh-CN"/>
                          </w:rPr>
                          <m:t>N</m:t>
                        </m:r>
                        <m:ctrlPr>
                          <w:rPr>
                            <w:rFonts w:ascii="Cambria Math" w:hAnsi="Cambria Math" w:eastAsia="Times New Roman"/>
                            <w:i/>
                            <w:lang w:val="zh-CN"/>
                          </w:rPr>
                        </m:ctrlPr>
                      </m:e>
                      <m:sub>
                        <m:r>
                          <m:rPr>
                            <m:nor/>
                            <m:sty m:val="p"/>
                          </m:rPr>
                          <w:rPr>
                            <w:rFonts w:eastAsia="Times New Roman"/>
                            <w:lang w:val="zh-CN"/>
                          </w:rPr>
                          <m:t>CS</m:t>
                        </m:r>
                        <m:ctrlPr>
                          <w:rPr>
                            <w:rFonts w:ascii="Cambria Math" w:hAnsi="Cambria Math" w:eastAsia="Times New Roman"/>
                            <w:lang w:val="zh-CN"/>
                          </w:rPr>
                        </m:ctrlPr>
                      </m:sub>
                    </m:sSub>
                    <m:ctrlPr>
                      <w:rPr>
                        <w:rFonts w:ascii="Cambria Math" w:hAnsi="Cambria Math" w:eastAsia="Times New Roman"/>
                        <w:i/>
                        <w:lang w:val="zh-CN"/>
                      </w:rPr>
                    </m:ctrlPr>
                  </m:den>
                </m:f>
                <m:ctrlPr>
                  <w:rPr>
                    <w:rFonts w:ascii="Cambria Math" w:hAnsi="Cambria Math" w:eastAsia="Times New Roman"/>
                    <w:i/>
                    <w:lang w:val="zh-CN"/>
                  </w:rPr>
                </m:ctrlPr>
              </m:e>
            </m:d>
            <m:ctrlPr>
              <w:rPr>
                <w:rFonts w:ascii="Cambria Math" w:hAnsi="Cambria Math" w:eastAsia="Times New Roman"/>
                <w:i/>
                <w:lang w:val="zh-CN"/>
              </w:rPr>
            </m:ctrlPr>
          </m:e>
        </m:d>
        <m:r>
          <m:rPr>
            <m:nor/>
            <m:sty m:val="p"/>
          </m:rPr>
          <w:rPr>
            <w:rFonts w:ascii="Cambria Math" w:hAnsi="Cambria Math" w:eastAsia="Times New Roman"/>
          </w:rPr>
          <m:t>mod</m:t>
        </m:r>
        <m:r>
          <w:rPr>
            <w:rFonts w:ascii="Cambria Math" w:hAnsi="Cambria Math" w:eastAsia="Times New Roman"/>
          </w:rPr>
          <m:t>M</m:t>
        </m:r>
      </m:oMath>
      <w:r>
        <w:rPr>
          <w:rFonts w:eastAsia="Times New Roman"/>
        </w:rPr>
        <w:t xml:space="preserve"> </w:t>
      </w:r>
      <w:r>
        <w:rPr>
          <w:rFonts w:eastAsia="Times New Roman"/>
          <w:lang w:val="zh-CN"/>
        </w:rPr>
        <w:t xml:space="preserve">where </w:t>
      </w:r>
      <m:oMath>
        <m:r>
          <w:rPr>
            <w:rFonts w:ascii="Cambria Math" w:hAnsi="Cambria Math" w:eastAsia="Times New Roman"/>
          </w:rPr>
          <m:t>M</m:t>
        </m:r>
      </m:oMath>
      <w:r>
        <w:rPr>
          <w:rFonts w:eastAsia="Times New Roman"/>
          <w:lang w:val="zh-CN"/>
        </w:rPr>
        <w:t xml:space="preserve"> is a number of interlaces [4, TS 38.211] and </w:t>
      </w:r>
      <m:oMath>
        <m:sSub>
          <m:sSubPr>
            <m:ctrlPr>
              <w:rPr>
                <w:rFonts w:ascii="Cambria Math" w:hAnsi="Cambria Math" w:eastAsia="Times New Roman"/>
                <w:i/>
                <w:lang w:val="zh-CN"/>
              </w:rPr>
            </m:ctrlPr>
          </m:sSubPr>
          <m:e>
            <m:r>
              <w:rPr>
                <w:rFonts w:ascii="Cambria Math" w:hAnsi="Cambria Math" w:eastAsia="Times New Roman"/>
                <w:lang w:val="zh-CN"/>
              </w:rPr>
              <m:t>m</m:t>
            </m:r>
            <m:ctrlPr>
              <w:rPr>
                <w:rFonts w:ascii="Cambria Math" w:hAnsi="Cambria Math" w:eastAsia="Times New Roman"/>
                <w:i/>
                <w:lang w:val="zh-CN"/>
              </w:rPr>
            </m:ctrlPr>
          </m:e>
          <m:sub>
            <m:r>
              <w:rPr>
                <w:rFonts w:ascii="Cambria Math" w:hAnsi="Cambria Math" w:eastAsia="Times New Roman"/>
                <w:lang w:val="zh-CN"/>
              </w:rPr>
              <m:t>0</m:t>
            </m:r>
            <m:ctrlPr>
              <w:rPr>
                <w:rFonts w:ascii="Cambria Math" w:hAnsi="Cambria Math" w:eastAsia="Times New Roman"/>
                <w:i/>
                <w:lang w:val="zh-CN"/>
              </w:rPr>
            </m:ctrlPr>
          </m:sub>
        </m:sSub>
        <m:r>
          <w:rPr>
            <w:rFonts w:ascii="Cambria Math" w:hAnsi="Cambria Math" w:eastAsia="Times New Roman"/>
            <w:lang w:val="zh-CN"/>
          </w:rPr>
          <m:t>=</m:t>
        </m:r>
        <m:sSubSup>
          <m:sSubSupPr>
            <m:ctrlPr>
              <w:rPr>
                <w:rFonts w:ascii="Cambria Math" w:hAnsi="Cambria Math" w:eastAsia="Times New Roman"/>
                <w:i/>
              </w:rPr>
            </m:ctrlPr>
          </m:sSubSupPr>
          <m:e>
            <m:r>
              <w:rPr>
                <w:rFonts w:ascii="Cambria Math" w:hAnsi="Cambria Math" w:eastAsia="Times New Roman"/>
              </w:rPr>
              <m:t>RB</m:t>
            </m:r>
            <m:ctrlPr>
              <w:rPr>
                <w:rFonts w:ascii="Cambria Math" w:hAnsi="Cambria Math" w:eastAsia="Times New Roman"/>
                <w:i/>
              </w:rPr>
            </m:ctrlPr>
          </m:e>
          <m:sub>
            <m:r>
              <m:rPr>
                <m:nor/>
                <m:sty m:val="p"/>
              </m:rPr>
              <w:rPr>
                <w:rFonts w:ascii="Cambria Math" w:hAnsi="Cambria Math" w:eastAsia="Times New Roman"/>
              </w:rPr>
              <m:t>BWP</m:t>
            </m:r>
            <m:ctrlPr>
              <w:rPr>
                <w:rFonts w:ascii="Cambria Math" w:hAnsi="Cambria Math" w:eastAsia="Times New Roman"/>
                <w:i/>
              </w:rPr>
            </m:ctrlPr>
          </m:sub>
          <m:sup>
            <m:r>
              <m:rPr>
                <m:nor/>
                <m:sty m:val="p"/>
              </m:rPr>
              <w:rPr>
                <w:rFonts w:ascii="Cambria Math" w:hAnsi="Cambria Math" w:eastAsia="Times New Roman"/>
              </w:rPr>
              <m:t>offset</m:t>
            </m:r>
            <m:ctrlPr>
              <w:rPr>
                <w:rFonts w:ascii="Cambria Math" w:hAnsi="Cambria Math" w:eastAsia="Times New Roman"/>
                <w:i/>
              </w:rPr>
            </m:ctrlPr>
          </m:sup>
        </m:sSubSup>
      </m:oMath>
      <w:r>
        <w:rPr>
          <w:rFonts w:eastAsia="Times New Roman"/>
        </w:rPr>
        <w:t xml:space="preserve"> is an interlace index offset and </w:t>
      </w:r>
      <m:oMath>
        <m:sSubSup>
          <m:sSubSupPr>
            <m:ctrlPr>
              <w:rPr>
                <w:rFonts w:ascii="Cambria Math" w:hAnsi="Cambria Math" w:eastAsia="Times New Roman"/>
                <w:i/>
              </w:rPr>
            </m:ctrlPr>
          </m:sSubSupPr>
          <m:e>
            <m:r>
              <w:rPr>
                <w:rFonts w:ascii="Cambria Math" w:hAnsi="Cambria Math" w:eastAsia="Times New Roman"/>
              </w:rPr>
              <m:t>RB</m:t>
            </m:r>
            <m:ctrlPr>
              <w:rPr>
                <w:rFonts w:ascii="Cambria Math" w:hAnsi="Cambria Math" w:eastAsia="Times New Roman"/>
                <w:i/>
              </w:rPr>
            </m:ctrlPr>
          </m:e>
          <m:sub>
            <m:r>
              <m:rPr>
                <m:nor/>
                <m:sty m:val="p"/>
              </m:rPr>
              <w:rPr>
                <w:rFonts w:ascii="Cambria Math" w:hAnsi="Cambria Math" w:eastAsia="Times New Roman"/>
              </w:rPr>
              <m:t>BWP</m:t>
            </m:r>
            <m:ctrlPr>
              <w:rPr>
                <w:rFonts w:ascii="Cambria Math" w:hAnsi="Cambria Math" w:eastAsia="Times New Roman"/>
                <w:i/>
              </w:rPr>
            </m:ctrlPr>
          </m:sub>
          <m:sup>
            <m:r>
              <m:rPr>
                <m:nor/>
                <m:sty m:val="p"/>
              </m:rPr>
              <w:rPr>
                <w:rFonts w:ascii="Cambria Math" w:hAnsi="Cambria Math" w:eastAsia="Times New Roman"/>
              </w:rPr>
              <m:t>offset</m:t>
            </m:r>
            <m:ctrlPr>
              <w:rPr>
                <w:rFonts w:ascii="Cambria Math" w:hAnsi="Cambria Math" w:eastAsia="Times New Roman"/>
                <w:i/>
              </w:rPr>
            </m:ctrlPr>
          </m:sup>
        </m:sSubSup>
      </m:oMath>
      <w:r>
        <w:rPr>
          <w:rFonts w:eastAsia="Times New Roman"/>
        </w:rPr>
        <w:t xml:space="preserve"> is as given in</w:t>
      </w:r>
      <w:r>
        <w:rPr>
          <w:rFonts w:hint="eastAsia" w:eastAsia="Times New Roman"/>
          <w:lang w:val="zh-CN"/>
        </w:rPr>
        <w:t xml:space="preserve"> </w:t>
      </w:r>
      <w:r>
        <w:rPr>
          <w:rFonts w:eastAsia="Times New Roman"/>
          <w:lang w:val="zh-CN"/>
        </w:rPr>
        <w:t>Table 9.2.1-1</w:t>
      </w:r>
      <w:r>
        <w:rPr>
          <w:rFonts w:eastAsia="Times New Roman"/>
        </w:rPr>
        <w:t xml:space="preserve"> </w:t>
      </w:r>
    </w:p>
    <w:p>
      <w:pPr>
        <w:spacing w:line="240" w:lineRule="auto"/>
        <w:ind w:left="568" w:hanging="284"/>
        <w:rPr>
          <w:rFonts w:eastAsia="Times New Roman"/>
          <w:color w:val="000000"/>
          <w:lang w:val="zh-CN"/>
        </w:rPr>
      </w:pPr>
      <w:r>
        <w:rPr>
          <w:rFonts w:eastAsia="Times New Roman"/>
          <w:lang w:val="zh-CN"/>
        </w:rPr>
        <w:t>-</w:t>
      </w:r>
      <w:r>
        <w:rPr>
          <w:rFonts w:eastAsia="Times New Roman"/>
          <w:lang w:val="zh-CN"/>
        </w:rPr>
        <w:tab/>
      </w:r>
      <w:r>
        <w:rPr>
          <w:rFonts w:eastAsia="Times New Roman"/>
          <w:lang w:val="zh-CN"/>
        </w:rPr>
        <w:t xml:space="preserve">the UE determines an initial cyclic shift index in a set of initial cyclic shift indexes as </w:t>
      </w:r>
      <m:oMath>
        <m:sSub>
          <m:sSubPr>
            <m:ctrlPr>
              <w:rPr>
                <w:rFonts w:ascii="Cambria Math" w:hAnsi="Cambria Math" w:eastAsia="Times New Roman"/>
                <w:i/>
                <w:lang w:val="zh-CN"/>
              </w:rPr>
            </m:ctrlPr>
          </m:sSubPr>
          <m:e>
            <m:r>
              <w:rPr>
                <w:rFonts w:ascii="Cambria Math" w:hAnsi="Cambria Math" w:eastAsia="Times New Roman"/>
                <w:lang w:val="zh-CN"/>
              </w:rPr>
              <m:t>r</m:t>
            </m:r>
            <m:ctrlPr>
              <w:rPr>
                <w:rFonts w:ascii="Cambria Math" w:hAnsi="Cambria Math" w:eastAsia="Times New Roman"/>
                <w:i/>
                <w:lang w:val="zh-CN"/>
              </w:rPr>
            </m:ctrlPr>
          </m:e>
          <m:sub>
            <m:r>
              <m:rPr>
                <m:nor/>
                <m:sty m:val="p"/>
              </m:rPr>
              <w:rPr>
                <w:rFonts w:ascii="Cambria Math" w:hAnsi="Cambria Math" w:eastAsia="Times New Roman"/>
                <w:lang w:val="zh-CN"/>
              </w:rPr>
              <m:t>PUCCH</m:t>
            </m:r>
            <m:ctrlPr>
              <w:rPr>
                <w:rFonts w:ascii="Cambria Math" w:hAnsi="Cambria Math" w:eastAsia="Times New Roman"/>
                <w:i/>
                <w:lang w:val="zh-CN"/>
              </w:rPr>
            </m:ctrlPr>
          </m:sub>
        </m:sSub>
        <m:r>
          <m:rPr>
            <m:nor/>
            <m:sty m:val="p"/>
          </m:rPr>
          <w:rPr>
            <w:rFonts w:ascii="Cambria Math" w:hAnsi="Cambria Math" w:eastAsia="Times New Roman"/>
            <w:lang w:val="zh-CN"/>
          </w:rPr>
          <m:t>mod</m:t>
        </m:r>
        <m:sSub>
          <m:sSubPr>
            <m:ctrlPr>
              <w:rPr>
                <w:rFonts w:ascii="Cambria Math" w:hAnsi="Cambria Math" w:eastAsia="Times New Roman"/>
                <w:i/>
                <w:lang w:val="zh-CN"/>
              </w:rPr>
            </m:ctrlPr>
          </m:sSubPr>
          <m:e>
            <m:r>
              <w:rPr>
                <w:rFonts w:ascii="Cambria Math" w:hAnsi="Cambria Math" w:eastAsia="Times New Roman"/>
                <w:lang w:val="zh-CN"/>
              </w:rPr>
              <m:t>N</m:t>
            </m:r>
            <m:ctrlPr>
              <w:rPr>
                <w:rFonts w:ascii="Cambria Math" w:hAnsi="Cambria Math" w:eastAsia="Times New Roman"/>
                <w:i/>
                <w:lang w:val="zh-CN"/>
              </w:rPr>
            </m:ctrlPr>
          </m:e>
          <m:sub>
            <m:r>
              <m:rPr>
                <m:nor/>
                <m:sty m:val="p"/>
              </m:rPr>
              <w:rPr>
                <w:rFonts w:ascii="Cambria Math" w:hAnsi="Cambria Math" w:eastAsia="Times New Roman"/>
                <w:lang w:val="zh-CN"/>
              </w:rPr>
              <m:t>CS</m:t>
            </m:r>
            <m:ctrlPr>
              <w:rPr>
                <w:rFonts w:ascii="Cambria Math" w:hAnsi="Cambria Math" w:eastAsia="Times New Roman"/>
                <w:i/>
                <w:lang w:val="zh-CN"/>
              </w:rPr>
            </m:ctrlPr>
          </m:sub>
        </m:sSub>
      </m:oMath>
      <w:r>
        <w:rPr>
          <w:rFonts w:eastAsia="Times New Roman"/>
        </w:rPr>
        <w:t xml:space="preserve">, </w:t>
      </w:r>
      <w:r>
        <w:rPr>
          <w:rFonts w:eastAsia="Times New Roman"/>
          <w:color w:val="000000"/>
          <w:lang w:val="zh-CN"/>
        </w:rPr>
        <w:t xml:space="preserve">where </w:t>
      </w:r>
      <m:oMath>
        <m:sSub>
          <m:sSubPr>
            <m:ctrlPr>
              <w:rPr>
                <w:rFonts w:ascii="Cambria Math" w:hAnsi="Cambria Math" w:eastAsia="Times New Roman"/>
                <w:i/>
                <w:color w:val="000000"/>
                <w:lang w:val="zh-CN"/>
              </w:rPr>
            </m:ctrlPr>
          </m:sSubPr>
          <m:e>
            <m:r>
              <w:rPr>
                <w:rFonts w:ascii="Cambria Math" w:hAnsi="Cambria Math" w:eastAsia="Times New Roman"/>
                <w:color w:val="000000"/>
                <w:lang w:val="zh-CN"/>
              </w:rPr>
              <m:t>N</m:t>
            </m:r>
            <m:ctrlPr>
              <w:rPr>
                <w:rFonts w:ascii="Cambria Math" w:hAnsi="Cambria Math" w:eastAsia="Times New Roman"/>
                <w:i/>
                <w:color w:val="000000"/>
                <w:lang w:val="zh-CN"/>
              </w:rPr>
            </m:ctrlPr>
          </m:e>
          <m:sub>
            <m:r>
              <m:rPr>
                <m:nor/>
                <m:sty m:val="p"/>
              </m:rPr>
              <w:rPr>
                <w:rFonts w:eastAsia="Times New Roman"/>
                <w:color w:val="000000"/>
                <w:lang w:val="zh-CN"/>
              </w:rPr>
              <m:t>CS</m:t>
            </m:r>
            <m:ctrlPr>
              <w:rPr>
                <w:rFonts w:ascii="Cambria Math" w:hAnsi="Cambria Math" w:eastAsia="Times New Roman"/>
                <w:i/>
                <w:color w:val="000000"/>
                <w:lang w:val="zh-CN"/>
              </w:rPr>
            </m:ctrlPr>
          </m:sub>
        </m:sSub>
      </m:oMath>
      <w:r>
        <w:rPr>
          <w:rFonts w:eastAsia="Times New Roman"/>
          <w:color w:val="000000"/>
          <w:lang w:val="zh-CN"/>
        </w:rPr>
        <w:t xml:space="preserve"> is the total number of initial cyclic shifts indexes in the set of initial cyclic shift indexes </w:t>
      </w:r>
      <w:r>
        <w:rPr>
          <w:rFonts w:eastAsia="Times New Roman"/>
        </w:rPr>
        <w:t>in</w:t>
      </w:r>
      <w:r>
        <w:rPr>
          <w:rFonts w:hint="eastAsia" w:eastAsia="Times New Roman"/>
          <w:lang w:val="zh-CN"/>
        </w:rPr>
        <w:t xml:space="preserve"> </w:t>
      </w:r>
      <w:r>
        <w:rPr>
          <w:rFonts w:eastAsia="Times New Roman"/>
          <w:lang w:val="zh-CN"/>
        </w:rPr>
        <w:t>Table 9.2.1-1</w:t>
      </w:r>
    </w:p>
    <w:p>
      <w:pPr>
        <w:spacing w:line="240" w:lineRule="auto"/>
        <w:ind w:left="568" w:hanging="284"/>
        <w:rPr>
          <w:rFonts w:eastAsia="Times New Roman"/>
          <w:lang w:val="zh-CN"/>
        </w:rPr>
      </w:pPr>
      <w:r>
        <w:rPr>
          <w:rFonts w:eastAsia="Times New Roman"/>
          <w:color w:val="000000"/>
          <w:lang w:val="zh-CN"/>
        </w:rPr>
        <w:t>-</w:t>
      </w:r>
      <w:r>
        <w:rPr>
          <w:rFonts w:eastAsia="Times New Roman"/>
          <w:color w:val="000000"/>
          <w:lang w:val="zh-CN"/>
        </w:rPr>
        <w:tab/>
      </w:r>
      <w:r>
        <w:rPr>
          <w:rFonts w:eastAsia="Times New Roman"/>
          <w:color w:val="000000"/>
          <w:lang w:val="zh-CN"/>
        </w:rPr>
        <w:t xml:space="preserve">if </w:t>
      </w:r>
      <w:r>
        <w:rPr>
          <w:rFonts w:eastAsia="Times New Roman"/>
          <w:i/>
          <w:lang w:val="zh-CN"/>
        </w:rPr>
        <w:t>pucch-ResourceCommon</w:t>
      </w:r>
      <w:r>
        <w:rPr>
          <w:rFonts w:eastAsia="Times New Roman"/>
          <w:lang w:val="zh-CN"/>
        </w:rPr>
        <w:t xml:space="preserve"> indicates</w:t>
      </w:r>
    </w:p>
    <w:p>
      <w:pPr>
        <w:spacing w:line="240" w:lineRule="auto"/>
        <w:ind w:left="851"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index 0: the first symbol is 9 for a PUCCH resource with PUCCH format 0 if </w:t>
      </w:r>
      <m:oMath>
        <m:sSub>
          <m:sSubPr>
            <m:ctrlPr>
              <w:rPr>
                <w:rFonts w:ascii="Cambria Math" w:hAnsi="Cambria Math" w:eastAsia="Times New Roman"/>
                <w:i/>
                <w:lang w:val="zh-CN"/>
              </w:rPr>
            </m:ctrlPr>
          </m:sSubPr>
          <m:e>
            <m:r>
              <w:rPr>
                <w:rFonts w:ascii="Cambria Math" w:hAnsi="Cambria Math" w:eastAsia="Times New Roman"/>
                <w:lang w:val="zh-CN"/>
              </w:rPr>
              <m:t>r</m:t>
            </m:r>
            <m:ctrlPr>
              <w:rPr>
                <w:rFonts w:ascii="Cambria Math" w:hAnsi="Cambria Math" w:eastAsia="Times New Roman"/>
                <w:i/>
                <w:lang w:val="zh-CN"/>
              </w:rPr>
            </m:ctrlPr>
          </m:e>
          <m:sub>
            <m:r>
              <m:rPr>
                <m:nor/>
                <m:sty m:val="p"/>
              </m:rPr>
              <w:rPr>
                <w:rFonts w:ascii="Cambria Math" w:hAnsi="Cambria Math" w:eastAsia="Times New Roman"/>
                <w:lang w:val="zh-CN"/>
              </w:rPr>
              <m:t>PUCCH</m:t>
            </m:r>
            <m:ctrlPr>
              <w:rPr>
                <w:rFonts w:ascii="Cambria Math" w:hAnsi="Cambria Math" w:eastAsia="Times New Roman"/>
                <w:i/>
                <w:lang w:val="zh-CN"/>
              </w:rPr>
            </m:ctrlPr>
          </m:sub>
        </m:sSub>
        <m:r>
          <w:rPr>
            <w:rFonts w:ascii="Cambria Math" w:hAnsi="Cambria Math" w:eastAsia="Times New Roman"/>
            <w:lang w:val="zh-CN"/>
          </w:rPr>
          <m:t>≥10</m:t>
        </m:r>
      </m:oMath>
    </w:p>
    <w:p>
      <w:pPr>
        <w:spacing w:line="240" w:lineRule="auto"/>
        <w:ind w:left="851"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index 1 or 2: the first symbol is 9 for a PUCCH resource with PUCCH format 0 if </w:t>
      </w:r>
      <m:oMath>
        <m:sSub>
          <m:sSubPr>
            <m:ctrlPr>
              <w:rPr>
                <w:rFonts w:ascii="Cambria Math" w:hAnsi="Cambria Math" w:eastAsia="Times New Roman"/>
                <w:i/>
                <w:lang w:val="zh-CN"/>
              </w:rPr>
            </m:ctrlPr>
          </m:sSubPr>
          <m:e>
            <m:r>
              <w:rPr>
                <w:rFonts w:ascii="Cambria Math" w:hAnsi="Cambria Math" w:eastAsia="Times New Roman"/>
                <w:lang w:val="zh-CN"/>
              </w:rPr>
              <m:t>r</m:t>
            </m:r>
            <m:ctrlPr>
              <w:rPr>
                <w:rFonts w:ascii="Cambria Math" w:hAnsi="Cambria Math" w:eastAsia="Times New Roman"/>
                <w:i/>
                <w:lang w:val="zh-CN"/>
              </w:rPr>
            </m:ctrlPr>
          </m:e>
          <m:sub>
            <m:r>
              <m:rPr>
                <m:nor/>
                <m:sty m:val="p"/>
              </m:rPr>
              <w:rPr>
                <w:rFonts w:ascii="Cambria Math" w:hAnsi="Cambria Math" w:eastAsia="Times New Roman"/>
                <w:lang w:val="zh-CN"/>
              </w:rPr>
              <m:t>PUCCH</m:t>
            </m:r>
            <m:ctrlPr>
              <w:rPr>
                <w:rFonts w:ascii="Cambria Math" w:hAnsi="Cambria Math" w:eastAsia="Times New Roman"/>
                <w:i/>
                <w:lang w:val="zh-CN"/>
              </w:rPr>
            </m:ctrlPr>
          </m:sub>
        </m:sSub>
        <m:r>
          <w:rPr>
            <w:rFonts w:ascii="Cambria Math" w:hAnsi="Cambria Math" w:eastAsia="Times New Roman"/>
            <w:lang w:val="zh-CN"/>
          </w:rPr>
          <m:t>=15</m:t>
        </m:r>
      </m:oMath>
    </w:p>
    <w:p>
      <w:pPr>
        <w:spacing w:line="240" w:lineRule="auto"/>
        <w:ind w:left="851"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index 3, 7, or 11: </w:t>
      </w:r>
      <w:r>
        <w:rPr>
          <w:rFonts w:eastAsia="宋体"/>
          <w:lang w:val="zh-CN" w:eastAsia="zh-CN"/>
        </w:rPr>
        <w:t>a</w:t>
      </w:r>
      <w:r>
        <w:rPr>
          <w:rFonts w:hint="eastAsia" w:eastAsia="宋体"/>
          <w:lang w:val="zh-CN" w:eastAsia="zh-CN"/>
        </w:rPr>
        <w:t>n orthogonal cover code</w:t>
      </w:r>
      <w:r>
        <w:rPr>
          <w:rFonts w:eastAsia="Times New Roman"/>
          <w:lang w:val="zh-CN"/>
        </w:rPr>
        <w:t xml:space="preserve"> </w:t>
      </w:r>
      <w:r>
        <w:rPr>
          <w:rFonts w:hint="eastAsia" w:eastAsia="宋体"/>
          <w:lang w:val="zh-CN" w:eastAsia="zh-CN"/>
        </w:rPr>
        <w:t xml:space="preserve">with index </w:t>
      </w:r>
      <w:r>
        <w:rPr>
          <w:rFonts w:eastAsia="Times New Roman"/>
          <w:lang w:val="zh-CN"/>
        </w:rPr>
        <w:t>1</w:t>
      </w:r>
      <w:r>
        <w:rPr>
          <w:rFonts w:hint="eastAsia" w:eastAsia="宋体"/>
          <w:lang w:val="zh-CN" w:eastAsia="zh-CN"/>
        </w:rPr>
        <w:t xml:space="preserve"> is used for a</w:t>
      </w:r>
      <w:r>
        <w:rPr>
          <w:rFonts w:eastAsia="Times New Roman"/>
          <w:lang w:val="zh-CN"/>
        </w:rPr>
        <w:t xml:space="preserve"> PUCCH resource with PUCCH format 1 if </w:t>
      </w:r>
      <m:oMath>
        <m:sSub>
          <m:sSubPr>
            <m:ctrlPr>
              <w:rPr>
                <w:rFonts w:ascii="Cambria Math" w:hAnsi="Cambria Math" w:eastAsia="Times New Roman"/>
                <w:i/>
                <w:lang w:val="zh-CN"/>
              </w:rPr>
            </m:ctrlPr>
          </m:sSubPr>
          <m:e>
            <m:r>
              <w:rPr>
                <w:rFonts w:ascii="Cambria Math" w:hAnsi="Cambria Math" w:eastAsia="Times New Roman"/>
                <w:lang w:val="zh-CN"/>
              </w:rPr>
              <m:t>r</m:t>
            </m:r>
            <m:ctrlPr>
              <w:rPr>
                <w:rFonts w:ascii="Cambria Math" w:hAnsi="Cambria Math" w:eastAsia="Times New Roman"/>
                <w:i/>
                <w:lang w:val="zh-CN"/>
              </w:rPr>
            </m:ctrlPr>
          </m:e>
          <m:sub>
            <m:r>
              <m:rPr>
                <m:nor/>
                <m:sty m:val="p"/>
              </m:rPr>
              <w:rPr>
                <w:rFonts w:ascii="Cambria Math" w:hAnsi="Cambria Math" w:eastAsia="Times New Roman"/>
                <w:lang w:val="zh-CN"/>
              </w:rPr>
              <m:t>PUCCH</m:t>
            </m:r>
            <m:ctrlPr>
              <w:rPr>
                <w:rFonts w:ascii="Cambria Math" w:hAnsi="Cambria Math" w:eastAsia="Times New Roman"/>
                <w:i/>
                <w:lang w:val="zh-CN"/>
              </w:rPr>
            </m:ctrlPr>
          </m:sub>
        </m:sSub>
        <m:r>
          <w:rPr>
            <w:rFonts w:ascii="Cambria Math" w:hAnsi="Cambria Math" w:eastAsia="Times New Roman"/>
            <w:lang w:val="zh-CN"/>
          </w:rPr>
          <m:t>≥10</m:t>
        </m:r>
      </m:oMath>
    </w:p>
    <w:p>
      <w:pPr>
        <w:spacing w:line="240" w:lineRule="auto"/>
        <w:ind w:left="568" w:hanging="284"/>
        <w:rPr>
          <w:rFonts w:eastAsia="Times New Roman"/>
        </w:rPr>
      </w:pPr>
      <w:r>
        <w:rPr>
          <w:rFonts w:eastAsia="Times New Roman"/>
          <w:color w:val="000000"/>
          <w:lang w:val="zh-CN"/>
        </w:rPr>
        <w:t>-</w:t>
      </w:r>
      <w:r>
        <w:rPr>
          <w:rFonts w:eastAsia="Times New Roman"/>
          <w:color w:val="000000"/>
          <w:lang w:val="zh-CN"/>
        </w:rPr>
        <w:tab/>
      </w:r>
      <w:r>
        <w:rPr>
          <w:rFonts w:eastAsia="Times New Roman"/>
          <w:color w:val="000000"/>
          <w:lang w:val="zh-CN"/>
        </w:rPr>
        <w:t>the UE does not</w:t>
      </w:r>
      <w:r>
        <w:rPr>
          <w:rFonts w:eastAsia="Times New Roman"/>
          <w:lang w:val="zh-CN"/>
        </w:rPr>
        <w:t xml:space="preserve"> expect </w:t>
      </w:r>
      <w:r>
        <w:rPr>
          <w:rFonts w:eastAsia="Times New Roman"/>
          <w:i/>
          <w:lang w:val="zh-CN"/>
        </w:rPr>
        <w:t>pucch-ResourceCommon</w:t>
      </w:r>
      <w:r>
        <w:rPr>
          <w:rFonts w:eastAsia="Times New Roman"/>
          <w:lang w:val="zh-CN"/>
        </w:rPr>
        <w:t xml:space="preserve"> to indicate index 15</w:t>
      </w:r>
    </w:p>
    <w:p>
      <w:pPr>
        <w:pStyle w:val="15"/>
        <w:jc w:val="center"/>
        <w:rPr>
          <w:color w:val="FF0000"/>
        </w:rPr>
      </w:pPr>
      <w:r>
        <w:rPr>
          <w:color w:val="FF0000"/>
        </w:rPr>
        <w:t>*** Unchanged text omitted ***</w:t>
      </w:r>
    </w:p>
    <w:p>
      <w:pPr>
        <w:spacing w:line="240" w:lineRule="auto"/>
        <w:rPr>
          <w:rFonts w:eastAsia="Times New Roman"/>
        </w:rPr>
      </w:pPr>
      <w:r>
        <w:rPr>
          <w:rFonts w:eastAsia="Times New Roman"/>
        </w:rPr>
        <w:t>A PUCCH resource includes the following parameters:</w:t>
      </w:r>
    </w:p>
    <w:p>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 xml:space="preserve">a PUCCH resource index </w:t>
      </w:r>
      <w:r>
        <w:rPr>
          <w:rFonts w:eastAsia="Times New Roman"/>
        </w:rPr>
        <w:t xml:space="preserve">provided by </w:t>
      </w:r>
      <w:r>
        <w:rPr>
          <w:rFonts w:eastAsia="Times New Roman"/>
          <w:i/>
          <w:lang w:val="zh-CN"/>
        </w:rPr>
        <w:t>pucch-ResourceId</w:t>
      </w:r>
    </w:p>
    <w:p>
      <w:pPr>
        <w:spacing w:line="240" w:lineRule="auto"/>
        <w:ind w:left="568"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an index of the first PRB prior to frequency hopping or for no frequency hopping by </w:t>
      </w:r>
      <w:r>
        <w:rPr>
          <w:rFonts w:eastAsia="Times New Roman"/>
          <w:i/>
          <w:lang w:val="zh-CN"/>
        </w:rPr>
        <w:t>startingPRB</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lang w:val="zh-CN"/>
        </w:rPr>
      </w:pPr>
      <w:r>
        <w:rPr>
          <w:rFonts w:eastAsia="Times New Roman"/>
          <w:lang w:val="zh-CN"/>
        </w:rPr>
        <w:t>-</w:t>
      </w:r>
      <w:r>
        <w:rPr>
          <w:rFonts w:eastAsia="Times New Roman"/>
          <w:lang w:val="zh-CN"/>
        </w:rPr>
        <w:tab/>
      </w:r>
      <w:r>
        <w:rPr>
          <w:rFonts w:eastAsia="Times New Roman"/>
          <w:lang w:val="zh-CN"/>
        </w:rPr>
        <w:t xml:space="preserve">an index of the first PRB after frequency hopping by </w:t>
      </w:r>
      <w:r>
        <w:rPr>
          <w:rFonts w:eastAsia="Times New Roman"/>
          <w:i/>
          <w:lang w:val="zh-CN"/>
        </w:rPr>
        <w:t>secondHopPRB</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lang w:val="zh-CN"/>
        </w:rPr>
      </w:pPr>
      <w:r>
        <w:rPr>
          <w:rFonts w:eastAsia="Times New Roman"/>
          <w:lang w:val="zh-CN"/>
        </w:rPr>
        <w:t>-</w:t>
      </w:r>
      <w:r>
        <w:rPr>
          <w:rFonts w:eastAsia="Times New Roman"/>
          <w:lang w:val="zh-CN"/>
        </w:rPr>
        <w:tab/>
      </w:r>
      <w:r>
        <w:rPr>
          <w:rFonts w:eastAsia="Times New Roman"/>
        </w:rPr>
        <w:t xml:space="preserve">an indication for intra-slot </w:t>
      </w:r>
      <w:r>
        <w:rPr>
          <w:rFonts w:eastAsia="Times New Roman"/>
          <w:lang w:val="zh-CN"/>
        </w:rPr>
        <w:t>frequency hopping</w:t>
      </w:r>
      <w:r>
        <w:rPr>
          <w:rFonts w:eastAsia="Times New Roman"/>
        </w:rPr>
        <w:t xml:space="preserve"> </w:t>
      </w:r>
      <w:r>
        <w:rPr>
          <w:rFonts w:eastAsia="Times New Roman"/>
          <w:lang w:val="zh-CN"/>
        </w:rPr>
        <w:t xml:space="preserve">by </w:t>
      </w:r>
      <w:r>
        <w:rPr>
          <w:rFonts w:eastAsia="Times New Roman"/>
          <w:i/>
          <w:lang w:val="zh-CN"/>
        </w:rPr>
        <w:t>intraSlotFrequencyHopping</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iCs/>
          <w:color w:val="000000"/>
          <w:lang w:val="zh-CN"/>
        </w:rPr>
      </w:pPr>
      <w:r>
        <w:rPr>
          <w:rFonts w:eastAsia="Times New Roman"/>
          <w:lang w:val="zh-CN"/>
        </w:rPr>
        <w:t>-</w:t>
      </w:r>
      <w:r>
        <w:rPr>
          <w:rFonts w:eastAsia="Times New Roman"/>
          <w:lang w:val="zh-CN"/>
        </w:rPr>
        <w:tab/>
      </w:r>
      <w:r>
        <w:rPr>
          <w:rFonts w:eastAsia="Times New Roman"/>
          <w:lang w:val="zh-CN"/>
        </w:rPr>
        <w:t xml:space="preserve">an index of a first </w:t>
      </w:r>
      <w:r>
        <w:rPr>
          <w:rFonts w:eastAsia="DengXian"/>
          <w:lang w:val="zh-CN" w:eastAsia="zh-CN"/>
        </w:rPr>
        <w:t>i</w:t>
      </w:r>
      <w:r>
        <w:rPr>
          <w:rFonts w:eastAsia="Times New Roman"/>
          <w:lang w:val="zh-CN"/>
        </w:rPr>
        <w:t>n</w:t>
      </w:r>
      <w:r>
        <w:rPr>
          <w:rFonts w:hint="eastAsia" w:eastAsia="Times New Roman"/>
          <w:lang w:val="zh-CN"/>
        </w:rPr>
        <w:t>terlace</w:t>
      </w:r>
      <w:r>
        <w:rPr>
          <w:rFonts w:eastAsia="Times New Roman"/>
          <w:lang w:val="zh-CN"/>
        </w:rPr>
        <w:t xml:space="preserve"> by </w:t>
      </w:r>
      <w:r>
        <w:rPr>
          <w:rFonts w:eastAsia="Times New Roman"/>
          <w:i/>
          <w:lang w:val="zh-CN"/>
        </w:rPr>
        <w:t>interlace0</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iCs/>
          <w:color w:val="000000"/>
          <w:lang w:val="zh-CN"/>
        </w:rPr>
      </w:pPr>
      <w:r>
        <w:rPr>
          <w:rFonts w:eastAsia="Times New Roman"/>
          <w:lang w:val="zh-CN"/>
        </w:rPr>
        <w:t>-</w:t>
      </w:r>
      <w:r>
        <w:rPr>
          <w:rFonts w:eastAsia="Times New Roman"/>
          <w:lang w:val="zh-CN"/>
        </w:rPr>
        <w:tab/>
      </w:r>
      <w:r>
        <w:rPr>
          <w:rFonts w:eastAsia="Times New Roman"/>
          <w:lang w:val="zh-CN"/>
        </w:rPr>
        <w:t xml:space="preserve">if provided, an index of a second </w:t>
      </w:r>
      <w:r>
        <w:rPr>
          <w:rFonts w:eastAsia="DengXian"/>
          <w:lang w:val="zh-CN" w:eastAsia="zh-CN"/>
        </w:rPr>
        <w:t>i</w:t>
      </w:r>
      <w:r>
        <w:rPr>
          <w:rFonts w:eastAsia="Times New Roman"/>
          <w:lang w:val="zh-CN"/>
        </w:rPr>
        <w:t>n</w:t>
      </w:r>
      <w:r>
        <w:rPr>
          <w:rFonts w:hint="eastAsia" w:eastAsia="Times New Roman"/>
          <w:lang w:val="zh-CN"/>
        </w:rPr>
        <w:t>terlace</w:t>
      </w:r>
      <w:r>
        <w:rPr>
          <w:rFonts w:eastAsia="Times New Roman"/>
          <w:lang w:val="zh-CN"/>
        </w:rPr>
        <w:t xml:space="preserve"> by </w:t>
      </w:r>
      <w:r>
        <w:rPr>
          <w:rFonts w:eastAsia="Times New Roman"/>
          <w:i/>
          <w:lang w:val="zh-CN"/>
        </w:rPr>
        <w:t>interlace1</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an index of an RB set by</w:t>
      </w:r>
      <w:r>
        <w:rPr>
          <w:rFonts w:eastAsia="Times New Roman"/>
          <w:i/>
          <w:lang w:val="zh-CN"/>
        </w:rPr>
        <w:t xml:space="preserve"> </w:t>
      </w:r>
      <w:r>
        <w:rPr>
          <w:rFonts w:eastAsia="Times New Roman"/>
          <w:i/>
          <w:iCs/>
          <w:lang w:val="zh-CN"/>
        </w:rPr>
        <w:t>rb-SetIndex</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a</w:t>
      </w:r>
      <w:r>
        <w:rPr>
          <w:rFonts w:eastAsia="Times New Roman"/>
        </w:rPr>
        <w:t xml:space="preserve"> configuration for a</w:t>
      </w:r>
      <w:r>
        <w:rPr>
          <w:rFonts w:eastAsia="Times New Roman"/>
          <w:lang w:val="zh-CN"/>
        </w:rPr>
        <w:t xml:space="preserve"> PUCCH </w:t>
      </w:r>
      <w:r>
        <w:rPr>
          <w:rFonts w:eastAsia="Times New Roman"/>
        </w:rPr>
        <w:t>format</w:t>
      </w:r>
      <w:r>
        <w:rPr>
          <w:rFonts w:eastAsia="Times New Roman"/>
          <w:lang w:val="zh-CN"/>
        </w:rPr>
        <w:t xml:space="preserve">, from </w:t>
      </w:r>
      <w:r>
        <w:rPr>
          <w:rFonts w:eastAsia="Times New Roman"/>
        </w:rPr>
        <w:t>PUCCH format 0 through PUCCH format 4,</w:t>
      </w:r>
      <w:r>
        <w:rPr>
          <w:rFonts w:eastAsia="Times New Roman"/>
          <w:lang w:val="zh-CN"/>
        </w:rPr>
        <w:t xml:space="preserve"> </w:t>
      </w:r>
      <w:r>
        <w:rPr>
          <w:rFonts w:eastAsia="Times New Roman"/>
        </w:rPr>
        <w:t xml:space="preserve">provided by </w:t>
      </w:r>
      <w:r>
        <w:rPr>
          <w:rFonts w:eastAsia="Times New Roman"/>
          <w:i/>
        </w:rPr>
        <w:t>format</w:t>
      </w:r>
    </w:p>
    <w:p>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pPr>
        <w:spacing w:line="240" w:lineRule="auto"/>
        <w:rPr>
          <w:rFonts w:eastAsia="Times New Roman"/>
          <w:iCs/>
        </w:rPr>
      </w:pPr>
      <w:r>
        <w:rPr>
          <w:rFonts w:eastAsia="Times New Roman"/>
        </w:rPr>
        <w:t>I</w:t>
      </w:r>
      <w:r>
        <w:rPr>
          <w:rFonts w:eastAsia="Times New Roman"/>
          <w:lang w:val="zh-CN"/>
        </w:rPr>
        <w:t>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hAnsi="Cambria Math" w:eastAsia="Times New Roman"/>
                <w:i/>
                <w:iCs/>
              </w:rPr>
            </m:ctrlPr>
          </m:sSubSupPr>
          <m:e>
            <m:r>
              <w:rPr>
                <w:rFonts w:ascii="Cambria Math" w:hAnsi="Cambria Math" w:eastAsia="Times New Roman"/>
              </w:rPr>
              <m:t>M</m:t>
            </m:r>
            <m:ctrlPr>
              <w:rPr>
                <w:rFonts w:ascii="Cambria Math" w:hAnsi="Cambria Math" w:eastAsia="Times New Roman"/>
                <w:i/>
                <w:iCs/>
              </w:rPr>
            </m:ctrlPr>
          </m:e>
          <m:sub>
            <m:r>
              <m:rPr>
                <m:nor/>
                <m:sty m:val="p"/>
              </m:rPr>
              <w:rPr>
                <w:rFonts w:ascii="Cambria Math" w:hAnsi="Cambria Math" w:eastAsia="Times New Roman"/>
                <w:iCs/>
              </w:rPr>
              <m:t>interlace,0</m:t>
            </m:r>
            <m:ctrlPr>
              <w:rPr>
                <w:rFonts w:ascii="Cambria Math" w:hAnsi="Cambria Math" w:eastAsia="Times New Roman"/>
                <w:i/>
                <w:iCs/>
              </w:rPr>
            </m:ctrlPr>
          </m:sub>
          <m:sup>
            <m:r>
              <m:rPr>
                <m:nor/>
                <m:sty m:val="p"/>
              </m:rPr>
              <w:rPr>
                <w:rFonts w:ascii="Cambria Math" w:hAnsi="Cambria Math" w:eastAsia="Times New Roman"/>
                <w:iCs/>
              </w:rPr>
              <m:t>PUCCH</m:t>
            </m:r>
            <m:ctrlPr>
              <w:rPr>
                <w:rFonts w:ascii="Cambria Math" w:hAnsi="Cambria Math" w:eastAsia="Times New Roman"/>
                <w:i/>
                <w:iCs/>
              </w:rPr>
            </m:ctrlPr>
          </m:sup>
        </m:sSubSup>
      </m:oMath>
      <w:r>
        <w:rPr>
          <w:rFonts w:eastAsia="Times New Roman"/>
          <w:iCs/>
        </w:rPr>
        <w:t xml:space="preserve"> RBs in the first interlace and the UE expects that </w:t>
      </w:r>
      <m:oMath>
        <m:sSubSup>
          <m:sSubSupPr>
            <m:ctrlPr>
              <w:rPr>
                <w:rFonts w:ascii="Cambria Math" w:hAnsi="Cambria Math" w:eastAsia="Times New Roman"/>
                <w:i/>
                <w:iCs/>
              </w:rPr>
            </m:ctrlPr>
          </m:sSubSupPr>
          <m:e>
            <m:r>
              <w:rPr>
                <w:rFonts w:ascii="Cambria Math" w:hAnsi="Cambria Math" w:eastAsia="Times New Roman"/>
              </w:rPr>
              <m:t>M</m:t>
            </m:r>
            <m:ctrlPr>
              <w:rPr>
                <w:rFonts w:ascii="Cambria Math" w:hAnsi="Cambria Math" w:eastAsia="Times New Roman"/>
                <w:i/>
                <w:iCs/>
              </w:rPr>
            </m:ctrlPr>
          </m:e>
          <m:sub>
            <m:r>
              <m:rPr>
                <m:nor/>
                <m:sty m:val="p"/>
              </m:rPr>
              <w:rPr>
                <w:rFonts w:ascii="Cambria Math" w:hAnsi="Cambria Math" w:eastAsia="Times New Roman"/>
                <w:iCs/>
              </w:rPr>
              <m:t>interlace,0</m:t>
            </m:r>
            <m:ctrlPr>
              <w:rPr>
                <w:rFonts w:ascii="Cambria Math" w:hAnsi="Cambria Math" w:eastAsia="Times New Roman"/>
                <w:i/>
                <w:iCs/>
              </w:rPr>
            </m:ctrlPr>
          </m:sub>
          <m:sup>
            <m:r>
              <m:rPr>
                <m:nor/>
                <m:sty m:val="p"/>
              </m:rPr>
              <w:rPr>
                <w:rFonts w:ascii="Cambria Math" w:hAnsi="Cambria Math" w:eastAsia="Times New Roman"/>
                <w:iCs/>
              </w:rPr>
              <m:t>PUCCH</m:t>
            </m:r>
            <m:ctrlPr>
              <w:rPr>
                <w:rFonts w:ascii="Cambria Math" w:hAnsi="Cambria Math" w:eastAsia="Times New Roman"/>
                <w:i/>
                <w:iCs/>
              </w:rPr>
            </m:ctrlP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hAnsi="Cambria Math" w:eastAsia="Times New Roman"/>
                <w:i/>
                <w:iCs/>
              </w:rPr>
            </m:ctrlPr>
          </m:sSubSupPr>
          <m:e>
            <m:r>
              <w:rPr>
                <w:rFonts w:ascii="Cambria Math" w:hAnsi="Cambria Math" w:eastAsia="Times New Roman"/>
              </w:rPr>
              <m:t>M</m:t>
            </m:r>
            <m:ctrlPr>
              <w:rPr>
                <w:rFonts w:ascii="Cambria Math" w:hAnsi="Cambria Math" w:eastAsia="Times New Roman"/>
                <w:i/>
                <w:iCs/>
              </w:rPr>
            </m:ctrlPr>
          </m:e>
          <m:sub>
            <m:r>
              <m:rPr>
                <m:nor/>
                <m:sty m:val="p"/>
              </m:rPr>
              <w:rPr>
                <w:rFonts w:ascii="Cambria Math" w:hAnsi="Cambria Math" w:eastAsia="Times New Roman"/>
                <w:iCs/>
              </w:rPr>
              <m:t>interlace,1</m:t>
            </m:r>
            <m:ctrlPr>
              <w:rPr>
                <w:rFonts w:ascii="Cambria Math" w:hAnsi="Cambria Math" w:eastAsia="Times New Roman"/>
                <w:i/>
                <w:iCs/>
              </w:rPr>
            </m:ctrlPr>
          </m:sub>
          <m:sup>
            <m:r>
              <m:rPr>
                <m:nor/>
                <m:sty m:val="p"/>
              </m:rPr>
              <w:rPr>
                <w:rFonts w:ascii="Cambria Math" w:hAnsi="Cambria Math" w:eastAsia="Times New Roman"/>
                <w:iCs/>
              </w:rPr>
              <m:t>PUCCH</m:t>
            </m:r>
            <m:ctrlPr>
              <w:rPr>
                <w:rFonts w:ascii="Cambria Math" w:hAnsi="Cambria Math" w:eastAsia="Times New Roman"/>
                <w:i/>
                <w:iCs/>
              </w:rPr>
            </m:ctrlPr>
          </m:sup>
        </m:sSubSup>
      </m:oMath>
      <w:r>
        <w:rPr>
          <w:rFonts w:eastAsia="Times New Roman"/>
          <w:iCs/>
        </w:rPr>
        <w:t xml:space="preserve"> RBs in the second interlace and the UE expects that </w:t>
      </w:r>
      <m:oMath>
        <m:sSubSup>
          <m:sSubSupPr>
            <m:ctrlPr>
              <w:rPr>
                <w:rFonts w:ascii="Cambria Math" w:hAnsi="Cambria Math" w:eastAsia="Times New Roman"/>
                <w:i/>
                <w:iCs/>
              </w:rPr>
            </m:ctrlPr>
          </m:sSubSupPr>
          <m:e>
            <m:r>
              <w:rPr>
                <w:rFonts w:ascii="Cambria Math" w:hAnsi="Cambria Math" w:eastAsia="Times New Roman"/>
              </w:rPr>
              <m:t>M</m:t>
            </m:r>
            <m:ctrlPr>
              <w:rPr>
                <w:rFonts w:ascii="Cambria Math" w:hAnsi="Cambria Math" w:eastAsia="Times New Roman"/>
                <w:i/>
                <w:iCs/>
              </w:rPr>
            </m:ctrlPr>
          </m:e>
          <m:sub>
            <m:r>
              <m:rPr>
                <m:nor/>
                <m:sty m:val="p"/>
              </m:rPr>
              <w:rPr>
                <w:rFonts w:ascii="Cambria Math" w:hAnsi="Cambria Math" w:eastAsia="Times New Roman"/>
                <w:iCs/>
              </w:rPr>
              <m:t>interlace,1</m:t>
            </m:r>
            <m:ctrlPr>
              <w:rPr>
                <w:rFonts w:ascii="Cambria Math" w:hAnsi="Cambria Math" w:eastAsia="Times New Roman"/>
                <w:i/>
                <w:iCs/>
              </w:rPr>
            </m:ctrlPr>
          </m:sub>
          <m:sup>
            <m:r>
              <m:rPr>
                <m:nor/>
                <m:sty m:val="p"/>
              </m:rPr>
              <w:rPr>
                <w:rFonts w:ascii="Cambria Math" w:hAnsi="Cambria Math" w:eastAsia="Times New Roman"/>
                <w:iCs/>
              </w:rPr>
              <m:t>PUCCH</m:t>
            </m:r>
            <m:ctrlPr>
              <w:rPr>
                <w:rFonts w:ascii="Cambria Math" w:hAnsi="Cambria Math" w:eastAsia="Times New Roman"/>
                <w:i/>
                <w:iCs/>
              </w:rPr>
            </m:ctrlPr>
          </m:sup>
        </m:sSubSup>
      </m:oMath>
      <w:r>
        <w:rPr>
          <w:rFonts w:eastAsia="Times New Roman"/>
          <w:iCs/>
        </w:rPr>
        <w:t xml:space="preserve"> is either 10 or 11.</w:t>
      </w:r>
    </w:p>
    <w:p>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hAnsi="Cambria Math" w:eastAsia="Times New Roman"/>
              </w:rPr>
            </m:ctrlPr>
          </m:sSubSupPr>
          <m:e>
            <m:r>
              <w:rPr>
                <w:rFonts w:ascii="Cambria Math" w:hAnsi="Cambria Math" w:eastAsia="Times New Roman"/>
              </w:rPr>
              <m:t>M</m:t>
            </m:r>
            <m:ctrlPr>
              <w:rPr>
                <w:rFonts w:ascii="Cambria Math" w:hAnsi="Cambria Math" w:eastAsia="Times New Roman"/>
              </w:rPr>
            </m:ctrlPr>
          </m:e>
          <m:sub>
            <m:r>
              <m:rPr>
                <m:nor/>
                <m:sty m:val="p"/>
              </m:rPr>
              <w:rPr>
                <w:rFonts w:eastAsia="Times New Roman"/>
              </w:rPr>
              <m:t>RB</m:t>
            </m:r>
            <m:ctrlPr>
              <w:rPr>
                <w:rFonts w:ascii="Cambria Math" w:hAnsi="Cambria Math" w:eastAsia="Times New Roman"/>
              </w:rPr>
            </m:ctrlPr>
          </m:sub>
          <m:sup>
            <m:r>
              <m:rPr>
                <m:nor/>
                <m:sty m:val="p"/>
              </m:rPr>
              <w:rPr>
                <w:rFonts w:eastAsia="Times New Roman"/>
              </w:rPr>
              <m:t>PUCCH,</m:t>
            </m:r>
            <m:r>
              <m:rPr>
                <m:sty m:val="p"/>
              </m:rPr>
              <w:rPr>
                <w:rFonts w:ascii="Cambria Math" w:hAnsi="Cambria Math" w:eastAsia="Times New Roman"/>
              </w:rPr>
              <m:t>3</m:t>
            </m:r>
            <m:ctrlPr>
              <w:rPr>
                <w:rFonts w:ascii="Cambria Math" w:hAnsi="Cambria Math" w:eastAsia="Times New Roman"/>
              </w:rPr>
            </m:ctrlPr>
          </m:sup>
        </m:sSubSup>
      </m:oMath>
      <w:r>
        <w:rPr>
          <w:rFonts w:eastAsia="Times New Roman"/>
          <w:iCs/>
        </w:rPr>
        <w:t xml:space="preserve"> [4, TS38.211] PRBs with the lowest indexes within the first, and if configured, second interlace are used for PUCCH transmission.</w:t>
      </w:r>
    </w:p>
    <w:p>
      <w:pPr>
        <w:pStyle w:val="15"/>
        <w:jc w:val="center"/>
        <w:rPr>
          <w:color w:val="FF0000"/>
        </w:rPr>
      </w:pPr>
      <w:r>
        <w:rPr>
          <w:color w:val="FF0000"/>
        </w:rPr>
        <w:t>*** Unchanged text omitted ***</w:t>
      </w:r>
    </w:p>
    <w:p>
      <w:pPr>
        <w:pStyle w:val="15"/>
        <w:ind w:right="27"/>
      </w:pPr>
      <w:r>
        <w:rPr>
          <w:highlight w:val="yellow"/>
        </w:rPr>
        <w:t>------------------------------------------------------ End Text Proposal -------------------------------------------------------</w:t>
      </w:r>
    </w:p>
    <w:p/>
    <w:p>
      <w:pPr>
        <w:pStyle w:val="4"/>
      </w:pPr>
      <w:r>
        <w:t>TP for 38.214</w:t>
      </w:r>
    </w:p>
    <w:p>
      <w:pPr>
        <w:pStyle w:val="15"/>
      </w:pPr>
      <w:r>
        <w:rPr>
          <w:highlight w:val="yellow"/>
        </w:rPr>
        <w:t>--------------------------------------------- Text Proposal (TP#7) for 38.214 ----------------------------------------------</w:t>
      </w:r>
    </w:p>
    <w:p>
      <w:pPr>
        <w:pStyle w:val="15"/>
        <w:jc w:val="center"/>
        <w:rPr>
          <w:color w:val="FF0000"/>
        </w:rPr>
      </w:pPr>
      <w:r>
        <w:rPr>
          <w:color w:val="FF0000"/>
        </w:rPr>
        <w:t>*** Unchanged text omitted ***</w:t>
      </w:r>
    </w:p>
    <w:p>
      <w:pPr>
        <w:rPr>
          <w:rFonts w:ascii="Arial" w:hAnsi="Arial" w:cs="Arial"/>
          <w:sz w:val="24"/>
          <w:szCs w:val="24"/>
        </w:rPr>
      </w:pPr>
      <w:bookmarkStart w:id="56" w:name="_Toc11352145"/>
      <w:bookmarkStart w:id="57" w:name="_Toc36645570"/>
      <w:bookmarkStart w:id="58" w:name="_Toc29673347"/>
      <w:bookmarkStart w:id="59" w:name="_Toc29674340"/>
      <w:bookmarkStart w:id="60" w:name="_Toc27299933"/>
      <w:bookmarkStart w:id="61" w:name="_Toc29673206"/>
      <w:bookmarkStart w:id="62" w:name="_Toc20318035"/>
      <w:r>
        <w:rPr>
          <w:rFonts w:ascii="Arial" w:hAnsi="Arial" w:cs="Arial"/>
          <w:sz w:val="24"/>
          <w:szCs w:val="24"/>
        </w:rPr>
        <w:t>6.1.2.2</w:t>
      </w:r>
      <w:r>
        <w:rPr>
          <w:rFonts w:ascii="Arial" w:hAnsi="Arial" w:cs="Arial"/>
          <w:sz w:val="24"/>
          <w:szCs w:val="24"/>
        </w:rPr>
        <w:tab/>
      </w:r>
      <w:r>
        <w:rPr>
          <w:rFonts w:ascii="Arial" w:hAnsi="Arial" w:cs="Arial"/>
          <w:sz w:val="24"/>
          <w:szCs w:val="24"/>
        </w:rPr>
        <w:t>Resource allocation in frequency domain</w:t>
      </w:r>
      <w:bookmarkEnd w:id="56"/>
      <w:bookmarkEnd w:id="57"/>
      <w:bookmarkEnd w:id="58"/>
      <w:bookmarkEnd w:id="59"/>
      <w:bookmarkEnd w:id="60"/>
      <w:bookmarkEnd w:id="61"/>
      <w:bookmarkEnd w:id="62"/>
    </w:p>
    <w:p>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63"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63"/>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pPr>
        <w:pStyle w:val="15"/>
        <w:jc w:val="left"/>
        <w:rPr>
          <w:strike/>
          <w:color w:val="FF0000"/>
        </w:rPr>
      </w:pPr>
      <w:r>
        <w:rPr>
          <w:rFonts w:ascii="Times New Roman" w:hAnsi="Times New Roman" w:eastAsia="Times New Roman"/>
          <w:strike/>
          <w:color w:val="FF0000"/>
          <w:lang w:eastAsia="en-US"/>
        </w:rPr>
        <w:t xml:space="preserve">The UE expects that either none or both of </w:t>
      </w:r>
      <w:r>
        <w:rPr>
          <w:rFonts w:ascii="Times New Roman" w:hAnsi="Times New Roman" w:eastAsia="Times New Roman"/>
          <w:i/>
          <w:strike/>
          <w:color w:val="FF0000"/>
          <w:lang w:eastAsia="en-US"/>
        </w:rPr>
        <w:t>useInterlacePUSCH-Common</w:t>
      </w:r>
      <w:r>
        <w:rPr>
          <w:rFonts w:ascii="Times New Roman" w:hAnsi="Times New Roman" w:eastAsia="Times New Roman"/>
          <w:strike/>
          <w:color w:val="FF0000"/>
          <w:lang w:eastAsia="en-US"/>
        </w:rPr>
        <w:t xml:space="preserve"> and </w:t>
      </w:r>
      <w:r>
        <w:rPr>
          <w:rFonts w:ascii="Times New Roman" w:hAnsi="Times New Roman" w:eastAsia="Times New Roman"/>
          <w:i/>
          <w:strike/>
          <w:color w:val="FF0000"/>
          <w:lang w:eastAsia="en-US"/>
        </w:rPr>
        <w:t>useInterlacePUCCH-Common</w:t>
      </w:r>
      <w:r>
        <w:rPr>
          <w:rFonts w:ascii="Times New Roman" w:hAnsi="Times New Roman" w:eastAsia="Times New Roman"/>
          <w:strike/>
          <w:color w:val="FF0000"/>
          <w:lang w:eastAsia="en-US"/>
        </w:rPr>
        <w:t xml:space="preserve"> is set to 'enabled'.</w:t>
      </w:r>
    </w:p>
    <w:p>
      <w:pPr>
        <w:pStyle w:val="15"/>
        <w:jc w:val="center"/>
        <w:rPr>
          <w:color w:val="FF0000"/>
        </w:rPr>
      </w:pPr>
      <w:r>
        <w:rPr>
          <w:color w:val="FF0000"/>
        </w:rPr>
        <w:t>*** Unchanged text omitted ***</w:t>
      </w:r>
    </w:p>
    <w:p>
      <w:pPr>
        <w:rPr>
          <w:rFonts w:ascii="Arial" w:hAnsi="Arial" w:cs="Arial"/>
          <w:sz w:val="24"/>
          <w:szCs w:val="24"/>
        </w:rPr>
      </w:pPr>
      <w:bookmarkStart w:id="64" w:name="_Toc11352148"/>
      <w:bookmarkStart w:id="65" w:name="_Toc20318038"/>
      <w:bookmarkStart w:id="66" w:name="_Toc27299936"/>
      <w:bookmarkStart w:id="67" w:name="_Toc29673210"/>
      <w:bookmarkStart w:id="68" w:name="_Toc29673351"/>
      <w:bookmarkStart w:id="69" w:name="_Toc29674344"/>
      <w:bookmarkStart w:id="70" w:name="_Toc36645574"/>
      <w:r>
        <w:rPr>
          <w:rFonts w:ascii="Arial" w:hAnsi="Arial" w:cs="Arial"/>
          <w:sz w:val="24"/>
          <w:szCs w:val="24"/>
        </w:rPr>
        <w:t>6.1.2.3</w:t>
      </w:r>
      <w:r>
        <w:rPr>
          <w:rFonts w:ascii="Arial" w:hAnsi="Arial" w:cs="Arial"/>
          <w:sz w:val="24"/>
          <w:szCs w:val="24"/>
        </w:rPr>
        <w:tab/>
      </w:r>
      <w:r>
        <w:rPr>
          <w:rFonts w:ascii="Arial" w:hAnsi="Arial" w:cs="Arial"/>
          <w:sz w:val="24"/>
          <w:szCs w:val="24"/>
        </w:rPr>
        <w:t>Resource allocation for uplink transmission with configured grant</w:t>
      </w:r>
      <w:bookmarkEnd w:id="64"/>
      <w:bookmarkEnd w:id="65"/>
      <w:bookmarkEnd w:id="66"/>
      <w:bookmarkEnd w:id="67"/>
      <w:bookmarkEnd w:id="68"/>
      <w:bookmarkEnd w:id="69"/>
      <w:bookmarkEnd w:id="70"/>
    </w:p>
    <w:p>
      <w:pPr>
        <w:pStyle w:val="15"/>
        <w:jc w:val="center"/>
        <w:rPr>
          <w:color w:val="FF0000"/>
        </w:rPr>
      </w:pPr>
      <w:r>
        <w:rPr>
          <w:color w:val="FF0000"/>
        </w:rPr>
        <w:t>*** Unchanged text omitted ***</w:t>
      </w:r>
    </w:p>
    <w:p>
      <w:pPr>
        <w:spacing w:line="240" w:lineRule="auto"/>
        <w:ind w:left="851" w:hanging="284"/>
        <w:rPr>
          <w:rFonts w:eastAsia="宋体"/>
          <w:i/>
          <w:lang w:eastAsia="zh-CN"/>
        </w:rPr>
      </w:pPr>
      <w:r>
        <w:rPr>
          <w:rFonts w:eastAsia="Times New Roman"/>
          <w:lang w:val="zh-CN"/>
        </w:rPr>
        <w:t>-</w:t>
      </w:r>
      <w:r>
        <w:rPr>
          <w:rFonts w:eastAsia="宋体"/>
          <w:lang w:val="zh-CN" w:eastAsia="zh-CN"/>
        </w:rPr>
        <w:tab/>
      </w:r>
      <w:r>
        <w:rPr>
          <w:rFonts w:hint="eastAsia" w:eastAsia="宋体"/>
          <w:lang w:val="zh-CN" w:eastAsia="zh-CN"/>
        </w:rPr>
        <w:t xml:space="preserve">Frequency domain </w:t>
      </w:r>
      <w:r>
        <w:rPr>
          <w:rFonts w:eastAsia="MS Mincho"/>
          <w:lang w:val="zh-CN"/>
        </w:rPr>
        <w:t xml:space="preserve">resource allocation </w:t>
      </w:r>
      <w:r>
        <w:rPr>
          <w:rFonts w:hint="eastAsia" w:eastAsia="宋体"/>
          <w:lang w:val="zh-CN" w:eastAsia="zh-CN"/>
        </w:rPr>
        <w:t xml:space="preserve">is determined by </w:t>
      </w:r>
      <w:r>
        <w:rPr>
          <w:rFonts w:eastAsia="宋体"/>
          <w:lang w:val="zh-CN" w:eastAsia="zh-CN"/>
        </w:rPr>
        <w:t xml:space="preserve">the </w:t>
      </w:r>
      <w:r>
        <w:rPr>
          <w:rFonts w:eastAsia="宋体"/>
          <w:i/>
          <w:lang w:val="zh-CN" w:eastAsia="zh-CN"/>
        </w:rPr>
        <w:t>N</w:t>
      </w:r>
      <w:r>
        <w:rPr>
          <w:rFonts w:eastAsia="宋体"/>
          <w:lang w:val="zh-CN" w:eastAsia="zh-CN"/>
        </w:rPr>
        <w:t xml:space="preserve"> LSB bits in </w:t>
      </w:r>
      <w:r>
        <w:rPr>
          <w:rFonts w:hint="eastAsia" w:eastAsia="宋体"/>
          <w:lang w:val="zh-CN" w:eastAsia="zh-CN"/>
        </w:rPr>
        <w:t>the higher layer parameter</w:t>
      </w:r>
      <w:r>
        <w:rPr>
          <w:rFonts w:eastAsia="宋体"/>
          <w:lang w:val="zh-CN" w:eastAsia="zh-CN"/>
        </w:rPr>
        <w:t xml:space="preserve"> </w:t>
      </w:r>
      <w:r>
        <w:rPr>
          <w:rFonts w:eastAsia="宋体"/>
          <w:i/>
          <w:lang w:val="zh-CN"/>
        </w:rPr>
        <w:t>frequencyDomainAllocation</w:t>
      </w:r>
      <w:r>
        <w:rPr>
          <w:rFonts w:eastAsia="宋体"/>
          <w:lang w:val="zh-CN"/>
        </w:rPr>
        <w:t xml:space="preserve">, forming a bit sequence </w:t>
      </w:r>
      <m:oMath>
        <m:sSub>
          <m:sSubPr>
            <m:ctrlPr>
              <w:rPr>
                <w:rFonts w:ascii="Cambria Math" w:hAnsi="Cambria Math" w:eastAsia="Times New Roman"/>
                <w:lang w:val="zh-CN" w:eastAsia="zh-CN"/>
              </w:rPr>
            </m:ctrlPr>
          </m:sSubPr>
          <m:e>
            <m:r>
              <w:rPr>
                <w:rFonts w:ascii="Cambria Math" w:hAnsi="Cambria Math" w:eastAsia="Times New Roman"/>
                <w:lang w:val="zh-CN" w:eastAsia="zh-CN"/>
              </w:rPr>
              <m:t>f</m:t>
            </m:r>
            <m:ctrlPr>
              <w:rPr>
                <w:rFonts w:ascii="Cambria Math" w:hAnsi="Cambria Math" w:eastAsia="Times New Roman"/>
                <w:lang w:val="zh-CN" w:eastAsia="zh-CN"/>
              </w:rPr>
            </m:ctrlPr>
          </m:e>
          <m:sub>
            <m:r>
              <w:rPr>
                <w:rFonts w:ascii="Cambria Math" w:hAnsi="Cambria Math" w:eastAsia="Times New Roman"/>
                <w:lang w:val="zh-CN" w:eastAsia="zh-CN"/>
              </w:rPr>
              <m:t>17</m:t>
            </m:r>
            <m:ctrlPr>
              <w:rPr>
                <w:rFonts w:ascii="Cambria Math" w:hAnsi="Cambria Math" w:eastAsia="Times New Roman"/>
                <w:lang w:val="zh-CN" w:eastAsia="zh-CN"/>
              </w:rPr>
            </m:ctrlPr>
          </m:sub>
        </m:sSub>
        <m:r>
          <w:rPr>
            <w:rFonts w:ascii="Cambria Math" w:hAnsi="Cambria Math" w:eastAsia="Times New Roman"/>
            <w:lang w:val="zh-CN" w:eastAsia="zh-CN"/>
          </w:rPr>
          <m:t xml:space="preserve">, …, </m:t>
        </m:r>
        <m:sSub>
          <m:sSubPr>
            <m:ctrlPr>
              <w:rPr>
                <w:rFonts w:ascii="Cambria Math" w:hAnsi="Cambria Math" w:eastAsia="Times New Roman"/>
                <w:lang w:val="zh-CN" w:eastAsia="zh-CN"/>
              </w:rPr>
            </m:ctrlPr>
          </m:sSubPr>
          <m:e>
            <m:r>
              <w:rPr>
                <w:rFonts w:ascii="Cambria Math" w:hAnsi="Cambria Math" w:eastAsia="Times New Roman"/>
                <w:lang w:val="zh-CN" w:eastAsia="zh-CN"/>
              </w:rPr>
              <m:t>f</m:t>
            </m:r>
            <m:ctrlPr>
              <w:rPr>
                <w:rFonts w:ascii="Cambria Math" w:hAnsi="Cambria Math" w:eastAsia="Times New Roman"/>
                <w:lang w:val="zh-CN" w:eastAsia="zh-CN"/>
              </w:rPr>
            </m:ctrlPr>
          </m:e>
          <m:sub>
            <m:r>
              <w:rPr>
                <w:rFonts w:ascii="Cambria Math" w:hAnsi="Cambria Math" w:eastAsia="Times New Roman"/>
                <w:lang w:val="zh-CN" w:eastAsia="zh-CN"/>
              </w:rPr>
              <m:t>1</m:t>
            </m:r>
            <m:ctrlPr>
              <w:rPr>
                <w:rFonts w:ascii="Cambria Math" w:hAnsi="Cambria Math" w:eastAsia="Times New Roman"/>
                <w:lang w:val="zh-CN" w:eastAsia="zh-CN"/>
              </w:rPr>
            </m:ctrlPr>
          </m:sub>
        </m:sSub>
        <m:r>
          <w:rPr>
            <w:rFonts w:ascii="Cambria Math" w:hAnsi="Cambria Math" w:eastAsia="Times New Roman"/>
            <w:lang w:val="zh-CN" w:eastAsia="zh-CN"/>
          </w:rPr>
          <m:t xml:space="preserve">, </m:t>
        </m:r>
        <m:sSub>
          <m:sSubPr>
            <m:ctrlPr>
              <w:rPr>
                <w:rFonts w:ascii="Cambria Math" w:hAnsi="Cambria Math" w:eastAsia="Times New Roman"/>
                <w:lang w:val="zh-CN" w:eastAsia="zh-CN"/>
              </w:rPr>
            </m:ctrlPr>
          </m:sSubPr>
          <m:e>
            <m:r>
              <w:rPr>
                <w:rFonts w:ascii="Cambria Math" w:hAnsi="Cambria Math" w:eastAsia="Times New Roman"/>
                <w:lang w:val="zh-CN" w:eastAsia="zh-CN"/>
              </w:rPr>
              <m:t>f</m:t>
            </m:r>
            <m:ctrlPr>
              <w:rPr>
                <w:rFonts w:ascii="Cambria Math" w:hAnsi="Cambria Math" w:eastAsia="Times New Roman"/>
                <w:lang w:val="zh-CN" w:eastAsia="zh-CN"/>
              </w:rPr>
            </m:ctrlPr>
          </m:e>
          <m:sub>
            <m:r>
              <w:rPr>
                <w:rFonts w:ascii="Cambria Math" w:hAnsi="Cambria Math" w:eastAsia="Times New Roman"/>
                <w:lang w:val="zh-CN" w:eastAsia="zh-CN"/>
              </w:rPr>
              <m:t>0</m:t>
            </m:r>
            <m:ctrlPr>
              <w:rPr>
                <w:rFonts w:ascii="Cambria Math" w:hAnsi="Cambria Math" w:eastAsia="Times New Roman"/>
                <w:lang w:val="zh-CN" w:eastAsia="zh-CN"/>
              </w:rPr>
            </m:ctrlPr>
          </m:sub>
        </m:sSub>
      </m:oMath>
      <w:r>
        <w:rPr>
          <w:rFonts w:hint="eastAsia" w:eastAsia="Times New Roman"/>
          <w:lang w:val="zh-CN" w:eastAsia="zh-CN"/>
        </w:rPr>
        <w:t>,</w:t>
      </w:r>
      <w:r>
        <w:rPr>
          <w:rFonts w:eastAsia="Times New Roman"/>
          <w:lang w:val="zh-CN" w:eastAsia="zh-CN"/>
        </w:rPr>
        <w:t xml:space="preserve"> where </w:t>
      </w:r>
      <m:oMath>
        <m:sSub>
          <m:sSubPr>
            <m:ctrlPr>
              <w:rPr>
                <w:rFonts w:ascii="Cambria Math" w:hAnsi="Cambria Math" w:eastAsia="Times New Roman"/>
                <w:lang w:val="zh-CN" w:eastAsia="zh-CN"/>
              </w:rPr>
            </m:ctrlPr>
          </m:sSubPr>
          <m:e>
            <m:r>
              <w:rPr>
                <w:rFonts w:ascii="Cambria Math" w:hAnsi="Cambria Math" w:eastAsia="Times New Roman"/>
                <w:lang w:val="zh-CN" w:eastAsia="zh-CN"/>
              </w:rPr>
              <m:t>f</m:t>
            </m:r>
            <m:ctrlPr>
              <w:rPr>
                <w:rFonts w:ascii="Cambria Math" w:hAnsi="Cambria Math" w:eastAsia="Times New Roman"/>
                <w:lang w:val="zh-CN" w:eastAsia="zh-CN"/>
              </w:rPr>
            </m:ctrlPr>
          </m:e>
          <m:sub>
            <m:r>
              <w:rPr>
                <w:rFonts w:ascii="Cambria Math" w:hAnsi="Cambria Math" w:eastAsia="Times New Roman"/>
                <w:lang w:val="zh-CN" w:eastAsia="zh-CN"/>
              </w:rPr>
              <m:t>0</m:t>
            </m:r>
            <m:ctrlPr>
              <w:rPr>
                <w:rFonts w:ascii="Cambria Math" w:hAnsi="Cambria Math" w:eastAsia="Times New Roman"/>
                <w:lang w:val="zh-CN" w:eastAsia="zh-CN"/>
              </w:rPr>
            </m:ctrlPr>
          </m:sub>
        </m:sSub>
      </m:oMath>
      <w:r>
        <w:rPr>
          <w:rFonts w:hint="eastAsia" w:eastAsia="Times New Roman"/>
          <w:lang w:val="zh-CN" w:eastAsia="zh-CN"/>
        </w:rPr>
        <w:t xml:space="preserve"> </w:t>
      </w:r>
      <w:r>
        <w:rPr>
          <w:rFonts w:eastAsia="Times New Roman"/>
          <w:lang w:val="zh-CN" w:eastAsia="zh-CN"/>
        </w:rPr>
        <w:t>is the LSB,</w:t>
      </w:r>
      <w:r>
        <w:rPr>
          <w:rFonts w:eastAsia="Times New Roman"/>
          <w:lang w:eastAsia="zh-CN"/>
        </w:rPr>
        <w:t xml:space="preserve"> </w:t>
      </w:r>
      <w:r>
        <w:rPr>
          <w:rFonts w:hint="eastAsia" w:eastAsia="宋体"/>
          <w:lang w:val="zh-CN" w:eastAsia="zh-CN"/>
        </w:rPr>
        <w:t xml:space="preserve">according to the </w:t>
      </w:r>
      <w:r>
        <w:rPr>
          <w:rFonts w:eastAsia="宋体"/>
          <w:lang w:val="zh-CN" w:eastAsia="zh-CN"/>
        </w:rPr>
        <w:t xml:space="preserve">procedure </w:t>
      </w:r>
      <w:r>
        <w:rPr>
          <w:rFonts w:eastAsia="宋体"/>
          <w:lang w:val="zh-CN"/>
        </w:rPr>
        <w:t xml:space="preserve">in Clause </w:t>
      </w:r>
      <w:r>
        <w:rPr>
          <w:rFonts w:hint="eastAsia" w:eastAsia="宋体"/>
          <w:lang w:val="zh-CN" w:eastAsia="zh-CN"/>
        </w:rPr>
        <w:t>6.1.2.2</w:t>
      </w:r>
      <w:r>
        <w:rPr>
          <w:rFonts w:eastAsia="宋体"/>
          <w:lang w:eastAsia="zh-CN"/>
        </w:rPr>
        <w:t xml:space="preserve"> </w:t>
      </w:r>
      <w:r>
        <w:rPr>
          <w:rFonts w:eastAsia="宋体"/>
          <w:lang w:val="zh-CN" w:eastAsia="zh-CN"/>
        </w:rPr>
        <w:t xml:space="preserve">and </w:t>
      </w:r>
      <w:r>
        <w:rPr>
          <w:rFonts w:eastAsia="宋体"/>
          <w:i/>
          <w:lang w:val="zh-CN" w:eastAsia="zh-CN"/>
        </w:rPr>
        <w:t>N</w:t>
      </w:r>
      <w:r>
        <w:rPr>
          <w:rFonts w:eastAsia="宋体"/>
          <w:lang w:val="zh-CN" w:eastAsia="zh-CN"/>
        </w:rPr>
        <w:t xml:space="preserve"> is determined as the size of frequency domain resource assignment field in DCI format 0_1</w:t>
      </w:r>
      <w:r>
        <w:rPr>
          <w:rFonts w:hint="eastAsia" w:eastAsia="宋体"/>
          <w:lang w:val="zh-CN" w:eastAsia="zh-CN"/>
        </w:rPr>
        <w:t xml:space="preserve"> </w:t>
      </w:r>
      <w:r>
        <w:rPr>
          <w:rFonts w:eastAsia="MS Mincho"/>
          <w:lang w:val="zh-CN"/>
        </w:rPr>
        <w:t xml:space="preserve">for a given </w:t>
      </w:r>
      <w:r>
        <w:rPr>
          <w:rFonts w:hint="eastAsia" w:eastAsia="宋体"/>
          <w:lang w:val="zh-CN" w:eastAsia="zh-CN"/>
        </w:rPr>
        <w:t xml:space="preserve">resource allocation type indicated by </w:t>
      </w:r>
      <w:r>
        <w:rPr>
          <w:rFonts w:eastAsia="宋体"/>
          <w:i/>
          <w:lang w:eastAsia="zh-CN"/>
        </w:rPr>
        <w:t xml:space="preserve">resourceAllocation, </w:t>
      </w:r>
      <w:r>
        <w:rPr>
          <w:rFonts w:eastAsia="Times New Roman"/>
          <w:color w:val="000000"/>
          <w:lang w:val="zh-CN"/>
        </w:rPr>
        <w:t xml:space="preserve">except if </w:t>
      </w:r>
      <w:r>
        <w:rPr>
          <w:rFonts w:eastAsia="Times New Roman"/>
          <w:i/>
          <w:strike/>
          <w:color w:val="FF0000"/>
          <w:lang w:val="zh-CN"/>
        </w:rPr>
        <w:t>useInterlacePUSCH-Dedicated</w:t>
      </w:r>
      <w:r>
        <w:rPr>
          <w:rFonts w:eastAsia="Times New Roman"/>
          <w:strike/>
          <w:color w:val="FF0000"/>
          <w:lang w:val="zh-CN"/>
        </w:rPr>
        <w:t xml:space="preserve"> is set to </w:t>
      </w:r>
      <w:r>
        <w:rPr>
          <w:rFonts w:eastAsia="Times New Roman"/>
          <w:strike/>
          <w:color w:val="FF0000"/>
        </w:rPr>
        <w:t>'</w:t>
      </w:r>
      <w:r>
        <w:rPr>
          <w:rFonts w:eastAsia="Times New Roman"/>
          <w:strike/>
          <w:color w:val="FF0000"/>
          <w:lang w:val="zh-CN"/>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lang w:val="zh-CN"/>
        </w:rPr>
        <w:t xml:space="preserve">, in which case uplink type 2 resource allocation is used wherein the UE interprets the LSB bits </w:t>
      </w:r>
      <w:r>
        <w:rPr>
          <w:rFonts w:eastAsia="宋体"/>
          <w:color w:val="000000"/>
          <w:lang w:val="zh-CN"/>
        </w:rPr>
        <w:t xml:space="preserve">in the higher layer parameter </w:t>
      </w:r>
      <w:r>
        <w:rPr>
          <w:rFonts w:eastAsia="宋体"/>
          <w:i/>
          <w:color w:val="000000"/>
          <w:lang w:val="zh-CN"/>
        </w:rPr>
        <w:t>frequencyDomainAllocation</w:t>
      </w:r>
      <w:r>
        <w:rPr>
          <w:rFonts w:eastAsia="Times New Roman"/>
          <w:color w:val="000000"/>
          <w:lang w:val="zh-CN"/>
        </w:rPr>
        <w:t xml:space="preserve"> as for the frequency domain resource assignment field of DCI 0_1 according to the procedure in Clause 6.1.2.2.3</w:t>
      </w:r>
      <w:r>
        <w:rPr>
          <w:rFonts w:eastAsia="宋体"/>
          <w:i/>
          <w:lang w:eastAsia="zh-CN"/>
        </w:rPr>
        <w:t>;</w:t>
      </w:r>
    </w:p>
    <w:p>
      <w:pPr>
        <w:pStyle w:val="15"/>
        <w:jc w:val="center"/>
        <w:rPr>
          <w:color w:val="FF0000"/>
        </w:rPr>
      </w:pPr>
      <w:r>
        <w:rPr>
          <w:color w:val="FF0000"/>
        </w:rPr>
        <w:t>*** Unchanged text omitted ***</w:t>
      </w:r>
    </w:p>
    <w:p>
      <w:pPr>
        <w:pStyle w:val="15"/>
        <w:ind w:right="27"/>
      </w:pPr>
      <w:r>
        <w:rPr>
          <w:highlight w:val="yellow"/>
        </w:rPr>
        <w:t>------------------------------------------------------ End Text Proposal -------------------------------------------------------</w:t>
      </w:r>
    </w:p>
    <w:p/>
    <w:bookmarkEnd w:id="0"/>
    <w:p>
      <w:pPr>
        <w:pStyle w:val="2"/>
      </w:pPr>
      <w:bookmarkStart w:id="71" w:name="_Toc32743906"/>
      <w:bookmarkStart w:id="72" w:name="_Toc24660993"/>
      <w:bookmarkStart w:id="73" w:name="_Toc22050970"/>
      <w:bookmarkStart w:id="74" w:name="_Toc21841200"/>
      <w:bookmarkStart w:id="75" w:name="_Toc21841029"/>
      <w:bookmarkStart w:id="76" w:name="_Toc5100812"/>
      <w:bookmarkStart w:id="77" w:name="_Toc8398224"/>
      <w:bookmarkStart w:id="78" w:name="_Toc8247956"/>
      <w:bookmarkStart w:id="79" w:name="_Toc1970570"/>
      <w:bookmarkStart w:id="80" w:name="_Toc5596374"/>
      <w:bookmarkStart w:id="81" w:name="_Toc17755492"/>
      <w:bookmarkStart w:id="82" w:name="_Toc5596060"/>
      <w:bookmarkStart w:id="83" w:name="_Toc535588825"/>
      <w:r>
        <w:t>References</w:t>
      </w:r>
      <w:bookmarkEnd w:id="71"/>
      <w:bookmarkEnd w:id="72"/>
      <w:bookmarkEnd w:id="73"/>
      <w:bookmarkEnd w:id="74"/>
      <w:bookmarkEnd w:id="75"/>
      <w:bookmarkEnd w:id="76"/>
      <w:bookmarkEnd w:id="77"/>
      <w:bookmarkEnd w:id="78"/>
      <w:bookmarkEnd w:id="79"/>
      <w:bookmarkEnd w:id="80"/>
      <w:bookmarkEnd w:id="81"/>
      <w:bookmarkEnd w:id="82"/>
      <w:bookmarkEnd w:id="83"/>
    </w:p>
    <w:p>
      <w:pPr>
        <w:pStyle w:val="90"/>
        <w:numPr>
          <w:ilvl w:val="0"/>
          <w:numId w:val="27"/>
        </w:numPr>
        <w:overflowPunct/>
        <w:autoSpaceDE/>
        <w:autoSpaceDN/>
        <w:adjustRightInd/>
        <w:spacing w:after="0"/>
        <w:ind w:left="450" w:hanging="450"/>
        <w:textAlignment w:val="auto"/>
      </w:pPr>
      <w:bookmarkStart w:id="84" w:name="_Ref33349442"/>
      <w:r>
        <w:t>R1-2001533</w:t>
      </w:r>
      <w:r>
        <w:tab/>
      </w:r>
      <w:r>
        <w:t>Maintainance on uplink signals and channels</w:t>
      </w:r>
      <w:r>
        <w:tab/>
      </w:r>
      <w:r>
        <w:t>Huawei, HiSilicon</w:t>
      </w:r>
    </w:p>
    <w:p>
      <w:pPr>
        <w:pStyle w:val="90"/>
        <w:numPr>
          <w:ilvl w:val="0"/>
          <w:numId w:val="27"/>
        </w:numPr>
        <w:overflowPunct/>
        <w:autoSpaceDE/>
        <w:autoSpaceDN/>
        <w:adjustRightInd/>
        <w:spacing w:after="0"/>
        <w:ind w:left="450" w:hanging="450"/>
        <w:textAlignment w:val="auto"/>
      </w:pPr>
      <w:r>
        <w:t>R1-2001651</w:t>
      </w:r>
      <w:r>
        <w:tab/>
      </w:r>
      <w:r>
        <w:t>Remaining issues on physical UL channel design in unlicensed spectrum</w:t>
      </w:r>
      <w:r>
        <w:tab/>
      </w:r>
      <w:r>
        <w:t>vivo</w:t>
      </w:r>
    </w:p>
    <w:p>
      <w:pPr>
        <w:pStyle w:val="90"/>
        <w:numPr>
          <w:ilvl w:val="0"/>
          <w:numId w:val="27"/>
        </w:numPr>
        <w:overflowPunct/>
        <w:autoSpaceDE/>
        <w:autoSpaceDN/>
        <w:adjustRightInd/>
        <w:spacing w:after="0"/>
        <w:ind w:left="450" w:hanging="450"/>
        <w:textAlignment w:val="auto"/>
      </w:pPr>
      <w:r>
        <w:t>R1-2001704</w:t>
      </w:r>
      <w:r>
        <w:tab/>
      </w:r>
      <w:r>
        <w:t>Remaining issues on the UL channels for NR-U</w:t>
      </w:r>
      <w:r>
        <w:tab/>
      </w:r>
      <w:r>
        <w:t>ZTE, Sanechips</w:t>
      </w:r>
    </w:p>
    <w:p>
      <w:pPr>
        <w:pStyle w:val="90"/>
        <w:numPr>
          <w:ilvl w:val="0"/>
          <w:numId w:val="27"/>
        </w:numPr>
        <w:overflowPunct/>
        <w:autoSpaceDE/>
        <w:autoSpaceDN/>
        <w:adjustRightInd/>
        <w:spacing w:after="0"/>
        <w:ind w:left="450" w:hanging="450"/>
        <w:textAlignment w:val="auto"/>
      </w:pPr>
      <w:bookmarkStart w:id="85" w:name="_Ref37764864"/>
      <w:r>
        <w:t>R1-2001758</w:t>
      </w:r>
      <w:r>
        <w:tab/>
      </w:r>
      <w:r>
        <w:t>Discussion on the remaining issues of UL signals and channels</w:t>
      </w:r>
      <w:r>
        <w:tab/>
      </w:r>
      <w:r>
        <w:t>OPPO</w:t>
      </w:r>
      <w:bookmarkEnd w:id="85"/>
    </w:p>
    <w:p>
      <w:pPr>
        <w:pStyle w:val="90"/>
        <w:numPr>
          <w:ilvl w:val="0"/>
          <w:numId w:val="27"/>
        </w:numPr>
        <w:overflowPunct/>
        <w:autoSpaceDE/>
        <w:autoSpaceDN/>
        <w:adjustRightInd/>
        <w:spacing w:after="0"/>
        <w:ind w:left="450" w:hanging="450"/>
        <w:textAlignment w:val="auto"/>
      </w:pPr>
      <w:r>
        <w:t>R1-2001875</w:t>
      </w:r>
      <w:r>
        <w:tab/>
      </w:r>
      <w:r>
        <w:t>Remaining issues on UL signals and channels for NR-U</w:t>
      </w:r>
      <w:r>
        <w:tab/>
      </w:r>
      <w:r>
        <w:t>Fujitsu</w:t>
      </w:r>
    </w:p>
    <w:p>
      <w:pPr>
        <w:pStyle w:val="90"/>
        <w:numPr>
          <w:ilvl w:val="0"/>
          <w:numId w:val="27"/>
        </w:numPr>
        <w:overflowPunct/>
        <w:autoSpaceDE/>
        <w:autoSpaceDN/>
        <w:adjustRightInd/>
        <w:spacing w:after="0"/>
        <w:ind w:left="450" w:hanging="450"/>
        <w:textAlignment w:val="auto"/>
      </w:pPr>
      <w:r>
        <w:t>R1-2001903</w:t>
      </w:r>
      <w:r>
        <w:tab/>
      </w:r>
      <w:r>
        <w:t>Remaining issues on UL signals and channels for NR-U</w:t>
      </w:r>
      <w:r>
        <w:tab/>
      </w:r>
      <w:r>
        <w:t>MediaTek Inc.</w:t>
      </w:r>
    </w:p>
    <w:p>
      <w:pPr>
        <w:pStyle w:val="90"/>
        <w:numPr>
          <w:ilvl w:val="0"/>
          <w:numId w:val="27"/>
        </w:numPr>
        <w:overflowPunct/>
        <w:autoSpaceDE/>
        <w:autoSpaceDN/>
        <w:adjustRightInd/>
        <w:spacing w:after="0"/>
        <w:ind w:left="450" w:hanging="450"/>
        <w:textAlignment w:val="auto"/>
      </w:pPr>
      <w:r>
        <w:t>R1-2001934</w:t>
      </w:r>
      <w:r>
        <w:tab/>
      </w:r>
      <w:r>
        <w:t>Remaining issues of UL signals and channels for NR-U</w:t>
      </w:r>
      <w:r>
        <w:tab/>
      </w:r>
      <w:r>
        <w:t>LG Electronics</w:t>
      </w:r>
    </w:p>
    <w:p>
      <w:pPr>
        <w:pStyle w:val="90"/>
        <w:numPr>
          <w:ilvl w:val="0"/>
          <w:numId w:val="27"/>
        </w:numPr>
        <w:overflowPunct/>
        <w:autoSpaceDE/>
        <w:autoSpaceDN/>
        <w:adjustRightInd/>
        <w:spacing w:after="0"/>
        <w:ind w:left="450" w:hanging="450"/>
        <w:textAlignment w:val="auto"/>
      </w:pPr>
      <w:r>
        <w:t>R1-2001973</w:t>
      </w:r>
      <w:r>
        <w:tab/>
      </w:r>
      <w:r>
        <w:t>Remaining issues for UL signals and channels for NR-U</w:t>
      </w:r>
      <w:r>
        <w:tab/>
      </w:r>
      <w:r>
        <w:t>Lenovo, Motorola Mobility</w:t>
      </w:r>
    </w:p>
    <w:p>
      <w:pPr>
        <w:pStyle w:val="90"/>
        <w:numPr>
          <w:ilvl w:val="0"/>
          <w:numId w:val="27"/>
        </w:numPr>
        <w:overflowPunct/>
        <w:autoSpaceDE/>
        <w:autoSpaceDN/>
        <w:adjustRightInd/>
        <w:spacing w:after="0"/>
        <w:ind w:left="450" w:hanging="450"/>
        <w:textAlignment w:val="auto"/>
      </w:pPr>
      <w:r>
        <w:t>R1-2001986</w:t>
      </w:r>
      <w:r>
        <w:tab/>
      </w:r>
      <w:r>
        <w:t>UL signals and channels for NR-unlicensed</w:t>
      </w:r>
      <w:r>
        <w:tab/>
      </w:r>
      <w:r>
        <w:t>Intel Corporation</w:t>
      </w:r>
    </w:p>
    <w:p>
      <w:pPr>
        <w:pStyle w:val="90"/>
        <w:numPr>
          <w:ilvl w:val="0"/>
          <w:numId w:val="27"/>
        </w:numPr>
        <w:overflowPunct/>
        <w:autoSpaceDE/>
        <w:autoSpaceDN/>
        <w:adjustRightInd/>
        <w:spacing w:after="0"/>
        <w:ind w:left="450" w:hanging="450"/>
        <w:textAlignment w:val="auto"/>
      </w:pPr>
      <w:r>
        <w:t>R1-2002030</w:t>
      </w:r>
      <w:r>
        <w:tab/>
      </w:r>
      <w:r>
        <w:t>UL signals and channels</w:t>
      </w:r>
      <w:r>
        <w:tab/>
      </w:r>
      <w:r>
        <w:t>Ericsson</w:t>
      </w:r>
    </w:p>
    <w:p>
      <w:pPr>
        <w:pStyle w:val="90"/>
        <w:numPr>
          <w:ilvl w:val="0"/>
          <w:numId w:val="27"/>
        </w:numPr>
        <w:overflowPunct/>
        <w:autoSpaceDE/>
        <w:autoSpaceDN/>
        <w:adjustRightInd/>
        <w:spacing w:after="0"/>
        <w:ind w:left="450" w:hanging="450"/>
        <w:textAlignment w:val="auto"/>
      </w:pPr>
      <w:r>
        <w:t>R1-2002075</w:t>
      </w:r>
      <w:r>
        <w:tab/>
      </w:r>
      <w:r>
        <w:t>TP for SRS configuration</w:t>
      </w:r>
      <w:r>
        <w:tab/>
      </w:r>
      <w:r>
        <w:t>CATT</w:t>
      </w:r>
    </w:p>
    <w:p>
      <w:pPr>
        <w:pStyle w:val="90"/>
        <w:numPr>
          <w:ilvl w:val="0"/>
          <w:numId w:val="27"/>
        </w:numPr>
        <w:overflowPunct/>
        <w:autoSpaceDE/>
        <w:autoSpaceDN/>
        <w:adjustRightInd/>
        <w:spacing w:after="0"/>
        <w:ind w:left="450" w:hanging="450"/>
        <w:textAlignment w:val="auto"/>
      </w:pPr>
      <w:r>
        <w:t>R1-2002116</w:t>
      </w:r>
      <w:r>
        <w:tab/>
      </w:r>
      <w:r>
        <w:t>UL signals and channels for NR-U</w:t>
      </w:r>
      <w:r>
        <w:tab/>
      </w:r>
      <w:r>
        <w:t>Samsung</w:t>
      </w:r>
    </w:p>
    <w:p>
      <w:pPr>
        <w:pStyle w:val="90"/>
        <w:numPr>
          <w:ilvl w:val="0"/>
          <w:numId w:val="27"/>
        </w:numPr>
        <w:overflowPunct/>
        <w:autoSpaceDE/>
        <w:autoSpaceDN/>
        <w:adjustRightInd/>
        <w:spacing w:after="0"/>
        <w:ind w:left="450" w:hanging="450"/>
        <w:textAlignment w:val="auto"/>
      </w:pPr>
      <w:r>
        <w:t>R1-2002192</w:t>
      </w:r>
      <w:r>
        <w:tab/>
      </w:r>
      <w:r>
        <w:t>Remaining Issues on UL Signals and Channels for NR-U</w:t>
      </w:r>
      <w:r>
        <w:tab/>
      </w:r>
      <w:r>
        <w:t>Nokia, Nokia Shanghai Bell</w:t>
      </w:r>
    </w:p>
    <w:p>
      <w:pPr>
        <w:pStyle w:val="90"/>
        <w:numPr>
          <w:ilvl w:val="0"/>
          <w:numId w:val="27"/>
        </w:numPr>
        <w:overflowPunct/>
        <w:autoSpaceDE/>
        <w:autoSpaceDN/>
        <w:adjustRightInd/>
        <w:spacing w:after="0"/>
        <w:ind w:left="450" w:hanging="450"/>
        <w:textAlignment w:val="auto"/>
      </w:pPr>
      <w:r>
        <w:t>R1-2002246</w:t>
      </w:r>
      <w:r>
        <w:tab/>
      </w:r>
      <w:r>
        <w:t>UL signals and channels</w:t>
      </w:r>
      <w:r>
        <w:tab/>
      </w:r>
      <w:r>
        <w:t>ETRI</w:t>
      </w:r>
    </w:p>
    <w:p>
      <w:pPr>
        <w:pStyle w:val="90"/>
        <w:numPr>
          <w:ilvl w:val="0"/>
          <w:numId w:val="27"/>
        </w:numPr>
        <w:overflowPunct/>
        <w:autoSpaceDE/>
        <w:autoSpaceDN/>
        <w:adjustRightInd/>
        <w:spacing w:after="0"/>
        <w:ind w:left="450" w:hanging="450"/>
        <w:textAlignment w:val="auto"/>
      </w:pPr>
      <w:r>
        <w:t>R1-2002276</w:t>
      </w:r>
      <w:r>
        <w:tab/>
      </w:r>
      <w:r>
        <w:t>Remaining issues in UL signals and channels</w:t>
      </w:r>
      <w:r>
        <w:tab/>
      </w:r>
      <w:r>
        <w:t>Spreadtrum Communications</w:t>
      </w:r>
    </w:p>
    <w:p>
      <w:pPr>
        <w:pStyle w:val="90"/>
        <w:numPr>
          <w:ilvl w:val="0"/>
          <w:numId w:val="27"/>
        </w:numPr>
        <w:overflowPunct/>
        <w:autoSpaceDE/>
        <w:autoSpaceDN/>
        <w:adjustRightInd/>
        <w:spacing w:after="0"/>
        <w:ind w:left="450" w:hanging="450"/>
        <w:textAlignment w:val="auto"/>
      </w:pPr>
      <w:r>
        <w:t>R1-2002321</w:t>
      </w:r>
      <w:r>
        <w:tab/>
      </w:r>
      <w:r>
        <w:t>Remaining issues of UL signals and channels</w:t>
      </w:r>
      <w:r>
        <w:tab/>
      </w:r>
      <w:r>
        <w:t>Apple</w:t>
      </w:r>
    </w:p>
    <w:p>
      <w:pPr>
        <w:pStyle w:val="90"/>
        <w:numPr>
          <w:ilvl w:val="0"/>
          <w:numId w:val="27"/>
        </w:numPr>
        <w:overflowPunct/>
        <w:autoSpaceDE/>
        <w:autoSpaceDN/>
        <w:adjustRightInd/>
        <w:spacing w:after="0"/>
        <w:ind w:left="450" w:hanging="450"/>
        <w:textAlignment w:val="auto"/>
      </w:pPr>
      <w:r>
        <w:t>R1-2002365</w:t>
      </w:r>
      <w:r>
        <w:tab/>
      </w:r>
      <w:r>
        <w:t>TPs on uplink signals in NRU</w:t>
      </w:r>
      <w:r>
        <w:tab/>
      </w:r>
      <w:r>
        <w:t>NEC</w:t>
      </w:r>
    </w:p>
    <w:p>
      <w:pPr>
        <w:pStyle w:val="90"/>
        <w:numPr>
          <w:ilvl w:val="0"/>
          <w:numId w:val="27"/>
        </w:numPr>
        <w:overflowPunct/>
        <w:autoSpaceDE/>
        <w:autoSpaceDN/>
        <w:adjustRightInd/>
        <w:spacing w:after="0"/>
        <w:ind w:left="450" w:hanging="450"/>
        <w:textAlignment w:val="auto"/>
      </w:pPr>
      <w:bookmarkStart w:id="86" w:name="_Ref37764833"/>
      <w:r>
        <w:t>R1-2002382</w:t>
      </w:r>
      <w:r>
        <w:tab/>
      </w:r>
      <w:r>
        <w:t>Remaining issues on UL signals/channels for NR-U</w:t>
      </w:r>
      <w:r>
        <w:tab/>
      </w:r>
      <w:r>
        <w:t>Sharp</w:t>
      </w:r>
      <w:bookmarkEnd w:id="86"/>
    </w:p>
    <w:p>
      <w:pPr>
        <w:pStyle w:val="90"/>
        <w:numPr>
          <w:ilvl w:val="0"/>
          <w:numId w:val="27"/>
        </w:numPr>
        <w:overflowPunct/>
        <w:autoSpaceDE/>
        <w:autoSpaceDN/>
        <w:adjustRightInd/>
        <w:spacing w:after="0"/>
        <w:ind w:left="450" w:hanging="450"/>
        <w:textAlignment w:val="auto"/>
      </w:pPr>
      <w:r>
        <w:t>R1-2002433</w:t>
      </w:r>
      <w:r>
        <w:tab/>
      </w:r>
      <w:r>
        <w:t>Remaining issues on UL signals and channels for NR-U</w:t>
      </w:r>
      <w:r>
        <w:tab/>
      </w:r>
      <w:r>
        <w:t>NTT DOCOMO, INC.</w:t>
      </w:r>
    </w:p>
    <w:p>
      <w:pPr>
        <w:pStyle w:val="90"/>
        <w:numPr>
          <w:ilvl w:val="0"/>
          <w:numId w:val="27"/>
        </w:numPr>
        <w:overflowPunct/>
        <w:autoSpaceDE/>
        <w:autoSpaceDN/>
        <w:adjustRightInd/>
        <w:spacing w:after="0"/>
        <w:ind w:left="450" w:hanging="450"/>
        <w:textAlignment w:val="auto"/>
        <w:rPr>
          <w:rFonts w:cs="Arial"/>
          <w:lang w:val="en-US"/>
        </w:rPr>
      </w:pPr>
      <w:r>
        <w:t>R1-2002529</w:t>
      </w:r>
      <w:r>
        <w:tab/>
      </w:r>
      <w:r>
        <w:t>TP for UL signals and channels for NR-U</w:t>
      </w:r>
      <w:r>
        <w:tab/>
      </w:r>
      <w:r>
        <w:t>Qualcomm Incorporated</w:t>
      </w:r>
    </w:p>
    <w:p>
      <w:pPr>
        <w:pStyle w:val="90"/>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84"/>
    </w:p>
    <w:p>
      <w:pPr>
        <w:pStyle w:val="90"/>
        <w:numPr>
          <w:ilvl w:val="0"/>
          <w:numId w:val="0"/>
        </w:numPr>
        <w:overflowPunct/>
        <w:autoSpaceDE/>
        <w:autoSpaceDN/>
        <w:adjustRightInd/>
        <w:spacing w:after="0"/>
        <w:textAlignment w:val="auto"/>
        <w:rPr>
          <w:rFonts w:cs="Arial"/>
          <w:lang w:val="en-US"/>
        </w:rPr>
      </w:pPr>
    </w:p>
    <w:sectPr>
      <w:footerReference r:id="rId5" w:type="default"/>
      <w:headerReference r:id="rId4" w:type="even"/>
      <w:footnotePr>
        <w:numRestart w:val="eachSect"/>
      </w:footnotePr>
      <w:pgSz w:w="11907" w:h="16840"/>
      <w:pgMar w:top="1440" w:right="1440" w:bottom="1440" w:left="1440"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tephen Grant" w:date="2020-04-19T18:59:00Z" w:initials="SG">
    <w:p>
      <w:pPr>
        <w:pStyle w:val="17"/>
      </w:pPr>
      <w:r>
        <w:t>New RRC parameter name (see Issue #7 below)</w:t>
      </w:r>
    </w:p>
  </w:comment>
  <w:comment w:id="1" w:author="Stephen Grant" w:date="2020-04-19T18:21:00Z" w:initials="SG">
    <w:p>
      <w:pPr>
        <w:pStyle w:val="17"/>
      </w:pPr>
      <w:r>
        <w:t>This differentiates between PF3 from PF4. It covers the following 3 out of 4 possible conditions:</w:t>
      </w:r>
    </w:p>
    <w:p>
      <w:pPr>
        <w:pStyle w:val="17"/>
        <w:numPr>
          <w:ilvl w:val="0"/>
          <w:numId w:val="19"/>
        </w:numPr>
      </w:pPr>
      <w:r>
        <w:t xml:space="preserve"> No OCC + no interlacing (Rel-15)</w:t>
      </w:r>
    </w:p>
    <w:p>
      <w:pPr>
        <w:pStyle w:val="17"/>
        <w:numPr>
          <w:ilvl w:val="0"/>
          <w:numId w:val="19"/>
        </w:numPr>
      </w:pPr>
      <w:r>
        <w:t xml:space="preserve"> No OCC + interlacing (Rel-16, SF = 1)</w:t>
      </w:r>
    </w:p>
    <w:p>
      <w:pPr>
        <w:pStyle w:val="17"/>
        <w:numPr>
          <w:ilvl w:val="0"/>
          <w:numId w:val="19"/>
        </w:numPr>
      </w:pPr>
      <w:r>
        <w:t xml:space="preserve"> OCC + interlacing (Rel-16, SF = 2 or 4)</w:t>
      </w:r>
    </w:p>
  </w:comment>
  <w:comment w:id="2" w:author="Stephen Grant" w:date="2020-04-19T18:47:00Z" w:initials="SG">
    <w:p>
      <w:pPr>
        <w:pStyle w:val="17"/>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 w:author="Stephen Grant" w:date="2020-04-19T18:59:00Z" w:initials="SG">
    <w:p>
      <w:pPr>
        <w:pStyle w:val="17"/>
      </w:pPr>
      <w:r>
        <w:t>New RRC parameter name (see Issue #7)</w:t>
      </w:r>
    </w:p>
  </w:comment>
  <w:comment w:id="3" w:author="Stephen Grant" w:date="2020-04-19T18:21:00Z" w:initials="SG">
    <w:p>
      <w:pPr>
        <w:pStyle w:val="17"/>
      </w:pPr>
      <w:r>
        <w:t>This differentiates between PF3 from PF4. It covers the following 3 out of 4 possible conditions:</w:t>
      </w:r>
    </w:p>
    <w:p>
      <w:pPr>
        <w:pStyle w:val="17"/>
        <w:numPr>
          <w:ilvl w:val="0"/>
          <w:numId w:val="19"/>
        </w:numPr>
      </w:pPr>
      <w:r>
        <w:t xml:space="preserve"> No OCC + no interlacing (Rel-15)</w:t>
      </w:r>
    </w:p>
    <w:p>
      <w:pPr>
        <w:pStyle w:val="17"/>
        <w:numPr>
          <w:ilvl w:val="0"/>
          <w:numId w:val="19"/>
        </w:numPr>
      </w:pPr>
      <w:r>
        <w:t xml:space="preserve"> No OCC + interlacing (Rel-16, SF = 1)</w:t>
      </w:r>
    </w:p>
    <w:p>
      <w:pPr>
        <w:pStyle w:val="17"/>
        <w:numPr>
          <w:ilvl w:val="0"/>
          <w:numId w:val="19"/>
        </w:numPr>
      </w:pPr>
      <w:r>
        <w:t xml:space="preserve"> OCC + interlacing (Rel-16, SF = 2 or 4)</w:t>
      </w:r>
    </w:p>
  </w:comment>
  <w:comment w:id="5" w:author="Stephen Grant" w:date="2020-04-19T18:59:00Z" w:initials="SG">
    <w:p>
      <w:pPr>
        <w:pStyle w:val="17"/>
      </w:pPr>
      <w:r>
        <w:t>New RRC parameter name (see Issue #7)</w:t>
      </w:r>
    </w:p>
  </w:comment>
  <w:comment w:id="6" w:author="Stephen Grant" w:date="2020-04-19T18:21:00Z" w:initials="SG">
    <w:p>
      <w:pPr>
        <w:pStyle w:val="17"/>
      </w:pPr>
      <w:r>
        <w:t>This differentiates between PF3 from PF4. It covers the following 3 out of 4 possible conditions:</w:t>
      </w:r>
    </w:p>
    <w:p>
      <w:pPr>
        <w:pStyle w:val="17"/>
        <w:numPr>
          <w:ilvl w:val="0"/>
          <w:numId w:val="19"/>
        </w:numPr>
      </w:pPr>
      <w:r>
        <w:t xml:space="preserve"> No OCC + no interlacing (Rel-15)</w:t>
      </w:r>
    </w:p>
    <w:p>
      <w:pPr>
        <w:pStyle w:val="17"/>
        <w:numPr>
          <w:ilvl w:val="0"/>
          <w:numId w:val="19"/>
        </w:numPr>
      </w:pPr>
      <w:r>
        <w:t xml:space="preserve"> No OCC + interlacing (Rel-16, SF = 1)</w:t>
      </w:r>
    </w:p>
    <w:p>
      <w:pPr>
        <w:pStyle w:val="17"/>
        <w:numPr>
          <w:ilvl w:val="0"/>
          <w:numId w:val="19"/>
        </w:numPr>
      </w:pPr>
      <w:r>
        <w:t xml:space="preserve"> OCC + interlacing (Rel-16, SF = 2 or 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ZapfDingbats">
    <w:altName w:val="Segoe Print"/>
    <w:panose1 w:val="00000000000000000000"/>
    <w:charset w:val="00"/>
    <w:family w:val="decorative"/>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DengXian Light">
    <w:altName w:val="宋体"/>
    <w:panose1 w:val="00000000000000000000"/>
    <w:charset w:val="86"/>
    <w:family w:val="auto"/>
    <w:pitch w:val="default"/>
    <w:sig w:usb0="00000000" w:usb1="00000000" w:usb2="00000016" w:usb3="00000000" w:csb0="0004000F" w:csb1="0000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3242C4E"/>
    <w:multiLevelType w:val="multilevel"/>
    <w:tmpl w:val="03242C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0751B29"/>
    <w:multiLevelType w:val="multilevel"/>
    <w:tmpl w:val="10751B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FB01FD2"/>
    <w:multiLevelType w:val="multilevel"/>
    <w:tmpl w:val="2FB01FD2"/>
    <w:lvl w:ilvl="0" w:tentative="0">
      <w:start w:val="1"/>
      <w:numFmt w:val="decimal"/>
      <w:pStyle w:val="37"/>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4D5045A"/>
    <w:multiLevelType w:val="singleLevel"/>
    <w:tmpl w:val="34D5045A"/>
    <w:lvl w:ilvl="0" w:tentative="0">
      <w:start w:val="1"/>
      <w:numFmt w:val="bullet"/>
      <w:pStyle w:val="162"/>
      <w:lvlText w:val=""/>
      <w:lvlJc w:val="left"/>
      <w:pPr>
        <w:tabs>
          <w:tab w:val="left" w:pos="360"/>
        </w:tabs>
        <w:ind w:left="340" w:hanging="340"/>
      </w:pPr>
      <w:rPr>
        <w:rFonts w:hint="default" w:ascii="Symbol" w:hAnsi="Symbol" w:eastAsia="Times New Roman"/>
        <w:color w:val="auto"/>
      </w:rPr>
    </w:lvl>
  </w:abstractNum>
  <w:abstractNum w:abstractNumId="9">
    <w:nsid w:val="3AA46647"/>
    <w:multiLevelType w:val="multilevel"/>
    <w:tmpl w:val="3AA46647"/>
    <w:lvl w:ilvl="0" w:tentative="0">
      <w:start w:val="1"/>
      <w:numFmt w:val="decimal"/>
      <w:pStyle w:val="100"/>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0">
    <w:nsid w:val="4A8E6AD8"/>
    <w:multiLevelType w:val="multilevel"/>
    <w:tmpl w:val="4A8E6A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B1F283C"/>
    <w:multiLevelType w:val="singleLevel"/>
    <w:tmpl w:val="4B1F283C"/>
    <w:lvl w:ilvl="0" w:tentative="0">
      <w:start w:val="1"/>
      <w:numFmt w:val="bullet"/>
      <w:pStyle w:val="159"/>
      <w:lvlText w:val=""/>
      <w:lvlJc w:val="left"/>
      <w:pPr>
        <w:tabs>
          <w:tab w:val="left" w:pos="1843"/>
        </w:tabs>
        <w:ind w:left="1843" w:hanging="425"/>
      </w:pPr>
      <w:rPr>
        <w:rFonts w:hint="default" w:ascii="Symbol" w:hAnsi="Symbol"/>
      </w:rPr>
    </w:lvl>
  </w:abstractNum>
  <w:abstractNum w:abstractNumId="12">
    <w:nsid w:val="4BDF65F6"/>
    <w:multiLevelType w:val="multilevel"/>
    <w:tmpl w:val="4BDF65F6"/>
    <w:lvl w:ilvl="0" w:tentative="0">
      <w:start w:val="1"/>
      <w:numFmt w:val="decimal"/>
      <w:pStyle w:val="9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2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43673B8"/>
    <w:multiLevelType w:val="multilevel"/>
    <w:tmpl w:val="543673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3FA36D9"/>
    <w:multiLevelType w:val="multilevel"/>
    <w:tmpl w:val="63FA36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69403FD"/>
    <w:multiLevelType w:val="multilevel"/>
    <w:tmpl w:val="66940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8B82F5A"/>
    <w:multiLevelType w:val="multilevel"/>
    <w:tmpl w:val="68B82F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6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8F76F6F"/>
    <w:multiLevelType w:val="singleLevel"/>
    <w:tmpl w:val="78F76F6F"/>
    <w:lvl w:ilvl="0" w:tentative="0">
      <w:start w:val="1"/>
      <w:numFmt w:val="bullet"/>
      <w:pStyle w:val="160"/>
      <w:lvlText w:val=""/>
      <w:lvlJc w:val="left"/>
      <w:pPr>
        <w:tabs>
          <w:tab w:val="left" w:pos="360"/>
        </w:tabs>
        <w:ind w:left="360" w:hanging="360"/>
      </w:pPr>
      <w:rPr>
        <w:rFonts w:hint="default" w:ascii="Symbol" w:hAnsi="Symbol"/>
      </w:rPr>
    </w:lvl>
  </w:abstractNum>
  <w:abstractNum w:abstractNumId="24">
    <w:nsid w:val="7BC330F5"/>
    <w:multiLevelType w:val="multilevel"/>
    <w:tmpl w:val="7BC330F5"/>
    <w:lvl w:ilvl="0" w:tentative="0">
      <w:start w:val="1"/>
      <w:numFmt w:val="bullet"/>
      <w:pStyle w:val="15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EF14018"/>
    <w:multiLevelType w:val="multilevel"/>
    <w:tmpl w:val="7EF1401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2"/>
  </w:num>
  <w:num w:numId="11">
    <w:abstractNumId w:val="9"/>
  </w:num>
  <w:num w:numId="12">
    <w:abstractNumId w:val="13"/>
  </w:num>
  <w:num w:numId="13">
    <w:abstractNumId w:val="14"/>
  </w:num>
  <w:num w:numId="14">
    <w:abstractNumId w:val="24"/>
  </w:num>
  <w:num w:numId="15">
    <w:abstractNumId w:val="11"/>
  </w:num>
  <w:num w:numId="16">
    <w:abstractNumId w:val="23"/>
  </w:num>
  <w:num w:numId="17">
    <w:abstractNumId w:val="22"/>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5"/>
  </w:num>
  <w:num w:numId="25">
    <w:abstractNumId w:val="15"/>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linkStyles/>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4"/>
    <w:qFormat/>
    <w:uiPriority w:val="9"/>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65"/>
    <w:qFormat/>
    <w:uiPriority w:val="9"/>
    <w:pPr>
      <w:pBdr>
        <w:top w:val="none" w:color="auto" w:sz="0" w:space="0"/>
      </w:pBdr>
      <w:spacing w:before="180"/>
      <w:outlineLvl w:val="1"/>
    </w:pPr>
    <w:rPr>
      <w:sz w:val="32"/>
    </w:rPr>
  </w:style>
  <w:style w:type="paragraph" w:styleId="4">
    <w:name w:val="heading 3"/>
    <w:basedOn w:val="3"/>
    <w:next w:val="1"/>
    <w:link w:val="66"/>
    <w:qFormat/>
    <w:uiPriority w:val="9"/>
    <w:pPr>
      <w:spacing w:before="120"/>
      <w:outlineLvl w:val="2"/>
    </w:pPr>
    <w:rPr>
      <w:sz w:val="28"/>
    </w:rPr>
  </w:style>
  <w:style w:type="paragraph" w:styleId="5">
    <w:name w:val="heading 4"/>
    <w:basedOn w:val="4"/>
    <w:next w:val="1"/>
    <w:link w:val="67"/>
    <w:qFormat/>
    <w:uiPriority w:val="9"/>
    <w:pPr>
      <w:ind w:left="1418" w:hanging="1418"/>
      <w:outlineLvl w:val="3"/>
    </w:pPr>
    <w:rPr>
      <w:sz w:val="24"/>
    </w:rPr>
  </w:style>
  <w:style w:type="paragraph" w:styleId="6">
    <w:name w:val="heading 5"/>
    <w:basedOn w:val="5"/>
    <w:next w:val="1"/>
    <w:link w:val="68"/>
    <w:qFormat/>
    <w:uiPriority w:val="9"/>
    <w:pPr>
      <w:ind w:left="1701" w:hanging="1701"/>
      <w:outlineLvl w:val="4"/>
    </w:pPr>
    <w:rPr>
      <w:sz w:val="22"/>
    </w:rPr>
  </w:style>
  <w:style w:type="paragraph" w:styleId="7">
    <w:name w:val="heading 6"/>
    <w:basedOn w:val="8"/>
    <w:next w:val="1"/>
    <w:link w:val="69"/>
    <w:qFormat/>
    <w:uiPriority w:val="9"/>
    <w:pPr>
      <w:outlineLvl w:val="5"/>
    </w:pPr>
  </w:style>
  <w:style w:type="paragraph" w:styleId="9">
    <w:name w:val="heading 7"/>
    <w:basedOn w:val="8"/>
    <w:next w:val="1"/>
    <w:link w:val="70"/>
    <w:qFormat/>
    <w:uiPriority w:val="0"/>
    <w:pPr>
      <w:outlineLvl w:val="6"/>
    </w:pPr>
  </w:style>
  <w:style w:type="paragraph" w:styleId="10">
    <w:name w:val="heading 8"/>
    <w:basedOn w:val="2"/>
    <w:next w:val="1"/>
    <w:link w:val="71"/>
    <w:qFormat/>
    <w:uiPriority w:val="0"/>
    <w:pPr>
      <w:ind w:left="0" w:firstLine="0"/>
      <w:outlineLvl w:val="7"/>
    </w:pPr>
  </w:style>
  <w:style w:type="paragraph" w:styleId="11">
    <w:name w:val="heading 9"/>
    <w:basedOn w:val="10"/>
    <w:next w:val="1"/>
    <w:link w:val="72"/>
    <w:qFormat/>
    <w:uiPriority w:val="0"/>
    <w:pPr>
      <w:outlineLvl w:val="8"/>
    </w:pPr>
  </w:style>
  <w:style w:type="character" w:default="1" w:styleId="53">
    <w:name w:val="Default Paragraph Font"/>
    <w:unhideWhenUsed/>
    <w:uiPriority w:val="1"/>
  </w:style>
  <w:style w:type="table" w:default="1" w:styleId="62">
    <w:name w:val="Normal Table"/>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annotation subject"/>
    <w:basedOn w:val="17"/>
    <w:next w:val="17"/>
    <w:link w:val="82"/>
    <w:qFormat/>
    <w:uiPriority w:val="0"/>
    <w:rPr>
      <w:b/>
      <w:bCs/>
    </w:rPr>
  </w:style>
  <w:style w:type="paragraph" w:styleId="17">
    <w:name w:val="annotation text"/>
    <w:basedOn w:val="1"/>
    <w:link w:val="76"/>
    <w:qFormat/>
    <w:uiPriority w:val="99"/>
  </w:style>
  <w:style w:type="paragraph" w:styleId="18">
    <w:name w:val="toc 7"/>
    <w:basedOn w:val="19"/>
    <w:next w:val="1"/>
    <w:qFormat/>
    <w:uiPriority w:val="39"/>
    <w:pPr>
      <w:ind w:left="1000"/>
    </w:pPr>
  </w:style>
  <w:style w:type="paragraph" w:styleId="19">
    <w:name w:val="toc 6"/>
    <w:basedOn w:val="20"/>
    <w:next w:val="1"/>
    <w:qFormat/>
    <w:uiPriority w:val="39"/>
    <w:pPr>
      <w:ind w:left="800"/>
    </w:pPr>
  </w:style>
  <w:style w:type="paragraph" w:styleId="20">
    <w:name w:val="toc 5"/>
    <w:basedOn w:val="21"/>
    <w:next w:val="1"/>
    <w:qFormat/>
    <w:uiPriority w:val="39"/>
    <w:pPr>
      <w:ind w:left="600"/>
    </w:pPr>
  </w:style>
  <w:style w:type="paragraph" w:styleId="21">
    <w:name w:val="toc 4"/>
    <w:basedOn w:val="22"/>
    <w:next w:val="1"/>
    <w:qFormat/>
    <w:uiPriority w:val="39"/>
    <w:pPr>
      <w:ind w:left="400"/>
    </w:pPr>
  </w:style>
  <w:style w:type="paragraph" w:styleId="22">
    <w:name w:val="toc 3"/>
    <w:basedOn w:val="23"/>
    <w:next w:val="1"/>
    <w:qFormat/>
    <w:uiPriority w:val="39"/>
    <w:pPr>
      <w:spacing w:before="0"/>
      <w:ind w:left="200"/>
    </w:pPr>
    <w:rPr>
      <w:b w:val="0"/>
      <w:bCs w:val="0"/>
    </w:rPr>
  </w:style>
  <w:style w:type="paragraph" w:styleId="23">
    <w:name w:val="toc 2"/>
    <w:basedOn w:val="24"/>
    <w:next w:val="1"/>
    <w:qFormat/>
    <w:uiPriority w:val="39"/>
    <w:pPr>
      <w:spacing w:before="240"/>
    </w:pPr>
    <w:rPr>
      <w:rFonts w:asciiTheme="minorHAnsi" w:hAnsiTheme="minorHAnsi" w:cstheme="minorHAnsi"/>
      <w:caps w:val="0"/>
      <w:sz w:val="20"/>
      <w:szCs w:val="20"/>
    </w:rPr>
  </w:style>
  <w:style w:type="paragraph" w:styleId="24">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5">
    <w:name w:val="List Number 2"/>
    <w:basedOn w:val="26"/>
    <w:qFormat/>
    <w:uiPriority w:val="0"/>
    <w:pPr>
      <w:numPr>
        <w:numId w:val="1"/>
      </w:numPr>
    </w:pPr>
  </w:style>
  <w:style w:type="paragraph" w:styleId="26">
    <w:name w:val="List Number"/>
    <w:basedOn w:val="14"/>
    <w:qFormat/>
    <w:uiPriority w:val="0"/>
    <w:pPr>
      <w:numPr>
        <w:ilvl w:val="0"/>
        <w:numId w:val="2"/>
      </w:numPr>
    </w:pPr>
    <w:rPr>
      <w:lang w:eastAsia="ja-JP"/>
    </w:rPr>
  </w:style>
  <w:style w:type="paragraph" w:styleId="27">
    <w:name w:val="List Bullet 4"/>
    <w:basedOn w:val="28"/>
    <w:qFormat/>
    <w:uiPriority w:val="0"/>
    <w:pPr>
      <w:numPr>
        <w:numId w:val="3"/>
      </w:numPr>
    </w:pPr>
  </w:style>
  <w:style w:type="paragraph" w:styleId="28">
    <w:name w:val="List Bullet 3"/>
    <w:basedOn w:val="29"/>
    <w:qFormat/>
    <w:uiPriority w:val="0"/>
    <w:pPr>
      <w:numPr>
        <w:numId w:val="4"/>
      </w:numPr>
    </w:pPr>
  </w:style>
  <w:style w:type="paragraph" w:styleId="29">
    <w:name w:val="List Bullet 2"/>
    <w:basedOn w:val="30"/>
    <w:qFormat/>
    <w:uiPriority w:val="0"/>
    <w:pPr>
      <w:numPr>
        <w:numId w:val="5"/>
      </w:numPr>
    </w:pPr>
  </w:style>
  <w:style w:type="paragraph" w:styleId="30">
    <w:name w:val="List Bullet"/>
    <w:basedOn w:val="14"/>
    <w:qFormat/>
    <w:uiPriority w:val="0"/>
    <w:pPr>
      <w:numPr>
        <w:ilvl w:val="0"/>
        <w:numId w:val="6"/>
      </w:numPr>
    </w:pPr>
    <w:rPr>
      <w:lang w:eastAsia="ja-JP"/>
    </w:rPr>
  </w:style>
  <w:style w:type="paragraph" w:styleId="31">
    <w:name w:val="caption"/>
    <w:basedOn w:val="1"/>
    <w:next w:val="1"/>
    <w:link w:val="74"/>
    <w:qFormat/>
    <w:uiPriority w:val="0"/>
    <w:pPr>
      <w:spacing w:before="120" w:after="120"/>
    </w:pPr>
    <w:rPr>
      <w:b/>
      <w:lang w:eastAsia="en-GB"/>
    </w:rPr>
  </w:style>
  <w:style w:type="paragraph" w:styleId="32">
    <w:name w:val="Document Map"/>
    <w:basedOn w:val="1"/>
    <w:link w:val="75"/>
    <w:qFormat/>
    <w:uiPriority w:val="0"/>
    <w:pPr>
      <w:shd w:val="clear" w:color="auto" w:fill="000080"/>
    </w:pPr>
    <w:rPr>
      <w:rFonts w:ascii="Tahoma" w:hAnsi="Tahoma" w:cs="Tahoma"/>
    </w:rPr>
  </w:style>
  <w:style w:type="paragraph" w:styleId="33">
    <w:name w:val="List Number 3"/>
    <w:basedOn w:val="25"/>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77"/>
    <w:qFormat/>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List Number 4"/>
    <w:basedOn w:val="1"/>
    <w:qFormat/>
    <w:uiPriority w:val="0"/>
    <w:pPr>
      <w:numPr>
        <w:ilvl w:val="0"/>
        <w:numId w:val="9"/>
      </w:numPr>
      <w:tabs>
        <w:tab w:val="left" w:pos="1209"/>
      </w:tabs>
      <w:ind w:left="1209"/>
    </w:pPr>
    <w:rPr>
      <w:rFonts w:eastAsia="MS Mincho"/>
      <w:lang w:eastAsia="en-GB"/>
    </w:rPr>
  </w:style>
  <w:style w:type="paragraph" w:styleId="38">
    <w:name w:val="toc 8"/>
    <w:basedOn w:val="24"/>
    <w:next w:val="1"/>
    <w:qFormat/>
    <w:uiPriority w:val="39"/>
    <w:pPr>
      <w:spacing w:before="0"/>
      <w:ind w:left="1200"/>
    </w:pPr>
    <w:rPr>
      <w:rFonts w:asciiTheme="minorHAnsi" w:hAnsiTheme="minorHAnsi" w:cstheme="minorHAnsi"/>
      <w:b w:val="0"/>
      <w:bCs w:val="0"/>
      <w:caps w:val="0"/>
      <w:sz w:val="20"/>
      <w:szCs w:val="20"/>
    </w:rPr>
  </w:style>
  <w:style w:type="paragraph" w:styleId="39">
    <w:name w:val="Balloon Text"/>
    <w:basedOn w:val="1"/>
    <w:link w:val="78"/>
    <w:qFormat/>
    <w:uiPriority w:val="99"/>
    <w:pPr>
      <w:spacing w:after="0"/>
    </w:pPr>
    <w:rPr>
      <w:rFonts w:ascii="Segoe UI" w:hAnsi="Segoe UI" w:cs="Segoe UI"/>
      <w:sz w:val="18"/>
      <w:szCs w:val="18"/>
    </w:rPr>
  </w:style>
  <w:style w:type="paragraph" w:styleId="40">
    <w:name w:val="footer"/>
    <w:basedOn w:val="41"/>
    <w:link w:val="80"/>
    <w:qFormat/>
    <w:uiPriority w:val="0"/>
    <w:pPr>
      <w:jc w:val="center"/>
    </w:pPr>
    <w:rPr>
      <w:i/>
    </w:rPr>
  </w:style>
  <w:style w:type="paragraph" w:styleId="41">
    <w:name w:val="header"/>
    <w:link w:val="79"/>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Subtitle"/>
    <w:basedOn w:val="1"/>
    <w:next w:val="1"/>
    <w:link w:val="158"/>
    <w:qFormat/>
    <w:uiPriority w:val="11"/>
    <w:pPr>
      <w:keepNext/>
      <w:keepLines/>
      <w:overflowPunct/>
      <w:autoSpaceDE/>
      <w:autoSpaceDN/>
      <w:adjustRightInd/>
      <w:spacing w:before="360" w:after="80"/>
      <w:textAlignment w:val="auto"/>
    </w:pPr>
    <w:rPr>
      <w:rFonts w:ascii="Georgia" w:hAnsi="Georgia" w:eastAsia="Georgia" w:cs="Georgia"/>
      <w:i/>
      <w:color w:val="666666"/>
      <w:sz w:val="48"/>
      <w:szCs w:val="48"/>
      <w:lang w:val="en-US" w:eastAsia="en-US"/>
    </w:rPr>
  </w:style>
  <w:style w:type="paragraph" w:styleId="44">
    <w:name w:val="footnote text"/>
    <w:basedOn w:val="1"/>
    <w:link w:val="81"/>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5"/>
    <w:next w:val="1"/>
    <w:qFormat/>
    <w:uiPriority w:val="99"/>
    <w:pPr>
      <w:ind w:left="1701" w:hanging="1701"/>
      <w:jc w:val="left"/>
    </w:pPr>
    <w:rPr>
      <w:b/>
    </w:rPr>
  </w:style>
  <w:style w:type="paragraph" w:styleId="48">
    <w:name w:val="toc 9"/>
    <w:basedOn w:val="38"/>
    <w:next w:val="1"/>
    <w:qFormat/>
    <w:uiPriority w:val="39"/>
    <w:pPr>
      <w:ind w:left="1400"/>
    </w:pPr>
  </w:style>
  <w:style w:type="paragraph" w:styleId="49">
    <w:name w:val="List Continue 2"/>
    <w:basedOn w:val="1"/>
    <w:qFormat/>
    <w:uiPriority w:val="0"/>
    <w:pPr>
      <w:spacing w:after="120"/>
      <w:ind w:left="566"/>
      <w:contextualSpacing/>
    </w:pPr>
    <w:rPr>
      <w:rFonts w:ascii="Arial" w:hAnsi="Arial"/>
    </w:rPr>
  </w:style>
  <w:style w:type="paragraph" w:styleId="50">
    <w:name w:val="index 1"/>
    <w:basedOn w:val="1"/>
    <w:next w:val="1"/>
    <w:qFormat/>
    <w:uiPriority w:val="0"/>
    <w:pPr>
      <w:keepLines/>
      <w:spacing w:after="0"/>
    </w:pPr>
  </w:style>
  <w:style w:type="paragraph" w:styleId="51">
    <w:name w:val="index 2"/>
    <w:basedOn w:val="50"/>
    <w:next w:val="1"/>
    <w:qFormat/>
    <w:uiPriority w:val="0"/>
    <w:pPr>
      <w:ind w:left="284"/>
    </w:pPr>
  </w:style>
  <w:style w:type="paragraph" w:styleId="52">
    <w:name w:val="Title"/>
    <w:basedOn w:val="1"/>
    <w:next w:val="1"/>
    <w:link w:val="157"/>
    <w:qFormat/>
    <w:uiPriority w:val="10"/>
    <w:pPr>
      <w:keepNext/>
      <w:keepLines/>
      <w:overflowPunct/>
      <w:autoSpaceDE/>
      <w:autoSpaceDN/>
      <w:adjustRightInd/>
      <w:spacing w:before="480" w:after="120"/>
      <w:textAlignment w:val="auto"/>
    </w:pPr>
    <w:rPr>
      <w:rFonts w:asciiTheme="minorHAnsi" w:hAnsiTheme="minorHAnsi" w:eastAsiaTheme="minorHAnsi" w:cstheme="minorBidi"/>
      <w:b/>
      <w:sz w:val="72"/>
      <w:szCs w:val="72"/>
      <w:lang w:val="en-US" w:eastAsia="en-US"/>
    </w:r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table" w:styleId="63">
    <w:name w:val="Table Grid"/>
    <w:basedOn w:val="6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4">
    <w:name w:val="Heading 1 Char"/>
    <w:link w:val="2"/>
    <w:qFormat/>
    <w:uiPriority w:val="9"/>
    <w:rPr>
      <w:rFonts w:ascii="Arial" w:hAnsi="Arial"/>
      <w:sz w:val="36"/>
      <w:lang w:eastAsia="ja-JP"/>
    </w:rPr>
  </w:style>
  <w:style w:type="character" w:customStyle="1" w:styleId="65">
    <w:name w:val="Heading 2 Char"/>
    <w:link w:val="3"/>
    <w:qFormat/>
    <w:uiPriority w:val="9"/>
    <w:rPr>
      <w:rFonts w:ascii="Arial" w:hAnsi="Arial"/>
      <w:sz w:val="32"/>
      <w:lang w:eastAsia="ja-JP"/>
    </w:rPr>
  </w:style>
  <w:style w:type="character" w:customStyle="1" w:styleId="66">
    <w:name w:val="Heading 3 Char"/>
    <w:link w:val="4"/>
    <w:qFormat/>
    <w:uiPriority w:val="9"/>
    <w:rPr>
      <w:rFonts w:ascii="Arial" w:hAnsi="Arial"/>
      <w:sz w:val="28"/>
      <w:lang w:eastAsia="ja-JP"/>
    </w:rPr>
  </w:style>
  <w:style w:type="character" w:customStyle="1" w:styleId="67">
    <w:name w:val="Heading 4 Char"/>
    <w:link w:val="5"/>
    <w:qFormat/>
    <w:uiPriority w:val="9"/>
    <w:rPr>
      <w:rFonts w:ascii="Arial" w:hAnsi="Arial"/>
      <w:sz w:val="24"/>
      <w:lang w:eastAsia="ja-JP"/>
    </w:rPr>
  </w:style>
  <w:style w:type="character" w:customStyle="1" w:styleId="68">
    <w:name w:val="Heading 5 Char"/>
    <w:link w:val="6"/>
    <w:qFormat/>
    <w:uiPriority w:val="9"/>
    <w:rPr>
      <w:rFonts w:ascii="Arial" w:hAnsi="Arial"/>
      <w:sz w:val="22"/>
      <w:lang w:eastAsia="ja-JP"/>
    </w:rPr>
  </w:style>
  <w:style w:type="character" w:customStyle="1" w:styleId="69">
    <w:name w:val="Heading 6 Char"/>
    <w:link w:val="7"/>
    <w:qFormat/>
    <w:uiPriority w:val="9"/>
    <w:rPr>
      <w:rFonts w:ascii="Arial" w:hAnsi="Arial"/>
      <w:lang w:eastAsia="ja-JP"/>
    </w:rPr>
  </w:style>
  <w:style w:type="character" w:customStyle="1" w:styleId="70">
    <w:name w:val="Heading 7 Char"/>
    <w:link w:val="9"/>
    <w:qFormat/>
    <w:uiPriority w:val="0"/>
    <w:rPr>
      <w:rFonts w:ascii="Arial" w:hAnsi="Arial"/>
      <w:lang w:eastAsia="ja-JP"/>
    </w:rPr>
  </w:style>
  <w:style w:type="character" w:customStyle="1" w:styleId="71">
    <w:name w:val="Heading 8 Char"/>
    <w:link w:val="10"/>
    <w:qFormat/>
    <w:uiPriority w:val="0"/>
    <w:rPr>
      <w:rFonts w:ascii="Arial" w:hAnsi="Arial"/>
      <w:sz w:val="36"/>
      <w:lang w:eastAsia="ja-JP"/>
    </w:rPr>
  </w:style>
  <w:style w:type="character" w:customStyle="1" w:styleId="72">
    <w:name w:val="Heading 9 Char"/>
    <w:link w:val="11"/>
    <w:qFormat/>
    <w:uiPriority w:val="0"/>
    <w:rPr>
      <w:rFonts w:ascii="Arial" w:hAnsi="Arial"/>
      <w:sz w:val="36"/>
      <w:lang w:eastAsia="ja-JP"/>
    </w:rPr>
  </w:style>
  <w:style w:type="character" w:customStyle="1" w:styleId="73">
    <w:name w:val="Body Text Char"/>
    <w:link w:val="15"/>
    <w:qFormat/>
    <w:uiPriority w:val="0"/>
    <w:rPr>
      <w:rFonts w:ascii="Arial" w:hAnsi="Arial"/>
      <w:lang w:eastAsia="zh-CN"/>
    </w:rPr>
  </w:style>
  <w:style w:type="character" w:customStyle="1" w:styleId="74">
    <w:name w:val="Caption Char"/>
    <w:link w:val="31"/>
    <w:qFormat/>
    <w:locked/>
    <w:uiPriority w:val="35"/>
    <w:rPr>
      <w:rFonts w:ascii="Times New Roman" w:hAnsi="Times New Roman"/>
      <w:b/>
      <w:lang w:val="en-GB" w:eastAsia="en-GB"/>
    </w:rPr>
  </w:style>
  <w:style w:type="character" w:customStyle="1" w:styleId="75">
    <w:name w:val="Document Map Char"/>
    <w:link w:val="32"/>
    <w:qFormat/>
    <w:uiPriority w:val="0"/>
    <w:rPr>
      <w:rFonts w:ascii="Tahoma" w:hAnsi="Tahoma" w:cs="Tahoma"/>
      <w:shd w:val="clear" w:color="auto" w:fill="000080"/>
      <w:lang w:eastAsia="ja-JP"/>
    </w:rPr>
  </w:style>
  <w:style w:type="character" w:customStyle="1" w:styleId="76">
    <w:name w:val="Comment Text Char"/>
    <w:link w:val="17"/>
    <w:qFormat/>
    <w:uiPriority w:val="99"/>
    <w:rPr>
      <w:rFonts w:ascii="Times New Roman" w:hAnsi="Times New Roman"/>
      <w:lang w:eastAsia="ja-JP"/>
    </w:rPr>
  </w:style>
  <w:style w:type="character" w:customStyle="1" w:styleId="77">
    <w:name w:val="Plain Text Char"/>
    <w:link w:val="35"/>
    <w:qFormat/>
    <w:uiPriority w:val="0"/>
    <w:rPr>
      <w:rFonts w:ascii="Courier New" w:hAnsi="Courier New"/>
      <w:lang w:val="nb-NO" w:eastAsia="ja-JP"/>
    </w:rPr>
  </w:style>
  <w:style w:type="character" w:customStyle="1" w:styleId="78">
    <w:name w:val="Balloon Text Char"/>
    <w:link w:val="39"/>
    <w:qFormat/>
    <w:uiPriority w:val="99"/>
    <w:rPr>
      <w:rFonts w:ascii="Segoe UI" w:hAnsi="Segoe UI" w:cs="Segoe UI"/>
      <w:sz w:val="18"/>
      <w:szCs w:val="18"/>
      <w:lang w:eastAsia="ja-JP"/>
    </w:rPr>
  </w:style>
  <w:style w:type="character" w:customStyle="1" w:styleId="79">
    <w:name w:val="Header Char"/>
    <w:link w:val="41"/>
    <w:qFormat/>
    <w:uiPriority w:val="0"/>
    <w:rPr>
      <w:rFonts w:ascii="Arial" w:hAnsi="Arial"/>
      <w:b/>
      <w:sz w:val="18"/>
      <w:lang w:eastAsia="ja-JP"/>
    </w:rPr>
  </w:style>
  <w:style w:type="character" w:customStyle="1" w:styleId="80">
    <w:name w:val="Footer Char"/>
    <w:link w:val="40"/>
    <w:qFormat/>
    <w:uiPriority w:val="0"/>
    <w:rPr>
      <w:rFonts w:ascii="Arial" w:hAnsi="Arial"/>
      <w:b/>
      <w:i/>
      <w:sz w:val="18"/>
      <w:lang w:eastAsia="ja-JP"/>
    </w:rPr>
  </w:style>
  <w:style w:type="character" w:customStyle="1" w:styleId="81">
    <w:name w:val="Footnote Text Char"/>
    <w:link w:val="44"/>
    <w:qFormat/>
    <w:uiPriority w:val="0"/>
    <w:rPr>
      <w:rFonts w:ascii="Times New Roman" w:hAnsi="Times New Roman"/>
      <w:sz w:val="16"/>
      <w:lang w:eastAsia="ja-JP"/>
    </w:rPr>
  </w:style>
  <w:style w:type="character" w:customStyle="1" w:styleId="82">
    <w:name w:val="Comment Subject Char"/>
    <w:link w:val="16"/>
    <w:qFormat/>
    <w:uiPriority w:val="0"/>
    <w:rPr>
      <w:rFonts w:ascii="Times New Roman" w:hAnsi="Times New Roman"/>
      <w:b/>
      <w:bCs/>
      <w:lang w:eastAsia="ja-JP"/>
    </w:rPr>
  </w:style>
  <w:style w:type="paragraph" w:customStyle="1" w:styleId="83">
    <w:name w:val="Figure"/>
    <w:basedOn w:val="1"/>
    <w:next w:val="31"/>
    <w:qFormat/>
    <w:uiPriority w:val="0"/>
    <w:pPr>
      <w:keepNext/>
      <w:keepLines/>
      <w:spacing w:before="180"/>
      <w:jc w:val="center"/>
    </w:pPr>
  </w:style>
  <w:style w:type="paragraph" w:customStyle="1" w:styleId="84">
    <w:name w:val="3GPP_Header"/>
    <w:basedOn w:val="15"/>
    <w:qFormat/>
    <w:uiPriority w:val="0"/>
    <w:pPr>
      <w:tabs>
        <w:tab w:val="left" w:pos="1701"/>
        <w:tab w:val="right" w:pos="9639"/>
      </w:tabs>
      <w:spacing w:after="240"/>
    </w:pPr>
    <w:rPr>
      <w:b/>
      <w:sz w:val="24"/>
    </w:rPr>
  </w:style>
  <w:style w:type="paragraph" w:customStyle="1" w:styleId="85">
    <w:name w:val="EQ"/>
    <w:basedOn w:val="1"/>
    <w:next w:val="1"/>
    <w:qFormat/>
    <w:uiPriority w:val="0"/>
    <w:pPr>
      <w:keepLines/>
      <w:tabs>
        <w:tab w:val="center" w:pos="4536"/>
        <w:tab w:val="right" w:pos="9072"/>
      </w:tabs>
    </w:pPr>
  </w:style>
  <w:style w:type="paragraph" w:customStyle="1" w:styleId="86">
    <w:name w:val="Editor's Note"/>
    <w:basedOn w:val="87"/>
    <w:link w:val="89"/>
    <w:qFormat/>
    <w:uiPriority w:val="0"/>
    <w:rPr>
      <w:color w:val="FF0000"/>
      <w:lang w:val="zh-CN" w:eastAsia="zh-CN"/>
    </w:rPr>
  </w:style>
  <w:style w:type="paragraph" w:customStyle="1" w:styleId="87">
    <w:name w:val="NO"/>
    <w:basedOn w:val="1"/>
    <w:link w:val="88"/>
    <w:qFormat/>
    <w:uiPriority w:val="0"/>
    <w:pPr>
      <w:keepLines/>
      <w:ind w:left="1135" w:hanging="851"/>
    </w:pPr>
  </w:style>
  <w:style w:type="character" w:customStyle="1" w:styleId="88">
    <w:name w:val="NO Char"/>
    <w:link w:val="87"/>
    <w:qFormat/>
    <w:uiPriority w:val="0"/>
    <w:rPr>
      <w:rFonts w:ascii="Times New Roman" w:hAnsi="Times New Roman"/>
      <w:lang w:eastAsia="ja-JP"/>
    </w:rPr>
  </w:style>
  <w:style w:type="character" w:customStyle="1" w:styleId="89">
    <w:name w:val="Editor's Note Char"/>
    <w:link w:val="86"/>
    <w:qFormat/>
    <w:uiPriority w:val="0"/>
    <w:rPr>
      <w:rFonts w:ascii="Times New Roman" w:hAnsi="Times New Roman"/>
      <w:color w:val="FF0000"/>
      <w:lang w:val="zh-CN" w:eastAsia="zh-CN"/>
    </w:rPr>
  </w:style>
  <w:style w:type="paragraph" w:customStyle="1" w:styleId="90">
    <w:name w:val="Reference"/>
    <w:basedOn w:val="15"/>
    <w:link w:val="91"/>
    <w:qFormat/>
    <w:uiPriority w:val="0"/>
    <w:pPr>
      <w:numPr>
        <w:ilvl w:val="0"/>
        <w:numId w:val="10"/>
      </w:numPr>
    </w:pPr>
  </w:style>
  <w:style w:type="character" w:customStyle="1" w:styleId="91">
    <w:name w:val="Reference Char"/>
    <w:link w:val="90"/>
    <w:qFormat/>
    <w:locked/>
    <w:uiPriority w:val="0"/>
    <w:rPr>
      <w:rFonts w:ascii="Arial" w:hAnsi="Arial"/>
      <w:lang w:val="en-GB" w:eastAsia="zh-CN"/>
    </w:rPr>
  </w:style>
  <w:style w:type="paragraph" w:customStyle="1" w:styleId="92">
    <w:name w:val="B1"/>
    <w:basedOn w:val="14"/>
    <w:link w:val="93"/>
    <w:qFormat/>
    <w:uiPriority w:val="0"/>
    <w:rPr>
      <w:rFonts w:ascii="Times New Roman" w:hAnsi="Times New Roman"/>
    </w:rPr>
  </w:style>
  <w:style w:type="character" w:customStyle="1" w:styleId="93">
    <w:name w:val="B1 Char1"/>
    <w:link w:val="92"/>
    <w:qFormat/>
    <w:uiPriority w:val="0"/>
    <w:rPr>
      <w:rFonts w:ascii="Times New Roman" w:hAnsi="Times New Roman"/>
      <w:lang w:eastAsia="zh-CN"/>
    </w:rPr>
  </w:style>
  <w:style w:type="paragraph" w:customStyle="1" w:styleId="94">
    <w:name w:val="B2"/>
    <w:basedOn w:val="13"/>
    <w:link w:val="95"/>
    <w:qFormat/>
    <w:uiPriority w:val="0"/>
    <w:rPr>
      <w:rFonts w:ascii="Times New Roman" w:hAnsi="Times New Roman"/>
    </w:rPr>
  </w:style>
  <w:style w:type="character" w:customStyle="1" w:styleId="95">
    <w:name w:val="B2 Char"/>
    <w:link w:val="94"/>
    <w:qFormat/>
    <w:uiPriority w:val="0"/>
    <w:rPr>
      <w:rFonts w:ascii="Times New Roman" w:hAnsi="Times New Roman"/>
      <w:lang w:eastAsia="ja-JP"/>
    </w:rPr>
  </w:style>
  <w:style w:type="paragraph" w:customStyle="1" w:styleId="96">
    <w:name w:val="B3"/>
    <w:basedOn w:val="12"/>
    <w:link w:val="97"/>
    <w:qFormat/>
    <w:uiPriority w:val="0"/>
    <w:rPr>
      <w:rFonts w:ascii="Times New Roman" w:hAnsi="Times New Roman"/>
    </w:rPr>
  </w:style>
  <w:style w:type="character" w:customStyle="1" w:styleId="97">
    <w:name w:val="B3 Char2"/>
    <w:link w:val="96"/>
    <w:qFormat/>
    <w:uiPriority w:val="0"/>
    <w:rPr>
      <w:rFonts w:ascii="Times New Roman" w:hAnsi="Times New Roman"/>
      <w:lang w:eastAsia="ja-JP"/>
    </w:rPr>
  </w:style>
  <w:style w:type="paragraph" w:customStyle="1" w:styleId="98">
    <w:name w:val="B4"/>
    <w:basedOn w:val="46"/>
    <w:link w:val="99"/>
    <w:qFormat/>
    <w:uiPriority w:val="0"/>
    <w:rPr>
      <w:rFonts w:ascii="Times New Roman" w:hAnsi="Times New Roman"/>
    </w:rPr>
  </w:style>
  <w:style w:type="character" w:customStyle="1" w:styleId="99">
    <w:name w:val="B4 Char"/>
    <w:link w:val="98"/>
    <w:qFormat/>
    <w:uiPriority w:val="0"/>
    <w:rPr>
      <w:rFonts w:ascii="Times New Roman" w:hAnsi="Times New Roman"/>
      <w:lang w:eastAsia="ja-JP"/>
    </w:rPr>
  </w:style>
  <w:style w:type="paragraph" w:customStyle="1" w:styleId="100">
    <w:name w:val="Proposal"/>
    <w:basedOn w:val="15"/>
    <w:qFormat/>
    <w:uiPriority w:val="0"/>
    <w:pPr>
      <w:numPr>
        <w:ilvl w:val="0"/>
        <w:numId w:val="11"/>
      </w:numPr>
      <w:tabs>
        <w:tab w:val="left" w:pos="1701"/>
      </w:tabs>
    </w:pPr>
    <w:rPr>
      <w:b/>
      <w:bCs/>
    </w:rPr>
  </w:style>
  <w:style w:type="paragraph" w:customStyle="1" w:styleId="101">
    <w:name w:val="B5"/>
    <w:basedOn w:val="45"/>
    <w:link w:val="102"/>
    <w:qFormat/>
    <w:uiPriority w:val="0"/>
    <w:rPr>
      <w:rFonts w:ascii="Times New Roman" w:hAnsi="Times New Roman"/>
    </w:rPr>
  </w:style>
  <w:style w:type="character" w:customStyle="1" w:styleId="102">
    <w:name w:val="B5 Char"/>
    <w:link w:val="101"/>
    <w:qFormat/>
    <w:uiPriority w:val="0"/>
    <w:rPr>
      <w:rFonts w:ascii="Times New Roman" w:hAnsi="Times New Roman"/>
      <w:lang w:eastAsia="ja-JP"/>
    </w:rPr>
  </w:style>
  <w:style w:type="paragraph" w:customStyle="1" w:styleId="103">
    <w:name w:val="EX"/>
    <w:basedOn w:val="1"/>
    <w:qFormat/>
    <w:uiPriority w:val="0"/>
    <w:pPr>
      <w:keepLines/>
      <w:ind w:left="1702" w:hanging="1418"/>
    </w:pPr>
  </w:style>
  <w:style w:type="paragraph" w:customStyle="1" w:styleId="104">
    <w:name w:val="EW"/>
    <w:basedOn w:val="103"/>
    <w:qFormat/>
    <w:uiPriority w:val="0"/>
    <w:pPr>
      <w:spacing w:after="0"/>
    </w:pPr>
  </w:style>
  <w:style w:type="paragraph" w:customStyle="1" w:styleId="105">
    <w:name w:val="TAL"/>
    <w:basedOn w:val="1"/>
    <w:link w:val="106"/>
    <w:qFormat/>
    <w:uiPriority w:val="0"/>
    <w:pPr>
      <w:keepNext/>
      <w:keepLines/>
      <w:spacing w:after="0"/>
    </w:pPr>
    <w:rPr>
      <w:rFonts w:ascii="Arial" w:hAnsi="Arial"/>
      <w:sz w:val="18"/>
      <w:lang w:val="zh-CN" w:eastAsia="zh-CN"/>
    </w:rPr>
  </w:style>
  <w:style w:type="character" w:customStyle="1" w:styleId="106">
    <w:name w:val="TAL Car"/>
    <w:link w:val="105"/>
    <w:qFormat/>
    <w:uiPriority w:val="0"/>
    <w:rPr>
      <w:rFonts w:ascii="Arial" w:hAnsi="Arial"/>
      <w:sz w:val="18"/>
      <w:lang w:val="zh-CN" w:eastAsia="zh-CN"/>
    </w:rPr>
  </w:style>
  <w:style w:type="paragraph" w:customStyle="1" w:styleId="107">
    <w:name w:val="TAC"/>
    <w:basedOn w:val="105"/>
    <w:link w:val="108"/>
    <w:qFormat/>
    <w:uiPriority w:val="0"/>
    <w:pPr>
      <w:jc w:val="center"/>
    </w:pPr>
  </w:style>
  <w:style w:type="character" w:customStyle="1" w:styleId="108">
    <w:name w:val="TAC Char"/>
    <w:link w:val="107"/>
    <w:qFormat/>
    <w:locked/>
    <w:uiPriority w:val="0"/>
    <w:rPr>
      <w:rFonts w:ascii="Arial" w:hAnsi="Arial"/>
      <w:sz w:val="18"/>
      <w:lang w:val="zh-CN" w:eastAsia="zh-CN"/>
    </w:rPr>
  </w:style>
  <w:style w:type="paragraph" w:customStyle="1" w:styleId="109">
    <w:name w:val="TAH"/>
    <w:basedOn w:val="107"/>
    <w:link w:val="110"/>
    <w:qFormat/>
    <w:uiPriority w:val="0"/>
    <w:rPr>
      <w:b/>
    </w:rPr>
  </w:style>
  <w:style w:type="character" w:customStyle="1" w:styleId="110">
    <w:name w:val="TAH Car"/>
    <w:link w:val="109"/>
    <w:qFormat/>
    <w:locked/>
    <w:uiPriority w:val="0"/>
    <w:rPr>
      <w:rFonts w:ascii="Arial" w:hAnsi="Arial"/>
      <w:b/>
      <w:sz w:val="18"/>
      <w:lang w:val="zh-CN" w:eastAsia="zh-CN"/>
    </w:rPr>
  </w:style>
  <w:style w:type="paragraph" w:customStyle="1" w:styleId="111">
    <w:name w:val="TAN"/>
    <w:basedOn w:val="105"/>
    <w:qFormat/>
    <w:uiPriority w:val="0"/>
    <w:pPr>
      <w:ind w:left="851" w:hanging="851"/>
    </w:pPr>
  </w:style>
  <w:style w:type="paragraph" w:customStyle="1" w:styleId="112">
    <w:name w:val="TAR"/>
    <w:basedOn w:val="105"/>
    <w:qFormat/>
    <w:uiPriority w:val="0"/>
    <w:pPr>
      <w:jc w:val="right"/>
    </w:pPr>
  </w:style>
  <w:style w:type="paragraph" w:customStyle="1" w:styleId="113">
    <w:name w:val="TH"/>
    <w:basedOn w:val="1"/>
    <w:link w:val="114"/>
    <w:qFormat/>
    <w:uiPriority w:val="0"/>
    <w:pPr>
      <w:keepNext/>
      <w:keepLines/>
      <w:spacing w:before="60"/>
      <w:jc w:val="center"/>
    </w:pPr>
    <w:rPr>
      <w:rFonts w:ascii="Arial" w:hAnsi="Arial"/>
      <w:b/>
      <w:lang w:val="zh-CN" w:eastAsia="zh-CN"/>
    </w:rPr>
  </w:style>
  <w:style w:type="character" w:customStyle="1" w:styleId="114">
    <w:name w:val="TH Char"/>
    <w:link w:val="113"/>
    <w:qFormat/>
    <w:uiPriority w:val="0"/>
    <w:rPr>
      <w:rFonts w:ascii="Arial" w:hAnsi="Arial"/>
      <w:b/>
      <w:lang w:val="zh-CN" w:eastAsia="zh-CN"/>
    </w:rPr>
  </w:style>
  <w:style w:type="paragraph" w:customStyle="1" w:styleId="115">
    <w:name w:val="TF"/>
    <w:basedOn w:val="113"/>
    <w:link w:val="116"/>
    <w:qFormat/>
    <w:uiPriority w:val="0"/>
    <w:pPr>
      <w:keepNext w:val="0"/>
      <w:spacing w:before="0" w:after="240"/>
    </w:pPr>
  </w:style>
  <w:style w:type="character" w:customStyle="1" w:styleId="116">
    <w:name w:val="TF Char"/>
    <w:link w:val="115"/>
    <w:qFormat/>
    <w:uiPriority w:val="0"/>
    <w:rPr>
      <w:rFonts w:ascii="Arial" w:hAnsi="Arial"/>
      <w:b/>
      <w:lang w:val="zh-CN" w:eastAsia="zh-CN"/>
    </w:rPr>
  </w:style>
  <w:style w:type="paragraph" w:customStyle="1" w:styleId="117">
    <w:name w:val="TT"/>
    <w:basedOn w:val="2"/>
    <w:next w:val="1"/>
    <w:qFormat/>
    <w:uiPriority w:val="0"/>
    <w:pPr>
      <w:outlineLvl w:val="9"/>
    </w:pPr>
  </w:style>
  <w:style w:type="paragraph" w:customStyle="1" w:styleId="11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1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2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2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22">
    <w:name w:val="ZGSM"/>
    <w:qFormat/>
    <w:uiPriority w:val="0"/>
  </w:style>
  <w:style w:type="paragraph" w:customStyle="1" w:styleId="12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2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25">
    <w:name w:val="ZTD"/>
    <w:basedOn w:val="119"/>
    <w:qFormat/>
    <w:uiPriority w:val="0"/>
    <w:pPr>
      <w:framePr w:hRule="auto" w:y="852"/>
    </w:pPr>
    <w:rPr>
      <w:i w:val="0"/>
      <w:sz w:val="40"/>
    </w:rPr>
  </w:style>
  <w:style w:type="paragraph" w:customStyle="1" w:styleId="12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27">
    <w:name w:val="ZV"/>
    <w:basedOn w:val="126"/>
    <w:qFormat/>
    <w:uiPriority w:val="0"/>
    <w:pPr>
      <w:framePr w:y="16161"/>
    </w:pPr>
  </w:style>
  <w:style w:type="paragraph" w:customStyle="1" w:styleId="128">
    <w:name w:val="FP"/>
    <w:basedOn w:val="1"/>
    <w:qFormat/>
    <w:uiPriority w:val="0"/>
    <w:pPr>
      <w:spacing w:after="0"/>
    </w:pPr>
  </w:style>
  <w:style w:type="paragraph" w:customStyle="1" w:styleId="129">
    <w:name w:val="Observation"/>
    <w:basedOn w:val="100"/>
    <w:qFormat/>
    <w:uiPriority w:val="0"/>
    <w:pPr>
      <w:numPr>
        <w:ilvl w:val="0"/>
        <w:numId w:val="12"/>
      </w:numPr>
      <w:ind w:left="1701" w:hanging="1701"/>
    </w:pPr>
    <w:rPr>
      <w:lang w:eastAsia="ja-JP"/>
    </w:rPr>
  </w:style>
  <w:style w:type="paragraph" w:customStyle="1" w:styleId="130">
    <w:name w:val="B6"/>
    <w:basedOn w:val="101"/>
    <w:link w:val="131"/>
    <w:qFormat/>
    <w:uiPriority w:val="0"/>
    <w:pPr>
      <w:ind w:left="1985"/>
    </w:pPr>
  </w:style>
  <w:style w:type="character" w:customStyle="1" w:styleId="131">
    <w:name w:val="B6 Char"/>
    <w:link w:val="130"/>
    <w:qFormat/>
    <w:uiPriority w:val="0"/>
    <w:rPr>
      <w:rFonts w:ascii="Times New Roman" w:hAnsi="Times New Roman"/>
      <w:lang w:eastAsia="ja-JP"/>
    </w:rPr>
  </w:style>
  <w:style w:type="paragraph" w:customStyle="1" w:styleId="132">
    <w:name w:val="B7"/>
    <w:basedOn w:val="130"/>
    <w:link w:val="133"/>
    <w:qFormat/>
    <w:uiPriority w:val="0"/>
    <w:pPr>
      <w:ind w:left="2269"/>
    </w:pPr>
  </w:style>
  <w:style w:type="character" w:customStyle="1" w:styleId="133">
    <w:name w:val="B7 Char"/>
    <w:basedOn w:val="131"/>
    <w:link w:val="132"/>
    <w:qFormat/>
    <w:uiPriority w:val="0"/>
    <w:rPr>
      <w:rFonts w:ascii="Times New Roman" w:hAnsi="Times New Roman"/>
      <w:lang w:eastAsia="ja-JP"/>
    </w:rPr>
  </w:style>
  <w:style w:type="paragraph" w:customStyle="1" w:styleId="134">
    <w:name w:val="B8"/>
    <w:basedOn w:val="132"/>
    <w:qFormat/>
    <w:uiPriority w:val="0"/>
    <w:pPr>
      <w:ind w:left="2552"/>
    </w:pPr>
  </w:style>
  <w:style w:type="paragraph" w:customStyle="1" w:styleId="135">
    <w:name w:val="CR Cover Page"/>
    <w:link w:val="136"/>
    <w:qFormat/>
    <w:uiPriority w:val="0"/>
    <w:pPr>
      <w:spacing w:after="120" w:line="259" w:lineRule="auto"/>
    </w:pPr>
    <w:rPr>
      <w:rFonts w:ascii="Arial" w:hAnsi="Arial" w:cs="Times New Roman" w:eastAsiaTheme="minorEastAsia"/>
      <w:lang w:val="en-GB" w:eastAsia="ko-KR" w:bidi="ar-SA"/>
    </w:rPr>
  </w:style>
  <w:style w:type="character" w:customStyle="1" w:styleId="136">
    <w:name w:val="CR Cover Page Zchn"/>
    <w:link w:val="135"/>
    <w:qFormat/>
    <w:uiPriority w:val="0"/>
    <w:rPr>
      <w:rFonts w:ascii="Arial" w:hAnsi="Arial"/>
      <w:lang w:eastAsia="ko-KR"/>
    </w:rPr>
  </w:style>
  <w:style w:type="paragraph" w:customStyle="1" w:styleId="137">
    <w:name w:val="Doc-text2"/>
    <w:basedOn w:val="1"/>
    <w:link w:val="138"/>
    <w:qFormat/>
    <w:uiPriority w:val="0"/>
    <w:pPr>
      <w:tabs>
        <w:tab w:val="left" w:pos="1622"/>
      </w:tabs>
      <w:spacing w:after="0"/>
      <w:ind w:left="1622" w:hanging="363"/>
    </w:pPr>
    <w:rPr>
      <w:rFonts w:ascii="Arial" w:hAnsi="Arial" w:eastAsia="MS Mincho"/>
      <w:szCs w:val="24"/>
      <w:lang w:val="zh-CN" w:eastAsia="zh-CN"/>
    </w:rPr>
  </w:style>
  <w:style w:type="character" w:customStyle="1" w:styleId="138">
    <w:name w:val="Doc-text2 Char"/>
    <w:link w:val="137"/>
    <w:qFormat/>
    <w:locked/>
    <w:uiPriority w:val="0"/>
    <w:rPr>
      <w:rFonts w:ascii="Arial" w:hAnsi="Arial" w:eastAsia="MS Mincho"/>
      <w:szCs w:val="24"/>
      <w:lang w:val="zh-CN" w:eastAsia="zh-CN"/>
    </w:rPr>
  </w:style>
  <w:style w:type="paragraph" w:customStyle="1" w:styleId="13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4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41">
    <w:name w:val="Guidance"/>
    <w:basedOn w:val="1"/>
    <w:qFormat/>
    <w:uiPriority w:val="0"/>
    <w:rPr>
      <w:i/>
      <w:color w:val="0000FF"/>
    </w:rPr>
  </w:style>
  <w:style w:type="paragraph" w:customStyle="1" w:styleId="14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customStyle="1" w:styleId="143">
    <w:name w:val="List Paragraph"/>
    <w:basedOn w:val="1"/>
    <w:link w:val="144"/>
    <w:qFormat/>
    <w:uiPriority w:val="34"/>
    <w:pPr>
      <w:spacing w:after="0"/>
      <w:ind w:left="720"/>
    </w:pPr>
    <w:rPr>
      <w:rFonts w:ascii="Calibri" w:hAnsi="Calibri" w:eastAsia="Calibri"/>
      <w:sz w:val="22"/>
      <w:szCs w:val="22"/>
      <w:lang w:val="zh-CN" w:eastAsia="en-US"/>
    </w:rPr>
  </w:style>
  <w:style w:type="character" w:customStyle="1" w:styleId="144">
    <w:name w:val="List Paragraph Char"/>
    <w:link w:val="143"/>
    <w:qFormat/>
    <w:locked/>
    <w:uiPriority w:val="34"/>
    <w:rPr>
      <w:rFonts w:ascii="Calibri" w:hAnsi="Calibri" w:eastAsia="Calibri"/>
      <w:sz w:val="22"/>
      <w:szCs w:val="22"/>
      <w:lang w:val="zh-CN" w:eastAsia="en-US"/>
    </w:rPr>
  </w:style>
  <w:style w:type="paragraph" w:customStyle="1" w:styleId="145">
    <w:name w:val="NF"/>
    <w:basedOn w:val="87"/>
    <w:qFormat/>
    <w:uiPriority w:val="0"/>
    <w:pPr>
      <w:keepNext/>
      <w:spacing w:after="0"/>
    </w:pPr>
    <w:rPr>
      <w:rFonts w:ascii="Arial" w:hAnsi="Arial"/>
      <w:sz w:val="18"/>
    </w:rPr>
  </w:style>
  <w:style w:type="paragraph" w:customStyle="1" w:styleId="146">
    <w:name w:val="NW"/>
    <w:basedOn w:val="87"/>
    <w:qFormat/>
    <w:uiPriority w:val="0"/>
    <w:pPr>
      <w:spacing w:after="0"/>
    </w:pPr>
  </w:style>
  <w:style w:type="paragraph" w:customStyle="1" w:styleId="147">
    <w:name w:val="PL"/>
    <w:link w:val="14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8">
    <w:name w:val="PL Char"/>
    <w:link w:val="147"/>
    <w:qFormat/>
    <w:uiPriority w:val="0"/>
    <w:rPr>
      <w:rFonts w:ascii="Courier New" w:hAnsi="Courier New" w:eastAsia="Batang"/>
      <w:sz w:val="16"/>
      <w:shd w:val="clear" w:color="auto" w:fill="E6E6E6"/>
      <w:lang w:eastAsia="sv-SE"/>
    </w:rPr>
  </w:style>
  <w:style w:type="paragraph" w:customStyle="1" w:styleId="149">
    <w:name w:val="TAJ"/>
    <w:basedOn w:val="113"/>
    <w:qFormat/>
    <w:uiPriority w:val="0"/>
  </w:style>
  <w:style w:type="paragraph" w:customStyle="1" w:styleId="150">
    <w:name w:val="TAL Char Char"/>
    <w:basedOn w:val="1"/>
    <w:link w:val="151"/>
    <w:qFormat/>
    <w:uiPriority w:val="0"/>
    <w:pPr>
      <w:keepNext/>
      <w:keepLines/>
      <w:spacing w:after="0"/>
    </w:pPr>
    <w:rPr>
      <w:rFonts w:ascii="Arial" w:hAnsi="Arial" w:eastAsia="Malgun Gothic"/>
      <w:sz w:val="18"/>
      <w:lang w:val="zh-CN" w:eastAsia="zh-CN"/>
    </w:rPr>
  </w:style>
  <w:style w:type="character" w:customStyle="1" w:styleId="151">
    <w:name w:val="TAL Char Char Char"/>
    <w:link w:val="150"/>
    <w:qFormat/>
    <w:uiPriority w:val="0"/>
    <w:rPr>
      <w:rFonts w:ascii="Arial" w:hAnsi="Arial" w:eastAsia="Malgun Gothic"/>
      <w:sz w:val="18"/>
      <w:lang w:val="zh-CN" w:eastAsia="zh-CN"/>
    </w:rPr>
  </w:style>
  <w:style w:type="character" w:customStyle="1" w:styleId="152">
    <w:name w:val="B1 Char"/>
    <w:qFormat/>
    <w:uiPriority w:val="0"/>
    <w:rPr>
      <w:lang w:val="en-GB"/>
    </w:rPr>
  </w:style>
  <w:style w:type="paragraph" w:customStyle="1" w:styleId="153">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4">
    <w:name w:val="Placeholder Text"/>
    <w:basedOn w:val="53"/>
    <w:semiHidden/>
    <w:uiPriority w:val="99"/>
    <w:rPr>
      <w:color w:val="808080"/>
    </w:rPr>
  </w:style>
  <w:style w:type="character" w:customStyle="1" w:styleId="155">
    <w:name w:val="B1 (文字)"/>
    <w:qFormat/>
    <w:locked/>
    <w:uiPriority w:val="0"/>
    <w:rPr>
      <w:lang w:val="en-GB"/>
    </w:rPr>
  </w:style>
  <w:style w:type="paragraph" w:customStyle="1" w:styleId="156">
    <w:name w:val="Char Char Char Char Char Char Char Char"/>
    <w:basedOn w:val="1"/>
    <w:semiHidden/>
    <w:uiPriority w:val="0"/>
    <w:pPr>
      <w:keepNext/>
      <w:numPr>
        <w:ilvl w:val="0"/>
        <w:numId w:val="14"/>
      </w:numPr>
      <w:spacing w:before="60" w:after="60" w:line="240" w:lineRule="auto"/>
      <w:jc w:val="both"/>
    </w:pPr>
    <w:rPr>
      <w:rFonts w:eastAsia="宋体" w:cs="Arial"/>
      <w:snapToGrid w:val="0"/>
      <w:color w:val="0000FF"/>
      <w:sz w:val="24"/>
      <w:szCs w:val="22"/>
      <w:lang w:eastAsia="zh-CN"/>
    </w:rPr>
  </w:style>
  <w:style w:type="character" w:customStyle="1" w:styleId="157">
    <w:name w:val="Title Char"/>
    <w:basedOn w:val="53"/>
    <w:link w:val="52"/>
    <w:qFormat/>
    <w:uiPriority w:val="10"/>
    <w:rPr>
      <w:rFonts w:asciiTheme="minorHAnsi" w:hAnsiTheme="minorHAnsi" w:eastAsiaTheme="minorHAnsi" w:cstheme="minorBidi"/>
      <w:b/>
      <w:sz w:val="72"/>
      <w:szCs w:val="72"/>
    </w:rPr>
  </w:style>
  <w:style w:type="character" w:customStyle="1" w:styleId="158">
    <w:name w:val="Subtitle Char"/>
    <w:basedOn w:val="53"/>
    <w:link w:val="43"/>
    <w:qFormat/>
    <w:uiPriority w:val="11"/>
    <w:rPr>
      <w:rFonts w:ascii="Georgia" w:hAnsi="Georgia" w:eastAsia="Georgia" w:cs="Georgia"/>
      <w:i/>
      <w:color w:val="666666"/>
      <w:sz w:val="48"/>
      <w:szCs w:val="48"/>
    </w:rPr>
  </w:style>
  <w:style w:type="paragraph" w:customStyle="1" w:styleId="159">
    <w:name w:val="text intend 3"/>
    <w:basedOn w:val="1"/>
    <w:qFormat/>
    <w:uiPriority w:val="0"/>
    <w:pPr>
      <w:numPr>
        <w:ilvl w:val="0"/>
        <w:numId w:val="15"/>
      </w:numPr>
      <w:spacing w:after="120" w:line="240" w:lineRule="auto"/>
      <w:jc w:val="both"/>
    </w:pPr>
    <w:rPr>
      <w:rFonts w:eastAsia="MS Mincho"/>
      <w:sz w:val="24"/>
      <w:lang w:val="en-US" w:eastAsia="en-GB"/>
    </w:rPr>
  </w:style>
  <w:style w:type="paragraph" w:customStyle="1" w:styleId="160">
    <w:name w:val="normal puce"/>
    <w:basedOn w:val="1"/>
    <w:uiPriority w:val="0"/>
    <w:pPr>
      <w:widowControl w:val="0"/>
      <w:numPr>
        <w:ilvl w:val="0"/>
        <w:numId w:val="16"/>
      </w:numPr>
      <w:spacing w:before="60" w:after="60" w:line="240" w:lineRule="auto"/>
      <w:jc w:val="both"/>
    </w:pPr>
    <w:rPr>
      <w:rFonts w:eastAsia="MS Mincho"/>
      <w:lang w:eastAsia="en-GB"/>
    </w:rPr>
  </w:style>
  <w:style w:type="paragraph" w:customStyle="1" w:styleId="161">
    <w:name w:val="RAN1 bullet3"/>
    <w:basedOn w:val="1"/>
    <w:qFormat/>
    <w:uiPriority w:val="0"/>
    <w:pPr>
      <w:numPr>
        <w:ilvl w:val="2"/>
        <w:numId w:val="17"/>
      </w:numPr>
      <w:tabs>
        <w:tab w:val="left" w:pos="1440"/>
      </w:tabs>
      <w:overflowPunct/>
      <w:autoSpaceDE/>
      <w:autoSpaceDN/>
      <w:adjustRightInd/>
      <w:spacing w:after="0" w:line="240" w:lineRule="auto"/>
      <w:textAlignment w:val="auto"/>
    </w:pPr>
    <w:rPr>
      <w:rFonts w:ascii="Times" w:hAnsi="Times" w:eastAsia="Batang"/>
      <w:lang w:val="en-US" w:eastAsia="en-US"/>
    </w:rPr>
  </w:style>
  <w:style w:type="paragraph" w:customStyle="1" w:styleId="162">
    <w:name w:val="佐藤２"/>
    <w:basedOn w:val="1"/>
    <w:uiPriority w:val="0"/>
    <w:pPr>
      <w:numPr>
        <w:ilvl w:val="0"/>
        <w:numId w:val="18"/>
      </w:numPr>
      <w:overflowPunct/>
      <w:autoSpaceDE/>
      <w:autoSpaceDN/>
      <w:adjustRightInd/>
      <w:spacing w:line="240" w:lineRule="auto"/>
      <w:textAlignment w:val="auto"/>
    </w:pPr>
    <w:rPr>
      <w:rFonts w:eastAsia="MS Gothic"/>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8" Type="http://schemas.openxmlformats.org/officeDocument/2006/relationships/fontTable" Target="fontTable.xml"/><Relationship Id="rId87" Type="http://schemas.openxmlformats.org/officeDocument/2006/relationships/customXml" Target="../customXml/item7.xml"/><Relationship Id="rId86" Type="http://schemas.openxmlformats.org/officeDocument/2006/relationships/customXml" Target="../customXml/item6.xml"/><Relationship Id="rId85" Type="http://schemas.openxmlformats.org/officeDocument/2006/relationships/customXml" Target="../customXml/item5.xml"/><Relationship Id="rId84" Type="http://schemas.openxmlformats.org/officeDocument/2006/relationships/customXml" Target="../customXml/item4.xml"/><Relationship Id="rId83" Type="http://schemas.openxmlformats.org/officeDocument/2006/relationships/customXml" Target="../customXml/item3.xml"/><Relationship Id="rId82" Type="http://schemas.openxmlformats.org/officeDocument/2006/relationships/customXml" Target="../customXml/item2.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image" Target="media/image1.wmf"/><Relationship Id="rId79" Type="http://schemas.openxmlformats.org/officeDocument/2006/relationships/image" Target="media/image33.wmf"/><Relationship Id="rId78" Type="http://schemas.openxmlformats.org/officeDocument/2006/relationships/image" Target="media/image32.wmf"/><Relationship Id="rId77" Type="http://schemas.openxmlformats.org/officeDocument/2006/relationships/image" Target="media/image31.wmf"/><Relationship Id="rId76" Type="http://schemas.openxmlformats.org/officeDocument/2006/relationships/image" Target="media/image30.wmf"/><Relationship Id="rId75" Type="http://schemas.openxmlformats.org/officeDocument/2006/relationships/image" Target="media/image29.wmf"/><Relationship Id="rId74" Type="http://schemas.openxmlformats.org/officeDocument/2006/relationships/image" Target="media/image28.wmf"/><Relationship Id="rId73" Type="http://schemas.openxmlformats.org/officeDocument/2006/relationships/image" Target="media/image27.wmf"/><Relationship Id="rId72" Type="http://schemas.openxmlformats.org/officeDocument/2006/relationships/image" Target="media/image26.wmf"/><Relationship Id="rId71" Type="http://schemas.openxmlformats.org/officeDocument/2006/relationships/image" Target="media/image25.wmf"/><Relationship Id="rId70" Type="http://schemas.openxmlformats.org/officeDocument/2006/relationships/oleObject" Target="embeddings/oleObject40.bin"/><Relationship Id="rId7" Type="http://schemas.openxmlformats.org/officeDocument/2006/relationships/oleObject" Target="embeddings/oleObject1.bin"/><Relationship Id="rId69" Type="http://schemas.openxmlformats.org/officeDocument/2006/relationships/oleObject" Target="embeddings/oleObject39.bin"/><Relationship Id="rId68" Type="http://schemas.openxmlformats.org/officeDocument/2006/relationships/image" Target="media/image24.wmf"/><Relationship Id="rId67" Type="http://schemas.openxmlformats.org/officeDocument/2006/relationships/oleObject" Target="embeddings/oleObject38.bin"/><Relationship Id="rId66" Type="http://schemas.openxmlformats.org/officeDocument/2006/relationships/oleObject" Target="embeddings/oleObject37.bin"/><Relationship Id="rId65" Type="http://schemas.openxmlformats.org/officeDocument/2006/relationships/oleObject" Target="embeddings/oleObject36.bin"/><Relationship Id="rId64" Type="http://schemas.openxmlformats.org/officeDocument/2006/relationships/oleObject" Target="embeddings/oleObject35.bin"/><Relationship Id="rId63" Type="http://schemas.openxmlformats.org/officeDocument/2006/relationships/oleObject" Target="embeddings/oleObject34.bin"/><Relationship Id="rId62" Type="http://schemas.openxmlformats.org/officeDocument/2006/relationships/image" Target="media/image23.wmf"/><Relationship Id="rId61" Type="http://schemas.openxmlformats.org/officeDocument/2006/relationships/oleObject" Target="embeddings/oleObject33.bin"/><Relationship Id="rId60" Type="http://schemas.openxmlformats.org/officeDocument/2006/relationships/oleObject" Target="embeddings/oleObject32.bin"/><Relationship Id="rId6" Type="http://schemas.openxmlformats.org/officeDocument/2006/relationships/theme" Target="theme/theme1.xml"/><Relationship Id="rId59" Type="http://schemas.openxmlformats.org/officeDocument/2006/relationships/oleObject" Target="embeddings/oleObject31.bin"/><Relationship Id="rId58" Type="http://schemas.openxmlformats.org/officeDocument/2006/relationships/image" Target="media/image22.wmf"/><Relationship Id="rId57" Type="http://schemas.openxmlformats.org/officeDocument/2006/relationships/oleObject" Target="embeddings/oleObject30.bin"/><Relationship Id="rId56" Type="http://schemas.openxmlformats.org/officeDocument/2006/relationships/oleObject" Target="embeddings/oleObject29.bin"/><Relationship Id="rId55" Type="http://schemas.openxmlformats.org/officeDocument/2006/relationships/oleObject" Target="embeddings/oleObject28.bin"/><Relationship Id="rId54" Type="http://schemas.openxmlformats.org/officeDocument/2006/relationships/oleObject" Target="embeddings/oleObject27.bin"/><Relationship Id="rId53" Type="http://schemas.openxmlformats.org/officeDocument/2006/relationships/image" Target="media/image21.wmf"/><Relationship Id="rId52" Type="http://schemas.openxmlformats.org/officeDocument/2006/relationships/oleObject" Target="embeddings/oleObject26.bin"/><Relationship Id="rId51" Type="http://schemas.openxmlformats.org/officeDocument/2006/relationships/image" Target="media/image20.wmf"/><Relationship Id="rId50" Type="http://schemas.openxmlformats.org/officeDocument/2006/relationships/oleObject" Target="embeddings/oleObject25.bin"/><Relationship Id="rId5" Type="http://schemas.openxmlformats.org/officeDocument/2006/relationships/footer" Target="footer1.xml"/><Relationship Id="rId49" Type="http://schemas.openxmlformats.org/officeDocument/2006/relationships/oleObject" Target="embeddings/oleObject24.bin"/><Relationship Id="rId48" Type="http://schemas.openxmlformats.org/officeDocument/2006/relationships/oleObject" Target="embeddings/oleObject23.bin"/><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image" Target="media/image19.wmf"/><Relationship Id="rId44" Type="http://schemas.openxmlformats.org/officeDocument/2006/relationships/oleObject" Target="embeddings/oleObject20.bin"/><Relationship Id="rId43" Type="http://schemas.openxmlformats.org/officeDocument/2006/relationships/image" Target="media/image18.wmf"/><Relationship Id="rId42" Type="http://schemas.openxmlformats.org/officeDocument/2006/relationships/oleObject" Target="embeddings/oleObject19.bin"/><Relationship Id="rId41" Type="http://schemas.openxmlformats.org/officeDocument/2006/relationships/image" Target="media/image17.wmf"/><Relationship Id="rId40" Type="http://schemas.openxmlformats.org/officeDocument/2006/relationships/oleObject" Target="embeddings/oleObject18.bin"/><Relationship Id="rId4" Type="http://schemas.openxmlformats.org/officeDocument/2006/relationships/header" Target="header1.xml"/><Relationship Id="rId39" Type="http://schemas.openxmlformats.org/officeDocument/2006/relationships/image" Target="media/image16.wmf"/><Relationship Id="rId38" Type="http://schemas.openxmlformats.org/officeDocument/2006/relationships/oleObject" Target="embeddings/oleObject17.bin"/><Relationship Id="rId37" Type="http://schemas.openxmlformats.org/officeDocument/2006/relationships/image" Target="media/image15.wmf"/><Relationship Id="rId36" Type="http://schemas.openxmlformats.org/officeDocument/2006/relationships/oleObject" Target="embeddings/oleObject16.bin"/><Relationship Id="rId35" Type="http://schemas.openxmlformats.org/officeDocument/2006/relationships/image" Target="media/image14.wmf"/><Relationship Id="rId34" Type="http://schemas.openxmlformats.org/officeDocument/2006/relationships/oleObject" Target="embeddings/oleObject15.bin"/><Relationship Id="rId33" Type="http://schemas.openxmlformats.org/officeDocument/2006/relationships/image" Target="media/image13.wmf"/><Relationship Id="rId32" Type="http://schemas.openxmlformats.org/officeDocument/2006/relationships/oleObject" Target="embeddings/oleObject14.bin"/><Relationship Id="rId31" Type="http://schemas.openxmlformats.org/officeDocument/2006/relationships/image" Target="media/image12.wmf"/><Relationship Id="rId30" Type="http://schemas.openxmlformats.org/officeDocument/2006/relationships/oleObject" Target="embeddings/oleObject13.bin"/><Relationship Id="rId3" Type="http://schemas.openxmlformats.org/officeDocument/2006/relationships/comments" Target="comments.xml"/><Relationship Id="rId29" Type="http://schemas.openxmlformats.org/officeDocument/2006/relationships/image" Target="media/image11.wmf"/><Relationship Id="rId28" Type="http://schemas.openxmlformats.org/officeDocument/2006/relationships/oleObject" Target="embeddings/oleObject12.bin"/><Relationship Id="rId27" Type="http://schemas.openxmlformats.org/officeDocument/2006/relationships/image" Target="media/image10.wmf"/><Relationship Id="rId26" Type="http://schemas.openxmlformats.org/officeDocument/2006/relationships/oleObject" Target="embeddings/oleObject11.bin"/><Relationship Id="rId25" Type="http://schemas.openxmlformats.org/officeDocument/2006/relationships/image" Target="media/image9.wmf"/><Relationship Id="rId24" Type="http://schemas.openxmlformats.org/officeDocument/2006/relationships/oleObject" Target="embeddings/oleObject10.bin"/><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image" Target="media/image7.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7.bin"/><Relationship Id="rId17" Type="http://schemas.openxmlformats.org/officeDocument/2006/relationships/image" Target="media/image5.wmf"/><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34F7C-D390-43C6-BDE5-BE7DE08069B4}">
  <ds:schemaRefs/>
</ds:datastoreItem>
</file>

<file path=customXml/itemProps3.xml><?xml version="1.0" encoding="utf-8"?>
<ds:datastoreItem xmlns:ds="http://schemas.openxmlformats.org/officeDocument/2006/customXml" ds:itemID="{81CD503D-8119-4502-AAC7-44FD238958B8}">
  <ds:schemaRefs/>
</ds:datastoreItem>
</file>

<file path=customXml/itemProps4.xml><?xml version="1.0" encoding="utf-8"?>
<ds:datastoreItem xmlns:ds="http://schemas.openxmlformats.org/officeDocument/2006/customXml" ds:itemID="{A767417F-4AA1-452C-AD14-2D1C44DABBAD}">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14CDA2E1-AE0A-4AB8-B7EB-79C417983EDB}">
  <ds:schemaRefs/>
</ds:datastoreItem>
</file>

<file path=customXml/itemProps7.xml><?xml version="1.0" encoding="utf-8"?>
<ds:datastoreItem xmlns:ds="http://schemas.openxmlformats.org/officeDocument/2006/customXml" ds:itemID="{E152F6ED-B6A2-4195-87CE-E98B772EC2B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13</Pages>
  <Words>4735</Words>
  <Characters>28732</Characters>
  <Lines>239</Lines>
  <Paragraphs>66</Paragraphs>
  <TotalTime>0</TotalTime>
  <ScaleCrop>false</ScaleCrop>
  <LinksUpToDate>false</LinksUpToDate>
  <CharactersWithSpaces>33401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2020-02-21T08:34:00Z</dcterms:created>
  <dc:creator>Stephen Grant</dc:creator>
  <cp:keywords>3GPP; Ericsson; TDoc, CTPClassification=CTP_NT</cp:keywords>
  <cp:lastModifiedBy>TIANLI10182718</cp:lastModifiedBy>
  <cp:lastPrinted>2008-01-30T21:09:00Z</cp:lastPrinted>
  <dcterms:modified xsi:type="dcterms:W3CDTF">2020-04-20T08:18:18Z</dcterms:modified>
  <dc:title>Ericsson</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