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EC50B" w14:textId="393113E2" w:rsidR="005B0097" w:rsidRDefault="005B0097" w:rsidP="005B0097">
      <w:pPr>
        <w:tabs>
          <w:tab w:val="right" w:pos="9630"/>
        </w:tabs>
        <w:spacing w:after="0"/>
        <w:rPr>
          <w:sz w:val="22"/>
          <w:szCs w:val="22"/>
          <w:lang w:eastAsia="zh-CN"/>
        </w:rPr>
      </w:pPr>
      <w:bookmarkStart w:id="0" w:name="_Ref494746248"/>
      <w:bookmarkStart w:id="1" w:name="_Ref4817"/>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r>
      <w:r w:rsidRPr="003B43E7">
        <w:rPr>
          <w:rFonts w:ascii="Arial" w:hAnsi="Arial" w:cs="Arial"/>
          <w:b/>
          <w:sz w:val="22"/>
          <w:szCs w:val="22"/>
        </w:rPr>
        <w:t>R1-200</w:t>
      </w:r>
      <w:r w:rsidR="00D17B9D">
        <w:rPr>
          <w:rFonts w:ascii="Arial" w:hAnsi="Arial" w:cs="Arial"/>
          <w:b/>
          <w:sz w:val="22"/>
          <w:szCs w:val="22"/>
        </w:rPr>
        <w:t>xxxx</w:t>
      </w:r>
    </w:p>
    <w:p w14:paraId="4C1A0F1D" w14:textId="77777777" w:rsidR="005B0097" w:rsidRDefault="005B0097" w:rsidP="005B00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1EC29664" w14:textId="77777777" w:rsidR="005B0097" w:rsidRDefault="005B0097" w:rsidP="005B0097">
      <w:pPr>
        <w:pStyle w:val="af1"/>
        <w:jc w:val="both"/>
      </w:pPr>
    </w:p>
    <w:p w14:paraId="2A103F6A" w14:textId="79C56245" w:rsidR="005B0097" w:rsidRDefault="005B0097" w:rsidP="005B0097">
      <w:pPr>
        <w:tabs>
          <w:tab w:val="left" w:pos="1985"/>
        </w:tabs>
        <w:spacing w:after="0"/>
        <w:rPr>
          <w:rFonts w:ascii="Arial" w:hAnsi="Arial"/>
          <w:b/>
        </w:rPr>
      </w:pPr>
      <w:r>
        <w:rPr>
          <w:rFonts w:ascii="Arial" w:hAnsi="Arial"/>
          <w:b/>
        </w:rPr>
        <w:t xml:space="preserve">Source: </w:t>
      </w:r>
      <w:r>
        <w:rPr>
          <w:rFonts w:ascii="Arial" w:hAnsi="Arial"/>
          <w:b/>
        </w:rPr>
        <w:tab/>
      </w:r>
      <w:r w:rsidR="00F430A6">
        <w:rPr>
          <w:rFonts w:ascii="Arial" w:hAnsi="Arial"/>
          <w:b/>
        </w:rPr>
        <w:t>Moderator (</w:t>
      </w:r>
      <w:r w:rsidR="00A3545D">
        <w:rPr>
          <w:rFonts w:ascii="Arial" w:hAnsi="Arial"/>
          <w:b/>
        </w:rPr>
        <w:t>NTT DOCOMO</w:t>
      </w:r>
      <w:r w:rsidR="00F430A6" w:rsidRPr="00F430A6">
        <w:rPr>
          <w:rFonts w:ascii="Arial" w:hAnsi="Arial"/>
          <w:b/>
        </w:rPr>
        <w:t>)</w:t>
      </w:r>
    </w:p>
    <w:p w14:paraId="4C5D8B1E" w14:textId="141D26A0" w:rsidR="005B0097" w:rsidRDefault="005B0097" w:rsidP="005B0097">
      <w:pPr>
        <w:spacing w:after="0"/>
        <w:ind w:left="1988" w:hanging="1988"/>
        <w:rPr>
          <w:rFonts w:ascii="Arial" w:hAnsi="Arial"/>
          <w:b/>
          <w:lang w:eastAsia="zh-CN"/>
        </w:rPr>
      </w:pPr>
      <w:r>
        <w:rPr>
          <w:rFonts w:ascii="Arial" w:hAnsi="Arial"/>
          <w:b/>
        </w:rPr>
        <w:t xml:space="preserve">Title: </w:t>
      </w:r>
      <w:r>
        <w:rPr>
          <w:rFonts w:ascii="Arial" w:hAnsi="Arial"/>
          <w:b/>
        </w:rPr>
        <w:tab/>
      </w:r>
      <w:r w:rsidR="00D17B9D">
        <w:rPr>
          <w:rFonts w:ascii="Arial" w:hAnsi="Arial"/>
          <w:b/>
        </w:rPr>
        <w:t xml:space="preserve">Summary of LS on </w:t>
      </w:r>
      <w:r w:rsidR="00A3545D" w:rsidRPr="00A3545D">
        <w:rPr>
          <w:rFonts w:ascii="Arial" w:hAnsi="Arial"/>
          <w:b/>
        </w:rPr>
        <w:t>CSI-RS capabilities (FG 2-33/36/40/41/43)</w:t>
      </w:r>
    </w:p>
    <w:p w14:paraId="3BAECDEC" w14:textId="0D6C9372" w:rsidR="005B0097" w:rsidRDefault="00D17B9D" w:rsidP="005B0097">
      <w:pPr>
        <w:tabs>
          <w:tab w:val="left" w:pos="1985"/>
        </w:tabs>
        <w:spacing w:after="0"/>
        <w:rPr>
          <w:rFonts w:ascii="Arial" w:hAnsi="Arial"/>
          <w:b/>
          <w:lang w:eastAsia="zh-CN"/>
        </w:rPr>
      </w:pPr>
      <w:r>
        <w:rPr>
          <w:rFonts w:ascii="Arial" w:hAnsi="Arial"/>
          <w:b/>
        </w:rPr>
        <w:t>Agenda item:</w:t>
      </w:r>
      <w:r>
        <w:rPr>
          <w:rFonts w:ascii="Arial" w:hAnsi="Arial"/>
          <w:b/>
        </w:rPr>
        <w:tab/>
        <w:t>5</w:t>
      </w:r>
    </w:p>
    <w:p w14:paraId="3C1EB046" w14:textId="77777777" w:rsidR="005B0097" w:rsidRDefault="005B0097" w:rsidP="005B00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22582BC7" w14:textId="77777777" w:rsidR="002F3AEE" w:rsidRDefault="00F16A21">
      <w:pPr>
        <w:pStyle w:val="1"/>
        <w:textAlignment w:val="auto"/>
      </w:pPr>
      <w:r>
        <w:t>Introduction</w:t>
      </w:r>
      <w:bookmarkEnd w:id="0"/>
      <w:bookmarkEnd w:id="1"/>
    </w:p>
    <w:p w14:paraId="1D86B781" w14:textId="1C979FF6" w:rsidR="005F6D5B" w:rsidRDefault="00B35C94">
      <w:pPr>
        <w:rPr>
          <w:lang w:val="en-GB" w:eastAsia="zh-CN"/>
        </w:rPr>
      </w:pPr>
      <w:r>
        <w:rPr>
          <w:rFonts w:hint="eastAsia"/>
          <w:lang w:val="en-GB" w:eastAsia="zh-CN"/>
        </w:rPr>
        <w:t>D</w:t>
      </w:r>
      <w:r>
        <w:rPr>
          <w:lang w:val="en-GB" w:eastAsia="zh-CN"/>
        </w:rPr>
        <w:t xml:space="preserve">uring RAN2#109e, an LS on </w:t>
      </w:r>
      <w:r w:rsidR="00A3545D" w:rsidRPr="00A3545D">
        <w:rPr>
          <w:lang w:val="en-GB" w:eastAsia="zh-CN"/>
        </w:rPr>
        <w:t>CSI-RS capabilities (FG 2-33/36/40/41/43)</w:t>
      </w:r>
      <w:r>
        <w:rPr>
          <w:lang w:val="en-GB" w:eastAsia="zh-CN"/>
        </w:rPr>
        <w:t xml:space="preserve"> was sent to RAN1</w:t>
      </w:r>
      <w:r w:rsidR="00E32B8D">
        <w:rPr>
          <w:lang w:val="en-GB" w:eastAsia="zh-CN"/>
        </w:rPr>
        <w:t xml:space="preserve"> </w:t>
      </w:r>
      <w:r w:rsidR="00E32B8D">
        <w:rPr>
          <w:lang w:val="en-GB" w:eastAsia="zh-CN"/>
        </w:rPr>
        <w:fldChar w:fldCharType="begin"/>
      </w:r>
      <w:r w:rsidR="00E32B8D">
        <w:rPr>
          <w:lang w:val="en-GB" w:eastAsia="zh-CN"/>
        </w:rPr>
        <w:instrText xml:space="preserve"> REF _Ref37776294 \r \h </w:instrText>
      </w:r>
      <w:r w:rsidR="00E32B8D">
        <w:rPr>
          <w:lang w:val="en-GB" w:eastAsia="zh-CN"/>
        </w:rPr>
      </w:r>
      <w:r w:rsidR="00E32B8D">
        <w:rPr>
          <w:lang w:val="en-GB" w:eastAsia="zh-CN"/>
        </w:rPr>
        <w:fldChar w:fldCharType="separate"/>
      </w:r>
      <w:r w:rsidR="00E32B8D">
        <w:rPr>
          <w:lang w:val="en-GB" w:eastAsia="zh-CN"/>
        </w:rPr>
        <w:t>[1]</w:t>
      </w:r>
      <w:r w:rsidR="00E32B8D">
        <w:rPr>
          <w:lang w:val="en-GB" w:eastAsia="zh-CN"/>
        </w:rPr>
        <w:fldChar w:fldCharType="end"/>
      </w:r>
      <w:r>
        <w:rPr>
          <w:lang w:val="en-GB" w:eastAsia="zh-CN"/>
        </w:rPr>
        <w:t>.</w:t>
      </w:r>
      <w:r w:rsidR="00E32B8D">
        <w:rPr>
          <w:lang w:val="en-GB" w:eastAsia="zh-CN"/>
        </w:rPr>
        <w:t xml:space="preserve"> In this LS, RAN2 asked RAN1 to </w:t>
      </w:r>
      <w:r w:rsidR="00A3545D">
        <w:rPr>
          <w:lang w:val="en-GB" w:eastAsia="zh-CN"/>
        </w:rPr>
        <w:t xml:space="preserve">3 questions for enhancement of </w:t>
      </w:r>
      <w:r w:rsidR="00A3545D" w:rsidRPr="00A3545D">
        <w:rPr>
          <w:lang w:val="en-GB" w:eastAsia="zh-CN"/>
        </w:rPr>
        <w:t>CSI-RS capabilities (FG 2-33/36/40/41/43)</w:t>
      </w:r>
      <w:r w:rsidR="00A3545D">
        <w:rPr>
          <w:lang w:val="en-GB" w:eastAsia="zh-CN"/>
        </w:rPr>
        <w:t>.</w:t>
      </w:r>
    </w:p>
    <w:p w14:paraId="1C734C87" w14:textId="6E721CB3" w:rsidR="00DA7C09" w:rsidRDefault="0082175D">
      <w:pPr>
        <w:rPr>
          <w:lang w:val="en-GB" w:eastAsia="zh-CN"/>
        </w:rPr>
      </w:pPr>
      <w:r>
        <w:rPr>
          <w:lang w:val="en-GB" w:eastAsia="zh-CN"/>
        </w:rPr>
        <w:t>Per chairman’s guidance, t</w:t>
      </w:r>
      <w:r w:rsidR="00DA7C09">
        <w:rPr>
          <w:lang w:val="en-GB" w:eastAsia="zh-CN"/>
        </w:rPr>
        <w:t>his summary is to collect companies’ views on this LS and try to draft the reply based on companies’ input.</w:t>
      </w:r>
    </w:p>
    <w:p w14:paraId="0DFB9627" w14:textId="77777777" w:rsidR="00A3545D" w:rsidRDefault="00A3545D" w:rsidP="00A3545D">
      <w:pPr>
        <w:rPr>
          <w:highlight w:val="cyan"/>
        </w:rPr>
      </w:pPr>
      <w:r w:rsidRPr="00F60682">
        <w:rPr>
          <w:highlight w:val="cyan"/>
        </w:rPr>
        <w:t>[100b-e-LS-0</w:t>
      </w:r>
      <w:r>
        <w:rPr>
          <w:highlight w:val="cyan"/>
        </w:rPr>
        <w:t>7</w:t>
      </w:r>
      <w:r w:rsidRPr="00F60682">
        <w:rPr>
          <w:highlight w:val="cyan"/>
        </w:rPr>
        <w:t xml:space="preserve">] Email approval of the reply LS for </w:t>
      </w:r>
      <w:hyperlink r:id="rId13" w:history="1">
        <w:r>
          <w:rPr>
            <w:rStyle w:val="afd"/>
            <w:highlight w:val="cyan"/>
          </w:rPr>
          <w:t>R1-2001519</w:t>
        </w:r>
      </w:hyperlink>
      <w:r w:rsidRPr="00F60682">
        <w:rPr>
          <w:highlight w:val="cyan"/>
        </w:rPr>
        <w:t xml:space="preserve"> by 4/24 (DCM, Yuki)</w:t>
      </w:r>
    </w:p>
    <w:p w14:paraId="6D1B4F3C" w14:textId="51DC6207" w:rsidR="00F03B75" w:rsidRPr="00F03B75" w:rsidRDefault="007B5760" w:rsidP="00F03B75">
      <w:pPr>
        <w:pStyle w:val="1"/>
        <w:rPr>
          <w:lang w:eastAsia="zh-CN"/>
        </w:rPr>
      </w:pPr>
      <w:r>
        <w:rPr>
          <w:lang w:eastAsia="zh-CN"/>
        </w:rPr>
        <w:t>Discussion</w:t>
      </w:r>
    </w:p>
    <w:p w14:paraId="2FC68433" w14:textId="2DE62F88" w:rsidR="00F03B75" w:rsidRPr="00F03B75" w:rsidRDefault="00F03B75" w:rsidP="00F03B75">
      <w:pPr>
        <w:pStyle w:val="2"/>
        <w:jc w:val="both"/>
        <w:rPr>
          <w:rFonts w:eastAsia="ＭＳ 明朝"/>
          <w:bCs/>
          <w:lang w:val="en-US"/>
        </w:rPr>
      </w:pPr>
      <w:r>
        <w:rPr>
          <w:rFonts w:eastAsia="ＭＳ 明朝"/>
          <w:bCs/>
          <w:szCs w:val="24"/>
          <w:lang w:val="en-US"/>
        </w:rPr>
        <w:t>Answer to Q1</w:t>
      </w:r>
    </w:p>
    <w:p w14:paraId="7507E4B8" w14:textId="5F2D1F2D" w:rsidR="00F03B75" w:rsidRPr="00B30037" w:rsidRDefault="00772343" w:rsidP="007B7C94">
      <w:pPr>
        <w:rPr>
          <w:rFonts w:eastAsia="ＭＳ 明朝"/>
          <w:lang w:eastAsia="ja-JP"/>
        </w:rPr>
      </w:pPr>
      <w:r>
        <w:rPr>
          <w:rFonts w:eastAsia="ＭＳ 明朝"/>
          <w:lang w:eastAsia="ja-JP"/>
        </w:rPr>
        <w:t xml:space="preserve">In Q1, </w:t>
      </w:r>
      <w:r w:rsidR="00B30037">
        <w:rPr>
          <w:rFonts w:eastAsia="ＭＳ 明朝" w:hint="eastAsia"/>
          <w:lang w:eastAsia="ja-JP"/>
        </w:rPr>
        <w:t>RAN</w:t>
      </w:r>
      <w:r>
        <w:rPr>
          <w:rFonts w:eastAsia="ＭＳ 明朝"/>
          <w:lang w:eastAsia="ja-JP"/>
        </w:rPr>
        <w:t xml:space="preserve">2 </w:t>
      </w:r>
      <w:r w:rsidR="00B30037">
        <w:rPr>
          <w:rFonts w:eastAsia="ＭＳ 明朝"/>
          <w:lang w:eastAsia="ja-JP"/>
        </w:rPr>
        <w:t>ask</w:t>
      </w:r>
      <w:r w:rsidR="00C505D2">
        <w:rPr>
          <w:rFonts w:eastAsia="ＭＳ 明朝"/>
          <w:lang w:eastAsia="ja-JP"/>
        </w:rPr>
        <w:t>ed whether to</w:t>
      </w:r>
      <w:r w:rsidR="00B30037">
        <w:rPr>
          <w:rFonts w:eastAsia="ＭＳ 明朝"/>
          <w:lang w:eastAsia="ja-JP"/>
        </w:rPr>
        <w:t xml:space="preserve"> </w:t>
      </w:r>
      <w:r w:rsidR="00057D29">
        <w:rPr>
          <w:rFonts w:eastAsia="ＭＳ 明朝"/>
          <w:lang w:eastAsia="ja-JP"/>
        </w:rPr>
        <w:t>defin</w:t>
      </w:r>
      <w:r w:rsidR="00C505D2">
        <w:rPr>
          <w:rFonts w:eastAsia="ＭＳ 明朝"/>
          <w:lang w:eastAsia="ja-JP"/>
        </w:rPr>
        <w:t>e</w:t>
      </w:r>
      <w:r w:rsidR="00057D29">
        <w:rPr>
          <w:rFonts w:eastAsia="ＭＳ 明朝"/>
          <w:lang w:eastAsia="ja-JP"/>
        </w:rPr>
        <w:t xml:space="preserve"> UE capability of “</w:t>
      </w:r>
      <w:r w:rsidR="00057D29" w:rsidRPr="00057D29">
        <w:rPr>
          <w:rFonts w:eastAsia="ＭＳ 明朝"/>
          <w:lang w:eastAsia="ja-JP"/>
        </w:rPr>
        <w:t xml:space="preserve">active Tx ports/resources across </w:t>
      </w:r>
      <w:r w:rsidR="00057D29" w:rsidRPr="00057D29">
        <w:rPr>
          <w:rFonts w:eastAsia="ＭＳ 明朝"/>
          <w:u w:val="single"/>
          <w:lang w:eastAsia="ja-JP"/>
        </w:rPr>
        <w:t>multiple slots</w:t>
      </w:r>
      <w:r w:rsidR="00057D29" w:rsidRPr="00057D29">
        <w:rPr>
          <w:rFonts w:eastAsia="ＭＳ 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3B75" w:rsidRPr="00F03B75" w14:paraId="5B254A87" w14:textId="77777777" w:rsidTr="00E329DF">
        <w:tc>
          <w:tcPr>
            <w:tcW w:w="10081" w:type="dxa"/>
            <w:shd w:val="clear" w:color="auto" w:fill="auto"/>
          </w:tcPr>
          <w:p w14:paraId="7E254F50" w14:textId="77777777" w:rsidR="00F03B75" w:rsidRPr="00F03B75" w:rsidRDefault="00F03B75" w:rsidP="00E329DF">
            <w:pPr>
              <w:pStyle w:val="af2"/>
              <w:jc w:val="both"/>
              <w:rPr>
                <w:rFonts w:ascii="Times New Roman" w:hAnsi="Times New Roman"/>
                <w:b w:val="0"/>
                <w:lang w:eastAsia="ja-JP"/>
              </w:rPr>
            </w:pPr>
            <w:r w:rsidRPr="00F03B75">
              <w:rPr>
                <w:rFonts w:ascii="Times New Roman" w:hAnsi="Times New Roman"/>
                <w:b w:val="0"/>
                <w:lang w:eastAsia="ja-JP"/>
              </w:rPr>
              <w:t>Q1:</w:t>
            </w:r>
            <w:r w:rsidRPr="00F03B75">
              <w:rPr>
                <w:rFonts w:ascii="Times New Roman" w:hAnsi="Times New Roman"/>
                <w:b w:val="0"/>
                <w:lang w:eastAsia="ja-JP"/>
              </w:rPr>
              <w:tab/>
              <w:t>Definition of CSI-RS ports/resources configured for the TDM case.</w:t>
            </w:r>
          </w:p>
          <w:p w14:paraId="7860A0C0" w14:textId="77777777" w:rsidR="00F03B75" w:rsidRPr="00F03B75" w:rsidRDefault="00F03B75" w:rsidP="00E329DF">
            <w:pPr>
              <w:pStyle w:val="af2"/>
              <w:jc w:val="both"/>
              <w:rPr>
                <w:rFonts w:ascii="Times New Roman" w:hAnsi="Times New Roman"/>
                <w:b w:val="0"/>
                <w:lang w:eastAsia="ja-JP"/>
              </w:rPr>
            </w:pPr>
            <w:r w:rsidRPr="00F03B75">
              <w:rPr>
                <w:rFonts w:ascii="Times New Roman" w:hAnsi="Times New Roman"/>
                <w:b w:val="0"/>
                <w:lang w:eastAsia="ja-JP"/>
              </w:rPr>
              <w:t>RAN2 understand that the legacy triplet included in SupportedCSI-RS-Resource is relevant to the following definition in sub-clause 5.2.1.6 of TS 38.214.</w:t>
            </w:r>
          </w:p>
          <w:p w14:paraId="2E03ED26" w14:textId="77777777" w:rsidR="00F03B75" w:rsidRPr="00F03B75" w:rsidRDefault="00F03B75" w:rsidP="00E329DF">
            <w:pPr>
              <w:pStyle w:val="af2"/>
              <w:jc w:val="both"/>
              <w:rPr>
                <w:rFonts w:ascii="Times New Roman" w:hAnsi="Times New Roman"/>
                <w:b w:val="0"/>
                <w:lang w:eastAsia="ja-JP"/>
              </w:rPr>
            </w:pPr>
          </w:p>
          <w:p w14:paraId="67AD86F8" w14:textId="77777777" w:rsidR="00F03B75" w:rsidRPr="00F03B75" w:rsidRDefault="00F03B75" w:rsidP="00E329DF">
            <w:pPr>
              <w:pStyle w:val="af2"/>
              <w:ind w:left="720"/>
              <w:jc w:val="both"/>
              <w:rPr>
                <w:rFonts w:ascii="Times New Roman" w:hAnsi="Times New Roman"/>
                <w:b w:val="0"/>
                <w:i/>
                <w:lang w:eastAsia="ja-JP"/>
              </w:rPr>
            </w:pPr>
            <w:r w:rsidRPr="00F03B75">
              <w:rPr>
                <w:rFonts w:ascii="Times New Roman" w:hAnsi="Times New Roman"/>
                <w:b w:val="0"/>
                <w:i/>
                <w:lang w:eastAsia="ja-JP"/>
              </w:rPr>
              <w:t>In any slot, the UE is not expected to have more active CSI-RS ports or active CSI-RS resources than reported as capability.</w:t>
            </w:r>
          </w:p>
          <w:p w14:paraId="071FD2D5" w14:textId="77777777" w:rsidR="00F03B75" w:rsidRPr="00F03B75" w:rsidRDefault="00F03B75" w:rsidP="00E329DF">
            <w:pPr>
              <w:pStyle w:val="af2"/>
              <w:jc w:val="both"/>
              <w:rPr>
                <w:rFonts w:ascii="Times New Roman" w:hAnsi="Times New Roman"/>
                <w:b w:val="0"/>
              </w:rPr>
            </w:pPr>
          </w:p>
          <w:p w14:paraId="6AE7D6B8" w14:textId="77777777" w:rsidR="00F03B75" w:rsidRPr="00F03B75" w:rsidRDefault="00F03B75" w:rsidP="00E329DF">
            <w:pPr>
              <w:pStyle w:val="af2"/>
              <w:jc w:val="both"/>
              <w:rPr>
                <w:rFonts w:ascii="Times New Roman" w:hAnsi="Times New Roman"/>
                <w:b w:val="0"/>
                <w:lang w:eastAsia="ja-JP"/>
              </w:rPr>
            </w:pPr>
            <w:r w:rsidRPr="00F03B75">
              <w:rPr>
                <w:rFonts w:ascii="Times New Roman" w:hAnsi="Times New Roman"/>
                <w:b w:val="0"/>
                <w:lang w:eastAsia="ja-JP"/>
              </w:rPr>
              <w:t>RAN2 is wondering if the current running CR to 38.306 describing “active Tx ports/resources across multiple slots” by referring to sub-clause 5.2.1.6 of TS 38.214 is in line with RAN1’s understanding.</w:t>
            </w:r>
          </w:p>
        </w:tc>
      </w:tr>
    </w:tbl>
    <w:p w14:paraId="1C76B4B6" w14:textId="30F383FC" w:rsidR="00F03B75" w:rsidRPr="00A6063D" w:rsidRDefault="00F03B75" w:rsidP="007B7C94">
      <w:pPr>
        <w:rPr>
          <w:lang w:val="en-GB" w:eastAsia="zh-CN"/>
        </w:rPr>
      </w:pPr>
    </w:p>
    <w:p w14:paraId="11188CE8" w14:textId="007E0C40" w:rsidR="00A6063D" w:rsidRPr="00A6063D" w:rsidRDefault="00A6063D" w:rsidP="00A6063D">
      <w:pPr>
        <w:pStyle w:val="af2"/>
        <w:spacing w:beforeLines="50" w:before="120" w:after="120"/>
        <w:jc w:val="both"/>
        <w:rPr>
          <w:rFonts w:ascii="Times New Roman" w:eastAsia="DengXian" w:hAnsi="Times New Roman"/>
          <w:b w:val="0"/>
          <w:sz w:val="20"/>
          <w:lang w:eastAsia="zh-CN"/>
        </w:rPr>
      </w:pPr>
      <w:r>
        <w:rPr>
          <w:rFonts w:ascii="Times New Roman" w:eastAsia="DengXian" w:hAnsi="Times New Roman"/>
          <w:b w:val="0"/>
          <w:sz w:val="20"/>
          <w:lang w:eastAsia="zh-CN"/>
        </w:rPr>
        <w:t>I</w:t>
      </w:r>
      <w:r w:rsidRPr="00A6063D">
        <w:rPr>
          <w:rFonts w:ascii="Times New Roman" w:eastAsia="DengXian" w:hAnsi="Times New Roman"/>
          <w:b w:val="0"/>
          <w:sz w:val="20"/>
          <w:lang w:eastAsia="zh-CN"/>
        </w:rPr>
        <w:t>n sub-clause 5.2.1.6 of TS 38.214</w:t>
      </w:r>
      <w:r>
        <w:rPr>
          <w:rFonts w:ascii="Times New Roman" w:eastAsia="DengXian" w:hAnsi="Times New Roman"/>
          <w:b w:val="0"/>
          <w:sz w:val="20"/>
          <w:lang w:eastAsia="zh-CN"/>
        </w:rPr>
        <w:t xml:space="preserve">, </w:t>
      </w:r>
      <w:r w:rsidR="005C070A">
        <w:rPr>
          <w:rFonts w:ascii="Times New Roman" w:eastAsia="DengXian" w:hAnsi="Times New Roman"/>
          <w:b w:val="0"/>
          <w:sz w:val="20"/>
          <w:lang w:eastAsia="zh-CN"/>
        </w:rPr>
        <w:t xml:space="preserve">counting rule of the number of active CSI-RS is specified, and it is clear that </w:t>
      </w:r>
      <w:r w:rsidR="005C070A" w:rsidRPr="005C070A">
        <w:rPr>
          <w:rFonts w:ascii="Times New Roman" w:eastAsia="DengXian" w:hAnsi="Times New Roman"/>
          <w:b w:val="0"/>
          <w:sz w:val="20"/>
          <w:lang w:eastAsia="zh-CN"/>
        </w:rPr>
        <w:t>the UE is not expected to have more active CSI-RS ports/resources than reported as UE capability</w:t>
      </w:r>
      <w:r w:rsidR="005C070A">
        <w:rPr>
          <w:rFonts w:ascii="Times New Roman" w:eastAsia="DengXian" w:hAnsi="Times New Roman"/>
          <w:b w:val="0"/>
          <w:sz w:val="20"/>
          <w:lang w:eastAsia="zh-CN"/>
        </w:rPr>
        <w:t xml:space="preserve"> </w:t>
      </w:r>
      <w:r w:rsidR="005C070A" w:rsidRPr="005C070A">
        <w:rPr>
          <w:rFonts w:ascii="Times New Roman" w:eastAsia="DengXian" w:hAnsi="Times New Roman"/>
          <w:b w:val="0"/>
          <w:sz w:val="20"/>
          <w:u w:val="single"/>
          <w:lang w:eastAsia="zh-CN"/>
        </w:rPr>
        <w:t>in any slot</w:t>
      </w:r>
      <w:r w:rsidRPr="00A6063D">
        <w:rPr>
          <w:rFonts w:ascii="Times New Roman" w:eastAsia="DengXian" w:hAnsi="Times New Roman"/>
          <w:b w:val="0"/>
          <w:sz w:val="20"/>
          <w:lang w:eastAsia="zh-CN"/>
        </w:rPr>
        <w:t>:</w:t>
      </w:r>
    </w:p>
    <w:p w14:paraId="75E25D58" w14:textId="77777777" w:rsidR="00A6063D" w:rsidRPr="00A6063D" w:rsidRDefault="00A6063D" w:rsidP="00A6063D">
      <w:pPr>
        <w:pStyle w:val="af2"/>
        <w:spacing w:after="120"/>
        <w:ind w:leftChars="177" w:left="355" w:hanging="1"/>
        <w:jc w:val="both"/>
        <w:rPr>
          <w:rFonts w:ascii="Times New Roman" w:eastAsia="DengXian" w:hAnsi="Times New Roman"/>
          <w:b w:val="0"/>
          <w:i/>
          <w:sz w:val="20"/>
          <w:lang w:eastAsia="zh-CN"/>
        </w:rPr>
      </w:pPr>
      <w:r w:rsidRPr="00A6063D">
        <w:rPr>
          <w:rFonts w:ascii="Times New Roman" w:eastAsia="DengXian" w:hAnsi="Times New Roman"/>
          <w:b w:val="0"/>
          <w:i/>
          <w:sz w:val="20"/>
          <w:lang w:eastAsia="zh-CN"/>
        </w:rPr>
        <w:t>In any slot, the UE is not expected to have more active CSI-RS ports or active CSI-RS resources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by N CSI reporting settings, the CSI-RS resource and the CSI-RS ports within the CSI-RS resource are counted N times.</w:t>
      </w:r>
    </w:p>
    <w:p w14:paraId="091B239B" w14:textId="3178F4AB" w:rsidR="00057D29" w:rsidRPr="002430BD" w:rsidRDefault="002430BD" w:rsidP="00A6063D">
      <w:pPr>
        <w:rPr>
          <w:rFonts w:eastAsia="ＭＳ 明朝"/>
          <w:lang w:val="en-GB" w:eastAsia="ja-JP"/>
        </w:rPr>
      </w:pPr>
      <w:r>
        <w:rPr>
          <w:rFonts w:eastAsia="ＭＳ 明朝" w:hint="eastAsia"/>
          <w:lang w:val="en-GB" w:eastAsia="ja-JP"/>
        </w:rPr>
        <w:t xml:space="preserve">However, it is not clear </w:t>
      </w:r>
      <w:r>
        <w:rPr>
          <w:rFonts w:eastAsia="ＭＳ 明朝"/>
          <w:lang w:val="en-GB" w:eastAsia="ja-JP"/>
        </w:rPr>
        <w:t xml:space="preserve">why we should </w:t>
      </w:r>
      <w:r>
        <w:rPr>
          <w:rFonts w:eastAsia="ＭＳ 明朝"/>
          <w:lang w:eastAsia="ja-JP"/>
        </w:rPr>
        <w:t>define UE capability of “</w:t>
      </w:r>
      <w:r w:rsidRPr="00057D29">
        <w:rPr>
          <w:rFonts w:eastAsia="ＭＳ 明朝"/>
          <w:lang w:eastAsia="ja-JP"/>
        </w:rPr>
        <w:t xml:space="preserve">active Tx ports/resources across </w:t>
      </w:r>
      <w:r w:rsidRPr="00057D29">
        <w:rPr>
          <w:rFonts w:eastAsia="ＭＳ 明朝"/>
          <w:u w:val="single"/>
          <w:lang w:eastAsia="ja-JP"/>
        </w:rPr>
        <w:t>multiple slots</w:t>
      </w:r>
      <w:r>
        <w:rPr>
          <w:rFonts w:eastAsia="ＭＳ 明朝"/>
          <w:u w:val="single"/>
          <w:lang w:eastAsia="ja-JP"/>
        </w:rPr>
        <w:t>.</w:t>
      </w:r>
    </w:p>
    <w:p w14:paraId="3C283D57" w14:textId="7DB67F51" w:rsidR="00F03B75" w:rsidRPr="002A1B0F" w:rsidRDefault="004B61F2" w:rsidP="007B7C94">
      <w:pPr>
        <w:rPr>
          <w:rFonts w:eastAsia="ＭＳ 明朝"/>
          <w:lang w:val="en-GB" w:eastAsia="ja-JP"/>
        </w:rPr>
      </w:pPr>
      <w:r w:rsidRPr="002A1B0F">
        <w:rPr>
          <w:rFonts w:eastAsia="ＭＳ 明朝"/>
          <w:lang w:val="en-GB" w:eastAsia="ja-JP"/>
        </w:rPr>
        <w:t xml:space="preserve">Companies’ views are summarized </w:t>
      </w:r>
      <w:r w:rsidR="003B367C" w:rsidRPr="002A1B0F">
        <w:rPr>
          <w:rFonts w:eastAsia="ＭＳ 明朝"/>
          <w:lang w:val="en-GB" w:eastAsia="ja-JP"/>
        </w:rPr>
        <w:t>as bel</w:t>
      </w:r>
      <w:r w:rsidRPr="002A1B0F">
        <w:rPr>
          <w:rFonts w:eastAsia="ＭＳ 明朝"/>
          <w:lang w:val="en-GB" w:eastAsia="ja-JP"/>
        </w:rPr>
        <w:t>o</w:t>
      </w:r>
      <w:r w:rsidR="003B367C" w:rsidRPr="002A1B0F">
        <w:rPr>
          <w:rFonts w:eastAsia="ＭＳ 明朝"/>
          <w:lang w:val="en-GB" w:eastAsia="ja-JP"/>
        </w:rPr>
        <w:t>w</w:t>
      </w:r>
      <w:r w:rsidR="00C505D2" w:rsidRPr="002A1B0F">
        <w:rPr>
          <w:rFonts w:eastAsia="ＭＳ 明朝"/>
          <w:lang w:val="en-GB" w:eastAsia="ja-JP"/>
        </w:rPr>
        <w:t xml:space="preserve"> (</w:t>
      </w:r>
      <w:r w:rsidR="003B367C" w:rsidRPr="002A1B0F">
        <w:rPr>
          <w:rFonts w:eastAsia="ＭＳ 明朝"/>
          <w:lang w:val="en-GB" w:eastAsia="ja-JP"/>
        </w:rPr>
        <w:t>based on tdocs and input in R1-2002736</w:t>
      </w:r>
      <w:r w:rsidR="00C505D2" w:rsidRPr="002A1B0F">
        <w:rPr>
          <w:rFonts w:eastAsia="ＭＳ 明朝"/>
          <w:lang w:val="en-GB" w:eastAsia="ja-JP"/>
        </w:rPr>
        <w:t>)</w:t>
      </w:r>
      <w:r w:rsidRPr="002A1B0F">
        <w:rPr>
          <w:rFonts w:eastAsia="ＭＳ 明朝"/>
          <w:lang w:val="en-GB" w:eastAsia="ja-JP"/>
        </w:rPr>
        <w:t>:</w:t>
      </w:r>
    </w:p>
    <w:p w14:paraId="195A7746" w14:textId="77777777" w:rsidR="004B61F2" w:rsidRPr="002A1B0F" w:rsidRDefault="004B61F2" w:rsidP="004B61F2">
      <w:pPr>
        <w:pStyle w:val="a"/>
        <w:widowControl w:val="0"/>
        <w:numPr>
          <w:ilvl w:val="1"/>
          <w:numId w:val="15"/>
        </w:numPr>
        <w:spacing w:after="0"/>
        <w:jc w:val="left"/>
        <w:rPr>
          <w:szCs w:val="20"/>
        </w:rPr>
      </w:pPr>
      <w:r w:rsidRPr="002A1B0F">
        <w:rPr>
          <w:szCs w:val="20"/>
        </w:rPr>
        <w:t>Q1: whether “active Tx ports/resources across multiple slots” should be reported?</w:t>
      </w:r>
    </w:p>
    <w:p w14:paraId="3E9E8202"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No (“per slot” reporting is enough): </w:t>
      </w:r>
      <w:r w:rsidRPr="002A1B0F">
        <w:rPr>
          <w:color w:val="0000FF"/>
          <w:szCs w:val="20"/>
        </w:rPr>
        <w:t>ZTE, vivo, DOCOMO, OPPO</w:t>
      </w:r>
    </w:p>
    <w:p w14:paraId="61EE6ECD"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Yes: </w:t>
      </w:r>
      <w:r w:rsidRPr="002A1B0F">
        <w:rPr>
          <w:color w:val="0000FF"/>
          <w:szCs w:val="20"/>
        </w:rPr>
        <w:t>Intel(?), Samsung</w:t>
      </w:r>
    </w:p>
    <w:p w14:paraId="131D93C7"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Question from </w:t>
      </w:r>
      <w:r w:rsidRPr="002A1B0F">
        <w:rPr>
          <w:color w:val="0000FF"/>
          <w:szCs w:val="20"/>
        </w:rPr>
        <w:t>Huawei/HiSilicon</w:t>
      </w:r>
      <w:r w:rsidRPr="002A1B0F">
        <w:rPr>
          <w:szCs w:val="20"/>
        </w:rPr>
        <w:t xml:space="preserve"> (what are definitions of the starting slot and the ending slot of “multiple slots”)</w:t>
      </w:r>
    </w:p>
    <w:p w14:paraId="70BB02F2"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Comment from </w:t>
      </w:r>
      <w:r w:rsidRPr="002A1B0F">
        <w:rPr>
          <w:color w:val="0000FF"/>
          <w:szCs w:val="20"/>
        </w:rPr>
        <w:t>Nokia</w:t>
      </w:r>
      <w:r w:rsidRPr="002A1B0F">
        <w:rPr>
          <w:szCs w:val="20"/>
        </w:rPr>
        <w:t>: Suggest clarifying the specific RAN2 CR referred to in Q1 so that RAN1 can give a consistent answer</w:t>
      </w:r>
    </w:p>
    <w:p w14:paraId="67A1C080" w14:textId="22DE2BBD" w:rsidR="004B61F2" w:rsidRPr="002A1B0F" w:rsidRDefault="003329DF" w:rsidP="007B7C94">
      <w:pPr>
        <w:rPr>
          <w:rFonts w:eastAsia="ＭＳ 明朝"/>
          <w:lang w:val="en-GB" w:eastAsia="ja-JP"/>
        </w:rPr>
      </w:pPr>
      <w:r w:rsidRPr="002A1B0F">
        <w:rPr>
          <w:rFonts w:eastAsia="ＭＳ 明朝"/>
          <w:lang w:val="en-GB" w:eastAsia="ja-JP"/>
        </w:rPr>
        <w:t xml:space="preserve">From moderator perspective, </w:t>
      </w:r>
      <w:r w:rsidR="002430BD" w:rsidRPr="002A1B0F">
        <w:rPr>
          <w:rFonts w:eastAsia="ＭＳ 明朝"/>
          <w:lang w:val="en-GB" w:eastAsia="ja-JP"/>
        </w:rPr>
        <w:t xml:space="preserve">it is assumed that </w:t>
      </w:r>
      <w:r w:rsidRPr="002A1B0F">
        <w:rPr>
          <w:rFonts w:eastAsia="ＭＳ 明朝"/>
          <w:lang w:val="en-GB" w:eastAsia="ja-JP"/>
        </w:rPr>
        <w:t xml:space="preserve">the Q1 comes from different understanding the under reporting issue between RAN1 and RAN2, and </w:t>
      </w:r>
      <w:r w:rsidR="007B5760" w:rsidRPr="002A1B0F">
        <w:rPr>
          <w:rFonts w:eastAsia="ＭＳ 明朝"/>
          <w:lang w:val="en-GB" w:eastAsia="ja-JP"/>
        </w:rPr>
        <w:t>defining “active Tx ports/resources across multiple slots” does not help to solve the under reporting issue.</w:t>
      </w:r>
    </w:p>
    <w:p w14:paraId="16E57704" w14:textId="2B04D2BA" w:rsidR="003B367C" w:rsidRPr="00EA1B7B" w:rsidRDefault="003329DF" w:rsidP="007B7C94">
      <w:pPr>
        <w:rPr>
          <w:rFonts w:eastAsia="ＭＳ 明朝"/>
          <w:b/>
          <w:lang w:val="en-GB" w:eastAsia="ja-JP"/>
        </w:rPr>
      </w:pPr>
      <w:r>
        <w:rPr>
          <w:rFonts w:eastAsia="ＭＳ 明朝"/>
          <w:b/>
          <w:lang w:val="en-GB" w:eastAsia="ja-JP"/>
        </w:rPr>
        <w:lastRenderedPageBreak/>
        <w:t>Discussion point</w:t>
      </w:r>
      <w:r w:rsidR="003B367C" w:rsidRPr="00EA1B7B">
        <w:rPr>
          <w:rFonts w:eastAsia="ＭＳ 明朝" w:hint="eastAsia"/>
          <w:b/>
          <w:lang w:val="en-GB" w:eastAsia="ja-JP"/>
        </w:rPr>
        <w:t xml:space="preserve"> 1: </w:t>
      </w:r>
      <w:r w:rsidR="003B367C" w:rsidRPr="00EA1B7B">
        <w:rPr>
          <w:rFonts w:eastAsia="ＭＳ 明朝"/>
          <w:b/>
          <w:lang w:val="en-GB" w:eastAsia="ja-JP"/>
        </w:rPr>
        <w:t xml:space="preserve">do you see any necessity of </w:t>
      </w:r>
      <w:r w:rsidR="003B367C" w:rsidRPr="00EA1B7B">
        <w:rPr>
          <w:rFonts w:eastAsia="ＭＳ 明朝"/>
          <w:b/>
          <w:lang w:eastAsia="ja-JP"/>
        </w:rPr>
        <w:t xml:space="preserve">defining UE capability of “active Tx ports/resources across </w:t>
      </w:r>
      <w:r w:rsidR="003B367C" w:rsidRPr="00EA1B7B">
        <w:rPr>
          <w:rFonts w:eastAsia="ＭＳ 明朝"/>
          <w:b/>
          <w:u w:val="single"/>
          <w:lang w:eastAsia="ja-JP"/>
        </w:rPr>
        <w:t>multiple slots</w:t>
      </w:r>
      <w:r w:rsidR="003B367C" w:rsidRPr="00EA1B7B">
        <w:rPr>
          <w:rFonts w:eastAsia="ＭＳ 明朝"/>
          <w:b/>
          <w:lang w:eastAsia="ja-JP"/>
        </w:rPr>
        <w:t>”?</w:t>
      </w:r>
    </w:p>
    <w:tbl>
      <w:tblPr>
        <w:tblStyle w:val="aff0"/>
        <w:tblW w:w="0" w:type="auto"/>
        <w:tblLook w:val="04A0" w:firstRow="1" w:lastRow="0" w:firstColumn="1" w:lastColumn="0" w:noHBand="0" w:noVBand="1"/>
      </w:tblPr>
      <w:tblGrid>
        <w:gridCol w:w="1271"/>
        <w:gridCol w:w="8357"/>
      </w:tblGrid>
      <w:tr w:rsidR="00620736" w14:paraId="13AE5834" w14:textId="77777777" w:rsidTr="00620736">
        <w:tc>
          <w:tcPr>
            <w:tcW w:w="1271" w:type="dxa"/>
            <w:shd w:val="clear" w:color="auto" w:fill="E7E6E6" w:themeFill="background2"/>
          </w:tcPr>
          <w:p w14:paraId="194056A8" w14:textId="0B2EBA1F" w:rsidR="00620736" w:rsidRDefault="00620736" w:rsidP="00620736">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4491B6F" w14:textId="4682FED7" w:rsidR="00620736" w:rsidRDefault="00620736" w:rsidP="00620736">
            <w:pPr>
              <w:jc w:val="center"/>
              <w:rPr>
                <w:lang w:val="en-GB" w:eastAsia="zh-CN"/>
              </w:rPr>
            </w:pPr>
            <w:r>
              <w:rPr>
                <w:rFonts w:hint="eastAsia"/>
                <w:lang w:val="en-GB" w:eastAsia="zh-CN"/>
              </w:rPr>
              <w:t>C</w:t>
            </w:r>
            <w:r>
              <w:rPr>
                <w:lang w:val="en-GB" w:eastAsia="zh-CN"/>
              </w:rPr>
              <w:t>omments</w:t>
            </w:r>
          </w:p>
        </w:tc>
      </w:tr>
      <w:tr w:rsidR="00620736" w14:paraId="0CCA06B5" w14:textId="77777777" w:rsidTr="00620736">
        <w:tc>
          <w:tcPr>
            <w:tcW w:w="1271" w:type="dxa"/>
          </w:tcPr>
          <w:p w14:paraId="227A856E" w14:textId="4F5C204E" w:rsidR="00620736" w:rsidRDefault="00EA1B7B" w:rsidP="007B7C94">
            <w:pPr>
              <w:rPr>
                <w:lang w:val="en-GB" w:eastAsia="zh-CN"/>
              </w:rPr>
            </w:pPr>
            <w:r>
              <w:rPr>
                <w:rFonts w:hint="eastAsia"/>
                <w:lang w:val="en-GB" w:eastAsia="zh-CN"/>
              </w:rPr>
              <w:t>DOCOMO</w:t>
            </w:r>
          </w:p>
        </w:tc>
        <w:tc>
          <w:tcPr>
            <w:tcW w:w="8357" w:type="dxa"/>
          </w:tcPr>
          <w:p w14:paraId="515D8BD3" w14:textId="6057DEF9" w:rsidR="00620736" w:rsidRPr="00853242" w:rsidRDefault="00853242" w:rsidP="00C505D2">
            <w:pPr>
              <w:rPr>
                <w:rFonts w:eastAsia="ＭＳ 明朝"/>
                <w:lang w:val="en-GB" w:eastAsia="ja-JP"/>
              </w:rPr>
            </w:pPr>
            <w:r>
              <w:rPr>
                <w:rFonts w:eastAsia="ＭＳ 明朝"/>
                <w:lang w:val="en-GB" w:eastAsia="ja-JP"/>
              </w:rPr>
              <w:t>N</w:t>
            </w:r>
            <w:r>
              <w:rPr>
                <w:rFonts w:eastAsia="ＭＳ 明朝" w:hint="eastAsia"/>
                <w:lang w:val="en-GB" w:eastAsia="ja-JP"/>
              </w:rPr>
              <w:t>o,</w:t>
            </w:r>
            <w:r>
              <w:rPr>
                <w:rFonts w:eastAsia="ＭＳ 明朝"/>
                <w:lang w:val="en-GB" w:eastAsia="ja-JP"/>
              </w:rPr>
              <w:t xml:space="preserve"> current reporting </w:t>
            </w:r>
            <w:r w:rsidR="00C505D2">
              <w:rPr>
                <w:rFonts w:eastAsia="ＭＳ 明朝"/>
                <w:lang w:val="en-GB" w:eastAsia="ja-JP"/>
              </w:rPr>
              <w:t xml:space="preserve">of </w:t>
            </w:r>
            <w:r>
              <w:rPr>
                <w:rFonts w:eastAsia="ＭＳ 明朝"/>
                <w:lang w:val="en-GB" w:eastAsia="ja-JP"/>
              </w:rPr>
              <w:t>“</w:t>
            </w:r>
            <w:r w:rsidRPr="00853242">
              <w:rPr>
                <w:rFonts w:eastAsia="ＭＳ 明朝"/>
                <w:lang w:val="en-GB" w:eastAsia="ja-JP"/>
              </w:rPr>
              <w:t xml:space="preserve">active Tx ports/resources </w:t>
            </w:r>
            <w:r w:rsidR="00C505D2">
              <w:rPr>
                <w:rFonts w:eastAsia="ＭＳ 明朝"/>
                <w:lang w:val="en-GB" w:eastAsia="ja-JP"/>
              </w:rPr>
              <w:t xml:space="preserve">per </w:t>
            </w:r>
            <w:r w:rsidRPr="00853242">
              <w:rPr>
                <w:rFonts w:eastAsia="ＭＳ 明朝"/>
                <w:lang w:val="en-GB" w:eastAsia="ja-JP"/>
              </w:rPr>
              <w:t>a</w:t>
            </w:r>
            <w:r w:rsidR="00C505D2">
              <w:rPr>
                <w:rFonts w:eastAsia="ＭＳ 明朝"/>
                <w:lang w:val="en-GB" w:eastAsia="ja-JP"/>
              </w:rPr>
              <w:t xml:space="preserve"> slot” </w:t>
            </w:r>
            <w:r>
              <w:rPr>
                <w:rFonts w:eastAsia="ＭＳ 明朝"/>
                <w:lang w:val="en-GB" w:eastAsia="ja-JP"/>
              </w:rPr>
              <w:t>is enough.</w:t>
            </w:r>
          </w:p>
        </w:tc>
      </w:tr>
      <w:tr w:rsidR="00620736" w14:paraId="61D71A39" w14:textId="77777777" w:rsidTr="00620736">
        <w:tc>
          <w:tcPr>
            <w:tcW w:w="1271" w:type="dxa"/>
          </w:tcPr>
          <w:p w14:paraId="3D6FF431" w14:textId="483DE8A6" w:rsidR="00620736" w:rsidRDefault="00620736" w:rsidP="007B7C94">
            <w:pPr>
              <w:rPr>
                <w:lang w:val="en-GB" w:eastAsia="zh-CN"/>
              </w:rPr>
            </w:pPr>
          </w:p>
        </w:tc>
        <w:tc>
          <w:tcPr>
            <w:tcW w:w="8357" w:type="dxa"/>
          </w:tcPr>
          <w:p w14:paraId="0AF7DC9D" w14:textId="2C7395AC" w:rsidR="00620736" w:rsidRDefault="00620736" w:rsidP="007B7C94">
            <w:pPr>
              <w:rPr>
                <w:lang w:val="en-GB" w:eastAsia="zh-CN"/>
              </w:rPr>
            </w:pPr>
          </w:p>
        </w:tc>
      </w:tr>
      <w:tr w:rsidR="00620736" w14:paraId="1A8CF2E8" w14:textId="77777777" w:rsidTr="00620736">
        <w:tc>
          <w:tcPr>
            <w:tcW w:w="1271" w:type="dxa"/>
          </w:tcPr>
          <w:p w14:paraId="1415D679" w14:textId="77777777" w:rsidR="00620736" w:rsidRDefault="00620736" w:rsidP="007B7C94">
            <w:pPr>
              <w:rPr>
                <w:lang w:val="en-GB" w:eastAsia="zh-CN"/>
              </w:rPr>
            </w:pPr>
          </w:p>
        </w:tc>
        <w:tc>
          <w:tcPr>
            <w:tcW w:w="8357" w:type="dxa"/>
          </w:tcPr>
          <w:p w14:paraId="24D1AAAA" w14:textId="77777777" w:rsidR="00620736" w:rsidRDefault="00620736" w:rsidP="007B7C94">
            <w:pPr>
              <w:rPr>
                <w:lang w:val="en-GB" w:eastAsia="zh-CN"/>
              </w:rPr>
            </w:pPr>
          </w:p>
        </w:tc>
      </w:tr>
    </w:tbl>
    <w:p w14:paraId="7D79503D" w14:textId="77777777" w:rsidR="00620736" w:rsidRDefault="00620736" w:rsidP="007B7C94">
      <w:pPr>
        <w:rPr>
          <w:lang w:val="en-GB" w:eastAsia="zh-CN"/>
        </w:rPr>
      </w:pPr>
    </w:p>
    <w:p w14:paraId="1E10A457" w14:textId="3C2D2E8E" w:rsidR="00EA1B7B" w:rsidRPr="00F03B75" w:rsidRDefault="00EA1B7B" w:rsidP="00EA1B7B">
      <w:pPr>
        <w:pStyle w:val="2"/>
        <w:jc w:val="both"/>
        <w:rPr>
          <w:rFonts w:eastAsia="ＭＳ 明朝"/>
          <w:bCs/>
          <w:lang w:val="en-US"/>
        </w:rPr>
      </w:pPr>
      <w:r>
        <w:rPr>
          <w:rFonts w:eastAsia="ＭＳ 明朝"/>
          <w:bCs/>
          <w:szCs w:val="24"/>
          <w:lang w:val="en-US"/>
        </w:rPr>
        <w:t>Answer to Q2</w:t>
      </w:r>
    </w:p>
    <w:p w14:paraId="7C1871FC" w14:textId="0C4CABB6" w:rsidR="00EA1B7B" w:rsidRDefault="00C505D2" w:rsidP="00EA1B7B">
      <w:pPr>
        <w:rPr>
          <w:rFonts w:eastAsia="ＭＳ 明朝"/>
          <w:lang w:val="en-GB" w:eastAsia="ja-JP"/>
        </w:rPr>
      </w:pPr>
      <w:r>
        <w:rPr>
          <w:rFonts w:eastAsia="ＭＳ 明朝"/>
          <w:lang w:val="en-GB" w:eastAsia="ja-JP"/>
        </w:rPr>
        <w:t xml:space="preserve">In Q2, </w:t>
      </w:r>
      <w:r w:rsidR="00EA1B7B">
        <w:rPr>
          <w:rFonts w:eastAsia="ＭＳ 明朝" w:hint="eastAsia"/>
          <w:lang w:val="en-GB" w:eastAsia="ja-JP"/>
        </w:rPr>
        <w:t>RA</w:t>
      </w:r>
      <w:r w:rsidR="00EA1B7B">
        <w:rPr>
          <w:rFonts w:eastAsia="ＭＳ 明朝"/>
          <w:lang w:val="en-GB" w:eastAsia="ja-JP"/>
        </w:rPr>
        <w:t>N2 ask</w:t>
      </w:r>
      <w:r>
        <w:rPr>
          <w:rFonts w:eastAsia="ＭＳ 明朝"/>
          <w:lang w:val="en-GB" w:eastAsia="ja-JP"/>
        </w:rPr>
        <w:t>ed</w:t>
      </w:r>
      <w:r w:rsidR="00EA1B7B" w:rsidRPr="00EA1B7B">
        <w:rPr>
          <w:rFonts w:eastAsia="ＭＳ 明朝"/>
          <w:lang w:val="en-GB" w:eastAsia="ja-JP"/>
        </w:rPr>
        <w:t xml:space="preserve"> whether the current maximum value of simultaneous CSI-RS resources and CSI-RS ports are enough.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B7B" w:rsidRPr="0012699A" w14:paraId="5F184AF2" w14:textId="77777777" w:rsidTr="00E329DF">
        <w:tc>
          <w:tcPr>
            <w:tcW w:w="10081" w:type="dxa"/>
            <w:shd w:val="clear" w:color="auto" w:fill="auto"/>
          </w:tcPr>
          <w:p w14:paraId="1574656C" w14:textId="77777777" w:rsidR="00EA1B7B" w:rsidRPr="00CA2AB5" w:rsidRDefault="00EA1B7B" w:rsidP="00E329DF">
            <w:pPr>
              <w:pStyle w:val="af2"/>
              <w:jc w:val="both"/>
              <w:rPr>
                <w:rFonts w:ascii="Times New Roman" w:hAnsi="Times New Roman"/>
                <w:b w:val="0"/>
                <w:lang w:eastAsia="ja-JP"/>
              </w:rPr>
            </w:pPr>
            <w:r w:rsidRPr="00CA2AB5">
              <w:rPr>
                <w:rFonts w:ascii="Times New Roman" w:hAnsi="Times New Roman"/>
                <w:b w:val="0"/>
                <w:lang w:eastAsia="ja-JP"/>
              </w:rPr>
              <w:t>Q2:</w:t>
            </w:r>
            <w:r w:rsidRPr="00CA2AB5">
              <w:rPr>
                <w:rFonts w:ascii="Times New Roman" w:hAnsi="Times New Roman"/>
                <w:b w:val="0"/>
                <w:lang w:eastAsia="ja-JP"/>
              </w:rPr>
              <w:tab/>
              <w:t>The maximum value of simultaneous CSI-RS resources and CSI-RS ports.</w:t>
            </w:r>
          </w:p>
          <w:p w14:paraId="2D638CAB" w14:textId="77777777" w:rsidR="00EA1B7B" w:rsidRPr="00FE4037" w:rsidRDefault="00EA1B7B" w:rsidP="00E329DF">
            <w:pPr>
              <w:pStyle w:val="af2"/>
              <w:jc w:val="both"/>
              <w:rPr>
                <w:rFonts w:cs="Arial"/>
                <w:lang w:eastAsia="ja-JP"/>
              </w:rPr>
            </w:pPr>
            <w:r w:rsidRPr="00CA2AB5">
              <w:rPr>
                <w:rFonts w:ascii="Times New Roman" w:hAnsi="Times New Roman"/>
                <w:b w:val="0"/>
                <w:lang w:eastAsia="ja-JP"/>
              </w:rPr>
              <w:t>In the existing SupportedCSI-RS-Resource, the maximum value of simultaneous resources is 64 and the one of total Tx ports is 256. RAN2 is wondering if the existing value is enough to address the total capability across all CCs or the larger value is desirable.</w:t>
            </w:r>
          </w:p>
        </w:tc>
      </w:tr>
    </w:tbl>
    <w:p w14:paraId="4CB47907" w14:textId="77777777" w:rsidR="00EA1B7B" w:rsidRPr="00EA1B7B" w:rsidRDefault="00EA1B7B" w:rsidP="007B7C94">
      <w:pPr>
        <w:rPr>
          <w:lang w:val="en-GB" w:eastAsia="zh-CN"/>
        </w:rPr>
      </w:pPr>
    </w:p>
    <w:p w14:paraId="6AC8C9C1" w14:textId="4D5ACEB1" w:rsidR="00EA1B7B" w:rsidRPr="002A1B0F" w:rsidRDefault="00EA1B7B" w:rsidP="007B7C94">
      <w:pPr>
        <w:rPr>
          <w:rFonts w:eastAsia="ＭＳ 明朝"/>
          <w:lang w:val="en-GB" w:eastAsia="ja-JP"/>
        </w:rPr>
      </w:pPr>
      <w:r w:rsidRPr="002A1B0F">
        <w:rPr>
          <w:rFonts w:eastAsia="ＭＳ 明朝"/>
          <w:lang w:val="en-GB" w:eastAsia="ja-JP"/>
        </w:rPr>
        <w:t>Based on tdocs and input in R1-2002736, no companies</w:t>
      </w:r>
      <w:r w:rsidR="00CA2AB5" w:rsidRPr="002A1B0F">
        <w:rPr>
          <w:rFonts w:eastAsia="ＭＳ 明朝"/>
          <w:lang w:val="en-GB" w:eastAsia="ja-JP"/>
        </w:rPr>
        <w:t xml:space="preserve"> raised necessity of</w:t>
      </w:r>
      <w:r w:rsidRPr="002A1B0F">
        <w:rPr>
          <w:rFonts w:eastAsia="ＭＳ 明朝"/>
          <w:lang w:val="en-GB" w:eastAsia="ja-JP"/>
        </w:rPr>
        <w:t xml:space="preserve"> chang</w:t>
      </w:r>
      <w:r w:rsidR="00CA2AB5" w:rsidRPr="002A1B0F">
        <w:rPr>
          <w:rFonts w:eastAsia="ＭＳ 明朝"/>
          <w:lang w:val="en-GB" w:eastAsia="ja-JP"/>
        </w:rPr>
        <w:t>ing</w:t>
      </w:r>
      <w:r w:rsidRPr="002A1B0F">
        <w:rPr>
          <w:rFonts w:eastAsia="ＭＳ 明朝"/>
          <w:lang w:val="en-GB" w:eastAsia="ja-JP"/>
        </w:rPr>
        <w:t xml:space="preserve"> the maximum values.</w:t>
      </w:r>
    </w:p>
    <w:p w14:paraId="59A059B4" w14:textId="74F5C233" w:rsidR="00EA1B7B" w:rsidRPr="002A1B0F" w:rsidRDefault="00EA1B7B" w:rsidP="00EA1B7B">
      <w:pPr>
        <w:pStyle w:val="a"/>
        <w:widowControl w:val="0"/>
        <w:numPr>
          <w:ilvl w:val="1"/>
          <w:numId w:val="15"/>
        </w:numPr>
        <w:spacing w:after="0"/>
        <w:jc w:val="left"/>
        <w:rPr>
          <w:szCs w:val="20"/>
        </w:rPr>
      </w:pPr>
      <w:r w:rsidRPr="002A1B0F">
        <w:rPr>
          <w:szCs w:val="20"/>
        </w:rPr>
        <w:t>Whether the current maximum value of simultaneous CSI-RS resources and CSI-RS ports are enough?</w:t>
      </w:r>
    </w:p>
    <w:p w14:paraId="779E253B" w14:textId="77777777" w:rsidR="00EA1B7B" w:rsidRPr="002A1B0F" w:rsidRDefault="00EA1B7B" w:rsidP="00EA1B7B">
      <w:pPr>
        <w:pStyle w:val="a"/>
        <w:widowControl w:val="0"/>
        <w:numPr>
          <w:ilvl w:val="2"/>
          <w:numId w:val="15"/>
        </w:numPr>
        <w:spacing w:after="0"/>
        <w:jc w:val="left"/>
        <w:rPr>
          <w:color w:val="0000FF"/>
          <w:szCs w:val="20"/>
        </w:rPr>
      </w:pPr>
      <w:r w:rsidRPr="002A1B0F">
        <w:rPr>
          <w:szCs w:val="20"/>
        </w:rPr>
        <w:t xml:space="preserve">Yes: </w:t>
      </w:r>
      <w:r w:rsidRPr="002A1B0F">
        <w:rPr>
          <w:color w:val="0000FF"/>
          <w:szCs w:val="20"/>
        </w:rPr>
        <w:t>ZTE, vivo, Intel, Samsung, DOCOMO, Qualcomm, Huawei/HiSilicon, OPPO, LGE</w:t>
      </w:r>
    </w:p>
    <w:p w14:paraId="6C520DEC" w14:textId="3E9B4DE8" w:rsidR="00EA1B7B" w:rsidRDefault="00EA1B7B" w:rsidP="007B7C94">
      <w:pPr>
        <w:rPr>
          <w:rFonts w:eastAsia="ＭＳ 明朝"/>
          <w:lang w:val="en-GB" w:eastAsia="ja-JP"/>
        </w:rPr>
      </w:pPr>
    </w:p>
    <w:p w14:paraId="7D9CFBE1" w14:textId="132F058D" w:rsidR="002A1B0F" w:rsidRPr="002A1B0F" w:rsidRDefault="002A1B0F" w:rsidP="002A1B0F">
      <w:pPr>
        <w:rPr>
          <w:rFonts w:eastAsia="ＭＳ 明朝"/>
          <w:lang w:val="en-GB" w:eastAsia="ja-JP"/>
        </w:rPr>
      </w:pPr>
      <w:r w:rsidRPr="002A1B0F">
        <w:rPr>
          <w:rFonts w:eastAsia="ＭＳ 明朝"/>
          <w:lang w:val="en-GB" w:eastAsia="ja-JP"/>
        </w:rPr>
        <w:t xml:space="preserve">From moderator perspective, it is assumed that the </w:t>
      </w:r>
      <w:r>
        <w:rPr>
          <w:rFonts w:eastAsia="ＭＳ 明朝"/>
          <w:lang w:val="en-GB" w:eastAsia="ja-JP"/>
        </w:rPr>
        <w:t xml:space="preserve">answer to </w:t>
      </w:r>
      <w:r w:rsidRPr="002A1B0F">
        <w:rPr>
          <w:rFonts w:eastAsia="ＭＳ 明朝"/>
          <w:lang w:val="en-GB" w:eastAsia="ja-JP"/>
        </w:rPr>
        <w:t>Q</w:t>
      </w:r>
      <w:r>
        <w:rPr>
          <w:rFonts w:eastAsia="ＭＳ 明朝"/>
          <w:lang w:val="en-GB" w:eastAsia="ja-JP"/>
        </w:rPr>
        <w:t>2 is stable. If you have different understanding, please comment it.</w:t>
      </w:r>
    </w:p>
    <w:p w14:paraId="5C8E9191" w14:textId="2B9B7F5A" w:rsidR="00620736" w:rsidRPr="00620736" w:rsidRDefault="003329DF" w:rsidP="007B7C94">
      <w:pPr>
        <w:rPr>
          <w:b/>
          <w:lang w:val="en-GB" w:eastAsia="zh-CN"/>
        </w:rPr>
      </w:pPr>
      <w:r>
        <w:rPr>
          <w:rFonts w:eastAsia="ＭＳ 明朝"/>
          <w:b/>
          <w:lang w:val="en-GB" w:eastAsia="ja-JP"/>
        </w:rPr>
        <w:t>Discussion point</w:t>
      </w:r>
      <w:r>
        <w:rPr>
          <w:b/>
          <w:lang w:val="en-GB" w:eastAsia="zh-CN"/>
        </w:rPr>
        <w:t xml:space="preserve"> </w:t>
      </w:r>
      <w:r w:rsidR="00CA2AB5">
        <w:rPr>
          <w:b/>
          <w:lang w:val="en-GB" w:eastAsia="zh-CN"/>
        </w:rPr>
        <w:t>2: Do</w:t>
      </w:r>
      <w:r w:rsidR="00620736" w:rsidRPr="00620736">
        <w:rPr>
          <w:b/>
          <w:lang w:val="en-GB" w:eastAsia="zh-CN"/>
        </w:rPr>
        <w:t xml:space="preserve"> </w:t>
      </w:r>
      <w:r w:rsidR="00EA1B7B">
        <w:rPr>
          <w:b/>
          <w:lang w:val="en-GB" w:eastAsia="zh-CN"/>
        </w:rPr>
        <w:t xml:space="preserve">you </w:t>
      </w:r>
      <w:r w:rsidR="00CA2AB5">
        <w:rPr>
          <w:b/>
          <w:lang w:val="en-GB" w:eastAsia="zh-CN"/>
        </w:rPr>
        <w:t xml:space="preserve">think </w:t>
      </w:r>
      <w:r w:rsidR="00CA2AB5" w:rsidRPr="00CA2AB5">
        <w:rPr>
          <w:b/>
          <w:lang w:val="en-GB" w:eastAsia="zh-CN"/>
        </w:rPr>
        <w:t>the current maximum value of simultaneous CSI-RS resources and CSI-RS ports are enough?</w:t>
      </w:r>
    </w:p>
    <w:tbl>
      <w:tblPr>
        <w:tblStyle w:val="aff0"/>
        <w:tblW w:w="0" w:type="auto"/>
        <w:tblLook w:val="04A0" w:firstRow="1" w:lastRow="0" w:firstColumn="1" w:lastColumn="0" w:noHBand="0" w:noVBand="1"/>
      </w:tblPr>
      <w:tblGrid>
        <w:gridCol w:w="1271"/>
        <w:gridCol w:w="8357"/>
      </w:tblGrid>
      <w:tr w:rsidR="00620736" w14:paraId="5D2AD909" w14:textId="77777777" w:rsidTr="007341FB">
        <w:tc>
          <w:tcPr>
            <w:tcW w:w="1271" w:type="dxa"/>
            <w:shd w:val="clear" w:color="auto" w:fill="E7E6E6" w:themeFill="background2"/>
          </w:tcPr>
          <w:p w14:paraId="1E4509F9" w14:textId="77777777" w:rsidR="00620736" w:rsidRDefault="00620736"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99C530C" w14:textId="77777777" w:rsidR="00620736" w:rsidRDefault="00620736" w:rsidP="007341FB">
            <w:pPr>
              <w:jc w:val="center"/>
              <w:rPr>
                <w:lang w:val="en-GB" w:eastAsia="zh-CN"/>
              </w:rPr>
            </w:pPr>
            <w:r>
              <w:rPr>
                <w:rFonts w:hint="eastAsia"/>
                <w:lang w:val="en-GB" w:eastAsia="zh-CN"/>
              </w:rPr>
              <w:t>C</w:t>
            </w:r>
            <w:r>
              <w:rPr>
                <w:lang w:val="en-GB" w:eastAsia="zh-CN"/>
              </w:rPr>
              <w:t>omments</w:t>
            </w:r>
          </w:p>
        </w:tc>
      </w:tr>
      <w:tr w:rsidR="00620736" w14:paraId="267595A3" w14:textId="77777777" w:rsidTr="007341FB">
        <w:tc>
          <w:tcPr>
            <w:tcW w:w="1271" w:type="dxa"/>
          </w:tcPr>
          <w:p w14:paraId="4FD51AC4" w14:textId="1CB4FD4D" w:rsidR="00620736" w:rsidRDefault="00EA1B7B" w:rsidP="007341FB">
            <w:pPr>
              <w:rPr>
                <w:lang w:val="en-GB" w:eastAsia="zh-CN"/>
              </w:rPr>
            </w:pPr>
            <w:r>
              <w:rPr>
                <w:rFonts w:hint="eastAsia"/>
                <w:lang w:val="en-GB" w:eastAsia="zh-CN"/>
              </w:rPr>
              <w:t>DOCOMO</w:t>
            </w:r>
          </w:p>
        </w:tc>
        <w:tc>
          <w:tcPr>
            <w:tcW w:w="8357" w:type="dxa"/>
          </w:tcPr>
          <w:p w14:paraId="3D70ABA4" w14:textId="7F1A60BD" w:rsidR="00620736" w:rsidRPr="00853242" w:rsidRDefault="00853242" w:rsidP="007100DD">
            <w:pPr>
              <w:rPr>
                <w:rFonts w:eastAsia="ＭＳ 明朝"/>
                <w:lang w:val="en-GB" w:eastAsia="ja-JP"/>
              </w:rPr>
            </w:pPr>
            <w:r>
              <w:rPr>
                <w:rFonts w:eastAsia="ＭＳ 明朝" w:hint="eastAsia"/>
                <w:lang w:val="en-GB" w:eastAsia="ja-JP"/>
              </w:rPr>
              <w:t xml:space="preserve">Yes, </w:t>
            </w:r>
            <w:r>
              <w:rPr>
                <w:rFonts w:eastAsia="ＭＳ 明朝"/>
                <w:lang w:val="en-GB" w:eastAsia="ja-JP"/>
              </w:rPr>
              <w:t xml:space="preserve">RAN1 has no intention to increase the </w:t>
            </w:r>
            <w:r w:rsidRPr="00853242">
              <w:rPr>
                <w:rFonts w:eastAsia="ＭＳ 明朝"/>
                <w:lang w:val="en-GB" w:eastAsia="ja-JP"/>
              </w:rPr>
              <w:t>maximum value of simultaneous CSI-RS resources and CSI-RS ports</w:t>
            </w:r>
            <w:r>
              <w:rPr>
                <w:rFonts w:eastAsia="ＭＳ 明朝"/>
                <w:lang w:val="en-GB" w:eastAsia="ja-JP"/>
              </w:rPr>
              <w:t>.</w:t>
            </w:r>
          </w:p>
        </w:tc>
      </w:tr>
      <w:tr w:rsidR="00620736" w14:paraId="42081AA1" w14:textId="77777777" w:rsidTr="007341FB">
        <w:tc>
          <w:tcPr>
            <w:tcW w:w="1271" w:type="dxa"/>
          </w:tcPr>
          <w:p w14:paraId="07FA46A4" w14:textId="2F7CE300" w:rsidR="00620736" w:rsidRDefault="00620736" w:rsidP="007341FB">
            <w:pPr>
              <w:rPr>
                <w:lang w:val="en-GB" w:eastAsia="zh-CN"/>
              </w:rPr>
            </w:pPr>
          </w:p>
        </w:tc>
        <w:tc>
          <w:tcPr>
            <w:tcW w:w="8357" w:type="dxa"/>
          </w:tcPr>
          <w:p w14:paraId="2774AC70" w14:textId="4F43F672" w:rsidR="00620736" w:rsidRDefault="00620736" w:rsidP="007341FB">
            <w:pPr>
              <w:rPr>
                <w:lang w:val="en-GB" w:eastAsia="zh-CN"/>
              </w:rPr>
            </w:pPr>
          </w:p>
        </w:tc>
      </w:tr>
      <w:tr w:rsidR="00620736" w14:paraId="49F401B1" w14:textId="77777777" w:rsidTr="007341FB">
        <w:tc>
          <w:tcPr>
            <w:tcW w:w="1271" w:type="dxa"/>
          </w:tcPr>
          <w:p w14:paraId="4BF27970" w14:textId="77777777" w:rsidR="00620736" w:rsidRDefault="00620736" w:rsidP="007341FB">
            <w:pPr>
              <w:rPr>
                <w:lang w:val="en-GB" w:eastAsia="zh-CN"/>
              </w:rPr>
            </w:pPr>
          </w:p>
        </w:tc>
        <w:tc>
          <w:tcPr>
            <w:tcW w:w="8357" w:type="dxa"/>
          </w:tcPr>
          <w:p w14:paraId="3029AD8F" w14:textId="77777777" w:rsidR="00620736" w:rsidRDefault="00620736" w:rsidP="007341FB">
            <w:pPr>
              <w:rPr>
                <w:lang w:val="en-GB" w:eastAsia="zh-CN"/>
              </w:rPr>
            </w:pPr>
          </w:p>
        </w:tc>
      </w:tr>
    </w:tbl>
    <w:p w14:paraId="1A4D305C" w14:textId="77777777" w:rsidR="00620736" w:rsidRPr="00620736" w:rsidRDefault="00620736" w:rsidP="007B7C94">
      <w:pPr>
        <w:rPr>
          <w:lang w:val="en-GB" w:eastAsia="zh-CN"/>
        </w:rPr>
      </w:pPr>
    </w:p>
    <w:p w14:paraId="1BDBDE39" w14:textId="7AC52F98" w:rsidR="00CA2AB5" w:rsidRPr="00F03B75" w:rsidRDefault="00CA2AB5" w:rsidP="00CA2AB5">
      <w:pPr>
        <w:pStyle w:val="2"/>
        <w:jc w:val="both"/>
        <w:rPr>
          <w:rFonts w:eastAsia="ＭＳ 明朝"/>
          <w:bCs/>
          <w:lang w:val="en-US"/>
        </w:rPr>
      </w:pPr>
      <w:r>
        <w:rPr>
          <w:rFonts w:eastAsia="ＭＳ 明朝"/>
          <w:bCs/>
          <w:szCs w:val="24"/>
          <w:lang w:val="en-US"/>
        </w:rPr>
        <w:t>Answer to Q3</w:t>
      </w:r>
    </w:p>
    <w:p w14:paraId="30F1CCBA" w14:textId="11A8FEB2" w:rsidR="00620736" w:rsidRPr="00CA2AB5" w:rsidRDefault="00E6516B" w:rsidP="007B7C94">
      <w:pPr>
        <w:rPr>
          <w:rFonts w:eastAsia="ＭＳ 明朝"/>
          <w:lang w:val="en-GB" w:eastAsia="ja-JP"/>
        </w:rPr>
      </w:pPr>
      <w:r>
        <w:rPr>
          <w:rFonts w:eastAsia="ＭＳ 明朝"/>
          <w:lang w:eastAsia="ja-JP"/>
        </w:rPr>
        <w:t xml:space="preserve">In </w:t>
      </w:r>
      <w:r w:rsidR="00CA2AB5">
        <w:rPr>
          <w:rFonts w:eastAsia="ＭＳ 明朝" w:hint="eastAsia"/>
          <w:lang w:val="en-GB" w:eastAsia="ja-JP"/>
        </w:rPr>
        <w:t>Q3</w:t>
      </w:r>
      <w:r>
        <w:rPr>
          <w:rFonts w:eastAsia="ＭＳ 明朝"/>
          <w:lang w:val="en-GB" w:eastAsia="ja-JP"/>
        </w:rPr>
        <w:t xml:space="preserve">, RAN2 asked </w:t>
      </w:r>
      <w:r w:rsidR="00853242">
        <w:rPr>
          <w:rFonts w:eastAsia="ＭＳ 明朝"/>
          <w:lang w:val="en-GB" w:eastAsia="ja-JP"/>
        </w:rPr>
        <w:t xml:space="preserve">whether to report </w:t>
      </w:r>
      <w:r w:rsidR="00853242" w:rsidRPr="00853242">
        <w:rPr>
          <w:rFonts w:eastAsia="ＭＳ 明朝"/>
          <w:lang w:val="en-GB" w:eastAsia="ja-JP"/>
        </w:rPr>
        <w:t>maxNumberTxPortsPerResource in a per BC</w:t>
      </w:r>
      <w:r w:rsidR="00CA2AB5">
        <w:rPr>
          <w:rFonts w:eastAsia="ＭＳ 明朝" w:hint="eastAsia"/>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2AB5" w:rsidRPr="0012699A" w14:paraId="7A30D76B" w14:textId="77777777" w:rsidTr="00E329DF">
        <w:tc>
          <w:tcPr>
            <w:tcW w:w="10081" w:type="dxa"/>
            <w:shd w:val="clear" w:color="auto" w:fill="auto"/>
          </w:tcPr>
          <w:p w14:paraId="2CBA2743" w14:textId="77777777" w:rsidR="00CA2AB5" w:rsidRPr="00CA2AB5" w:rsidRDefault="00CA2AB5" w:rsidP="00E329DF">
            <w:pPr>
              <w:pStyle w:val="af2"/>
              <w:jc w:val="both"/>
              <w:rPr>
                <w:rFonts w:ascii="Times New Roman" w:eastAsia="DengXian" w:hAnsi="Times New Roman"/>
                <w:b w:val="0"/>
                <w:lang w:eastAsia="zh-CN"/>
              </w:rPr>
            </w:pPr>
            <w:r w:rsidRPr="00CA2AB5">
              <w:rPr>
                <w:rFonts w:ascii="Times New Roman" w:hAnsi="Times New Roman"/>
                <w:b w:val="0"/>
                <w:lang w:eastAsia="ja-JP"/>
              </w:rPr>
              <w:t>Q3</w:t>
            </w:r>
            <w:r w:rsidRPr="00CA2AB5">
              <w:rPr>
                <w:rFonts w:ascii="Times New Roman" w:eastAsia="DengXian" w:hAnsi="Times New Roman"/>
                <w:b w:val="0"/>
                <w:lang w:eastAsia="zh-CN"/>
              </w:rPr>
              <w:t>:</w:t>
            </w:r>
            <w:r w:rsidRPr="00CA2AB5">
              <w:rPr>
                <w:rFonts w:ascii="Times New Roman" w:eastAsia="DengXian" w:hAnsi="Times New Roman"/>
                <w:b w:val="0"/>
                <w:lang w:eastAsia="zh-CN"/>
              </w:rPr>
              <w:tab/>
              <w:t xml:space="preserve">indication of </w:t>
            </w:r>
            <w:r w:rsidRPr="00CA2AB5">
              <w:rPr>
                <w:rFonts w:ascii="Times New Roman" w:hAnsi="Times New Roman"/>
                <w:b w:val="0"/>
                <w:bCs/>
                <w:lang w:eastAsia="zh-CN"/>
              </w:rPr>
              <w:t xml:space="preserve">maxNumberTxPortsPerResource in a per BC manner </w:t>
            </w:r>
          </w:p>
          <w:p w14:paraId="7C80F480" w14:textId="77777777" w:rsidR="00CA2AB5" w:rsidRPr="00FE4037" w:rsidRDefault="00CA2AB5" w:rsidP="00E329DF">
            <w:pPr>
              <w:pStyle w:val="af2"/>
              <w:jc w:val="both"/>
              <w:rPr>
                <w:rFonts w:cs="Arial"/>
                <w:lang w:eastAsia="ja-JP"/>
              </w:rPr>
            </w:pPr>
            <w:r w:rsidRPr="00CA2AB5">
              <w:rPr>
                <w:rFonts w:ascii="Times New Roman" w:eastAsia="DengXian" w:hAnsi="Times New Roman"/>
                <w:b w:val="0"/>
                <w:lang w:eastAsia="zh-CN"/>
              </w:rPr>
              <w:t>In the RAN1 LS it is stated that “</w:t>
            </w:r>
            <w:r w:rsidRPr="00CA2AB5">
              <w:rPr>
                <w:rFonts w:ascii="Times New Roman" w:hAnsi="Times New Roman"/>
                <w:b w:val="0"/>
                <w:bCs/>
                <w:lang w:eastAsia="zh-CN"/>
              </w:rPr>
              <w:t>To address above issue, RAN1 has agreed to recommend to introduce new per band capability signaling and per BC capability signaling for component 1 of FG2-36/2-40/2-41/2-43”. The component 1 of FG2-36/2-40/2-41/2-43 contains maxNumberTxPortsPerResource. Currently RAN2 had no consensus to whether to introduce maxNumberTxPortsPerResource per BC. Without this additional field, the number of ports for each resource would be determined based on the values indicated for the band on which the resource is configured, like in Rel-15 signaling (given in the existing per-band signaling). See Annex A for an example. RAN2 would appreciate if RAN1 could provide feedback if this structure does not serve the intended purpose.</w:t>
            </w:r>
          </w:p>
        </w:tc>
      </w:tr>
    </w:tbl>
    <w:p w14:paraId="24CE53D9" w14:textId="055B5515" w:rsidR="00CA2AB5" w:rsidRPr="00620736" w:rsidRDefault="00CA2AB5" w:rsidP="007B7C94">
      <w:pPr>
        <w:rPr>
          <w:lang w:val="en-GB" w:eastAsia="zh-CN"/>
        </w:rPr>
      </w:pPr>
    </w:p>
    <w:p w14:paraId="044F464D" w14:textId="1204309E" w:rsidR="003329DF" w:rsidRPr="002A1B0F" w:rsidRDefault="00853242" w:rsidP="007B7C94">
      <w:pPr>
        <w:rPr>
          <w:rFonts w:eastAsia="ＭＳ 明朝"/>
          <w:lang w:val="en-GB" w:eastAsia="ja-JP"/>
        </w:rPr>
      </w:pPr>
      <w:r w:rsidRPr="002A1B0F">
        <w:rPr>
          <w:rFonts w:eastAsia="ＭＳ 明朝"/>
          <w:lang w:val="en-GB" w:eastAsia="ja-JP"/>
        </w:rPr>
        <w:t>Companies’ views are following (based on tdocs and input in R1-2002736).</w:t>
      </w:r>
    </w:p>
    <w:p w14:paraId="46E007FE" w14:textId="77777777" w:rsidR="00853242" w:rsidRPr="002A1B0F" w:rsidRDefault="00853242" w:rsidP="00853242">
      <w:pPr>
        <w:pStyle w:val="a"/>
        <w:widowControl w:val="0"/>
        <w:numPr>
          <w:ilvl w:val="1"/>
          <w:numId w:val="15"/>
        </w:numPr>
        <w:spacing w:after="0"/>
        <w:jc w:val="left"/>
        <w:rPr>
          <w:szCs w:val="20"/>
        </w:rPr>
      </w:pPr>
      <w:r w:rsidRPr="002A1B0F">
        <w:rPr>
          <w:szCs w:val="20"/>
        </w:rPr>
        <w:lastRenderedPageBreak/>
        <w:t>Q3: whether to report</w:t>
      </w:r>
      <w:r w:rsidRPr="002A1B0F">
        <w:rPr>
          <w:i/>
          <w:szCs w:val="20"/>
        </w:rPr>
        <w:t xml:space="preserve"> maxNumberTxPortsPerResource</w:t>
      </w:r>
      <w:r w:rsidRPr="002A1B0F">
        <w:rPr>
          <w:szCs w:val="20"/>
        </w:rPr>
        <w:t xml:space="preserve"> per BC?</w:t>
      </w:r>
    </w:p>
    <w:p w14:paraId="1B9F6634" w14:textId="77777777" w:rsidR="00853242" w:rsidRPr="002A1B0F" w:rsidRDefault="00853242" w:rsidP="00853242">
      <w:pPr>
        <w:pStyle w:val="a"/>
        <w:widowControl w:val="0"/>
        <w:numPr>
          <w:ilvl w:val="2"/>
          <w:numId w:val="15"/>
        </w:numPr>
        <w:spacing w:after="0"/>
        <w:jc w:val="left"/>
        <w:rPr>
          <w:szCs w:val="20"/>
        </w:rPr>
      </w:pPr>
      <w:r w:rsidRPr="002A1B0F">
        <w:rPr>
          <w:szCs w:val="20"/>
        </w:rPr>
        <w:t xml:space="preserve">Yes: </w:t>
      </w:r>
      <w:r w:rsidRPr="002A1B0F">
        <w:rPr>
          <w:color w:val="0000FF"/>
          <w:szCs w:val="20"/>
        </w:rPr>
        <w:t>ZTE, Intel, Qualcomm, Huawei/HiSilicon, OPPO</w:t>
      </w:r>
    </w:p>
    <w:p w14:paraId="4D20A4F1" w14:textId="77777777" w:rsidR="00853242" w:rsidRPr="002A1B0F" w:rsidRDefault="00853242" w:rsidP="00853242">
      <w:pPr>
        <w:pStyle w:val="a"/>
        <w:widowControl w:val="0"/>
        <w:numPr>
          <w:ilvl w:val="2"/>
          <w:numId w:val="15"/>
        </w:numPr>
        <w:spacing w:after="0"/>
        <w:jc w:val="left"/>
        <w:rPr>
          <w:color w:val="0000FF"/>
          <w:szCs w:val="20"/>
        </w:rPr>
      </w:pPr>
      <w:r w:rsidRPr="002A1B0F">
        <w:rPr>
          <w:szCs w:val="20"/>
        </w:rPr>
        <w:t xml:space="preserve">No: </w:t>
      </w:r>
      <w:r w:rsidRPr="002A1B0F">
        <w:rPr>
          <w:color w:val="0000FF"/>
          <w:szCs w:val="20"/>
        </w:rPr>
        <w:t>vivo, Samsung, DOCOMO, LGE</w:t>
      </w:r>
    </w:p>
    <w:p w14:paraId="043956A6" w14:textId="77777777" w:rsidR="00853242" w:rsidRPr="00853242" w:rsidRDefault="00853242" w:rsidP="007B7C94">
      <w:pPr>
        <w:rPr>
          <w:rFonts w:eastAsia="ＭＳ 明朝"/>
          <w:lang w:val="en-GB" w:eastAsia="ja-JP"/>
        </w:rPr>
      </w:pPr>
    </w:p>
    <w:p w14:paraId="7A5C1F78" w14:textId="63870453" w:rsidR="003329DF" w:rsidRPr="00620736" w:rsidRDefault="003329DF" w:rsidP="003329DF">
      <w:pPr>
        <w:rPr>
          <w:b/>
          <w:lang w:val="en-GB" w:eastAsia="zh-CN"/>
        </w:rPr>
      </w:pPr>
      <w:r>
        <w:rPr>
          <w:rFonts w:eastAsia="ＭＳ 明朝"/>
          <w:b/>
          <w:lang w:val="en-GB" w:eastAsia="ja-JP"/>
        </w:rPr>
        <w:t>Discussion point</w:t>
      </w:r>
      <w:r>
        <w:rPr>
          <w:b/>
          <w:lang w:val="en-GB" w:eastAsia="zh-CN"/>
        </w:rPr>
        <w:t xml:space="preserve"> 3: Do</w:t>
      </w:r>
      <w:r w:rsidRPr="00620736">
        <w:rPr>
          <w:b/>
          <w:lang w:val="en-GB" w:eastAsia="zh-CN"/>
        </w:rPr>
        <w:t xml:space="preserve"> </w:t>
      </w:r>
      <w:r>
        <w:rPr>
          <w:b/>
          <w:lang w:val="en-GB" w:eastAsia="zh-CN"/>
        </w:rPr>
        <w:t xml:space="preserve">you think </w:t>
      </w:r>
      <w:r w:rsidRPr="003329DF">
        <w:rPr>
          <w:b/>
          <w:lang w:val="en-GB" w:eastAsia="zh-CN"/>
        </w:rPr>
        <w:t>maxNumberTxPortsPerResource</w:t>
      </w:r>
      <w:r>
        <w:rPr>
          <w:b/>
          <w:lang w:val="en-GB" w:eastAsia="zh-CN"/>
        </w:rPr>
        <w:t xml:space="preserve"> should be reported per BC</w:t>
      </w:r>
      <w:r w:rsidRPr="00CA2AB5">
        <w:rPr>
          <w:b/>
          <w:lang w:val="en-GB" w:eastAsia="zh-CN"/>
        </w:rPr>
        <w:t>?</w:t>
      </w:r>
      <w:r>
        <w:rPr>
          <w:b/>
          <w:lang w:val="en-GB" w:eastAsia="zh-CN"/>
        </w:rPr>
        <w:t xml:space="preserve"> </w:t>
      </w:r>
    </w:p>
    <w:tbl>
      <w:tblPr>
        <w:tblStyle w:val="aff0"/>
        <w:tblW w:w="0" w:type="auto"/>
        <w:tblLook w:val="04A0" w:firstRow="1" w:lastRow="0" w:firstColumn="1" w:lastColumn="0" w:noHBand="0" w:noVBand="1"/>
      </w:tblPr>
      <w:tblGrid>
        <w:gridCol w:w="1271"/>
        <w:gridCol w:w="8357"/>
      </w:tblGrid>
      <w:tr w:rsidR="00853242" w14:paraId="5FEFBDB9" w14:textId="77777777" w:rsidTr="00E329DF">
        <w:tc>
          <w:tcPr>
            <w:tcW w:w="1271" w:type="dxa"/>
            <w:shd w:val="clear" w:color="auto" w:fill="E7E6E6" w:themeFill="background2"/>
          </w:tcPr>
          <w:p w14:paraId="72411E95" w14:textId="77777777" w:rsidR="00853242" w:rsidRDefault="00853242"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3F3C0E" w14:textId="77777777" w:rsidR="00853242" w:rsidRDefault="00853242" w:rsidP="00E329DF">
            <w:pPr>
              <w:jc w:val="center"/>
              <w:rPr>
                <w:lang w:val="en-GB" w:eastAsia="zh-CN"/>
              </w:rPr>
            </w:pPr>
            <w:r>
              <w:rPr>
                <w:rFonts w:hint="eastAsia"/>
                <w:lang w:val="en-GB" w:eastAsia="zh-CN"/>
              </w:rPr>
              <w:t>C</w:t>
            </w:r>
            <w:r>
              <w:rPr>
                <w:lang w:val="en-GB" w:eastAsia="zh-CN"/>
              </w:rPr>
              <w:t>omments</w:t>
            </w:r>
          </w:p>
        </w:tc>
      </w:tr>
      <w:tr w:rsidR="00853242" w14:paraId="47971AFC" w14:textId="77777777" w:rsidTr="00E329DF">
        <w:tc>
          <w:tcPr>
            <w:tcW w:w="1271" w:type="dxa"/>
          </w:tcPr>
          <w:p w14:paraId="0B4E5DD8" w14:textId="45DCBAFC" w:rsidR="00853242" w:rsidRPr="00853242" w:rsidRDefault="00853242" w:rsidP="00E329DF">
            <w:pPr>
              <w:rPr>
                <w:rFonts w:eastAsia="ＭＳ 明朝"/>
                <w:lang w:val="en-GB" w:eastAsia="ja-JP"/>
              </w:rPr>
            </w:pPr>
            <w:r>
              <w:rPr>
                <w:rFonts w:eastAsia="ＭＳ 明朝" w:hint="eastAsia"/>
                <w:lang w:val="en-GB" w:eastAsia="ja-JP"/>
              </w:rPr>
              <w:t>DOCOMO</w:t>
            </w:r>
          </w:p>
        </w:tc>
        <w:tc>
          <w:tcPr>
            <w:tcW w:w="8357" w:type="dxa"/>
          </w:tcPr>
          <w:p w14:paraId="5872CFB4" w14:textId="44E28344" w:rsidR="00853242" w:rsidRPr="00853242" w:rsidRDefault="00853242" w:rsidP="00E6516B">
            <w:pPr>
              <w:rPr>
                <w:rFonts w:eastAsia="ＭＳ 明朝"/>
                <w:lang w:val="en-GB" w:eastAsia="ja-JP"/>
              </w:rPr>
            </w:pPr>
            <w:r>
              <w:rPr>
                <w:rFonts w:eastAsia="ＭＳ 明朝"/>
                <w:lang w:val="en-GB" w:eastAsia="ja-JP"/>
              </w:rPr>
              <w:t>No, w</w:t>
            </w:r>
            <w:r>
              <w:rPr>
                <w:rFonts w:eastAsia="ＭＳ 明朝" w:hint="eastAsia"/>
                <w:lang w:val="en-GB" w:eastAsia="ja-JP"/>
              </w:rPr>
              <w:t xml:space="preserve">e think </w:t>
            </w:r>
            <w:r w:rsidRPr="00853242">
              <w:rPr>
                <w:rFonts w:eastAsia="ＭＳ 明朝"/>
                <w:lang w:val="en-GB" w:eastAsia="ja-JP"/>
              </w:rPr>
              <w:t>maxNumberTxPortsPerResource</w:t>
            </w:r>
            <w:r>
              <w:rPr>
                <w:rFonts w:eastAsia="ＭＳ 明朝"/>
                <w:lang w:val="en-GB" w:eastAsia="ja-JP"/>
              </w:rPr>
              <w:t xml:space="preserve"> per BC is not needed, because it corresponds to the max. number of CSI-RS ports </w:t>
            </w:r>
            <w:r w:rsidR="00E6516B" w:rsidRPr="00E6516B">
              <w:rPr>
                <w:rFonts w:eastAsia="ＭＳ 明朝"/>
                <w:u w:val="single"/>
                <w:lang w:val="en-GB" w:eastAsia="ja-JP"/>
              </w:rPr>
              <w:t>of one</w:t>
            </w:r>
            <w:r w:rsidRPr="00E6516B">
              <w:rPr>
                <w:rFonts w:eastAsia="ＭＳ 明朝"/>
                <w:u w:val="single"/>
                <w:lang w:val="en-GB" w:eastAsia="ja-JP"/>
              </w:rPr>
              <w:t xml:space="preserve"> CSI-RS</w:t>
            </w:r>
            <w:r w:rsidR="00E6516B" w:rsidRPr="00E6516B">
              <w:rPr>
                <w:rFonts w:eastAsia="ＭＳ 明朝"/>
                <w:u w:val="single"/>
                <w:lang w:val="en-GB" w:eastAsia="ja-JP"/>
              </w:rPr>
              <w:t xml:space="preserve"> resource</w:t>
            </w:r>
            <w:r w:rsidR="00F506DD">
              <w:rPr>
                <w:rFonts w:eastAsia="ＭＳ 明朝"/>
                <w:lang w:val="en-GB" w:eastAsia="ja-JP"/>
              </w:rPr>
              <w:t>,</w:t>
            </w:r>
            <w:r>
              <w:rPr>
                <w:rFonts w:eastAsia="ＭＳ 明朝"/>
                <w:lang w:val="en-GB" w:eastAsia="ja-JP"/>
              </w:rPr>
              <w:t xml:space="preserve"> and it is reported per </w:t>
            </w:r>
            <w:r w:rsidR="00DA22B9">
              <w:rPr>
                <w:rFonts w:eastAsia="ＭＳ 明朝" w:hint="eastAsia"/>
                <w:lang w:val="en-GB" w:eastAsia="ja-JP"/>
              </w:rPr>
              <w:t>each</w:t>
            </w:r>
            <w:r w:rsidR="00DA22B9">
              <w:rPr>
                <w:rFonts w:eastAsia="ＭＳ 明朝"/>
                <w:lang w:val="en-GB" w:eastAsia="ja-JP"/>
              </w:rPr>
              <w:t xml:space="preserve"> </w:t>
            </w:r>
            <w:r>
              <w:rPr>
                <w:rFonts w:eastAsia="ＭＳ 明朝"/>
                <w:lang w:val="en-GB" w:eastAsia="ja-JP"/>
              </w:rPr>
              <w:t>band.</w:t>
            </w:r>
          </w:p>
        </w:tc>
      </w:tr>
      <w:tr w:rsidR="00853242" w14:paraId="31323AEC" w14:textId="77777777" w:rsidTr="00E329DF">
        <w:tc>
          <w:tcPr>
            <w:tcW w:w="1271" w:type="dxa"/>
          </w:tcPr>
          <w:p w14:paraId="0AF31349" w14:textId="77777777" w:rsidR="00853242" w:rsidRDefault="00853242" w:rsidP="00E329DF">
            <w:pPr>
              <w:rPr>
                <w:lang w:val="en-GB" w:eastAsia="zh-CN"/>
              </w:rPr>
            </w:pPr>
          </w:p>
        </w:tc>
        <w:tc>
          <w:tcPr>
            <w:tcW w:w="8357" w:type="dxa"/>
          </w:tcPr>
          <w:p w14:paraId="2A3793EA" w14:textId="77777777" w:rsidR="00853242" w:rsidRPr="00F506DD" w:rsidRDefault="00853242" w:rsidP="00E329DF">
            <w:pPr>
              <w:rPr>
                <w:lang w:val="en-GB" w:eastAsia="zh-CN"/>
              </w:rPr>
            </w:pPr>
          </w:p>
        </w:tc>
      </w:tr>
      <w:tr w:rsidR="00853242" w14:paraId="4CBD7EDE" w14:textId="77777777" w:rsidTr="00E329DF">
        <w:tc>
          <w:tcPr>
            <w:tcW w:w="1271" w:type="dxa"/>
          </w:tcPr>
          <w:p w14:paraId="6F0B2B13" w14:textId="77777777" w:rsidR="00853242" w:rsidRDefault="00853242" w:rsidP="00E329DF">
            <w:pPr>
              <w:rPr>
                <w:lang w:val="en-GB" w:eastAsia="zh-CN"/>
              </w:rPr>
            </w:pPr>
          </w:p>
        </w:tc>
        <w:tc>
          <w:tcPr>
            <w:tcW w:w="8357" w:type="dxa"/>
          </w:tcPr>
          <w:p w14:paraId="1A8072B6" w14:textId="77777777" w:rsidR="00853242" w:rsidRDefault="00853242" w:rsidP="00E329DF">
            <w:pPr>
              <w:rPr>
                <w:lang w:val="en-GB" w:eastAsia="zh-CN"/>
              </w:rPr>
            </w:pPr>
          </w:p>
        </w:tc>
      </w:tr>
    </w:tbl>
    <w:p w14:paraId="65315FB3" w14:textId="1972A90F" w:rsidR="003329DF" w:rsidRDefault="003329DF" w:rsidP="007B7C94">
      <w:pPr>
        <w:rPr>
          <w:lang w:val="en-GB" w:eastAsia="zh-CN"/>
        </w:rPr>
      </w:pPr>
    </w:p>
    <w:p w14:paraId="5C6750DF" w14:textId="5AB64E0F" w:rsidR="00853242" w:rsidRPr="00F03B75" w:rsidRDefault="00853242" w:rsidP="00853242">
      <w:pPr>
        <w:pStyle w:val="2"/>
        <w:jc w:val="both"/>
        <w:rPr>
          <w:rFonts w:eastAsia="ＭＳ 明朝"/>
          <w:bCs/>
          <w:lang w:val="en-US"/>
        </w:rPr>
      </w:pPr>
      <w:r>
        <w:rPr>
          <w:rFonts w:eastAsia="ＭＳ 明朝"/>
          <w:bCs/>
          <w:szCs w:val="24"/>
          <w:lang w:val="en-US"/>
        </w:rPr>
        <w:t>Others</w:t>
      </w:r>
    </w:p>
    <w:p w14:paraId="6A45596F" w14:textId="418BB484" w:rsidR="00F506DD" w:rsidRDefault="00853242" w:rsidP="00853242">
      <w:pPr>
        <w:widowControl w:val="0"/>
        <w:spacing w:after="0"/>
        <w:jc w:val="left"/>
        <w:rPr>
          <w:lang w:eastAsia="zh-CN"/>
        </w:rPr>
      </w:pPr>
      <w:r>
        <w:rPr>
          <w:lang w:eastAsia="zh-CN"/>
        </w:rPr>
        <w:t>S</w:t>
      </w:r>
      <w:r w:rsidRPr="00853242">
        <w:rPr>
          <w:lang w:eastAsia="zh-CN"/>
        </w:rPr>
        <w:t xml:space="preserve">ome companies mentioned that current FG 2-33 per BC cannot avoid the under reporting issue, and they propose reporting per BC of enhanced FG2-33 (reporting multiple combination of FG2-33), or enhanced triplet (reporting the triplet per BC). </w:t>
      </w:r>
    </w:p>
    <w:p w14:paraId="3FDF3CA5" w14:textId="77777777" w:rsidR="00F506DD" w:rsidRDefault="00F506DD" w:rsidP="00853242">
      <w:pPr>
        <w:widowControl w:val="0"/>
        <w:spacing w:after="0"/>
        <w:jc w:val="left"/>
        <w:rPr>
          <w:lang w:eastAsia="zh-CN"/>
        </w:rPr>
      </w:pPr>
    </w:p>
    <w:p w14:paraId="26386DBC" w14:textId="600AFE8A" w:rsidR="00F506DD" w:rsidRDefault="00F506DD" w:rsidP="00F506DD">
      <w:pPr>
        <w:rPr>
          <w:b/>
          <w:lang w:val="en-GB" w:eastAsia="zh-CN"/>
        </w:rPr>
      </w:pPr>
      <w:r>
        <w:rPr>
          <w:rFonts w:eastAsia="ＭＳ 明朝"/>
          <w:b/>
          <w:lang w:val="en-GB" w:eastAsia="ja-JP"/>
        </w:rPr>
        <w:t>Discussion point</w:t>
      </w:r>
      <w:r>
        <w:rPr>
          <w:b/>
          <w:lang w:val="en-GB" w:eastAsia="zh-CN"/>
        </w:rPr>
        <w:t xml:space="preserve"> 4: Do</w:t>
      </w:r>
      <w:r w:rsidRPr="00620736">
        <w:rPr>
          <w:b/>
          <w:lang w:val="en-GB" w:eastAsia="zh-CN"/>
        </w:rPr>
        <w:t xml:space="preserve"> </w:t>
      </w:r>
      <w:r>
        <w:rPr>
          <w:b/>
          <w:lang w:val="en-GB" w:eastAsia="zh-CN"/>
        </w:rPr>
        <w:t>you think the current FG2-33 (</w:t>
      </w:r>
      <w:r w:rsidR="00582021">
        <w:rPr>
          <w:b/>
          <w:lang w:val="en-GB" w:eastAsia="zh-CN"/>
        </w:rPr>
        <w:t xml:space="preserve">i.e. </w:t>
      </w:r>
      <w:r>
        <w:rPr>
          <w:b/>
          <w:lang w:val="en-GB" w:eastAsia="zh-CN"/>
        </w:rPr>
        <w:t>single combination of {</w:t>
      </w:r>
      <w:r w:rsidRPr="00F506DD">
        <w:rPr>
          <w:b/>
          <w:lang w:val="en-GB" w:eastAsia="zh-CN"/>
        </w:rPr>
        <w:t>maxNumberResourcesPerBC, totalNumberTxPortsPerBC</w:t>
      </w:r>
      <w:r w:rsidR="005D11C0">
        <w:rPr>
          <w:b/>
          <w:lang w:val="en-GB" w:eastAsia="zh-CN"/>
        </w:rPr>
        <w:t xml:space="preserve">} per BC) has </w:t>
      </w:r>
      <w:r w:rsidR="005D11C0">
        <w:rPr>
          <w:rFonts w:ascii="ＭＳ 明朝" w:eastAsia="ＭＳ 明朝" w:hAnsi="ＭＳ 明朝" w:hint="eastAsia"/>
          <w:b/>
          <w:lang w:val="en-GB" w:eastAsia="ja-JP"/>
        </w:rPr>
        <w:t>an</w:t>
      </w:r>
      <w:r w:rsidR="00582021">
        <w:rPr>
          <w:b/>
          <w:lang w:val="en-GB" w:eastAsia="zh-CN"/>
        </w:rPr>
        <w:t xml:space="preserve"> issue of</w:t>
      </w:r>
      <w:r>
        <w:rPr>
          <w:b/>
          <w:lang w:val="en-GB" w:eastAsia="zh-CN"/>
        </w:rPr>
        <w:t xml:space="preserve"> under reporting</w:t>
      </w:r>
      <w:r w:rsidR="009F79F2">
        <w:rPr>
          <w:b/>
          <w:lang w:val="en-GB" w:eastAsia="zh-CN"/>
        </w:rPr>
        <w:t>,</w:t>
      </w:r>
      <w:r>
        <w:rPr>
          <w:b/>
          <w:lang w:val="en-GB" w:eastAsia="zh-CN"/>
        </w:rPr>
        <w:t xml:space="preserve"> and </w:t>
      </w:r>
      <w:r w:rsidR="009F79F2">
        <w:rPr>
          <w:b/>
          <w:lang w:val="en-GB" w:eastAsia="zh-CN"/>
        </w:rPr>
        <w:t xml:space="preserve">should </w:t>
      </w:r>
      <w:r>
        <w:rPr>
          <w:b/>
          <w:lang w:val="en-GB" w:eastAsia="zh-CN"/>
        </w:rPr>
        <w:t>we inform it to RAN2?</w:t>
      </w:r>
    </w:p>
    <w:p w14:paraId="6BAB4575" w14:textId="237FD7F5" w:rsidR="00F506DD" w:rsidRPr="00582021" w:rsidRDefault="00F506DD" w:rsidP="00853242">
      <w:pPr>
        <w:widowControl w:val="0"/>
        <w:spacing w:after="0"/>
        <w:jc w:val="left"/>
        <w:rPr>
          <w:lang w:val="en-GB" w:eastAsia="zh-CN"/>
        </w:rPr>
      </w:pPr>
    </w:p>
    <w:tbl>
      <w:tblPr>
        <w:tblStyle w:val="aff0"/>
        <w:tblW w:w="0" w:type="auto"/>
        <w:tblLook w:val="04A0" w:firstRow="1" w:lastRow="0" w:firstColumn="1" w:lastColumn="0" w:noHBand="0" w:noVBand="1"/>
      </w:tblPr>
      <w:tblGrid>
        <w:gridCol w:w="1271"/>
        <w:gridCol w:w="8357"/>
      </w:tblGrid>
      <w:tr w:rsidR="00F506DD" w14:paraId="144DA1C5" w14:textId="77777777" w:rsidTr="00E329DF">
        <w:tc>
          <w:tcPr>
            <w:tcW w:w="1271" w:type="dxa"/>
            <w:shd w:val="clear" w:color="auto" w:fill="E7E6E6" w:themeFill="background2"/>
          </w:tcPr>
          <w:p w14:paraId="3515D5E0"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1BABF6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2EEF4C81" w14:textId="77777777" w:rsidTr="00E329DF">
        <w:tc>
          <w:tcPr>
            <w:tcW w:w="1271" w:type="dxa"/>
          </w:tcPr>
          <w:p w14:paraId="0143C3C2" w14:textId="77777777" w:rsidR="00F506DD" w:rsidRPr="00853242" w:rsidRDefault="00F506DD" w:rsidP="00E329DF">
            <w:pPr>
              <w:rPr>
                <w:rFonts w:eastAsia="ＭＳ 明朝"/>
                <w:lang w:val="en-GB" w:eastAsia="ja-JP"/>
              </w:rPr>
            </w:pPr>
            <w:r>
              <w:rPr>
                <w:rFonts w:eastAsia="ＭＳ 明朝" w:hint="eastAsia"/>
                <w:lang w:val="en-GB" w:eastAsia="ja-JP"/>
              </w:rPr>
              <w:t>DOCOMO</w:t>
            </w:r>
          </w:p>
        </w:tc>
        <w:tc>
          <w:tcPr>
            <w:tcW w:w="8357" w:type="dxa"/>
          </w:tcPr>
          <w:p w14:paraId="1FB99E01" w14:textId="7373DC12" w:rsidR="00F506DD" w:rsidRPr="00853242" w:rsidRDefault="00F506DD" w:rsidP="00E6516B">
            <w:pPr>
              <w:rPr>
                <w:rFonts w:eastAsia="ＭＳ 明朝"/>
                <w:lang w:val="en-GB" w:eastAsia="ja-JP"/>
              </w:rPr>
            </w:pPr>
            <w:r>
              <w:rPr>
                <w:rFonts w:eastAsia="ＭＳ 明朝" w:hint="eastAsia"/>
                <w:lang w:val="en-GB" w:eastAsia="ja-JP"/>
              </w:rPr>
              <w:t>Yes</w:t>
            </w:r>
            <w:r w:rsidR="00E6516B">
              <w:rPr>
                <w:rFonts w:eastAsia="ＭＳ 明朝"/>
                <w:lang w:val="en-GB" w:eastAsia="ja-JP"/>
              </w:rPr>
              <w:t>, the example is shown in our contribution (</w:t>
            </w:r>
            <w:r w:rsidR="00E6516B">
              <w:rPr>
                <w:lang w:eastAsia="zh-CN"/>
              </w:rPr>
              <w:t>R1-2002427</w:t>
            </w:r>
            <w:r w:rsidR="00E6516B">
              <w:rPr>
                <w:rFonts w:eastAsia="ＭＳ 明朝"/>
                <w:lang w:val="en-GB" w:eastAsia="ja-JP"/>
              </w:rPr>
              <w:t>)</w:t>
            </w:r>
          </w:p>
        </w:tc>
      </w:tr>
      <w:tr w:rsidR="00F506DD" w14:paraId="2987E349" w14:textId="77777777" w:rsidTr="00E329DF">
        <w:tc>
          <w:tcPr>
            <w:tcW w:w="1271" w:type="dxa"/>
          </w:tcPr>
          <w:p w14:paraId="2D56C26D" w14:textId="77777777" w:rsidR="00F506DD" w:rsidRDefault="00F506DD" w:rsidP="00E329DF">
            <w:pPr>
              <w:rPr>
                <w:lang w:val="en-GB" w:eastAsia="zh-CN"/>
              </w:rPr>
            </w:pPr>
          </w:p>
        </w:tc>
        <w:tc>
          <w:tcPr>
            <w:tcW w:w="8357" w:type="dxa"/>
          </w:tcPr>
          <w:p w14:paraId="746D8B5A" w14:textId="77777777" w:rsidR="00F506DD" w:rsidRDefault="00F506DD" w:rsidP="00E329DF">
            <w:pPr>
              <w:rPr>
                <w:lang w:val="en-GB" w:eastAsia="zh-CN"/>
              </w:rPr>
            </w:pPr>
          </w:p>
        </w:tc>
      </w:tr>
      <w:tr w:rsidR="00F506DD" w14:paraId="732F8B51" w14:textId="77777777" w:rsidTr="00E329DF">
        <w:tc>
          <w:tcPr>
            <w:tcW w:w="1271" w:type="dxa"/>
          </w:tcPr>
          <w:p w14:paraId="5D2732D2" w14:textId="77777777" w:rsidR="00F506DD" w:rsidRDefault="00F506DD" w:rsidP="00E329DF">
            <w:pPr>
              <w:rPr>
                <w:lang w:val="en-GB" w:eastAsia="zh-CN"/>
              </w:rPr>
            </w:pPr>
          </w:p>
        </w:tc>
        <w:tc>
          <w:tcPr>
            <w:tcW w:w="8357" w:type="dxa"/>
          </w:tcPr>
          <w:p w14:paraId="43D5912F" w14:textId="77777777" w:rsidR="00F506DD" w:rsidRDefault="00F506DD" w:rsidP="00E329DF">
            <w:pPr>
              <w:rPr>
                <w:lang w:val="en-GB" w:eastAsia="zh-CN"/>
              </w:rPr>
            </w:pPr>
          </w:p>
        </w:tc>
      </w:tr>
    </w:tbl>
    <w:p w14:paraId="02009B10" w14:textId="77777777" w:rsidR="00F506DD" w:rsidRDefault="00F506DD" w:rsidP="00F506DD">
      <w:pPr>
        <w:rPr>
          <w:lang w:val="en-GB" w:eastAsia="zh-CN"/>
        </w:rPr>
      </w:pPr>
    </w:p>
    <w:p w14:paraId="373C07F9" w14:textId="54FEF58E" w:rsidR="00F506DD" w:rsidRDefault="00F506DD" w:rsidP="00F506DD">
      <w:pPr>
        <w:rPr>
          <w:b/>
          <w:lang w:val="en-GB" w:eastAsia="zh-CN"/>
        </w:rPr>
      </w:pPr>
      <w:r>
        <w:rPr>
          <w:rFonts w:eastAsia="ＭＳ 明朝"/>
          <w:b/>
          <w:lang w:val="en-GB" w:eastAsia="ja-JP"/>
        </w:rPr>
        <w:t>Discussion point</w:t>
      </w:r>
      <w:r>
        <w:rPr>
          <w:b/>
          <w:lang w:val="en-GB" w:eastAsia="zh-CN"/>
        </w:rPr>
        <w:t xml:space="preserve"> 5: If the</w:t>
      </w:r>
      <w:r w:rsidR="00E6516B">
        <w:rPr>
          <w:b/>
          <w:lang w:val="en-GB" w:eastAsia="zh-CN"/>
        </w:rPr>
        <w:t xml:space="preserve"> answer of</w:t>
      </w:r>
      <w:r>
        <w:rPr>
          <w:b/>
          <w:lang w:val="en-GB" w:eastAsia="zh-CN"/>
        </w:rPr>
        <w:t xml:space="preserve"> discussion point </w:t>
      </w:r>
      <w:r w:rsidR="00E6516B">
        <w:rPr>
          <w:b/>
          <w:lang w:val="en-GB" w:eastAsia="zh-CN"/>
        </w:rPr>
        <w:t xml:space="preserve">4 </w:t>
      </w:r>
      <w:r>
        <w:rPr>
          <w:b/>
          <w:lang w:val="en-GB" w:eastAsia="zh-CN"/>
        </w:rPr>
        <w:t>is yes, do</w:t>
      </w:r>
      <w:r w:rsidRPr="00620736">
        <w:rPr>
          <w:b/>
          <w:lang w:val="en-GB" w:eastAsia="zh-CN"/>
        </w:rPr>
        <w:t xml:space="preserve"> </w:t>
      </w:r>
      <w:r>
        <w:rPr>
          <w:b/>
          <w:lang w:val="en-GB" w:eastAsia="zh-CN"/>
        </w:rPr>
        <w:t xml:space="preserve">you think </w:t>
      </w:r>
      <w:r w:rsidR="00582021">
        <w:rPr>
          <w:b/>
          <w:lang w:val="en-GB" w:eastAsia="zh-CN"/>
        </w:rPr>
        <w:t>we should show the possible enhancement of current signalling?</w:t>
      </w:r>
    </w:p>
    <w:p w14:paraId="150AAD6E" w14:textId="1D5FDB00" w:rsidR="00F506DD" w:rsidRDefault="005D11C0" w:rsidP="00F506DD">
      <w:pPr>
        <w:widowControl w:val="0"/>
        <w:spacing w:after="0"/>
        <w:jc w:val="left"/>
        <w:rPr>
          <w:rFonts w:eastAsia="ＭＳ 明朝"/>
          <w:lang w:val="en-GB" w:eastAsia="ja-JP"/>
        </w:rPr>
      </w:pPr>
      <w:r>
        <w:rPr>
          <w:rFonts w:eastAsia="ＭＳ 明朝"/>
          <w:lang w:val="en-GB" w:eastAsia="ja-JP"/>
        </w:rPr>
        <w:t xml:space="preserve">[Moderator] </w:t>
      </w:r>
      <w:r w:rsidR="00582021">
        <w:rPr>
          <w:rFonts w:eastAsia="ＭＳ 明朝" w:hint="eastAsia"/>
          <w:lang w:val="en-GB" w:eastAsia="ja-JP"/>
        </w:rPr>
        <w:t xml:space="preserve">So </w:t>
      </w:r>
      <w:r w:rsidR="00582021">
        <w:rPr>
          <w:rFonts w:eastAsia="ＭＳ 明朝"/>
          <w:lang w:val="en-GB" w:eastAsia="ja-JP"/>
        </w:rPr>
        <w:t>far, following two examples are proposed:</w:t>
      </w:r>
    </w:p>
    <w:p w14:paraId="23F69C08" w14:textId="7A469DC2" w:rsidR="00582021" w:rsidRPr="00253515" w:rsidRDefault="00582021" w:rsidP="00582021">
      <w:pPr>
        <w:pStyle w:val="a"/>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Opt. 1) Enhancement of FG2-33 to enable reporting multiple combinations of max. number of CSI-RS resources and CSI-RS ports per BC per each CSI codebook type</w:t>
      </w:r>
    </w:p>
    <w:p w14:paraId="46CC947B" w14:textId="6C1770F3" w:rsidR="00582021" w:rsidRPr="00253515" w:rsidRDefault="00582021" w:rsidP="00582021">
      <w:pPr>
        <w:pStyle w:val="a"/>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 xml:space="preserve">Opt.2) A list of supported combinations for each codebook, whereas each combination is a triplet of {maxNumberTxPortsPerResource, maxNumberResources, totalNumberTxPorts}, shall be signaled to gNB with a granularity of per BC </w:t>
      </w:r>
    </w:p>
    <w:p w14:paraId="41B67340" w14:textId="77777777" w:rsidR="00582021" w:rsidRPr="00582021" w:rsidRDefault="00582021" w:rsidP="00F506DD">
      <w:pPr>
        <w:widowControl w:val="0"/>
        <w:spacing w:after="0"/>
        <w:jc w:val="left"/>
        <w:rPr>
          <w:rFonts w:eastAsia="ＭＳ 明朝"/>
          <w:lang w:val="en-GB" w:eastAsia="ja-JP"/>
        </w:rPr>
      </w:pPr>
    </w:p>
    <w:p w14:paraId="2821B4C4" w14:textId="77777777" w:rsidR="00582021" w:rsidRPr="00F506DD" w:rsidRDefault="00582021" w:rsidP="00F506DD">
      <w:pPr>
        <w:widowControl w:val="0"/>
        <w:spacing w:after="0"/>
        <w:jc w:val="left"/>
        <w:rPr>
          <w:lang w:val="en-GB" w:eastAsia="zh-CN"/>
        </w:rPr>
      </w:pPr>
    </w:p>
    <w:tbl>
      <w:tblPr>
        <w:tblStyle w:val="aff0"/>
        <w:tblW w:w="0" w:type="auto"/>
        <w:tblLook w:val="04A0" w:firstRow="1" w:lastRow="0" w:firstColumn="1" w:lastColumn="0" w:noHBand="0" w:noVBand="1"/>
      </w:tblPr>
      <w:tblGrid>
        <w:gridCol w:w="1271"/>
        <w:gridCol w:w="8357"/>
      </w:tblGrid>
      <w:tr w:rsidR="00F506DD" w14:paraId="405D40CB" w14:textId="77777777" w:rsidTr="00E329DF">
        <w:tc>
          <w:tcPr>
            <w:tcW w:w="1271" w:type="dxa"/>
            <w:shd w:val="clear" w:color="auto" w:fill="E7E6E6" w:themeFill="background2"/>
          </w:tcPr>
          <w:p w14:paraId="55AC23DC"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E8930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3225AC73" w14:textId="77777777" w:rsidTr="00E329DF">
        <w:tc>
          <w:tcPr>
            <w:tcW w:w="1271" w:type="dxa"/>
          </w:tcPr>
          <w:p w14:paraId="548B9000" w14:textId="77777777" w:rsidR="00F506DD" w:rsidRPr="00853242" w:rsidRDefault="00F506DD" w:rsidP="00E329DF">
            <w:pPr>
              <w:rPr>
                <w:rFonts w:eastAsia="ＭＳ 明朝"/>
                <w:lang w:val="en-GB" w:eastAsia="ja-JP"/>
              </w:rPr>
            </w:pPr>
            <w:r>
              <w:rPr>
                <w:rFonts w:eastAsia="ＭＳ 明朝" w:hint="eastAsia"/>
                <w:lang w:val="en-GB" w:eastAsia="ja-JP"/>
              </w:rPr>
              <w:t>DOCOMO</w:t>
            </w:r>
          </w:p>
        </w:tc>
        <w:tc>
          <w:tcPr>
            <w:tcW w:w="8357" w:type="dxa"/>
          </w:tcPr>
          <w:p w14:paraId="09202B31" w14:textId="0D725895" w:rsidR="00F506DD" w:rsidRPr="00853242" w:rsidRDefault="00F506DD" w:rsidP="002A1B0F">
            <w:pPr>
              <w:rPr>
                <w:rFonts w:eastAsia="ＭＳ 明朝"/>
                <w:lang w:val="en-GB" w:eastAsia="ja-JP"/>
              </w:rPr>
            </w:pPr>
            <w:r>
              <w:rPr>
                <w:rFonts w:eastAsia="ＭＳ 明朝" w:hint="eastAsia"/>
                <w:lang w:val="en-GB" w:eastAsia="ja-JP"/>
              </w:rPr>
              <w:t>Yes</w:t>
            </w:r>
            <w:r w:rsidR="00582021">
              <w:rPr>
                <w:rFonts w:eastAsia="ＭＳ 明朝"/>
                <w:lang w:val="en-GB" w:eastAsia="ja-JP"/>
              </w:rPr>
              <w:t>, and we prefer option1.</w:t>
            </w:r>
            <w:r w:rsidR="002A1B0F">
              <w:rPr>
                <w:rFonts w:eastAsia="ＭＳ 明朝"/>
                <w:lang w:val="en-GB" w:eastAsia="ja-JP"/>
              </w:rPr>
              <w:t>B</w:t>
            </w:r>
            <w:r w:rsidR="00582021">
              <w:rPr>
                <w:rFonts w:eastAsia="ＭＳ 明朝"/>
                <w:lang w:val="en-GB" w:eastAsia="ja-JP"/>
              </w:rPr>
              <w:t xml:space="preserve">ut, we suggest to discuss this after the answer to Q3 becomes stable. </w:t>
            </w:r>
          </w:p>
        </w:tc>
      </w:tr>
      <w:tr w:rsidR="00F506DD" w14:paraId="4A1B1CDE" w14:textId="77777777" w:rsidTr="00E329DF">
        <w:tc>
          <w:tcPr>
            <w:tcW w:w="1271" w:type="dxa"/>
          </w:tcPr>
          <w:p w14:paraId="6A5593B6" w14:textId="77777777" w:rsidR="00F506DD" w:rsidRDefault="00F506DD" w:rsidP="00E329DF">
            <w:pPr>
              <w:rPr>
                <w:lang w:val="en-GB" w:eastAsia="zh-CN"/>
              </w:rPr>
            </w:pPr>
          </w:p>
        </w:tc>
        <w:tc>
          <w:tcPr>
            <w:tcW w:w="8357" w:type="dxa"/>
          </w:tcPr>
          <w:p w14:paraId="7010A872" w14:textId="77777777" w:rsidR="00F506DD" w:rsidRDefault="00F506DD" w:rsidP="00E329DF">
            <w:pPr>
              <w:rPr>
                <w:lang w:val="en-GB" w:eastAsia="zh-CN"/>
              </w:rPr>
            </w:pPr>
          </w:p>
        </w:tc>
      </w:tr>
      <w:tr w:rsidR="00F506DD" w14:paraId="165D878D" w14:textId="77777777" w:rsidTr="00E329DF">
        <w:tc>
          <w:tcPr>
            <w:tcW w:w="1271" w:type="dxa"/>
          </w:tcPr>
          <w:p w14:paraId="0D2F4971" w14:textId="77777777" w:rsidR="00F506DD" w:rsidRDefault="00F506DD" w:rsidP="00E329DF">
            <w:pPr>
              <w:rPr>
                <w:lang w:val="en-GB" w:eastAsia="zh-CN"/>
              </w:rPr>
            </w:pPr>
          </w:p>
        </w:tc>
        <w:tc>
          <w:tcPr>
            <w:tcW w:w="8357" w:type="dxa"/>
          </w:tcPr>
          <w:p w14:paraId="6A2130E4" w14:textId="77777777" w:rsidR="00F506DD" w:rsidRDefault="00F506DD" w:rsidP="00E329DF">
            <w:pPr>
              <w:rPr>
                <w:lang w:val="en-GB" w:eastAsia="zh-CN"/>
              </w:rPr>
            </w:pPr>
          </w:p>
        </w:tc>
      </w:tr>
    </w:tbl>
    <w:p w14:paraId="1D25F535" w14:textId="77777777" w:rsidR="00F506DD" w:rsidRDefault="00F506DD" w:rsidP="00F506DD">
      <w:pPr>
        <w:rPr>
          <w:lang w:val="en-GB" w:eastAsia="zh-CN"/>
        </w:rPr>
      </w:pPr>
    </w:p>
    <w:p w14:paraId="551D017E" w14:textId="11B2C56B" w:rsidR="00620736" w:rsidRDefault="007341FB" w:rsidP="007B7C94">
      <w:pPr>
        <w:rPr>
          <w:lang w:val="en-GB" w:eastAsia="zh-CN"/>
        </w:rPr>
      </w:pPr>
      <w:r>
        <w:rPr>
          <w:rFonts w:hint="eastAsia"/>
          <w:lang w:val="en-GB" w:eastAsia="zh-CN"/>
        </w:rPr>
        <w:t>I</w:t>
      </w:r>
      <w:r>
        <w:rPr>
          <w:lang w:val="en-GB" w:eastAsia="zh-CN"/>
        </w:rPr>
        <w:t xml:space="preserve">n addition to the above questions, do you </w:t>
      </w:r>
      <w:r w:rsidR="00E41F46">
        <w:rPr>
          <w:lang w:val="en-GB" w:eastAsia="zh-CN"/>
        </w:rPr>
        <w:t>figure out</w:t>
      </w:r>
      <w:r>
        <w:rPr>
          <w:lang w:val="en-GB" w:eastAsia="zh-CN"/>
        </w:rPr>
        <w:t xml:space="preserve"> any other potential issue</w:t>
      </w:r>
      <w:r w:rsidR="00E41F46">
        <w:rPr>
          <w:lang w:val="en-GB" w:eastAsia="zh-CN"/>
        </w:rPr>
        <w:t>s</w:t>
      </w:r>
      <w:r>
        <w:rPr>
          <w:lang w:val="en-GB" w:eastAsia="zh-CN"/>
        </w:rPr>
        <w:t>? If y</w:t>
      </w:r>
      <w:bookmarkStart w:id="3" w:name="_GoBack"/>
      <w:r>
        <w:rPr>
          <w:lang w:val="en-GB" w:eastAsia="zh-CN"/>
        </w:rPr>
        <w:t>es, please provide your detailed comments in the below table.</w:t>
      </w:r>
    </w:p>
    <w:p w14:paraId="29DF65A7" w14:textId="15DEF526" w:rsidR="007341FB" w:rsidRPr="00620736" w:rsidRDefault="00121277" w:rsidP="007341FB">
      <w:pPr>
        <w:rPr>
          <w:b/>
          <w:lang w:val="en-GB" w:eastAsia="zh-CN"/>
        </w:rPr>
      </w:pPr>
      <w:r>
        <w:rPr>
          <w:rFonts w:eastAsia="ＭＳ 明朝"/>
          <w:b/>
          <w:lang w:val="en-GB" w:eastAsia="ja-JP"/>
        </w:rPr>
        <w:t>Discussion point</w:t>
      </w:r>
      <w:r>
        <w:rPr>
          <w:b/>
          <w:lang w:val="en-GB" w:eastAsia="zh-CN"/>
        </w:rPr>
        <w:t xml:space="preserve"> 6:</w:t>
      </w:r>
      <w:r w:rsidR="007341FB">
        <w:rPr>
          <w:b/>
          <w:lang w:val="en-GB" w:eastAsia="zh-CN"/>
        </w:rPr>
        <w:t xml:space="preserve"> Any other issue (if any)?</w:t>
      </w:r>
    </w:p>
    <w:tbl>
      <w:tblPr>
        <w:tblStyle w:val="aff0"/>
        <w:tblW w:w="0" w:type="auto"/>
        <w:tblLook w:val="04A0" w:firstRow="1" w:lastRow="0" w:firstColumn="1" w:lastColumn="0" w:noHBand="0" w:noVBand="1"/>
      </w:tblPr>
      <w:tblGrid>
        <w:gridCol w:w="1271"/>
        <w:gridCol w:w="8357"/>
      </w:tblGrid>
      <w:tr w:rsidR="007341FB" w14:paraId="08BF59D8" w14:textId="77777777" w:rsidTr="007341FB">
        <w:tc>
          <w:tcPr>
            <w:tcW w:w="1271" w:type="dxa"/>
            <w:shd w:val="clear" w:color="auto" w:fill="E7E6E6" w:themeFill="background2"/>
          </w:tcPr>
          <w:bookmarkEnd w:id="3"/>
          <w:p w14:paraId="7A4B854A" w14:textId="77777777" w:rsidR="007341FB" w:rsidRDefault="007341FB"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E456EFB" w14:textId="77777777" w:rsidR="007341FB" w:rsidRDefault="007341FB" w:rsidP="007341FB">
            <w:pPr>
              <w:jc w:val="center"/>
              <w:rPr>
                <w:lang w:val="en-GB" w:eastAsia="zh-CN"/>
              </w:rPr>
            </w:pPr>
            <w:r>
              <w:rPr>
                <w:rFonts w:hint="eastAsia"/>
                <w:lang w:val="en-GB" w:eastAsia="zh-CN"/>
              </w:rPr>
              <w:t>C</w:t>
            </w:r>
            <w:r>
              <w:rPr>
                <w:lang w:val="en-GB" w:eastAsia="zh-CN"/>
              </w:rPr>
              <w:t>omments</w:t>
            </w:r>
          </w:p>
        </w:tc>
      </w:tr>
      <w:tr w:rsidR="007341FB" w14:paraId="66B8D8CF" w14:textId="77777777" w:rsidTr="007341FB">
        <w:tc>
          <w:tcPr>
            <w:tcW w:w="1271" w:type="dxa"/>
          </w:tcPr>
          <w:p w14:paraId="2FE671F6" w14:textId="77777777" w:rsidR="007341FB" w:rsidRDefault="007341FB" w:rsidP="007341FB">
            <w:pPr>
              <w:rPr>
                <w:lang w:val="en-GB" w:eastAsia="zh-CN"/>
              </w:rPr>
            </w:pPr>
          </w:p>
        </w:tc>
        <w:tc>
          <w:tcPr>
            <w:tcW w:w="8357" w:type="dxa"/>
          </w:tcPr>
          <w:p w14:paraId="36AEB093" w14:textId="77777777" w:rsidR="007341FB" w:rsidRDefault="007341FB" w:rsidP="007341FB">
            <w:pPr>
              <w:rPr>
                <w:lang w:val="en-GB" w:eastAsia="zh-CN"/>
              </w:rPr>
            </w:pPr>
          </w:p>
        </w:tc>
      </w:tr>
      <w:tr w:rsidR="007341FB" w14:paraId="6677664A" w14:textId="77777777" w:rsidTr="007341FB">
        <w:tc>
          <w:tcPr>
            <w:tcW w:w="1271" w:type="dxa"/>
          </w:tcPr>
          <w:p w14:paraId="5C625C22" w14:textId="77777777" w:rsidR="007341FB" w:rsidRDefault="007341FB" w:rsidP="007341FB">
            <w:pPr>
              <w:rPr>
                <w:lang w:val="en-GB" w:eastAsia="zh-CN"/>
              </w:rPr>
            </w:pPr>
          </w:p>
        </w:tc>
        <w:tc>
          <w:tcPr>
            <w:tcW w:w="8357" w:type="dxa"/>
          </w:tcPr>
          <w:p w14:paraId="44756383" w14:textId="77777777" w:rsidR="007341FB" w:rsidRDefault="007341FB" w:rsidP="007341FB">
            <w:pPr>
              <w:rPr>
                <w:lang w:val="en-GB" w:eastAsia="zh-CN"/>
              </w:rPr>
            </w:pPr>
          </w:p>
        </w:tc>
      </w:tr>
      <w:tr w:rsidR="007341FB" w14:paraId="0A47A6E7" w14:textId="77777777" w:rsidTr="007341FB">
        <w:tc>
          <w:tcPr>
            <w:tcW w:w="1271" w:type="dxa"/>
          </w:tcPr>
          <w:p w14:paraId="0D9C0C96" w14:textId="77777777" w:rsidR="007341FB" w:rsidRDefault="007341FB" w:rsidP="007341FB">
            <w:pPr>
              <w:rPr>
                <w:lang w:val="en-GB" w:eastAsia="zh-CN"/>
              </w:rPr>
            </w:pPr>
          </w:p>
        </w:tc>
        <w:tc>
          <w:tcPr>
            <w:tcW w:w="8357" w:type="dxa"/>
          </w:tcPr>
          <w:p w14:paraId="369B98F4" w14:textId="77777777" w:rsidR="007341FB" w:rsidRDefault="007341FB" w:rsidP="007341FB">
            <w:pPr>
              <w:rPr>
                <w:lang w:val="en-GB" w:eastAsia="zh-CN"/>
              </w:rPr>
            </w:pPr>
          </w:p>
        </w:tc>
      </w:tr>
    </w:tbl>
    <w:p w14:paraId="36C739E8" w14:textId="77777777" w:rsidR="007341FB" w:rsidRPr="00DA7C09" w:rsidRDefault="007341FB" w:rsidP="007B7C94">
      <w:pPr>
        <w:rPr>
          <w:lang w:val="en-GB" w:eastAsia="zh-CN"/>
        </w:rPr>
      </w:pPr>
    </w:p>
    <w:p w14:paraId="0B5E6526" w14:textId="73A1B055" w:rsidR="007B7C94" w:rsidRDefault="007B7C94" w:rsidP="007B7C94">
      <w:pPr>
        <w:pStyle w:val="1"/>
        <w:textAlignment w:val="auto"/>
      </w:pPr>
      <w:r>
        <w:rPr>
          <w:rFonts w:hint="eastAsia"/>
        </w:rPr>
        <w:t>C</w:t>
      </w:r>
      <w:r>
        <w:t>onclusion</w:t>
      </w:r>
    </w:p>
    <w:p w14:paraId="3E022FBF" w14:textId="4DD483FB" w:rsidR="00A378C4" w:rsidRDefault="00582021" w:rsidP="00A378C4">
      <w:pPr>
        <w:rPr>
          <w:lang w:val="en-GB" w:eastAsia="zh-CN"/>
        </w:rPr>
      </w:pPr>
      <w:r w:rsidRPr="00582021">
        <w:rPr>
          <w:highlight w:val="yellow"/>
          <w:lang w:val="en-GB" w:eastAsia="zh-CN"/>
        </w:rPr>
        <w:t>To be updated</w:t>
      </w:r>
    </w:p>
    <w:p w14:paraId="6CD81BA8" w14:textId="77777777" w:rsidR="00582021" w:rsidRDefault="00582021" w:rsidP="00A378C4">
      <w:pPr>
        <w:rPr>
          <w:lang w:val="en-GB" w:eastAsia="zh-CN"/>
        </w:rPr>
      </w:pPr>
    </w:p>
    <w:p w14:paraId="4013E638" w14:textId="77777777" w:rsidR="002F3AEE" w:rsidRDefault="00F16A21">
      <w:pPr>
        <w:pStyle w:val="1"/>
        <w:rPr>
          <w:lang w:eastAsia="zh-CN"/>
        </w:rPr>
      </w:pPr>
      <w:r>
        <w:rPr>
          <w:rFonts w:hint="eastAsia"/>
          <w:lang w:eastAsia="zh-CN"/>
        </w:rPr>
        <w:t>R</w:t>
      </w:r>
      <w:r>
        <w:rPr>
          <w:lang w:eastAsia="zh-CN"/>
        </w:rPr>
        <w:t>eference</w:t>
      </w:r>
    </w:p>
    <w:p w14:paraId="4E288E38" w14:textId="0289EC52" w:rsidR="00A770A9" w:rsidRDefault="00A3545D" w:rsidP="00A3545D">
      <w:pPr>
        <w:pStyle w:val="References"/>
        <w:rPr>
          <w:lang w:eastAsia="zh-CN"/>
        </w:rPr>
      </w:pPr>
      <w:bookmarkStart w:id="4" w:name="_Ref37776294"/>
      <w:r w:rsidRPr="00A3545D">
        <w:rPr>
          <w:lang w:eastAsia="zh-CN"/>
        </w:rPr>
        <w:t>R1-2001519</w:t>
      </w:r>
      <w:r w:rsidR="00B35C94">
        <w:rPr>
          <w:lang w:eastAsia="zh-CN"/>
        </w:rPr>
        <w:t xml:space="preserve">, </w:t>
      </w:r>
      <w:r w:rsidRPr="00A3545D">
        <w:rPr>
          <w:lang w:eastAsia="zh-CN"/>
        </w:rPr>
        <w:t>Reply LS on CSI-RS capabilities (FG 2-33/36/40/41/43)</w:t>
      </w:r>
      <w:r w:rsidR="00B35C94">
        <w:rPr>
          <w:lang w:eastAsia="zh-CN"/>
        </w:rPr>
        <w:t>, RAN2#109e.</w:t>
      </w:r>
      <w:bookmarkEnd w:id="4"/>
    </w:p>
    <w:p w14:paraId="13BAA362" w14:textId="7405BADC" w:rsidR="00582021" w:rsidRDefault="00582021" w:rsidP="00582021">
      <w:pPr>
        <w:pStyle w:val="References"/>
        <w:rPr>
          <w:lang w:eastAsia="zh-CN"/>
        </w:rPr>
      </w:pPr>
      <w:r w:rsidRPr="00582021">
        <w:rPr>
          <w:lang w:eastAsia="zh-CN"/>
        </w:rPr>
        <w:t>R1-2001590</w:t>
      </w:r>
      <w:r>
        <w:rPr>
          <w:lang w:eastAsia="zh-CN"/>
        </w:rPr>
        <w:t xml:space="preserve"> Draft reply LS on UE capabilities of CSI-RS</w:t>
      </w:r>
      <w:r>
        <w:rPr>
          <w:lang w:eastAsia="zh-CN"/>
        </w:rPr>
        <w:tab/>
        <w:t>ZTE</w:t>
      </w:r>
    </w:p>
    <w:p w14:paraId="7A1A94D4" w14:textId="77777777" w:rsidR="00582021" w:rsidRDefault="00582021" w:rsidP="00582021">
      <w:pPr>
        <w:pStyle w:val="References"/>
        <w:rPr>
          <w:lang w:eastAsia="zh-CN"/>
        </w:rPr>
      </w:pPr>
      <w:r>
        <w:rPr>
          <w:lang w:eastAsia="zh-CN"/>
        </w:rPr>
        <w:t>R1-2001901</w:t>
      </w:r>
      <w:r>
        <w:rPr>
          <w:lang w:eastAsia="zh-CN"/>
        </w:rPr>
        <w:tab/>
        <w:t>Draft reply LS on CSI-RS capabilities (FG 2-33/36/40/41/43)</w:t>
      </w:r>
      <w:r>
        <w:rPr>
          <w:lang w:eastAsia="zh-CN"/>
        </w:rPr>
        <w:tab/>
        <w:t>vivo</w:t>
      </w:r>
    </w:p>
    <w:p w14:paraId="68CC8BFD" w14:textId="77777777" w:rsidR="00582021" w:rsidRDefault="00582021" w:rsidP="00582021">
      <w:pPr>
        <w:pStyle w:val="References"/>
        <w:rPr>
          <w:lang w:eastAsia="zh-CN"/>
        </w:rPr>
      </w:pPr>
      <w:r>
        <w:rPr>
          <w:lang w:eastAsia="zh-CN"/>
        </w:rPr>
        <w:t>R1-2001980</w:t>
      </w:r>
      <w:r>
        <w:rPr>
          <w:lang w:eastAsia="zh-CN"/>
        </w:rPr>
        <w:tab/>
        <w:t>Draft reply LS on CSI-RS capabilities</w:t>
      </w:r>
      <w:r>
        <w:rPr>
          <w:lang w:eastAsia="zh-CN"/>
        </w:rPr>
        <w:tab/>
        <w:t>Intel Corporation</w:t>
      </w:r>
    </w:p>
    <w:p w14:paraId="0A23563C" w14:textId="77777777" w:rsidR="00582021" w:rsidRDefault="00582021" w:rsidP="00582021">
      <w:pPr>
        <w:pStyle w:val="References"/>
        <w:rPr>
          <w:lang w:eastAsia="zh-CN"/>
        </w:rPr>
      </w:pPr>
      <w:r>
        <w:rPr>
          <w:lang w:eastAsia="zh-CN"/>
        </w:rPr>
        <w:t>R1-2002100</w:t>
      </w:r>
      <w:r>
        <w:rPr>
          <w:lang w:eastAsia="zh-CN"/>
        </w:rPr>
        <w:tab/>
        <w:t>Draft reply to RAN2 LS on CSI-RS capabilities (FG 2-33/36/40/41/43)</w:t>
      </w:r>
      <w:r>
        <w:rPr>
          <w:lang w:eastAsia="zh-CN"/>
        </w:rPr>
        <w:tab/>
        <w:t>Samsung</w:t>
      </w:r>
    </w:p>
    <w:p w14:paraId="08AFEFCD" w14:textId="77777777" w:rsidR="00582021" w:rsidRDefault="00582021" w:rsidP="00582021">
      <w:pPr>
        <w:pStyle w:val="References"/>
        <w:rPr>
          <w:lang w:eastAsia="zh-CN"/>
        </w:rPr>
      </w:pPr>
      <w:r>
        <w:rPr>
          <w:lang w:eastAsia="zh-CN"/>
        </w:rPr>
        <w:t>R1-2002427</w:t>
      </w:r>
      <w:r>
        <w:rPr>
          <w:lang w:eastAsia="zh-CN"/>
        </w:rPr>
        <w:tab/>
        <w:t>[Draft] Reply LS on CSI-RS capabilities (FG 2-33/36/40/41/43)</w:t>
      </w:r>
      <w:r>
        <w:rPr>
          <w:lang w:eastAsia="zh-CN"/>
        </w:rPr>
        <w:tab/>
        <w:t>NTT DOCOMO, INC</w:t>
      </w:r>
    </w:p>
    <w:p w14:paraId="608F4132" w14:textId="77777777" w:rsidR="00582021" w:rsidRDefault="00582021" w:rsidP="00582021">
      <w:pPr>
        <w:pStyle w:val="References"/>
        <w:rPr>
          <w:lang w:eastAsia="zh-CN"/>
        </w:rPr>
      </w:pPr>
      <w:r>
        <w:rPr>
          <w:lang w:eastAsia="zh-CN"/>
        </w:rPr>
        <w:t>R1-2002514</w:t>
      </w:r>
      <w:r>
        <w:rPr>
          <w:lang w:eastAsia="zh-CN"/>
        </w:rPr>
        <w:tab/>
        <w:t>Draft response to Reply LS on CSI-RS capabilities</w:t>
      </w:r>
      <w:r>
        <w:rPr>
          <w:lang w:eastAsia="zh-CN"/>
        </w:rPr>
        <w:tab/>
        <w:t>Qualcomm Incorporated</w:t>
      </w:r>
    </w:p>
    <w:p w14:paraId="72C4FE11" w14:textId="77777777" w:rsidR="00582021" w:rsidRDefault="00582021" w:rsidP="00582021">
      <w:pPr>
        <w:pStyle w:val="References"/>
        <w:rPr>
          <w:lang w:eastAsia="zh-CN"/>
        </w:rPr>
      </w:pPr>
      <w:r>
        <w:rPr>
          <w:lang w:eastAsia="zh-CN"/>
        </w:rPr>
        <w:t>R1-2002673</w:t>
      </w:r>
      <w:r>
        <w:rPr>
          <w:lang w:eastAsia="zh-CN"/>
        </w:rPr>
        <w:tab/>
        <w:t>Discussion on Reply LS on CSI-RS capabilities (FG 2-33/36/40/41/43)</w:t>
      </w:r>
      <w:r>
        <w:rPr>
          <w:lang w:eastAsia="zh-CN"/>
        </w:rPr>
        <w:tab/>
        <w:t>Huawei, HiSilicon</w:t>
      </w:r>
    </w:p>
    <w:p w14:paraId="003BA6FD" w14:textId="142545DC" w:rsidR="00582021" w:rsidRDefault="00582021" w:rsidP="00582021">
      <w:pPr>
        <w:pStyle w:val="References"/>
        <w:rPr>
          <w:lang w:eastAsia="zh-CN"/>
        </w:rPr>
      </w:pPr>
      <w:r>
        <w:rPr>
          <w:lang w:eastAsia="zh-CN"/>
        </w:rPr>
        <w:t>R1-2002681</w:t>
      </w:r>
      <w:r>
        <w:rPr>
          <w:lang w:eastAsia="zh-CN"/>
        </w:rPr>
        <w:tab/>
        <w:t>[Draft] Reply LS on CSI-RS capabilities (FG 2-33/36/40/41/43)</w:t>
      </w:r>
      <w:r>
        <w:rPr>
          <w:lang w:eastAsia="zh-CN"/>
        </w:rPr>
        <w:tab/>
        <w:t>Huawei, HiSilicon</w:t>
      </w:r>
    </w:p>
    <w:p w14:paraId="35331DE2" w14:textId="7DDF74F5" w:rsidR="00DA7C09" w:rsidRPr="00DA7C09" w:rsidRDefault="00DA7C09" w:rsidP="00A3545D">
      <w:pPr>
        <w:overflowPunct/>
        <w:autoSpaceDE/>
        <w:autoSpaceDN/>
        <w:adjustRightInd/>
        <w:spacing w:after="0"/>
        <w:jc w:val="left"/>
        <w:textAlignment w:val="auto"/>
        <w:rPr>
          <w:lang w:val="en-GB" w:eastAsia="zh-CN"/>
        </w:rPr>
      </w:pPr>
    </w:p>
    <w:sectPr w:rsidR="00DA7C09" w:rsidRPr="00DA7C09">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4852" w14:textId="77777777" w:rsidR="00F55B9C" w:rsidRDefault="00F55B9C">
      <w:pPr>
        <w:spacing w:after="0"/>
      </w:pPr>
      <w:r>
        <w:separator/>
      </w:r>
    </w:p>
  </w:endnote>
  <w:endnote w:type="continuationSeparator" w:id="0">
    <w:p w14:paraId="26FCCFBD" w14:textId="77777777" w:rsidR="00F55B9C" w:rsidRDefault="00F55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90802" w14:textId="77777777" w:rsidR="000E647B" w:rsidRDefault="000E647B">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B553708" w14:textId="77777777" w:rsidR="000E647B" w:rsidRDefault="000E647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37995" w14:textId="43628620" w:rsidR="000E647B" w:rsidRDefault="000E647B">
    <w:pPr>
      <w:pStyle w:val="af1"/>
      <w:ind w:right="360"/>
    </w:pPr>
    <w:r>
      <w:rPr>
        <w:rStyle w:val="afa"/>
      </w:rPr>
      <w:fldChar w:fldCharType="begin"/>
    </w:r>
    <w:r>
      <w:rPr>
        <w:rStyle w:val="afa"/>
      </w:rPr>
      <w:instrText xml:space="preserve"> PAGE </w:instrText>
    </w:r>
    <w:r>
      <w:rPr>
        <w:rStyle w:val="afa"/>
      </w:rPr>
      <w:fldChar w:fldCharType="separate"/>
    </w:r>
    <w:r w:rsidR="005D11C0">
      <w:rPr>
        <w:rStyle w:val="afa"/>
        <w:noProof/>
      </w:rPr>
      <w:t>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5D11C0">
      <w:rPr>
        <w:rStyle w:val="afa"/>
        <w:noProof/>
      </w:rPr>
      <w:t>4</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AD2B" w14:textId="77777777" w:rsidR="00F55B9C" w:rsidRDefault="00F55B9C">
      <w:pPr>
        <w:spacing w:after="0"/>
      </w:pPr>
      <w:r>
        <w:separator/>
      </w:r>
    </w:p>
  </w:footnote>
  <w:footnote w:type="continuationSeparator" w:id="0">
    <w:p w14:paraId="74347A9D" w14:textId="77777777" w:rsidR="00F55B9C" w:rsidRDefault="00F55B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18AA" w14:textId="77777777" w:rsidR="000E647B" w:rsidRDefault="000E64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3184A"/>
    <w:multiLevelType w:val="hybridMultilevel"/>
    <w:tmpl w:val="A06E13E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11"/>
  </w:num>
  <w:num w:numId="4">
    <w:abstractNumId w:val="6"/>
  </w:num>
  <w:num w:numId="5">
    <w:abstractNumId w:val="14"/>
  </w:num>
  <w:num w:numId="6">
    <w:abstractNumId w:val="9"/>
  </w:num>
  <w:num w:numId="7">
    <w:abstractNumId w:val="5"/>
  </w:num>
  <w:num w:numId="8">
    <w:abstractNumId w:val="13"/>
  </w:num>
  <w:num w:numId="9">
    <w:abstractNumId w:val="8"/>
  </w:num>
  <w:num w:numId="10">
    <w:abstractNumId w:val="7"/>
  </w:num>
  <w:num w:numId="11">
    <w:abstractNumId w:val="12"/>
  </w:num>
  <w:num w:numId="12">
    <w:abstractNumId w:val="3"/>
  </w:num>
  <w:num w:numId="13">
    <w:abstractNumId w:val="2"/>
  </w:num>
  <w:num w:numId="14">
    <w:abstractNumId w:val="10"/>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29"/>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277"/>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0BD"/>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B0F"/>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29DF"/>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67C"/>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B26"/>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1F2"/>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021"/>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70A"/>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1C0"/>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343"/>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76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242"/>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9F2"/>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45D"/>
    <w:rsid w:val="00A35A0B"/>
    <w:rsid w:val="00A35BD0"/>
    <w:rsid w:val="00A35F78"/>
    <w:rsid w:val="00A362CB"/>
    <w:rsid w:val="00A3651A"/>
    <w:rsid w:val="00A365F3"/>
    <w:rsid w:val="00A37413"/>
    <w:rsid w:val="00A3747D"/>
    <w:rsid w:val="00A378C4"/>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3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037"/>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275"/>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5D2"/>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791"/>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B5"/>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2B9"/>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16B"/>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B7B"/>
    <w:rsid w:val="00EA1CC1"/>
    <w:rsid w:val="00EA1FD5"/>
    <w:rsid w:val="00EA20F3"/>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3B75"/>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6DD"/>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9C"/>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D02710"/>
  <w15:docId w15:val="{E982B515-444E-4EE8-949E-73CFC5B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5DD9"/>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8"/>
    <w:qFormat/>
    <w:pPr>
      <w:ind w:left="851"/>
    </w:pPr>
  </w:style>
  <w:style w:type="paragraph" w:styleId="a8">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link w:val="af4"/>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5">
    <w:name w:val="Subtitle"/>
    <w:basedOn w:val="a0"/>
    <w:next w:val="a0"/>
    <w:link w:val="af6"/>
    <w:qFormat/>
    <w:pPr>
      <w:spacing w:after="60"/>
      <w:jc w:val="center"/>
      <w:outlineLvl w:val="1"/>
    </w:pPr>
    <w:rPr>
      <w:rFonts w:ascii="Cambria" w:hAnsi="Cambria"/>
      <w:sz w:val="24"/>
      <w:szCs w:val="24"/>
    </w:rPr>
  </w:style>
  <w:style w:type="paragraph" w:styleId="af7">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uiPriority w:val="20"/>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eastAsia="SimSun" w:hAnsi="Arial"/>
      <w:sz w:val="36"/>
      <w:lang w:val="en-GB" w:eastAsia="en-US"/>
    </w:rPr>
  </w:style>
  <w:style w:type="character" w:customStyle="1" w:styleId="20">
    <w:name w:val="見出し 2 (文字)"/>
    <w:link w:val="2"/>
    <w:qFormat/>
    <w:rPr>
      <w:rFonts w:ascii="Arial" w:eastAsia="SimSun" w:hAnsi="Arial"/>
      <w:sz w:val="32"/>
      <w:lang w:val="en-GB" w:eastAsia="en-US"/>
    </w:rPr>
  </w:style>
  <w:style w:type="character" w:customStyle="1" w:styleId="30">
    <w:name w:val="見出し 3 (文字)"/>
    <w:link w:val="3"/>
    <w:qFormat/>
    <w:rPr>
      <w:rFonts w:ascii="Arial" w:eastAsia="SimSun" w:hAnsi="Arial"/>
      <w:sz w:val="28"/>
      <w:lang w:val="en-GB" w:eastAsia="en-US"/>
    </w:rPr>
  </w:style>
  <w:style w:type="character" w:customStyle="1" w:styleId="40">
    <w:name w:val="見出し 4 (文字)"/>
    <w:link w:val="4"/>
    <w:qFormat/>
    <w:rPr>
      <w:rFonts w:ascii="Arial" w:eastAsia="SimSun" w:hAnsi="Arial"/>
      <w:sz w:val="24"/>
      <w:lang w:val="en-GB" w:eastAsia="en-US"/>
    </w:rPr>
  </w:style>
  <w:style w:type="character" w:customStyle="1" w:styleId="50">
    <w:name w:val="見出し 5 (文字)"/>
    <w:link w:val="5"/>
    <w:qFormat/>
    <w:rPr>
      <w:rFonts w:ascii="Arial" w:eastAsia="SimSun"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목록 단락,?? ??,?????,????,Lista1,中等深浅网格 1 - 着色 21,列表段落,¥¡¡¡¡ì¬º¥¹¥È¶ÎÂä,ÁÐ³ö¶ÎÂä,列表段落1,—ño’i—Ž,¥ê¥¹¥È¶ÎÂä,1st level - Bullet List Paragraph,Lettre d'introduction,Paragrafo elenco,Normal bullet 2,Bullet list,목록단락,列出段落1"/>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SimSun"/>
      <w:lang w:val="en-GB" w:eastAsia="en-US"/>
    </w:rPr>
  </w:style>
  <w:style w:type="character" w:customStyle="1" w:styleId="a7">
    <w:name w:val="コメント文字列 (文字)"/>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リスト段落 (文字)"/>
    <w:aliases w:val="- Bullets (文字),목록 단락 (文字),?? ?? (文字),????? (文字),???? (文字),Lista1 (文字),中等深浅网格 1 - 着色 21 (文字),列表段落 (文字),¥¡¡¡¡ì¬º¥¹¥È¶ÎÂä (文字),ÁÐ³ö¶ÎÂä (文字),列表段落1 (文字),—ño’i—Ž (文字),¥ê¥¹¥È¶ÎÂä (文字),1st level - Bullet List Paragraph (文字),Paragrafo elenco (文字)"/>
    <w:link w:val="a"/>
    <w:uiPriority w:val="34"/>
    <w:qFormat/>
    <w:locked/>
    <w:rPr>
      <w:rFonts w:eastAsia="Calibri"/>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フッター (文字)"/>
    <w:basedOn w:val="a1"/>
    <w:link w:val="af1"/>
    <w:uiPriority w:val="99"/>
    <w:qFormat/>
    <w:rPr>
      <w:rFonts w:ascii="Arial" w:hAnsi="Arial"/>
      <w:b/>
      <w:i/>
      <w:sz w:val="18"/>
      <w:lang w:eastAsia="en-US"/>
    </w:rPr>
  </w:style>
  <w:style w:type="character" w:customStyle="1" w:styleId="ae">
    <w:name w:val="本文 (文字)"/>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図表番号 (文字)"/>
    <w:link w:val="aa"/>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ＭＳ 明朝"/>
      <w:i/>
      <w:lang w:eastAsia="ja-JP"/>
    </w:rPr>
  </w:style>
  <w:style w:type="character" w:customStyle="1" w:styleId="ProposalChar">
    <w:name w:val="Proposal Char"/>
    <w:basedOn w:val="a1"/>
    <w:link w:val="Proposal"/>
    <w:qFormat/>
    <w:rPr>
      <w:rFonts w:eastAsia="ＭＳ 明朝"/>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eastAsia="SimSu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ＭＳ 明朝"/>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sid w:val="007D48D1"/>
    <w:rPr>
      <w:rFonts w:ascii="Times New Roman" w:eastAsia="Times New Roman" w:hAnsi="Times New Roman" w:cs="Times New Roman"/>
      <w:sz w:val="20"/>
      <w:szCs w:val="20"/>
      <w:lang w:val="en-GB"/>
    </w:rPr>
  </w:style>
  <w:style w:type="paragraph" w:customStyle="1" w:styleId="27">
    <w:name w:val="正文2"/>
    <w:rsid w:val="00A02BF5"/>
    <w:pPr>
      <w:spacing w:before="100" w:beforeAutospacing="1" w:after="180"/>
    </w:pPr>
    <w:rPr>
      <w:rFonts w:eastAsia="SimSun"/>
      <w:sz w:val="24"/>
      <w:szCs w:val="24"/>
    </w:rPr>
  </w:style>
  <w:style w:type="table" w:customStyle="1" w:styleId="TableGrid7">
    <w:name w:val="Table Grid7"/>
    <w:basedOn w:val="a2"/>
    <w:next w:val="aff0"/>
    <w:uiPriority w:val="39"/>
    <w:qFormat/>
    <w:rsid w:val="0099194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普通表格1"/>
    <w:semiHidden/>
    <w:rsid w:val="00E6253E"/>
    <w:rPr>
      <w:rFonts w:eastAsia="Times New Roman"/>
    </w:rPr>
    <w:tblPr>
      <w:tblCellMar>
        <w:top w:w="0" w:type="dxa"/>
        <w:left w:w="108" w:type="dxa"/>
        <w:bottom w:w="0" w:type="dxa"/>
        <w:right w:w="108" w:type="dxa"/>
      </w:tblCellMar>
    </w:tblPr>
  </w:style>
  <w:style w:type="character" w:customStyle="1" w:styleId="TALCar">
    <w:name w:val="TAL Car"/>
    <w:link w:val="TAL"/>
    <w:qFormat/>
    <w:rsid w:val="00AD5494"/>
    <w:rPr>
      <w:rFonts w:ascii="Arial" w:eastAsia="SimSun" w:hAnsi="Arial"/>
      <w:sz w:val="18"/>
      <w:lang w:eastAsia="en-US"/>
    </w:rPr>
  </w:style>
  <w:style w:type="character" w:customStyle="1" w:styleId="TAHCar">
    <w:name w:val="TAH Car"/>
    <w:link w:val="TAH"/>
    <w:qFormat/>
    <w:locked/>
    <w:rsid w:val="00AD5494"/>
    <w:rPr>
      <w:rFonts w:ascii="Arial" w:eastAsia="SimSun" w:hAnsi="Arial"/>
      <w:b/>
      <w:sz w:val="18"/>
      <w:lang w:eastAsia="en-US"/>
    </w:rPr>
  </w:style>
  <w:style w:type="paragraph" w:customStyle="1" w:styleId="DECISION">
    <w:name w:val="DECISION"/>
    <w:basedOn w:val="a0"/>
    <w:rsid w:val="00F03B75"/>
    <w:pPr>
      <w:widowControl w:val="0"/>
      <w:numPr>
        <w:numId w:val="14"/>
      </w:numPr>
      <w:overflowPunct/>
      <w:autoSpaceDE/>
      <w:autoSpaceDN/>
      <w:adjustRightInd/>
      <w:spacing w:before="120" w:after="120"/>
      <w:textAlignment w:val="auto"/>
    </w:pPr>
    <w:rPr>
      <w:rFonts w:ascii="Arial" w:eastAsiaTheme="minorEastAsia" w:hAnsi="Arial"/>
      <w:b/>
      <w:color w:val="0000FF"/>
      <w:u w:val="single"/>
      <w:lang w:val="en-GB"/>
    </w:rPr>
  </w:style>
  <w:style w:type="character" w:customStyle="1" w:styleId="af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2"/>
    <w:rsid w:val="00F03B75"/>
    <w:rPr>
      <w:rFonts w:ascii="Arial" w:eastAsia="SimSu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00351">
      <w:bodyDiv w:val="1"/>
      <w:marLeft w:val="0"/>
      <w:marRight w:val="0"/>
      <w:marTop w:val="0"/>
      <w:marBottom w:val="0"/>
      <w:divBdr>
        <w:top w:val="none" w:sz="0" w:space="0" w:color="auto"/>
        <w:left w:val="none" w:sz="0" w:space="0" w:color="auto"/>
        <w:bottom w:val="none" w:sz="0" w:space="0" w:color="auto"/>
        <w:right w:val="none" w:sz="0" w:space="0" w:color="auto"/>
      </w:divBdr>
      <w:divsChild>
        <w:div w:id="1368216541">
          <w:marLeft w:val="878"/>
          <w:marRight w:val="0"/>
          <w:marTop w:val="0"/>
          <w:marBottom w:val="0"/>
          <w:divBdr>
            <w:top w:val="none" w:sz="0" w:space="0" w:color="auto"/>
            <w:left w:val="none" w:sz="0" w:space="0" w:color="auto"/>
            <w:bottom w:val="none" w:sz="0" w:space="0" w:color="auto"/>
            <w:right w:val="none" w:sz="0" w:space="0" w:color="auto"/>
          </w:divBdr>
        </w:div>
        <w:div w:id="281811026">
          <w:marLeft w:val="1354"/>
          <w:marRight w:val="0"/>
          <w:marTop w:val="0"/>
          <w:marBottom w:val="0"/>
          <w:divBdr>
            <w:top w:val="none" w:sz="0" w:space="0" w:color="auto"/>
            <w:left w:val="none" w:sz="0" w:space="0" w:color="auto"/>
            <w:bottom w:val="none" w:sz="0" w:space="0" w:color="auto"/>
            <w:right w:val="none" w:sz="0" w:space="0" w:color="auto"/>
          </w:divBdr>
        </w:div>
        <w:div w:id="954677055">
          <w:marLeft w:val="878"/>
          <w:marRight w:val="0"/>
          <w:marTop w:val="0"/>
          <w:marBottom w:val="0"/>
          <w:divBdr>
            <w:top w:val="none" w:sz="0" w:space="0" w:color="auto"/>
            <w:left w:val="none" w:sz="0" w:space="0" w:color="auto"/>
            <w:bottom w:val="none" w:sz="0" w:space="0" w:color="auto"/>
            <w:right w:val="none" w:sz="0" w:space="0" w:color="auto"/>
          </w:divBdr>
        </w:div>
        <w:div w:id="1695811501">
          <w:marLeft w:val="878"/>
          <w:marRight w:val="0"/>
          <w:marTop w:val="0"/>
          <w:marBottom w:val="0"/>
          <w:divBdr>
            <w:top w:val="none" w:sz="0" w:space="0" w:color="auto"/>
            <w:left w:val="none" w:sz="0" w:space="0" w:color="auto"/>
            <w:bottom w:val="none" w:sz="0" w:space="0" w:color="auto"/>
            <w:right w:val="none" w:sz="0" w:space="0" w:color="auto"/>
          </w:divBdr>
        </w:div>
      </w:divsChild>
    </w:div>
    <w:div w:id="876117491">
      <w:bodyDiv w:val="1"/>
      <w:marLeft w:val="0"/>
      <w:marRight w:val="0"/>
      <w:marTop w:val="0"/>
      <w:marBottom w:val="0"/>
      <w:divBdr>
        <w:top w:val="none" w:sz="0" w:space="0" w:color="auto"/>
        <w:left w:val="none" w:sz="0" w:space="0" w:color="auto"/>
        <w:bottom w:val="none" w:sz="0" w:space="0" w:color="auto"/>
        <w:right w:val="none" w:sz="0" w:space="0" w:color="auto"/>
      </w:divBdr>
    </w:div>
    <w:div w:id="1034647696">
      <w:bodyDiv w:val="1"/>
      <w:marLeft w:val="0"/>
      <w:marRight w:val="0"/>
      <w:marTop w:val="0"/>
      <w:marBottom w:val="0"/>
      <w:divBdr>
        <w:top w:val="none" w:sz="0" w:space="0" w:color="auto"/>
        <w:left w:val="none" w:sz="0" w:space="0" w:color="auto"/>
        <w:bottom w:val="none" w:sz="0" w:space="0" w:color="auto"/>
        <w:right w:val="none" w:sz="0" w:space="0" w:color="auto"/>
      </w:divBdr>
    </w:div>
    <w:div w:id="1134955685">
      <w:bodyDiv w:val="1"/>
      <w:marLeft w:val="0"/>
      <w:marRight w:val="0"/>
      <w:marTop w:val="0"/>
      <w:marBottom w:val="0"/>
      <w:divBdr>
        <w:top w:val="none" w:sz="0" w:space="0" w:color="auto"/>
        <w:left w:val="none" w:sz="0" w:space="0" w:color="auto"/>
        <w:bottom w:val="none" w:sz="0" w:space="0" w:color="auto"/>
        <w:right w:val="none" w:sz="0" w:space="0" w:color="auto"/>
      </w:divBdr>
      <w:divsChild>
        <w:div w:id="345517252">
          <w:marLeft w:val="547"/>
          <w:marRight w:val="0"/>
          <w:marTop w:val="96"/>
          <w:marBottom w:val="0"/>
          <w:divBdr>
            <w:top w:val="none" w:sz="0" w:space="0" w:color="auto"/>
            <w:left w:val="none" w:sz="0" w:space="0" w:color="auto"/>
            <w:bottom w:val="none" w:sz="0" w:space="0" w:color="auto"/>
            <w:right w:val="none" w:sz="0" w:space="0" w:color="auto"/>
          </w:divBdr>
        </w:div>
        <w:div w:id="442463643">
          <w:marLeft w:val="1166"/>
          <w:marRight w:val="0"/>
          <w:marTop w:val="77"/>
          <w:marBottom w:val="0"/>
          <w:divBdr>
            <w:top w:val="none" w:sz="0" w:space="0" w:color="auto"/>
            <w:left w:val="none" w:sz="0" w:space="0" w:color="auto"/>
            <w:bottom w:val="none" w:sz="0" w:space="0" w:color="auto"/>
            <w:right w:val="none" w:sz="0" w:space="0" w:color="auto"/>
          </w:divBdr>
        </w:div>
        <w:div w:id="1194881707">
          <w:marLeft w:val="1166"/>
          <w:marRight w:val="0"/>
          <w:marTop w:val="77"/>
          <w:marBottom w:val="0"/>
          <w:divBdr>
            <w:top w:val="none" w:sz="0" w:space="0" w:color="auto"/>
            <w:left w:val="none" w:sz="0" w:space="0" w:color="auto"/>
            <w:bottom w:val="none" w:sz="0" w:space="0" w:color="auto"/>
            <w:right w:val="none" w:sz="0" w:space="0" w:color="auto"/>
          </w:divBdr>
        </w:div>
        <w:div w:id="1474516730">
          <w:marLeft w:val="1166"/>
          <w:marRight w:val="0"/>
          <w:marTop w:val="77"/>
          <w:marBottom w:val="0"/>
          <w:divBdr>
            <w:top w:val="none" w:sz="0" w:space="0" w:color="auto"/>
            <w:left w:val="none" w:sz="0" w:space="0" w:color="auto"/>
            <w:bottom w:val="none" w:sz="0" w:space="0" w:color="auto"/>
            <w:right w:val="none" w:sz="0" w:space="0" w:color="auto"/>
          </w:divBdr>
        </w:div>
        <w:div w:id="676690173">
          <w:marLeft w:val="547"/>
          <w:marRight w:val="0"/>
          <w:marTop w:val="96"/>
          <w:marBottom w:val="0"/>
          <w:divBdr>
            <w:top w:val="none" w:sz="0" w:space="0" w:color="auto"/>
            <w:left w:val="none" w:sz="0" w:space="0" w:color="auto"/>
            <w:bottom w:val="none" w:sz="0" w:space="0" w:color="auto"/>
            <w:right w:val="none" w:sz="0" w:space="0" w:color="auto"/>
          </w:divBdr>
        </w:div>
        <w:div w:id="1446383511">
          <w:marLeft w:val="1166"/>
          <w:marRight w:val="0"/>
          <w:marTop w:val="86"/>
          <w:marBottom w:val="0"/>
          <w:divBdr>
            <w:top w:val="none" w:sz="0" w:space="0" w:color="auto"/>
            <w:left w:val="none" w:sz="0" w:space="0" w:color="auto"/>
            <w:bottom w:val="none" w:sz="0" w:space="0" w:color="auto"/>
            <w:right w:val="none" w:sz="0" w:space="0" w:color="auto"/>
          </w:divBdr>
        </w:div>
        <w:div w:id="407771643">
          <w:marLeft w:val="1800"/>
          <w:marRight w:val="0"/>
          <w:marTop w:val="77"/>
          <w:marBottom w:val="0"/>
          <w:divBdr>
            <w:top w:val="none" w:sz="0" w:space="0" w:color="auto"/>
            <w:left w:val="none" w:sz="0" w:space="0" w:color="auto"/>
            <w:bottom w:val="none" w:sz="0" w:space="0" w:color="auto"/>
            <w:right w:val="none" w:sz="0" w:space="0" w:color="auto"/>
          </w:divBdr>
        </w:div>
        <w:div w:id="250086493">
          <w:marLeft w:val="1800"/>
          <w:marRight w:val="0"/>
          <w:marTop w:val="77"/>
          <w:marBottom w:val="0"/>
          <w:divBdr>
            <w:top w:val="none" w:sz="0" w:space="0" w:color="auto"/>
            <w:left w:val="none" w:sz="0" w:space="0" w:color="auto"/>
            <w:bottom w:val="none" w:sz="0" w:space="0" w:color="auto"/>
            <w:right w:val="none" w:sz="0" w:space="0" w:color="auto"/>
          </w:divBdr>
        </w:div>
        <w:div w:id="789544530">
          <w:marLeft w:val="1166"/>
          <w:marRight w:val="0"/>
          <w:marTop w:val="86"/>
          <w:marBottom w:val="0"/>
          <w:divBdr>
            <w:top w:val="none" w:sz="0" w:space="0" w:color="auto"/>
            <w:left w:val="none" w:sz="0" w:space="0" w:color="auto"/>
            <w:bottom w:val="none" w:sz="0" w:space="0" w:color="auto"/>
            <w:right w:val="none" w:sz="0" w:space="0" w:color="auto"/>
          </w:divBdr>
        </w:div>
        <w:div w:id="1824588058">
          <w:marLeft w:val="1166"/>
          <w:marRight w:val="0"/>
          <w:marTop w:val="86"/>
          <w:marBottom w:val="0"/>
          <w:divBdr>
            <w:top w:val="none" w:sz="0" w:space="0" w:color="auto"/>
            <w:left w:val="none" w:sz="0" w:space="0" w:color="auto"/>
            <w:bottom w:val="none" w:sz="0" w:space="0" w:color="auto"/>
            <w:right w:val="none" w:sz="0" w:space="0" w:color="auto"/>
          </w:divBdr>
        </w:div>
      </w:divsChild>
    </w:div>
    <w:div w:id="1523279465">
      <w:bodyDiv w:val="1"/>
      <w:marLeft w:val="0"/>
      <w:marRight w:val="0"/>
      <w:marTop w:val="0"/>
      <w:marBottom w:val="0"/>
      <w:divBdr>
        <w:top w:val="none" w:sz="0" w:space="0" w:color="auto"/>
        <w:left w:val="none" w:sz="0" w:space="0" w:color="auto"/>
        <w:bottom w:val="none" w:sz="0" w:space="0" w:color="auto"/>
        <w:right w:val="none" w:sz="0" w:space="0" w:color="auto"/>
      </w:divBdr>
      <w:divsChild>
        <w:div w:id="1319118318">
          <w:marLeft w:val="331"/>
          <w:marRight w:val="0"/>
          <w:marTop w:val="0"/>
          <w:marBottom w:val="90"/>
          <w:divBdr>
            <w:top w:val="none" w:sz="0" w:space="0" w:color="auto"/>
            <w:left w:val="none" w:sz="0" w:space="0" w:color="auto"/>
            <w:bottom w:val="none" w:sz="0" w:space="0" w:color="auto"/>
            <w:right w:val="none" w:sz="0" w:space="0" w:color="auto"/>
          </w:divBdr>
        </w:div>
        <w:div w:id="1556700851">
          <w:marLeft w:val="331"/>
          <w:marRight w:val="0"/>
          <w:marTop w:val="0"/>
          <w:marBottom w:val="90"/>
          <w:divBdr>
            <w:top w:val="none" w:sz="0" w:space="0" w:color="auto"/>
            <w:left w:val="none" w:sz="0" w:space="0" w:color="auto"/>
            <w:bottom w:val="none" w:sz="0" w:space="0" w:color="auto"/>
            <w:right w:val="none" w:sz="0" w:space="0" w:color="auto"/>
          </w:divBdr>
        </w:div>
        <w:div w:id="924679979">
          <w:marLeft w:val="331"/>
          <w:marRight w:val="0"/>
          <w:marTop w:val="0"/>
          <w:marBottom w:val="90"/>
          <w:divBdr>
            <w:top w:val="none" w:sz="0" w:space="0" w:color="auto"/>
            <w:left w:val="none" w:sz="0" w:space="0" w:color="auto"/>
            <w:bottom w:val="none" w:sz="0" w:space="0" w:color="auto"/>
            <w:right w:val="none" w:sz="0" w:space="0" w:color="auto"/>
          </w:divBdr>
        </w:div>
        <w:div w:id="1021903290">
          <w:marLeft w:val="806"/>
          <w:marRight w:val="0"/>
          <w:marTop w:val="0"/>
          <w:marBottom w:val="90"/>
          <w:divBdr>
            <w:top w:val="none" w:sz="0" w:space="0" w:color="auto"/>
            <w:left w:val="none" w:sz="0" w:space="0" w:color="auto"/>
            <w:bottom w:val="none" w:sz="0" w:space="0" w:color="auto"/>
            <w:right w:val="none" w:sz="0" w:space="0" w:color="auto"/>
          </w:divBdr>
        </w:div>
        <w:div w:id="1076318724">
          <w:marLeft w:val="806"/>
          <w:marRight w:val="0"/>
          <w:marTop w:val="0"/>
          <w:marBottom w:val="90"/>
          <w:divBdr>
            <w:top w:val="none" w:sz="0" w:space="0" w:color="auto"/>
            <w:left w:val="none" w:sz="0" w:space="0" w:color="auto"/>
            <w:bottom w:val="none" w:sz="0" w:space="0" w:color="auto"/>
            <w:right w:val="none" w:sz="0" w:space="0" w:color="auto"/>
          </w:divBdr>
        </w:div>
        <w:div w:id="423840909">
          <w:marLeft w:val="1526"/>
          <w:marRight w:val="0"/>
          <w:marTop w:val="0"/>
          <w:marBottom w:val="90"/>
          <w:divBdr>
            <w:top w:val="none" w:sz="0" w:space="0" w:color="auto"/>
            <w:left w:val="none" w:sz="0" w:space="0" w:color="auto"/>
            <w:bottom w:val="none" w:sz="0" w:space="0" w:color="auto"/>
            <w:right w:val="none" w:sz="0" w:space="0" w:color="auto"/>
          </w:divBdr>
        </w:div>
        <w:div w:id="392235361">
          <w:marLeft w:val="1526"/>
          <w:marRight w:val="0"/>
          <w:marTop w:val="0"/>
          <w:marBottom w:val="90"/>
          <w:divBdr>
            <w:top w:val="none" w:sz="0" w:space="0" w:color="auto"/>
            <w:left w:val="none" w:sz="0" w:space="0" w:color="auto"/>
            <w:bottom w:val="none" w:sz="0" w:space="0" w:color="auto"/>
            <w:right w:val="none" w:sz="0" w:space="0" w:color="auto"/>
          </w:divBdr>
        </w:div>
        <w:div w:id="472527166">
          <w:marLeft w:val="331"/>
          <w:marRight w:val="0"/>
          <w:marTop w:val="0"/>
          <w:marBottom w:val="90"/>
          <w:divBdr>
            <w:top w:val="none" w:sz="0" w:space="0" w:color="auto"/>
            <w:left w:val="none" w:sz="0" w:space="0" w:color="auto"/>
            <w:bottom w:val="none" w:sz="0" w:space="0" w:color="auto"/>
            <w:right w:val="none" w:sz="0" w:space="0" w:color="auto"/>
          </w:divBdr>
        </w:div>
        <w:div w:id="1579898351">
          <w:marLeft w:val="331"/>
          <w:marRight w:val="0"/>
          <w:marTop w:val="0"/>
          <w:marBottom w:val="90"/>
          <w:divBdr>
            <w:top w:val="none" w:sz="0" w:space="0" w:color="auto"/>
            <w:left w:val="none" w:sz="0" w:space="0" w:color="auto"/>
            <w:bottom w:val="none" w:sz="0" w:space="0" w:color="auto"/>
            <w:right w:val="none" w:sz="0" w:space="0" w:color="auto"/>
          </w:divBdr>
        </w:div>
        <w:div w:id="2119565491">
          <w:marLeft w:val="331"/>
          <w:marRight w:val="0"/>
          <w:marTop w:val="0"/>
          <w:marBottom w:val="90"/>
          <w:divBdr>
            <w:top w:val="none" w:sz="0" w:space="0" w:color="auto"/>
            <w:left w:val="none" w:sz="0" w:space="0" w:color="auto"/>
            <w:bottom w:val="none" w:sz="0" w:space="0" w:color="auto"/>
            <w:right w:val="none" w:sz="0" w:space="0" w:color="auto"/>
          </w:divBdr>
        </w:div>
      </w:divsChild>
    </w:div>
    <w:div w:id="1755586605">
      <w:bodyDiv w:val="1"/>
      <w:marLeft w:val="0"/>
      <w:marRight w:val="0"/>
      <w:marTop w:val="0"/>
      <w:marBottom w:val="0"/>
      <w:divBdr>
        <w:top w:val="none" w:sz="0" w:space="0" w:color="auto"/>
        <w:left w:val="none" w:sz="0" w:space="0" w:color="auto"/>
        <w:bottom w:val="none" w:sz="0" w:space="0" w:color="auto"/>
        <w:right w:val="none" w:sz="0" w:space="0" w:color="auto"/>
      </w:divBdr>
    </w:div>
    <w:div w:id="1986543791">
      <w:bodyDiv w:val="1"/>
      <w:marLeft w:val="0"/>
      <w:marRight w:val="0"/>
      <w:marTop w:val="0"/>
      <w:marBottom w:val="0"/>
      <w:divBdr>
        <w:top w:val="none" w:sz="0" w:space="0" w:color="auto"/>
        <w:left w:val="none" w:sz="0" w:space="0" w:color="auto"/>
        <w:bottom w:val="none" w:sz="0" w:space="0" w:color="auto"/>
        <w:right w:val="none" w:sz="0" w:space="0" w:color="auto"/>
      </w:divBdr>
    </w:div>
    <w:div w:id="2048140882">
      <w:bodyDiv w:val="1"/>
      <w:marLeft w:val="0"/>
      <w:marRight w:val="0"/>
      <w:marTop w:val="0"/>
      <w:marBottom w:val="0"/>
      <w:divBdr>
        <w:top w:val="none" w:sz="0" w:space="0" w:color="auto"/>
        <w:left w:val="none" w:sz="0" w:space="0" w:color="auto"/>
        <w:bottom w:val="none" w:sz="0" w:space="0" w:color="auto"/>
        <w:right w:val="none" w:sz="0" w:space="0" w:color="auto"/>
      </w:divBdr>
      <w:divsChild>
        <w:div w:id="1309280292">
          <w:marLeft w:val="331"/>
          <w:marRight w:val="0"/>
          <w:marTop w:val="0"/>
          <w:marBottom w:val="90"/>
          <w:divBdr>
            <w:top w:val="none" w:sz="0" w:space="0" w:color="auto"/>
            <w:left w:val="none" w:sz="0" w:space="0" w:color="auto"/>
            <w:bottom w:val="none" w:sz="0" w:space="0" w:color="auto"/>
            <w:right w:val="none" w:sz="0" w:space="0" w:color="auto"/>
          </w:divBdr>
        </w:div>
        <w:div w:id="820849439">
          <w:marLeft w:val="331"/>
          <w:marRight w:val="0"/>
          <w:marTop w:val="0"/>
          <w:marBottom w:val="90"/>
          <w:divBdr>
            <w:top w:val="none" w:sz="0" w:space="0" w:color="auto"/>
            <w:left w:val="none" w:sz="0" w:space="0" w:color="auto"/>
            <w:bottom w:val="none" w:sz="0" w:space="0" w:color="auto"/>
            <w:right w:val="none" w:sz="0" w:space="0" w:color="auto"/>
          </w:divBdr>
        </w:div>
        <w:div w:id="1888296671">
          <w:marLeft w:val="331"/>
          <w:marRight w:val="0"/>
          <w:marTop w:val="0"/>
          <w:marBottom w:val="90"/>
          <w:divBdr>
            <w:top w:val="none" w:sz="0" w:space="0" w:color="auto"/>
            <w:left w:val="none" w:sz="0" w:space="0" w:color="auto"/>
            <w:bottom w:val="none" w:sz="0" w:space="0" w:color="auto"/>
            <w:right w:val="none" w:sz="0" w:space="0" w:color="auto"/>
          </w:divBdr>
        </w:div>
        <w:div w:id="2080903494">
          <w:marLeft w:val="806"/>
          <w:marRight w:val="0"/>
          <w:marTop w:val="0"/>
          <w:marBottom w:val="90"/>
          <w:divBdr>
            <w:top w:val="none" w:sz="0" w:space="0" w:color="auto"/>
            <w:left w:val="none" w:sz="0" w:space="0" w:color="auto"/>
            <w:bottom w:val="none" w:sz="0" w:space="0" w:color="auto"/>
            <w:right w:val="none" w:sz="0" w:space="0" w:color="auto"/>
          </w:divBdr>
        </w:div>
        <w:div w:id="1739476153">
          <w:marLeft w:val="806"/>
          <w:marRight w:val="0"/>
          <w:marTop w:val="0"/>
          <w:marBottom w:val="90"/>
          <w:divBdr>
            <w:top w:val="none" w:sz="0" w:space="0" w:color="auto"/>
            <w:left w:val="none" w:sz="0" w:space="0" w:color="auto"/>
            <w:bottom w:val="none" w:sz="0" w:space="0" w:color="auto"/>
            <w:right w:val="none" w:sz="0" w:space="0" w:color="auto"/>
          </w:divBdr>
        </w:div>
        <w:div w:id="670765925">
          <w:marLeft w:val="1526"/>
          <w:marRight w:val="0"/>
          <w:marTop w:val="0"/>
          <w:marBottom w:val="90"/>
          <w:divBdr>
            <w:top w:val="none" w:sz="0" w:space="0" w:color="auto"/>
            <w:left w:val="none" w:sz="0" w:space="0" w:color="auto"/>
            <w:bottom w:val="none" w:sz="0" w:space="0" w:color="auto"/>
            <w:right w:val="none" w:sz="0" w:space="0" w:color="auto"/>
          </w:divBdr>
        </w:div>
        <w:div w:id="699628542">
          <w:marLeft w:val="1526"/>
          <w:marRight w:val="0"/>
          <w:marTop w:val="0"/>
          <w:marBottom w:val="90"/>
          <w:divBdr>
            <w:top w:val="none" w:sz="0" w:space="0" w:color="auto"/>
            <w:left w:val="none" w:sz="0" w:space="0" w:color="auto"/>
            <w:bottom w:val="none" w:sz="0" w:space="0" w:color="auto"/>
            <w:right w:val="none" w:sz="0" w:space="0" w:color="auto"/>
          </w:divBdr>
        </w:div>
        <w:div w:id="1131095399">
          <w:marLeft w:val="331"/>
          <w:marRight w:val="0"/>
          <w:marTop w:val="0"/>
          <w:marBottom w:val="90"/>
          <w:divBdr>
            <w:top w:val="none" w:sz="0" w:space="0" w:color="auto"/>
            <w:left w:val="none" w:sz="0" w:space="0" w:color="auto"/>
            <w:bottom w:val="none" w:sz="0" w:space="0" w:color="auto"/>
            <w:right w:val="none" w:sz="0" w:space="0" w:color="auto"/>
          </w:divBdr>
        </w:div>
        <w:div w:id="109324071">
          <w:marLeft w:val="331"/>
          <w:marRight w:val="0"/>
          <w:marTop w:val="0"/>
          <w:marBottom w:val="90"/>
          <w:divBdr>
            <w:top w:val="none" w:sz="0" w:space="0" w:color="auto"/>
            <w:left w:val="none" w:sz="0" w:space="0" w:color="auto"/>
            <w:bottom w:val="none" w:sz="0" w:space="0" w:color="auto"/>
            <w:right w:val="none" w:sz="0" w:space="0" w:color="auto"/>
          </w:divBdr>
        </w:div>
        <w:div w:id="1807820475">
          <w:marLeft w:val="331"/>
          <w:marRight w:val="0"/>
          <w:marTop w:val="0"/>
          <w:marBottom w:val="90"/>
          <w:divBdr>
            <w:top w:val="none" w:sz="0" w:space="0" w:color="auto"/>
            <w:left w:val="none" w:sz="0" w:space="0" w:color="auto"/>
            <w:bottom w:val="none" w:sz="0" w:space="0" w:color="auto"/>
            <w:right w:val="none" w:sz="0" w:space="0" w:color="auto"/>
          </w:divBdr>
        </w:div>
      </w:divsChild>
    </w:div>
    <w:div w:id="21340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1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DE437376-A7B6-47B7-A9FE-9D6C62534131}">
  <ds:schemaRefs>
    <ds:schemaRef ds:uri="http://purl.org/dc/elements/1.1/"/>
    <ds:schemaRef ds:uri="http://schemas.microsoft.com/office/2006/metadata/properties"/>
    <ds:schemaRef ds:uri="c06861ca-3f08-4d07-bff7-bb15bac121f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70EF4C-1586-41E5-84FB-DBA783E0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4</Pages>
  <Words>1287</Words>
  <Characters>7199</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Yuki Matsumura</cp:lastModifiedBy>
  <cp:revision>21</cp:revision>
  <cp:lastPrinted>2018-04-07T03:05:00Z</cp:lastPrinted>
  <dcterms:created xsi:type="dcterms:W3CDTF">2020-04-20T04:04:00Z</dcterms:created>
  <dcterms:modified xsi:type="dcterms:W3CDTF">2020-04-20T05:50:00Z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ies>
</file>