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D184A" w14:textId="77777777" w:rsidR="005B5709" w:rsidRDefault="00557597">
      <w:pPr>
        <w:tabs>
          <w:tab w:val="right" w:pos="9630"/>
        </w:tabs>
        <w:spacing w:after="0"/>
        <w:rPr>
          <w:sz w:val="22"/>
          <w:szCs w:val="22"/>
          <w:lang w:eastAsia="zh-CN"/>
        </w:rPr>
      </w:pPr>
      <w:bookmarkStart w:id="0" w:name="_Ref4817"/>
      <w:bookmarkStart w:id="1" w:name="_Ref494746248"/>
      <w:r>
        <w:rPr>
          <w:rFonts w:ascii="Arial" w:hAnsi="Arial" w:cs="Arial"/>
          <w:b/>
          <w:sz w:val="22"/>
          <w:szCs w:val="22"/>
        </w:rPr>
        <w:t xml:space="preserve">3GPP TSG RAN WG1 Meeting </w:t>
      </w:r>
      <w:r>
        <w:rPr>
          <w:rFonts w:ascii="Arial" w:hAnsi="Arial" w:cs="Arial"/>
          <w:b/>
          <w:sz w:val="22"/>
          <w:szCs w:val="22"/>
          <w:lang w:eastAsia="zh-CN"/>
        </w:rPr>
        <w:t>#100bis-e</w:t>
      </w:r>
      <w:r>
        <w:rPr>
          <w:rFonts w:ascii="Arial" w:hAnsi="Arial" w:cs="Arial"/>
          <w:b/>
          <w:sz w:val="22"/>
          <w:szCs w:val="22"/>
        </w:rPr>
        <w:tab/>
        <w:t>R1-200xxxx</w:t>
      </w:r>
    </w:p>
    <w:p w14:paraId="70597804" w14:textId="77777777" w:rsidR="005B5709" w:rsidRDefault="00557597">
      <w:pPr>
        <w:tabs>
          <w:tab w:val="right" w:pos="9630"/>
        </w:tabs>
        <w:spacing w:after="0"/>
        <w:rPr>
          <w:rFonts w:ascii="Arial" w:hAnsi="Arial" w:cs="Arial"/>
          <w:b/>
          <w:sz w:val="22"/>
          <w:szCs w:val="22"/>
        </w:rPr>
      </w:pPr>
      <w:r>
        <w:rPr>
          <w:rFonts w:ascii="Arial" w:hAnsi="Arial" w:cs="Arial"/>
          <w:b/>
          <w:sz w:val="22"/>
          <w:szCs w:val="22"/>
          <w:lang w:eastAsia="zh-CN"/>
        </w:rPr>
        <w:t>e-Meeting, April 20</w:t>
      </w:r>
      <w:r>
        <w:rPr>
          <w:rFonts w:ascii="Arial" w:hAnsi="Arial" w:cs="Arial"/>
          <w:b/>
          <w:sz w:val="22"/>
          <w:szCs w:val="22"/>
          <w:vertAlign w:val="superscript"/>
          <w:lang w:eastAsia="zh-CN"/>
        </w:rPr>
        <w:t>th</w:t>
      </w:r>
      <w:r>
        <w:rPr>
          <w:rFonts w:ascii="Arial" w:hAnsi="Arial" w:cs="Arial"/>
          <w:b/>
          <w:sz w:val="22"/>
          <w:szCs w:val="22"/>
        </w:rPr>
        <w:t xml:space="preserve"> –30</w:t>
      </w:r>
      <w:r>
        <w:rPr>
          <w:rFonts w:ascii="Arial" w:hAnsi="Arial" w:cs="Arial"/>
          <w:b/>
          <w:sz w:val="22"/>
          <w:szCs w:val="22"/>
          <w:vertAlign w:val="superscript"/>
        </w:rPr>
        <w:t>th</w:t>
      </w:r>
      <w:r>
        <w:rPr>
          <w:rFonts w:ascii="Arial" w:hAnsi="Arial" w:cs="Arial"/>
          <w:b/>
          <w:sz w:val="22"/>
          <w:szCs w:val="22"/>
          <w:lang w:eastAsia="zh-CN"/>
        </w:rPr>
        <w:t>,</w:t>
      </w:r>
      <w:r>
        <w:rPr>
          <w:rFonts w:ascii="Arial" w:hAnsi="Arial" w:cs="Arial"/>
          <w:b/>
          <w:sz w:val="22"/>
          <w:szCs w:val="22"/>
        </w:rPr>
        <w:t xml:space="preserve"> 2020</w:t>
      </w:r>
      <w:r>
        <w:rPr>
          <w:rFonts w:ascii="Arial" w:hAnsi="Arial" w:cs="Arial"/>
          <w:b/>
          <w:sz w:val="22"/>
          <w:szCs w:val="22"/>
        </w:rPr>
        <w:tab/>
      </w:r>
    </w:p>
    <w:p w14:paraId="335E26F1" w14:textId="77777777" w:rsidR="005B5709" w:rsidRDefault="005B5709">
      <w:pPr>
        <w:pStyle w:val="ad"/>
        <w:jc w:val="both"/>
      </w:pPr>
    </w:p>
    <w:p w14:paraId="3E08BE32" w14:textId="77777777" w:rsidR="005B5709" w:rsidRDefault="00557597">
      <w:pPr>
        <w:tabs>
          <w:tab w:val="left" w:pos="1985"/>
        </w:tabs>
        <w:spacing w:after="0"/>
        <w:rPr>
          <w:rFonts w:ascii="Arial" w:hAnsi="Arial"/>
          <w:b/>
        </w:rPr>
      </w:pPr>
      <w:r>
        <w:rPr>
          <w:rFonts w:ascii="Arial" w:hAnsi="Arial"/>
          <w:b/>
        </w:rPr>
        <w:t xml:space="preserve">Source: </w:t>
      </w:r>
      <w:r>
        <w:rPr>
          <w:rFonts w:ascii="Arial" w:hAnsi="Arial"/>
          <w:b/>
        </w:rPr>
        <w:tab/>
        <w:t>Moderator (</w:t>
      </w:r>
      <w:r>
        <w:rPr>
          <w:rFonts w:ascii="Arial" w:hAnsi="Arial" w:hint="eastAsia"/>
          <w:b/>
          <w:lang w:eastAsia="zh-CN"/>
        </w:rPr>
        <w:t>Huawei</w:t>
      </w:r>
      <w:r>
        <w:rPr>
          <w:rFonts w:ascii="Arial" w:hAnsi="Arial"/>
          <w:b/>
        </w:rPr>
        <w:t>)</w:t>
      </w:r>
    </w:p>
    <w:p w14:paraId="70756B6A" w14:textId="77777777" w:rsidR="005B5709" w:rsidRDefault="00557597">
      <w:pPr>
        <w:spacing w:after="0"/>
        <w:ind w:left="1988" w:hanging="1988"/>
        <w:rPr>
          <w:rFonts w:ascii="Arial" w:hAnsi="Arial"/>
          <w:b/>
          <w:lang w:eastAsia="zh-CN"/>
        </w:rPr>
      </w:pPr>
      <w:r>
        <w:rPr>
          <w:rFonts w:ascii="Arial" w:hAnsi="Arial"/>
          <w:b/>
        </w:rPr>
        <w:t xml:space="preserve">Title: </w:t>
      </w:r>
      <w:r>
        <w:rPr>
          <w:rFonts w:ascii="Arial" w:hAnsi="Arial"/>
          <w:b/>
        </w:rPr>
        <w:tab/>
        <w:t>Email Discussion Summary of reply LS on DCP</w:t>
      </w:r>
    </w:p>
    <w:p w14:paraId="63A6A6E2" w14:textId="77777777" w:rsidR="005B5709" w:rsidRDefault="00557597">
      <w:pPr>
        <w:tabs>
          <w:tab w:val="left" w:pos="1985"/>
        </w:tabs>
        <w:spacing w:after="0"/>
        <w:rPr>
          <w:rFonts w:ascii="Arial" w:hAnsi="Arial"/>
          <w:b/>
          <w:lang w:eastAsia="zh-CN"/>
        </w:rPr>
      </w:pPr>
      <w:r>
        <w:rPr>
          <w:rFonts w:ascii="Arial" w:hAnsi="Arial"/>
          <w:b/>
        </w:rPr>
        <w:t>Agenda item:</w:t>
      </w:r>
      <w:r>
        <w:rPr>
          <w:rFonts w:ascii="Arial" w:hAnsi="Arial"/>
          <w:b/>
        </w:rPr>
        <w:tab/>
        <w:t>5</w:t>
      </w:r>
    </w:p>
    <w:p w14:paraId="0B5D232B" w14:textId="77777777" w:rsidR="005B5709" w:rsidRDefault="00557597">
      <w:pPr>
        <w:spacing w:after="240"/>
        <w:ind w:left="1990" w:hanging="1990"/>
        <w:rPr>
          <w:rFonts w:ascii="Arial" w:hAnsi="Arial"/>
          <w:b/>
        </w:rPr>
      </w:pPr>
      <w:r>
        <w:rPr>
          <w:rFonts w:ascii="Arial" w:hAnsi="Arial"/>
          <w:b/>
        </w:rPr>
        <w:t>Document for:</w:t>
      </w:r>
      <w:r>
        <w:rPr>
          <w:rFonts w:ascii="Arial" w:hAnsi="Arial"/>
          <w:b/>
        </w:rPr>
        <w:tab/>
      </w:r>
      <w:bookmarkStart w:id="2" w:name="DocumentFor"/>
      <w:bookmarkEnd w:id="2"/>
      <w:r>
        <w:rPr>
          <w:rFonts w:ascii="Arial" w:hAnsi="Arial"/>
          <w:b/>
        </w:rPr>
        <w:t>Discussion/Decision</w:t>
      </w:r>
    </w:p>
    <w:p w14:paraId="0F1ACDCA" w14:textId="77777777" w:rsidR="005B5709" w:rsidRDefault="00557597">
      <w:pPr>
        <w:pStyle w:val="1"/>
        <w:textAlignment w:val="auto"/>
      </w:pPr>
      <w:r>
        <w:t>Introduction</w:t>
      </w:r>
      <w:bookmarkEnd w:id="0"/>
      <w:bookmarkEnd w:id="1"/>
    </w:p>
    <w:p w14:paraId="12557575" w14:textId="77777777" w:rsidR="005B5709" w:rsidRDefault="00557597">
      <w:pPr>
        <w:rPr>
          <w:lang w:val="en-GB" w:eastAsia="zh-CN"/>
        </w:rPr>
      </w:pPr>
      <w:r>
        <w:rPr>
          <w:lang w:val="en-GB" w:eastAsia="zh-CN"/>
        </w:rPr>
        <w:t xml:space="preserve">In RAN2#109-e, an LS on DCP was sent to RAN1 </w:t>
      </w:r>
      <w:r w:rsidR="00A53A6E">
        <w:rPr>
          <w:lang w:val="en-GB" w:eastAsia="zh-CN"/>
        </w:rPr>
        <w:fldChar w:fldCharType="begin"/>
      </w:r>
      <w:r>
        <w:rPr>
          <w:lang w:val="en-GB" w:eastAsia="zh-CN"/>
        </w:rPr>
        <w:instrText xml:space="preserve"> REF _Ref37776294 \r \h </w:instrText>
      </w:r>
      <w:r w:rsidR="00A53A6E">
        <w:rPr>
          <w:lang w:val="en-GB" w:eastAsia="zh-CN"/>
        </w:rPr>
      </w:r>
      <w:r w:rsidR="00A53A6E">
        <w:rPr>
          <w:lang w:val="en-GB" w:eastAsia="zh-CN"/>
        </w:rPr>
        <w:fldChar w:fldCharType="separate"/>
      </w:r>
      <w:r>
        <w:rPr>
          <w:lang w:val="en-GB" w:eastAsia="zh-CN"/>
        </w:rPr>
        <w:t>[1]</w:t>
      </w:r>
      <w:r w:rsidR="00A53A6E">
        <w:rPr>
          <w:lang w:val="en-GB" w:eastAsia="zh-CN"/>
        </w:rPr>
        <w:fldChar w:fldCharType="end"/>
      </w:r>
      <w:r>
        <w:rPr>
          <w:lang w:val="en-GB" w:eastAsia="zh-CN"/>
        </w:rPr>
        <w:t xml:space="preserve">. In this LS, RAN2 provided views on how to capture DCP (DCI with CRC scrambled by PS-RNTI) between MAC and PHY. RAN2 also provided two options for the </w:t>
      </w:r>
      <w:r>
        <w:rPr>
          <w:lang w:eastAsia="zh-CN"/>
        </w:rPr>
        <w:t xml:space="preserve">configuration of </w:t>
      </w:r>
      <w:proofErr w:type="spellStart"/>
      <w:r>
        <w:rPr>
          <w:i/>
          <w:lang w:eastAsia="zh-CN"/>
        </w:rPr>
        <w:t>ps-TransmitPeriodicCSI</w:t>
      </w:r>
      <w:proofErr w:type="spellEnd"/>
      <w:r>
        <w:rPr>
          <w:lang w:eastAsia="zh-CN"/>
        </w:rPr>
        <w:t xml:space="preserve"> and </w:t>
      </w:r>
      <w:r>
        <w:rPr>
          <w:i/>
          <w:lang w:eastAsia="zh-CN"/>
        </w:rPr>
        <w:t>ps-TransmitPeriodicL1-RSRP</w:t>
      </w:r>
      <w:r>
        <w:rPr>
          <w:lang w:eastAsia="zh-CN"/>
        </w:rPr>
        <w:t>.</w:t>
      </w:r>
      <w:r>
        <w:rPr>
          <w:lang w:val="en-GB" w:eastAsia="zh-CN"/>
        </w:rPr>
        <w:t xml:space="preserve"> RAN2 asks RAN1 provide feedback on the preference of the two options for CSI reporting when DCP is introduced.</w:t>
      </w:r>
    </w:p>
    <w:p w14:paraId="7387D062" w14:textId="77777777" w:rsidR="005B5709" w:rsidRDefault="00557597">
      <w:pPr>
        <w:rPr>
          <w:lang w:val="en-GB" w:eastAsia="zh-CN"/>
        </w:rPr>
      </w:pPr>
      <w:r>
        <w:rPr>
          <w:lang w:val="en-GB" w:eastAsia="zh-CN"/>
        </w:rPr>
        <w:t>As guided by chairman, this summary is to collect companies’ views on the LS and draft the reply based on companies’ input.</w:t>
      </w:r>
    </w:p>
    <w:p w14:paraId="3C52395C" w14:textId="77777777" w:rsidR="005B5709" w:rsidRDefault="00557597">
      <w:pPr>
        <w:rPr>
          <w:highlight w:val="cyan"/>
        </w:rPr>
      </w:pPr>
      <w:r>
        <w:rPr>
          <w:highlight w:val="cyan"/>
        </w:rPr>
        <w:t xml:space="preserve">[100b-e-LS-02] Email approval of the reply LS for </w:t>
      </w:r>
      <w:hyperlink r:id="rId13" w:history="1">
        <w:r>
          <w:rPr>
            <w:rStyle w:val="af9"/>
            <w:highlight w:val="cyan"/>
          </w:rPr>
          <w:t>R1-2001507</w:t>
        </w:r>
      </w:hyperlink>
      <w:r>
        <w:rPr>
          <w:highlight w:val="cyan"/>
        </w:rPr>
        <w:t xml:space="preserve"> by 4/22 (Huawei, Xiaolei TIE) </w:t>
      </w:r>
    </w:p>
    <w:p w14:paraId="396F5EB5" w14:textId="77777777" w:rsidR="005B5709" w:rsidRDefault="00557597">
      <w:pPr>
        <w:pStyle w:val="1"/>
        <w:rPr>
          <w:lang w:eastAsia="zh-CN"/>
        </w:rPr>
      </w:pPr>
      <w:r>
        <w:rPr>
          <w:lang w:eastAsia="zh-CN"/>
        </w:rPr>
        <w:t>Company’s input</w:t>
      </w:r>
    </w:p>
    <w:p w14:paraId="009108E5" w14:textId="77777777" w:rsidR="005B5709" w:rsidRDefault="00557597">
      <w:pPr>
        <w:rPr>
          <w:lang w:val="en-GB" w:eastAsia="zh-CN"/>
        </w:rPr>
      </w:pPr>
      <w:r>
        <w:rPr>
          <w:lang w:val="en-GB" w:eastAsia="zh-CN"/>
        </w:rPr>
        <w:t xml:space="preserve">As described in RAN2’s LS, RAN1 agreed in RAN1#99 that periodic L1-RSRP reporting and periodic CSI can be configured to be impacted by the WUS indication carried by DCI format 2_6. </w:t>
      </w:r>
    </w:p>
    <w:p w14:paraId="570EE313" w14:textId="77777777" w:rsidR="005B5709" w:rsidRDefault="00557597">
      <w:pPr>
        <w:overflowPunct/>
        <w:autoSpaceDE/>
        <w:autoSpaceDN/>
        <w:adjustRightInd/>
        <w:spacing w:after="0"/>
        <w:ind w:leftChars="300" w:left="600"/>
        <w:jc w:val="left"/>
        <w:textAlignment w:val="auto"/>
        <w:rPr>
          <w:rFonts w:ascii="Times" w:eastAsia="Batang" w:hAnsi="Times"/>
          <w:b/>
          <w:bCs/>
          <w:lang w:val="en-GB" w:eastAsia="zh-CN"/>
        </w:rPr>
      </w:pPr>
      <w:r>
        <w:rPr>
          <w:rFonts w:ascii="Times" w:eastAsia="Batang" w:hAnsi="Times"/>
          <w:b/>
          <w:bCs/>
          <w:highlight w:val="green"/>
          <w:lang w:val="en-GB" w:eastAsia="zh-CN"/>
        </w:rPr>
        <w:t>Agreements</w:t>
      </w:r>
      <w:r>
        <w:rPr>
          <w:rFonts w:ascii="Times" w:eastAsia="Batang" w:hAnsi="Times"/>
          <w:b/>
          <w:bCs/>
          <w:lang w:val="en-GB" w:eastAsia="zh-CN"/>
        </w:rPr>
        <w:t>:</w:t>
      </w:r>
    </w:p>
    <w:p w14:paraId="712A3E58" w14:textId="77777777" w:rsidR="005B5709" w:rsidRDefault="00557597">
      <w:pPr>
        <w:overflowPunct/>
        <w:autoSpaceDE/>
        <w:autoSpaceDN/>
        <w:adjustRightInd/>
        <w:spacing w:after="0"/>
        <w:ind w:leftChars="300" w:left="600"/>
        <w:jc w:val="left"/>
        <w:textAlignment w:val="auto"/>
        <w:rPr>
          <w:rFonts w:ascii="Times" w:eastAsia="Batang" w:hAnsi="Times"/>
          <w:b/>
          <w:bCs/>
          <w:lang w:val="en-GB" w:eastAsia="zh-CN"/>
        </w:rPr>
      </w:pPr>
      <w:r>
        <w:rPr>
          <w:rFonts w:ascii="Times" w:eastAsia="Batang" w:hAnsi="Times"/>
          <w:b/>
          <w:bCs/>
          <w:lang w:val="en-GB" w:eastAsia="zh-CN"/>
        </w:rPr>
        <w:t xml:space="preserve">When </w:t>
      </w:r>
      <w:proofErr w:type="spellStart"/>
      <w:r>
        <w:rPr>
          <w:rFonts w:ascii="Times" w:eastAsia="Batang" w:hAnsi="Times"/>
          <w:b/>
          <w:bCs/>
          <w:lang w:val="en-GB" w:eastAsia="zh-CN"/>
        </w:rPr>
        <w:t>drx_OnDurationTimer</w:t>
      </w:r>
      <w:proofErr w:type="spellEnd"/>
      <w:r>
        <w:rPr>
          <w:rFonts w:ascii="Times" w:eastAsia="Batang" w:hAnsi="Times"/>
          <w:b/>
          <w:bCs/>
          <w:lang w:val="en-GB" w:eastAsia="zh-CN"/>
        </w:rPr>
        <w:t xml:space="preserve"> does not start, RAN1 agrees the following report(s) are impacted by the WUS indication</w:t>
      </w:r>
    </w:p>
    <w:p w14:paraId="7CA6B797" w14:textId="77777777"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 xml:space="preserve">SP L1-RSRP reporting </w:t>
      </w:r>
    </w:p>
    <w:p w14:paraId="22DE255A" w14:textId="77777777"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SP-CSI</w:t>
      </w:r>
    </w:p>
    <w:p w14:paraId="3F4BAD29" w14:textId="77777777"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SRS</w:t>
      </w:r>
    </w:p>
    <w:p w14:paraId="553ED1F7" w14:textId="77777777" w:rsidR="005B5709" w:rsidRDefault="00557597">
      <w:pPr>
        <w:ind w:leftChars="300" w:left="600"/>
        <w:contextualSpacing/>
        <w:jc w:val="left"/>
        <w:textAlignment w:val="auto"/>
        <w:rPr>
          <w:b/>
          <w:bCs/>
          <w:lang w:eastAsia="zh-CN"/>
        </w:rPr>
      </w:pPr>
      <w:r>
        <w:rPr>
          <w:b/>
          <w:bCs/>
          <w:lang w:eastAsia="zh-CN"/>
        </w:rPr>
        <w:t>Except:</w:t>
      </w:r>
    </w:p>
    <w:p w14:paraId="6609C2ED" w14:textId="77777777"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configuration, whether or not for periodic L1-RSRP reporting</w:t>
      </w:r>
    </w:p>
    <w:p w14:paraId="1F87E1E8" w14:textId="77777777"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configuration, whether or not for periodic CSI</w:t>
      </w:r>
    </w:p>
    <w:p w14:paraId="3AF232A9" w14:textId="77777777"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default, both the above two are also impacted by the WUS indication</w:t>
      </w:r>
    </w:p>
    <w:p w14:paraId="788E4BC4" w14:textId="77777777" w:rsidR="005B5709" w:rsidRDefault="00557597">
      <w:pPr>
        <w:ind w:leftChars="300" w:left="600"/>
        <w:contextualSpacing/>
        <w:jc w:val="left"/>
        <w:textAlignment w:val="auto"/>
        <w:rPr>
          <w:b/>
          <w:bCs/>
          <w:lang w:eastAsia="zh-CN"/>
        </w:rPr>
      </w:pPr>
      <w:r>
        <w:rPr>
          <w:b/>
          <w:bCs/>
          <w:lang w:eastAsia="zh-CN"/>
        </w:rPr>
        <w:t>Note: for the above two bullets (under Except), no additional RAN1 impact is expected in Rel-16</w:t>
      </w:r>
    </w:p>
    <w:p w14:paraId="05FD9E42" w14:textId="77777777" w:rsidR="005B5709" w:rsidRDefault="005B5709">
      <w:pPr>
        <w:contextualSpacing/>
        <w:jc w:val="left"/>
        <w:textAlignment w:val="auto"/>
        <w:rPr>
          <w:bCs/>
          <w:lang w:eastAsia="zh-CN"/>
        </w:rPr>
      </w:pPr>
    </w:p>
    <w:p w14:paraId="6DAD0DC9" w14:textId="77777777" w:rsidR="005B5709" w:rsidRDefault="00557597">
      <w:pPr>
        <w:rPr>
          <w:lang w:val="en-GB" w:eastAsia="zh-CN"/>
        </w:rPr>
      </w:pPr>
      <w:r>
        <w:rPr>
          <w:lang w:val="en-GB" w:eastAsia="zh-CN"/>
        </w:rPr>
        <w:t xml:space="preserve">In RAN2 LS (R2-2002201), two options are provided as following to interpret the two flags to configure whether or not periodic L1-RSRP and/or periodic CSI reporting are impacted due to DCP when </w:t>
      </w:r>
      <w:proofErr w:type="spellStart"/>
      <w:r>
        <w:rPr>
          <w:i/>
          <w:lang w:val="en-GB" w:eastAsia="zh-CN"/>
        </w:rPr>
        <w:t>drx-onDurationTimer</w:t>
      </w:r>
      <w:proofErr w:type="spellEnd"/>
      <w:r>
        <w:rPr>
          <w:lang w:val="en-GB" w:eastAsia="zh-CN"/>
        </w:rPr>
        <w:t xml:space="preserve"> is not running. </w:t>
      </w:r>
    </w:p>
    <w:p w14:paraId="22F6C09F" w14:textId="77777777" w:rsidR="005B5709" w:rsidRDefault="00557597">
      <w:pPr>
        <w:spacing w:after="120"/>
        <w:ind w:leftChars="300" w:left="600"/>
        <w:rPr>
          <w:rFonts w:ascii="Arial" w:hAnsi="Arial"/>
          <w:b/>
          <w:u w:val="single"/>
          <w:lang w:eastAsia="zh-CN"/>
        </w:rPr>
      </w:pPr>
      <w:r>
        <w:rPr>
          <w:rFonts w:ascii="Arial" w:hAnsi="Arial"/>
          <w:b/>
          <w:u w:val="single"/>
          <w:lang w:eastAsia="zh-CN"/>
        </w:rPr>
        <w:t>Option 1:</w:t>
      </w:r>
    </w:p>
    <w:p w14:paraId="6F485D1D" w14:textId="77777777" w:rsidR="005B5709" w:rsidRDefault="00557597">
      <w:pPr>
        <w:pStyle w:val="ae"/>
        <w:tabs>
          <w:tab w:val="left" w:pos="420"/>
        </w:tabs>
        <w:spacing w:after="120"/>
        <w:ind w:leftChars="300" w:left="600"/>
        <w:rPr>
          <w:rFonts w:cs="Arial"/>
          <w:b w:val="0"/>
          <w:lang w:eastAsia="zh-CN"/>
        </w:rPr>
      </w:pPr>
      <w:proofErr w:type="spellStart"/>
      <w:r>
        <w:rPr>
          <w:rFonts w:cs="Arial"/>
          <w:lang w:eastAsia="zh-CN"/>
        </w:rPr>
        <w:t>ps-TransmitPeriodicCSI</w:t>
      </w:r>
      <w:proofErr w:type="spellEnd"/>
      <w:r>
        <w:rPr>
          <w:rFonts w:cs="Arial"/>
          <w:lang w:eastAsia="zh-CN"/>
        </w:rPr>
        <w:t xml:space="preserve"> = TRUE: Report all types of periodic CSI, including L1-RSRP (i.e. cri-RSRP and </w:t>
      </w:r>
      <w:proofErr w:type="spellStart"/>
      <w:r>
        <w:rPr>
          <w:rFonts w:cs="Arial"/>
          <w:lang w:eastAsia="zh-CN"/>
        </w:rPr>
        <w:t>ssb</w:t>
      </w:r>
      <w:proofErr w:type="spellEnd"/>
      <w:r>
        <w:rPr>
          <w:rFonts w:cs="Arial"/>
          <w:lang w:eastAsia="zh-CN"/>
        </w:rPr>
        <w:t>-Index-RSRP)</w:t>
      </w:r>
    </w:p>
    <w:p w14:paraId="46291B12" w14:textId="77777777" w:rsidR="005B5709" w:rsidRDefault="00557597">
      <w:pPr>
        <w:pStyle w:val="ae"/>
        <w:tabs>
          <w:tab w:val="left" w:pos="420"/>
        </w:tabs>
        <w:spacing w:after="120"/>
        <w:ind w:leftChars="300" w:left="600"/>
        <w:rPr>
          <w:rFonts w:cs="Arial"/>
          <w:lang w:eastAsia="zh-CN"/>
        </w:rPr>
      </w:pPr>
      <w:r>
        <w:rPr>
          <w:rFonts w:cs="Arial"/>
          <w:lang w:eastAsia="zh-CN"/>
        </w:rPr>
        <w:t xml:space="preserve">ps-TransmitPeriodicL1-RSRP = TRUE: Only report L1-RSRP (i.e. cri-RSRP and </w:t>
      </w:r>
      <w:proofErr w:type="spellStart"/>
      <w:r>
        <w:rPr>
          <w:rFonts w:cs="Arial"/>
          <w:lang w:eastAsia="zh-CN"/>
        </w:rPr>
        <w:t>ssb</w:t>
      </w:r>
      <w:proofErr w:type="spellEnd"/>
      <w:r>
        <w:rPr>
          <w:rFonts w:cs="Arial"/>
          <w:lang w:eastAsia="zh-CN"/>
        </w:rPr>
        <w:t>-Index-RSRP)</w:t>
      </w:r>
    </w:p>
    <w:p w14:paraId="32004CFE" w14:textId="77777777" w:rsidR="005B5709" w:rsidRDefault="00557597">
      <w:pPr>
        <w:pStyle w:val="ae"/>
        <w:tabs>
          <w:tab w:val="left" w:pos="420"/>
        </w:tabs>
        <w:spacing w:after="120"/>
        <w:ind w:leftChars="300" w:left="600"/>
        <w:rPr>
          <w:rFonts w:cs="Arial"/>
          <w:lang w:eastAsia="zh-CN"/>
        </w:rPr>
      </w:pPr>
      <w:r>
        <w:rPr>
          <w:rFonts w:cs="Arial"/>
          <w:lang w:eastAsia="zh-CN"/>
        </w:rPr>
        <w:t>In this option, the two flags cannot both be set to TRUE and it is not possible to control the UE only to report periodic CSI apart from L1-RSRP.</w:t>
      </w:r>
    </w:p>
    <w:p w14:paraId="509682BD" w14:textId="77777777" w:rsidR="005B5709" w:rsidRDefault="00557597">
      <w:pPr>
        <w:spacing w:after="120"/>
        <w:ind w:leftChars="300" w:left="600"/>
        <w:rPr>
          <w:rFonts w:ascii="Arial" w:hAnsi="Arial"/>
          <w:b/>
          <w:u w:val="single"/>
          <w:lang w:eastAsia="zh-CN"/>
        </w:rPr>
      </w:pPr>
      <w:r>
        <w:rPr>
          <w:rFonts w:ascii="Arial" w:hAnsi="Arial"/>
          <w:b/>
          <w:u w:val="single"/>
          <w:lang w:eastAsia="zh-CN"/>
        </w:rPr>
        <w:t>Option 2:</w:t>
      </w:r>
    </w:p>
    <w:p w14:paraId="39227E07" w14:textId="77777777" w:rsidR="005B5709" w:rsidRDefault="00557597">
      <w:pPr>
        <w:pStyle w:val="ae"/>
        <w:tabs>
          <w:tab w:val="left" w:pos="420"/>
        </w:tabs>
        <w:spacing w:after="120"/>
        <w:ind w:leftChars="300" w:left="600"/>
        <w:rPr>
          <w:rFonts w:cs="Arial"/>
          <w:b w:val="0"/>
          <w:lang w:eastAsia="zh-CN"/>
        </w:rPr>
      </w:pPr>
      <w:proofErr w:type="spellStart"/>
      <w:r>
        <w:rPr>
          <w:rFonts w:cs="Arial"/>
          <w:lang w:eastAsia="zh-CN"/>
        </w:rPr>
        <w:t>ps-TransmitPeriodicCSI</w:t>
      </w:r>
      <w:proofErr w:type="spellEnd"/>
      <w:r>
        <w:rPr>
          <w:rFonts w:cs="Arial"/>
          <w:lang w:eastAsia="zh-CN"/>
        </w:rPr>
        <w:t xml:space="preserve"> = TRUE: Report all types of periodic CSI apart from L1-RSRP (i.e. cri-RSRP and </w:t>
      </w:r>
      <w:proofErr w:type="spellStart"/>
      <w:r>
        <w:rPr>
          <w:rFonts w:cs="Arial"/>
          <w:lang w:eastAsia="zh-CN"/>
        </w:rPr>
        <w:t>ssb</w:t>
      </w:r>
      <w:proofErr w:type="spellEnd"/>
      <w:r>
        <w:rPr>
          <w:rFonts w:cs="Arial"/>
          <w:lang w:eastAsia="zh-CN"/>
        </w:rPr>
        <w:t>-Index-RSRP)</w:t>
      </w:r>
    </w:p>
    <w:p w14:paraId="7B49A58F" w14:textId="77777777" w:rsidR="005B5709" w:rsidRDefault="00557597">
      <w:pPr>
        <w:pStyle w:val="ae"/>
        <w:tabs>
          <w:tab w:val="left" w:pos="420"/>
        </w:tabs>
        <w:spacing w:after="120"/>
        <w:ind w:leftChars="300" w:left="600"/>
        <w:rPr>
          <w:rFonts w:cs="Arial"/>
          <w:lang w:eastAsia="zh-CN"/>
        </w:rPr>
      </w:pPr>
      <w:r>
        <w:rPr>
          <w:rFonts w:cs="Arial"/>
          <w:lang w:eastAsia="zh-CN"/>
        </w:rPr>
        <w:t xml:space="preserve">ps-TransmitPeriodicL1-RSRP = TRUE: Only report L1-RSRP (i.e. cri-RSRP and </w:t>
      </w:r>
      <w:proofErr w:type="spellStart"/>
      <w:r>
        <w:rPr>
          <w:rFonts w:cs="Arial"/>
          <w:lang w:eastAsia="zh-CN"/>
        </w:rPr>
        <w:t>ssb</w:t>
      </w:r>
      <w:proofErr w:type="spellEnd"/>
      <w:r>
        <w:rPr>
          <w:rFonts w:cs="Arial"/>
          <w:lang w:eastAsia="zh-CN"/>
        </w:rPr>
        <w:t>-Index-RSRP)</w:t>
      </w:r>
    </w:p>
    <w:p w14:paraId="5361690B" w14:textId="77777777" w:rsidR="005B5709" w:rsidRDefault="00557597">
      <w:pPr>
        <w:pStyle w:val="ae"/>
        <w:tabs>
          <w:tab w:val="left" w:pos="420"/>
        </w:tabs>
        <w:spacing w:after="120"/>
        <w:ind w:leftChars="300" w:left="600"/>
        <w:rPr>
          <w:rFonts w:cs="Arial"/>
          <w:lang w:eastAsia="zh-CN"/>
        </w:rPr>
      </w:pPr>
      <w:r>
        <w:rPr>
          <w:rFonts w:cs="Arial"/>
          <w:lang w:eastAsia="zh-CN"/>
        </w:rPr>
        <w:t>In this option, the two flags are independent and it is possible to control the UE only to report periodic CSI apart from L1-RSRP.</w:t>
      </w:r>
    </w:p>
    <w:p w14:paraId="5B079BD8" w14:textId="77777777" w:rsidR="005B5709" w:rsidRDefault="005B5709">
      <w:pPr>
        <w:rPr>
          <w:lang w:eastAsia="zh-CN"/>
        </w:rPr>
      </w:pPr>
    </w:p>
    <w:p w14:paraId="4DF286EF" w14:textId="77777777" w:rsidR="005B5709" w:rsidRDefault="00557597">
      <w:pPr>
        <w:rPr>
          <w:lang w:val="en-GB" w:eastAsia="zh-CN"/>
        </w:rPr>
      </w:pPr>
      <w:r>
        <w:rPr>
          <w:lang w:val="en-GB" w:eastAsia="zh-CN"/>
        </w:rPr>
        <w:t xml:space="preserve">RAN2 would like to know the preference of the two options for CSI reporting from RAN1. In RAN1#100-e, the following agreement was made based on the discussion in </w:t>
      </w:r>
      <w:r>
        <w:t xml:space="preserve">[100e-NR-UE_pow_sav-WUS-01]. </w:t>
      </w:r>
      <w:r>
        <w:rPr>
          <w:lang w:val="en-GB" w:eastAsia="zh-CN"/>
        </w:rPr>
        <w:t>Therefore, the Option2 provided in RAN2’s LS (R2-2002201) is preferred by RAN1.</w:t>
      </w:r>
    </w:p>
    <w:p w14:paraId="6C2F5404" w14:textId="77777777" w:rsidR="005B5709" w:rsidRDefault="00557597">
      <w:pPr>
        <w:overflowPunct/>
        <w:autoSpaceDE/>
        <w:autoSpaceDN/>
        <w:adjustRightInd/>
        <w:spacing w:after="0"/>
        <w:ind w:leftChars="300" w:left="600"/>
        <w:jc w:val="left"/>
        <w:textAlignment w:val="auto"/>
        <w:rPr>
          <w:rFonts w:eastAsia="Batang"/>
          <w:szCs w:val="24"/>
          <w:lang w:val="en-GB"/>
        </w:rPr>
      </w:pPr>
      <w:r>
        <w:rPr>
          <w:rFonts w:eastAsia="Batang"/>
          <w:szCs w:val="24"/>
          <w:highlight w:val="green"/>
          <w:lang w:val="en-GB"/>
        </w:rPr>
        <w:lastRenderedPageBreak/>
        <w:t>Agreements</w:t>
      </w:r>
      <w:r>
        <w:rPr>
          <w:rFonts w:eastAsia="Batang"/>
          <w:szCs w:val="24"/>
          <w:lang w:val="en-GB"/>
        </w:rPr>
        <w:t>:</w:t>
      </w:r>
    </w:p>
    <w:p w14:paraId="6EB70B72" w14:textId="77777777" w:rsidR="005B5709" w:rsidRDefault="00557597">
      <w:pPr>
        <w:numPr>
          <w:ilvl w:val="0"/>
          <w:numId w:val="11"/>
        </w:numPr>
        <w:overflowPunct/>
        <w:autoSpaceDE/>
        <w:autoSpaceDN/>
        <w:adjustRightInd/>
        <w:spacing w:after="0"/>
        <w:ind w:leftChars="480" w:left="1320"/>
        <w:contextualSpacing/>
        <w:jc w:val="left"/>
        <w:textAlignment w:val="auto"/>
        <w:rPr>
          <w:lang w:eastAsia="ja-JP"/>
        </w:rPr>
      </w:pPr>
      <w:r>
        <w:rPr>
          <w:lang w:eastAsia="ja-JP"/>
        </w:rPr>
        <w:t>P-CSI and L1-RSRP reports are independently configured and to allow UE only to report periodic CSI apart from L1-RSRP.</w:t>
      </w:r>
    </w:p>
    <w:p w14:paraId="7F3F0720" w14:textId="77777777" w:rsidR="005B5709" w:rsidRDefault="005B5709">
      <w:pPr>
        <w:rPr>
          <w:lang w:val="en-GB" w:eastAsia="zh-CN"/>
        </w:rPr>
      </w:pPr>
    </w:p>
    <w:p w14:paraId="30015A6D" w14:textId="77777777" w:rsidR="005B5709" w:rsidRDefault="00557597">
      <w:pPr>
        <w:rPr>
          <w:lang w:val="en-GB" w:eastAsia="zh-CN"/>
        </w:rPr>
      </w:pPr>
      <w:r>
        <w:rPr>
          <w:lang w:val="en-GB" w:eastAsia="zh-CN"/>
        </w:rPr>
        <w:t>A reply is drafted as below according to the above agreements. Companies can provide your comments in the table, if any. The draft reply could be updated later based on companies’ input.</w:t>
      </w:r>
    </w:p>
    <w:p w14:paraId="3EF6CE8E" w14:textId="77777777" w:rsidR="005B5709" w:rsidRDefault="00557597">
      <w:pPr>
        <w:rPr>
          <w:b/>
          <w:u w:val="single"/>
          <w:lang w:val="en-GB" w:eastAsia="zh-CN"/>
        </w:rPr>
      </w:pPr>
      <w:r>
        <w:rPr>
          <w:b/>
          <w:highlight w:val="yellow"/>
          <w:u w:val="single"/>
          <w:lang w:val="en-GB" w:eastAsia="zh-CN"/>
        </w:rPr>
        <w:t>Draft reply V1 (April 20</w:t>
      </w:r>
      <w:r>
        <w:rPr>
          <w:b/>
          <w:highlight w:val="yellow"/>
          <w:u w:val="single"/>
          <w:vertAlign w:val="superscript"/>
          <w:lang w:val="en-GB" w:eastAsia="zh-CN"/>
        </w:rPr>
        <w:t>th</w:t>
      </w:r>
      <w:r>
        <w:rPr>
          <w:b/>
          <w:highlight w:val="yellow"/>
          <w:u w:val="single"/>
          <w:lang w:val="en-GB" w:eastAsia="zh-CN"/>
        </w:rPr>
        <w:t>)</w:t>
      </w:r>
    </w:p>
    <w:tbl>
      <w:tblPr>
        <w:tblStyle w:val="af4"/>
        <w:tblW w:w="9628" w:type="dxa"/>
        <w:tblLayout w:type="fixed"/>
        <w:tblLook w:val="04A0" w:firstRow="1" w:lastRow="0" w:firstColumn="1" w:lastColumn="0" w:noHBand="0" w:noVBand="1"/>
      </w:tblPr>
      <w:tblGrid>
        <w:gridCol w:w="9628"/>
      </w:tblGrid>
      <w:tr w:rsidR="005B5709" w14:paraId="4D9AE319" w14:textId="77777777">
        <w:tc>
          <w:tcPr>
            <w:tcW w:w="9628" w:type="dxa"/>
          </w:tcPr>
          <w:p w14:paraId="1D5EF7F4" w14:textId="77777777" w:rsidR="005B5709" w:rsidRDefault="00557597">
            <w:pPr>
              <w:overflowPunct/>
              <w:autoSpaceDE/>
              <w:autoSpaceDN/>
              <w:adjustRightInd/>
              <w:spacing w:after="120"/>
              <w:textAlignment w:val="auto"/>
              <w:rPr>
                <w:rFonts w:ascii="Arial" w:eastAsia="MS Mincho" w:hAnsi="Arial" w:cs="Arial"/>
                <w:b/>
              </w:rPr>
            </w:pPr>
            <w:r>
              <w:rPr>
                <w:rFonts w:ascii="Arial" w:eastAsia="MS Mincho" w:hAnsi="Arial" w:cs="Arial"/>
                <w:b/>
                <w:lang w:val="en-GB"/>
              </w:rPr>
              <w:t>1. Overall Description:</w:t>
            </w:r>
          </w:p>
          <w:p w14:paraId="5F5B015D" w14:textId="77777777" w:rsidR="005B5709" w:rsidRDefault="00557597">
            <w:pPr>
              <w:overflowPunct/>
              <w:autoSpaceDE/>
              <w:autoSpaceDN/>
              <w:adjustRightInd/>
              <w:spacing w:after="120"/>
              <w:jc w:val="left"/>
              <w:textAlignment w:val="auto"/>
              <w:rPr>
                <w:rFonts w:ascii="Arial" w:hAnsi="Arial" w:cs="Arial"/>
                <w:lang w:val="en-GB" w:eastAsia="zh-CN"/>
              </w:rPr>
            </w:pPr>
            <w:r>
              <w:rPr>
                <w:rFonts w:ascii="Arial" w:hAnsi="Arial" w:cs="Arial"/>
                <w:lang w:val="en-GB" w:eastAsia="zh-CN"/>
              </w:rPr>
              <w:t xml:space="preserve">RAN1 would like to thank RAN2 for the LS to ask RAN1’s preference on the following Option 1 and Option 2 for </w:t>
            </w:r>
            <w:r>
              <w:rPr>
                <w:rFonts w:ascii="Arial" w:eastAsia="MS Mincho" w:hAnsi="Arial" w:cs="Arial"/>
                <w:lang w:val="en-GB" w:eastAsia="zh-CN"/>
              </w:rPr>
              <w:t>the two flags on CSI/SRS reporting when DCI format 2_6 is configured</w:t>
            </w:r>
            <w:r>
              <w:rPr>
                <w:rFonts w:ascii="Arial" w:hAnsi="Arial" w:cs="Arial"/>
                <w:lang w:val="en-GB" w:eastAsia="zh-CN"/>
              </w:rPr>
              <w:t xml:space="preserve">. </w:t>
            </w:r>
          </w:p>
          <w:p w14:paraId="41502FB1" w14:textId="77777777" w:rsidR="005B5709" w:rsidRDefault="00557597">
            <w:pPr>
              <w:overflowPunct/>
              <w:spacing w:after="120"/>
              <w:ind w:leftChars="200" w:left="400"/>
              <w:textAlignment w:val="auto"/>
              <w:rPr>
                <w:b/>
                <w:i/>
                <w:u w:val="single"/>
                <w:lang w:val="en-GB" w:eastAsia="zh-CN"/>
              </w:rPr>
            </w:pPr>
            <w:r>
              <w:rPr>
                <w:b/>
                <w:i/>
                <w:u w:val="single"/>
                <w:lang w:val="en-GB" w:eastAsia="zh-CN"/>
              </w:rPr>
              <w:t>Option 1:</w:t>
            </w:r>
          </w:p>
          <w:p w14:paraId="3C426A26" w14:textId="77777777" w:rsidR="005B5709" w:rsidRDefault="00557597">
            <w:pPr>
              <w:overflowPunct/>
              <w:autoSpaceDE/>
              <w:autoSpaceDN/>
              <w:adjustRightInd/>
              <w:spacing w:after="120"/>
              <w:ind w:leftChars="200" w:left="400"/>
              <w:jc w:val="left"/>
              <w:textAlignment w:val="auto"/>
              <w:rPr>
                <w:i/>
                <w:lang w:val="en-GB" w:eastAsia="zh-CN"/>
              </w:rPr>
            </w:pPr>
            <w:proofErr w:type="spellStart"/>
            <w:r>
              <w:rPr>
                <w:i/>
                <w:lang w:val="en-GB" w:eastAsia="zh-CN"/>
              </w:rPr>
              <w:t>ps-TransmitPeriodicCSI</w:t>
            </w:r>
            <w:proofErr w:type="spellEnd"/>
            <w:r>
              <w:rPr>
                <w:i/>
                <w:lang w:val="en-GB" w:eastAsia="zh-CN"/>
              </w:rPr>
              <w:t xml:space="preserve"> = TRUE: Report all types of periodic CSI, including L1-RSRP (i.e. cri-RSRP and </w:t>
            </w:r>
            <w:proofErr w:type="spellStart"/>
            <w:r>
              <w:rPr>
                <w:i/>
                <w:lang w:val="en-GB" w:eastAsia="zh-CN"/>
              </w:rPr>
              <w:t>ssb</w:t>
            </w:r>
            <w:proofErr w:type="spellEnd"/>
            <w:r>
              <w:rPr>
                <w:i/>
                <w:lang w:val="en-GB" w:eastAsia="zh-CN"/>
              </w:rPr>
              <w:t>-Index-RSRP)</w:t>
            </w:r>
          </w:p>
          <w:p w14:paraId="5AEF0D45" w14:textId="77777777" w:rsidR="005B5709" w:rsidRDefault="00557597">
            <w:pPr>
              <w:overflowPunct/>
              <w:autoSpaceDE/>
              <w:autoSpaceDN/>
              <w:adjustRightInd/>
              <w:spacing w:after="120"/>
              <w:ind w:leftChars="200" w:left="400"/>
              <w:jc w:val="left"/>
              <w:textAlignment w:val="auto"/>
              <w:rPr>
                <w:i/>
                <w:lang w:val="en-GB" w:eastAsia="zh-CN"/>
              </w:rPr>
            </w:pPr>
            <w:r>
              <w:rPr>
                <w:i/>
                <w:lang w:val="en-GB" w:eastAsia="zh-CN"/>
              </w:rPr>
              <w:t xml:space="preserve">ps-TransmitPeriodicL1-RSRP = TRUE: Only report L1-RSRP (i.e. cri-RSRP and </w:t>
            </w:r>
            <w:proofErr w:type="spellStart"/>
            <w:r>
              <w:rPr>
                <w:i/>
                <w:lang w:val="en-GB" w:eastAsia="zh-CN"/>
              </w:rPr>
              <w:t>ssb</w:t>
            </w:r>
            <w:proofErr w:type="spellEnd"/>
            <w:r>
              <w:rPr>
                <w:i/>
                <w:lang w:val="en-GB" w:eastAsia="zh-CN"/>
              </w:rPr>
              <w:t>-Index-RSRP)</w:t>
            </w:r>
          </w:p>
          <w:p w14:paraId="1FDCE543" w14:textId="77777777" w:rsidR="005B5709" w:rsidRDefault="00557597">
            <w:pPr>
              <w:overflowPunct/>
              <w:autoSpaceDE/>
              <w:autoSpaceDN/>
              <w:adjustRightInd/>
              <w:spacing w:after="120"/>
              <w:ind w:leftChars="200" w:left="400"/>
              <w:jc w:val="left"/>
              <w:textAlignment w:val="auto"/>
              <w:rPr>
                <w:i/>
                <w:lang w:val="en-GB" w:eastAsia="zh-CN"/>
              </w:rPr>
            </w:pPr>
            <w:r>
              <w:rPr>
                <w:i/>
                <w:lang w:val="en-GB" w:eastAsia="zh-CN"/>
              </w:rPr>
              <w:t>In this option, the two flags cannot both be set to TRUE and it is not possible to control the UE only to report periodic CSI apart from L1-RSRP.</w:t>
            </w:r>
          </w:p>
          <w:p w14:paraId="785402F8" w14:textId="77777777" w:rsidR="005B5709" w:rsidRDefault="00557597">
            <w:pPr>
              <w:overflowPunct/>
              <w:spacing w:after="120"/>
              <w:ind w:leftChars="200" w:left="400"/>
              <w:textAlignment w:val="auto"/>
              <w:rPr>
                <w:b/>
                <w:i/>
                <w:u w:val="single"/>
                <w:lang w:val="en-GB" w:eastAsia="zh-CN"/>
              </w:rPr>
            </w:pPr>
            <w:r>
              <w:rPr>
                <w:b/>
                <w:i/>
                <w:u w:val="single"/>
                <w:lang w:val="en-GB" w:eastAsia="zh-CN"/>
              </w:rPr>
              <w:t>Option 2:</w:t>
            </w:r>
          </w:p>
          <w:p w14:paraId="4A02D6CF" w14:textId="77777777" w:rsidR="005B5709" w:rsidRDefault="00557597">
            <w:pPr>
              <w:overflowPunct/>
              <w:autoSpaceDE/>
              <w:autoSpaceDN/>
              <w:adjustRightInd/>
              <w:spacing w:after="120"/>
              <w:ind w:leftChars="200" w:left="400"/>
              <w:jc w:val="left"/>
              <w:textAlignment w:val="auto"/>
              <w:rPr>
                <w:i/>
                <w:lang w:val="en-GB" w:eastAsia="zh-CN"/>
              </w:rPr>
            </w:pPr>
            <w:proofErr w:type="spellStart"/>
            <w:r>
              <w:rPr>
                <w:i/>
                <w:lang w:val="en-GB" w:eastAsia="zh-CN"/>
              </w:rPr>
              <w:t>ps-TransmitPeriodicCSI</w:t>
            </w:r>
            <w:proofErr w:type="spellEnd"/>
            <w:r>
              <w:rPr>
                <w:i/>
                <w:lang w:val="en-GB" w:eastAsia="zh-CN"/>
              </w:rPr>
              <w:t xml:space="preserve"> = TRUE: Report all types of periodic CSI apart from L1-RSRP (i.e. cri-RSRP and </w:t>
            </w:r>
            <w:proofErr w:type="spellStart"/>
            <w:r>
              <w:rPr>
                <w:i/>
                <w:lang w:val="en-GB" w:eastAsia="zh-CN"/>
              </w:rPr>
              <w:t>ssb</w:t>
            </w:r>
            <w:proofErr w:type="spellEnd"/>
            <w:r>
              <w:rPr>
                <w:i/>
                <w:lang w:val="en-GB" w:eastAsia="zh-CN"/>
              </w:rPr>
              <w:t>-Index-RSRP)</w:t>
            </w:r>
          </w:p>
          <w:p w14:paraId="69F7A0A2" w14:textId="77777777" w:rsidR="005B5709" w:rsidRDefault="00557597">
            <w:pPr>
              <w:overflowPunct/>
              <w:autoSpaceDE/>
              <w:autoSpaceDN/>
              <w:adjustRightInd/>
              <w:spacing w:after="120"/>
              <w:ind w:leftChars="200" w:left="400"/>
              <w:jc w:val="left"/>
              <w:textAlignment w:val="auto"/>
              <w:rPr>
                <w:i/>
                <w:lang w:val="en-GB" w:eastAsia="zh-CN"/>
              </w:rPr>
            </w:pPr>
            <w:r>
              <w:rPr>
                <w:i/>
                <w:lang w:val="en-GB" w:eastAsia="zh-CN"/>
              </w:rPr>
              <w:t xml:space="preserve">ps-TransmitPeriodicL1-RSRP = TRUE: Only report L1-RSRP (i.e. cri-RSRP and </w:t>
            </w:r>
            <w:proofErr w:type="spellStart"/>
            <w:r>
              <w:rPr>
                <w:i/>
                <w:lang w:val="en-GB" w:eastAsia="zh-CN"/>
              </w:rPr>
              <w:t>ssb</w:t>
            </w:r>
            <w:proofErr w:type="spellEnd"/>
            <w:r>
              <w:rPr>
                <w:i/>
                <w:lang w:val="en-GB" w:eastAsia="zh-CN"/>
              </w:rPr>
              <w:t>-Index-RSRP)</w:t>
            </w:r>
          </w:p>
          <w:p w14:paraId="5BDA5418" w14:textId="77777777" w:rsidR="005B5709" w:rsidRDefault="00557597">
            <w:pPr>
              <w:overflowPunct/>
              <w:autoSpaceDE/>
              <w:autoSpaceDN/>
              <w:adjustRightInd/>
              <w:spacing w:after="120"/>
              <w:ind w:leftChars="200" w:left="400"/>
              <w:jc w:val="left"/>
              <w:textAlignment w:val="auto"/>
              <w:rPr>
                <w:i/>
                <w:lang w:val="en-GB" w:eastAsia="zh-CN"/>
              </w:rPr>
            </w:pPr>
            <w:r>
              <w:rPr>
                <w:i/>
                <w:lang w:val="en-GB" w:eastAsia="zh-CN"/>
              </w:rPr>
              <w:t>In this option, the two flags are independent and it is possible to control the UE only to report periodic CSI apart from L1-RSRP.</w:t>
            </w:r>
          </w:p>
          <w:p w14:paraId="61D9167A" w14:textId="77777777" w:rsidR="005B5709" w:rsidRDefault="005B5709">
            <w:pPr>
              <w:overflowPunct/>
              <w:autoSpaceDE/>
              <w:autoSpaceDN/>
              <w:adjustRightInd/>
              <w:spacing w:after="0"/>
              <w:jc w:val="left"/>
              <w:textAlignment w:val="auto"/>
              <w:rPr>
                <w:rFonts w:ascii="Arial" w:hAnsi="Arial" w:cs="Arial"/>
                <w:lang w:val="en-GB" w:eastAsia="zh-CN"/>
              </w:rPr>
            </w:pPr>
          </w:p>
          <w:p w14:paraId="60402687" w14:textId="77777777" w:rsidR="005B5709" w:rsidRDefault="00557597">
            <w:pPr>
              <w:overflowPunct/>
              <w:autoSpaceDE/>
              <w:autoSpaceDN/>
              <w:adjustRightInd/>
              <w:spacing w:after="0"/>
              <w:jc w:val="left"/>
              <w:textAlignment w:val="auto"/>
              <w:rPr>
                <w:rFonts w:ascii="Arial" w:hAnsi="Arial" w:cs="Arial"/>
                <w:lang w:val="en-GB" w:eastAsia="zh-CN"/>
              </w:rPr>
            </w:pPr>
            <w:r>
              <w:rPr>
                <w:rFonts w:ascii="Arial" w:hAnsi="Arial" w:cs="Arial" w:hint="eastAsia"/>
                <w:lang w:val="en-GB" w:eastAsia="zh-CN"/>
              </w:rPr>
              <w:t>R</w:t>
            </w:r>
            <w:r>
              <w:rPr>
                <w:rFonts w:ascii="Arial" w:hAnsi="Arial" w:cs="Arial"/>
                <w:lang w:val="en-GB" w:eastAsia="zh-CN"/>
              </w:rPr>
              <w:t>AN1 discussed the two options in RAN1#100-e, and achieved the agreement that Option 2 is preferred:</w:t>
            </w:r>
          </w:p>
          <w:p w14:paraId="1812EB94" w14:textId="77777777" w:rsidR="005B5709" w:rsidRDefault="005B5709">
            <w:pPr>
              <w:overflowPunct/>
              <w:autoSpaceDE/>
              <w:autoSpaceDN/>
              <w:adjustRightInd/>
              <w:spacing w:after="0"/>
              <w:ind w:leftChars="200" w:left="400"/>
              <w:jc w:val="left"/>
              <w:textAlignment w:val="auto"/>
              <w:rPr>
                <w:rFonts w:eastAsia="MS Mincho"/>
                <w:highlight w:val="green"/>
                <w:lang w:val="en-GB"/>
              </w:rPr>
            </w:pPr>
          </w:p>
          <w:p w14:paraId="28E43AC6" w14:textId="77777777" w:rsidR="005B5709" w:rsidRDefault="00557597">
            <w:pPr>
              <w:overflowPunct/>
              <w:autoSpaceDE/>
              <w:autoSpaceDN/>
              <w:adjustRightInd/>
              <w:spacing w:after="0"/>
              <w:ind w:leftChars="200" w:left="400"/>
              <w:jc w:val="left"/>
              <w:textAlignment w:val="auto"/>
              <w:rPr>
                <w:rFonts w:eastAsia="MS Mincho"/>
                <w:i/>
                <w:lang w:val="en-GB"/>
              </w:rPr>
            </w:pPr>
            <w:r>
              <w:rPr>
                <w:rFonts w:eastAsia="MS Mincho"/>
                <w:i/>
                <w:highlight w:val="green"/>
                <w:lang w:val="en-GB"/>
              </w:rPr>
              <w:t>Agreements</w:t>
            </w:r>
            <w:r>
              <w:rPr>
                <w:rFonts w:eastAsia="MS Mincho"/>
                <w:i/>
                <w:lang w:val="en-GB"/>
              </w:rPr>
              <w:t>:</w:t>
            </w:r>
          </w:p>
          <w:p w14:paraId="56AF85A3" w14:textId="77777777" w:rsidR="005B5709" w:rsidRDefault="00557597">
            <w:pPr>
              <w:numPr>
                <w:ilvl w:val="0"/>
                <w:numId w:val="11"/>
              </w:numPr>
              <w:overflowPunct/>
              <w:autoSpaceDE/>
              <w:autoSpaceDN/>
              <w:adjustRightInd/>
              <w:spacing w:after="0"/>
              <w:ind w:leftChars="380" w:left="1120"/>
              <w:contextualSpacing/>
              <w:jc w:val="left"/>
              <w:textAlignment w:val="auto"/>
              <w:rPr>
                <w:rFonts w:eastAsia="MS Mincho"/>
                <w:lang w:eastAsia="ja-JP"/>
              </w:rPr>
            </w:pPr>
            <w:r>
              <w:rPr>
                <w:rFonts w:eastAsia="MS Mincho"/>
                <w:i/>
                <w:lang w:eastAsia="ja-JP"/>
              </w:rPr>
              <w:t>P-CSI and L1-RSRP reports are independently configured and to allow UE only to report periodic CSI apart from L1-RSRP</w:t>
            </w:r>
            <w:r>
              <w:rPr>
                <w:rFonts w:eastAsia="MS Mincho"/>
                <w:lang w:eastAsia="ja-JP"/>
              </w:rPr>
              <w:t>.</w:t>
            </w:r>
          </w:p>
          <w:p w14:paraId="26A69189" w14:textId="77777777" w:rsidR="005B5709" w:rsidRDefault="00557597">
            <w:pPr>
              <w:overflowPunct/>
              <w:autoSpaceDE/>
              <w:autoSpaceDN/>
              <w:adjustRightInd/>
              <w:spacing w:after="120"/>
              <w:textAlignment w:val="auto"/>
              <w:rPr>
                <w:rFonts w:ascii="Arial" w:eastAsia="MS Mincho" w:hAnsi="Arial" w:cs="Arial"/>
                <w:b/>
                <w:lang w:val="en-GB"/>
              </w:rPr>
            </w:pPr>
            <w:r>
              <w:rPr>
                <w:rFonts w:ascii="Arial" w:eastAsia="等线" w:hAnsi="Arial"/>
                <w:b/>
                <w:lang w:val="en-GB" w:eastAsia="zh-CN"/>
              </w:rPr>
              <w:t xml:space="preserve"> </w:t>
            </w:r>
          </w:p>
          <w:p w14:paraId="5F2A0E02" w14:textId="77777777" w:rsidR="005B5709" w:rsidRDefault="00557597">
            <w:pPr>
              <w:overflowPunct/>
              <w:autoSpaceDE/>
              <w:autoSpaceDN/>
              <w:adjustRightInd/>
              <w:spacing w:after="120"/>
              <w:textAlignment w:val="auto"/>
              <w:rPr>
                <w:rFonts w:ascii="Arial" w:eastAsia="MS Mincho" w:hAnsi="Arial" w:cs="Arial"/>
                <w:b/>
                <w:lang w:val="en-GB"/>
              </w:rPr>
            </w:pPr>
            <w:r>
              <w:rPr>
                <w:rFonts w:ascii="Arial" w:eastAsia="MS Mincho" w:hAnsi="Arial" w:cs="Arial"/>
                <w:b/>
                <w:lang w:val="en-GB"/>
              </w:rPr>
              <w:t>2. Actions:</w:t>
            </w:r>
          </w:p>
          <w:p w14:paraId="6B684960" w14:textId="77777777" w:rsidR="005B5709" w:rsidRDefault="00557597" w:rsidP="00C54593">
            <w:pPr>
              <w:overflowPunct/>
              <w:autoSpaceDE/>
              <w:autoSpaceDN/>
              <w:adjustRightInd/>
              <w:spacing w:beforeLines="50" w:afterLines="50" w:after="120"/>
              <w:jc w:val="left"/>
              <w:textAlignment w:val="auto"/>
              <w:rPr>
                <w:rFonts w:ascii="Arial" w:eastAsia="MS Mincho" w:hAnsi="Arial" w:cs="Arial"/>
                <w:b/>
                <w:lang w:val="en-GB" w:eastAsia="ja-JP"/>
              </w:rPr>
            </w:pPr>
            <w:r>
              <w:rPr>
                <w:rFonts w:ascii="Arial" w:eastAsia="MS Mincho" w:hAnsi="Arial" w:cs="Arial"/>
                <w:b/>
                <w:lang w:val="en-GB"/>
              </w:rPr>
              <w:t>To RAN2</w:t>
            </w:r>
            <w:r>
              <w:rPr>
                <w:rFonts w:ascii="Arial" w:eastAsia="MS Mincho" w:hAnsi="Arial" w:cs="Arial"/>
                <w:b/>
                <w:lang w:val="en-GB" w:eastAsia="ja-JP"/>
              </w:rPr>
              <w:t>:</w:t>
            </w:r>
          </w:p>
          <w:p w14:paraId="1AD3E23C" w14:textId="77777777" w:rsidR="005B5709" w:rsidRDefault="00557597">
            <w:pPr>
              <w:overflowPunct/>
              <w:autoSpaceDE/>
              <w:autoSpaceDN/>
              <w:adjustRightInd/>
              <w:spacing w:after="0"/>
              <w:jc w:val="left"/>
              <w:textAlignment w:val="auto"/>
              <w:rPr>
                <w:rFonts w:ascii="Arial" w:hAnsi="Arial" w:cs="Arial"/>
                <w:szCs w:val="22"/>
                <w:lang w:val="en-GB" w:eastAsia="zh-CN"/>
              </w:rPr>
            </w:pPr>
            <w:bookmarkStart w:id="3" w:name="_Hlk504730597"/>
            <w:r>
              <w:rPr>
                <w:rFonts w:ascii="Arial" w:eastAsia="MS Mincho" w:hAnsi="Arial" w:cs="Arial"/>
                <w:b/>
              </w:rPr>
              <w:t xml:space="preserve">ACTION: </w:t>
            </w:r>
            <w:r>
              <w:rPr>
                <w:rFonts w:ascii="Arial" w:hAnsi="Arial" w:cs="Arial"/>
                <w:szCs w:val="22"/>
                <w:lang w:val="en-GB" w:eastAsia="zh-CN"/>
              </w:rPr>
              <w:t xml:space="preserve">RAN1 kindly asks RAN2 to </w:t>
            </w:r>
            <w:bookmarkEnd w:id="3"/>
            <w:r>
              <w:rPr>
                <w:rFonts w:ascii="Arial" w:hAnsi="Arial" w:cs="Arial"/>
                <w:szCs w:val="22"/>
                <w:lang w:val="en-GB" w:eastAsia="zh-CN"/>
              </w:rPr>
              <w:t>take the above information into account for power saving configuration signalling.</w:t>
            </w:r>
          </w:p>
        </w:tc>
      </w:tr>
    </w:tbl>
    <w:p w14:paraId="4A0724FA" w14:textId="77777777" w:rsidR="005B5709" w:rsidRDefault="005B5709">
      <w:pPr>
        <w:rPr>
          <w:b/>
          <w:lang w:val="en-GB" w:eastAsia="zh-CN"/>
        </w:rPr>
      </w:pPr>
    </w:p>
    <w:tbl>
      <w:tblPr>
        <w:tblStyle w:val="af4"/>
        <w:tblW w:w="9628" w:type="dxa"/>
        <w:tblLayout w:type="fixed"/>
        <w:tblLook w:val="04A0" w:firstRow="1" w:lastRow="0" w:firstColumn="1" w:lastColumn="0" w:noHBand="0" w:noVBand="1"/>
      </w:tblPr>
      <w:tblGrid>
        <w:gridCol w:w="1271"/>
        <w:gridCol w:w="8357"/>
      </w:tblGrid>
      <w:tr w:rsidR="005B5709" w14:paraId="1B08F431" w14:textId="77777777">
        <w:tc>
          <w:tcPr>
            <w:tcW w:w="1271" w:type="dxa"/>
            <w:shd w:val="clear" w:color="auto" w:fill="E7E6E6" w:themeFill="background2"/>
          </w:tcPr>
          <w:p w14:paraId="0F225E12" w14:textId="77777777" w:rsidR="005B5709" w:rsidRDefault="00557597">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347F8473" w14:textId="77777777" w:rsidR="005B5709" w:rsidRDefault="00557597">
            <w:pPr>
              <w:jc w:val="center"/>
              <w:rPr>
                <w:lang w:val="en-GB" w:eastAsia="zh-CN"/>
              </w:rPr>
            </w:pPr>
            <w:r>
              <w:rPr>
                <w:rFonts w:hint="eastAsia"/>
                <w:lang w:val="en-GB" w:eastAsia="zh-CN"/>
              </w:rPr>
              <w:t>C</w:t>
            </w:r>
            <w:r>
              <w:rPr>
                <w:lang w:val="en-GB" w:eastAsia="zh-CN"/>
              </w:rPr>
              <w:t>omments</w:t>
            </w:r>
          </w:p>
        </w:tc>
      </w:tr>
      <w:tr w:rsidR="005B5709" w14:paraId="12D641B3" w14:textId="77777777">
        <w:tc>
          <w:tcPr>
            <w:tcW w:w="1271" w:type="dxa"/>
          </w:tcPr>
          <w:p w14:paraId="418CA90F" w14:textId="77777777" w:rsidR="005B5709" w:rsidRDefault="00557597">
            <w:pPr>
              <w:rPr>
                <w:lang w:val="en-GB" w:eastAsia="zh-CN"/>
              </w:rPr>
            </w:pPr>
            <w:r>
              <w:rPr>
                <w:lang w:val="en-GB" w:eastAsia="zh-CN"/>
              </w:rPr>
              <w:t>MediaTek</w:t>
            </w:r>
          </w:p>
        </w:tc>
        <w:tc>
          <w:tcPr>
            <w:tcW w:w="8357" w:type="dxa"/>
          </w:tcPr>
          <w:p w14:paraId="4C3E7333" w14:textId="77777777" w:rsidR="005B5709" w:rsidRDefault="00557597">
            <w:pPr>
              <w:rPr>
                <w:lang w:val="en-GB" w:eastAsia="zh-CN"/>
              </w:rPr>
            </w:pPr>
            <w:r>
              <w:rPr>
                <w:lang w:val="en-GB" w:eastAsia="zh-CN"/>
              </w:rPr>
              <w:t>The reply based on previous RAN1 agreement is clear, and we are supportive of it.</w:t>
            </w:r>
          </w:p>
        </w:tc>
      </w:tr>
      <w:tr w:rsidR="005B5709" w14:paraId="0D6CAC81" w14:textId="77777777">
        <w:tc>
          <w:tcPr>
            <w:tcW w:w="1271" w:type="dxa"/>
          </w:tcPr>
          <w:p w14:paraId="40A31F28" w14:textId="77777777" w:rsidR="005B5709" w:rsidRDefault="00557597">
            <w:pPr>
              <w:rPr>
                <w:lang w:eastAsia="zh-CN"/>
              </w:rPr>
            </w:pPr>
            <w:r>
              <w:rPr>
                <w:rFonts w:hint="eastAsia"/>
                <w:lang w:eastAsia="zh-CN"/>
              </w:rPr>
              <w:t>ZTE</w:t>
            </w:r>
          </w:p>
        </w:tc>
        <w:tc>
          <w:tcPr>
            <w:tcW w:w="8357" w:type="dxa"/>
          </w:tcPr>
          <w:p w14:paraId="4CEF2509" w14:textId="77777777" w:rsidR="005B5709" w:rsidRDefault="00557597">
            <w:pPr>
              <w:rPr>
                <w:lang w:eastAsia="zh-CN"/>
              </w:rPr>
            </w:pPr>
            <w:r>
              <w:rPr>
                <w:rFonts w:hint="eastAsia"/>
                <w:lang w:eastAsia="zh-CN"/>
              </w:rPr>
              <w:t>Option 2 was agreed by RAN1 in the last meeting. We are okay with the reply.</w:t>
            </w:r>
          </w:p>
        </w:tc>
      </w:tr>
      <w:tr w:rsidR="005B5709" w14:paraId="7DF966DA" w14:textId="77777777">
        <w:tc>
          <w:tcPr>
            <w:tcW w:w="1271" w:type="dxa"/>
          </w:tcPr>
          <w:p w14:paraId="1D22895D" w14:textId="77777777" w:rsidR="005B5709" w:rsidRDefault="005D78AE">
            <w:pPr>
              <w:rPr>
                <w:lang w:val="en-GB" w:eastAsia="zh-CN"/>
              </w:rPr>
            </w:pPr>
            <w:r>
              <w:rPr>
                <w:rFonts w:hint="eastAsia"/>
                <w:lang w:val="en-GB" w:eastAsia="zh-CN"/>
              </w:rPr>
              <w:lastRenderedPageBreak/>
              <w:t>C</w:t>
            </w:r>
            <w:r>
              <w:rPr>
                <w:lang w:val="en-GB" w:eastAsia="zh-CN"/>
              </w:rPr>
              <w:t>MCC</w:t>
            </w:r>
          </w:p>
        </w:tc>
        <w:tc>
          <w:tcPr>
            <w:tcW w:w="8357" w:type="dxa"/>
          </w:tcPr>
          <w:p w14:paraId="50FC669D" w14:textId="77777777" w:rsidR="005B5709" w:rsidRDefault="005D78AE">
            <w:pPr>
              <w:rPr>
                <w:lang w:val="en-GB" w:eastAsia="zh-CN"/>
              </w:rPr>
            </w:pPr>
            <w:r>
              <w:rPr>
                <w:rFonts w:hint="eastAsia"/>
                <w:lang w:val="en-GB" w:eastAsia="zh-CN"/>
              </w:rPr>
              <w:t>W</w:t>
            </w:r>
            <w:r>
              <w:rPr>
                <w:lang w:val="en-GB" w:eastAsia="zh-CN"/>
              </w:rPr>
              <w:t>e support</w:t>
            </w:r>
            <w:r w:rsidR="00115F48">
              <w:rPr>
                <w:lang w:val="en-GB" w:eastAsia="zh-CN"/>
              </w:rPr>
              <w:t xml:space="preserve"> the reply about</w:t>
            </w:r>
            <w:r>
              <w:rPr>
                <w:lang w:val="en-GB" w:eastAsia="zh-CN"/>
              </w:rPr>
              <w:t xml:space="preserve"> Option 2.</w:t>
            </w:r>
          </w:p>
        </w:tc>
      </w:tr>
      <w:tr w:rsidR="009416DD" w14:paraId="2C68C027" w14:textId="77777777">
        <w:tc>
          <w:tcPr>
            <w:tcW w:w="1271" w:type="dxa"/>
          </w:tcPr>
          <w:p w14:paraId="63EBC6E2" w14:textId="77777777" w:rsidR="009416DD" w:rsidRDefault="009416DD" w:rsidP="009416DD">
            <w:pPr>
              <w:rPr>
                <w:lang w:val="en-GB" w:eastAsia="zh-CN"/>
              </w:rPr>
            </w:pPr>
            <w:r>
              <w:rPr>
                <w:lang w:val="en-GB" w:eastAsia="zh-CN"/>
              </w:rPr>
              <w:t>Huawei, HiSilicon</w:t>
            </w:r>
          </w:p>
        </w:tc>
        <w:tc>
          <w:tcPr>
            <w:tcW w:w="8357" w:type="dxa"/>
          </w:tcPr>
          <w:p w14:paraId="6739B885" w14:textId="77777777" w:rsidR="009416DD" w:rsidRDefault="009416DD" w:rsidP="009416DD">
            <w:pPr>
              <w:rPr>
                <w:lang w:val="en-GB" w:eastAsia="zh-CN"/>
              </w:rPr>
            </w:pPr>
            <w:r>
              <w:rPr>
                <w:lang w:val="en-GB" w:eastAsia="zh-CN"/>
              </w:rPr>
              <w:t>We support the draft reply LS.</w:t>
            </w:r>
          </w:p>
        </w:tc>
      </w:tr>
      <w:tr w:rsidR="009416DD" w14:paraId="529962F6" w14:textId="77777777">
        <w:tc>
          <w:tcPr>
            <w:tcW w:w="1271" w:type="dxa"/>
          </w:tcPr>
          <w:p w14:paraId="49A058FB" w14:textId="77777777" w:rsidR="009416DD" w:rsidRPr="00A53B85" w:rsidRDefault="00A53B85" w:rsidP="009416DD">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8357" w:type="dxa"/>
          </w:tcPr>
          <w:p w14:paraId="27827398" w14:textId="77777777" w:rsidR="009416DD" w:rsidRPr="00A53B85" w:rsidRDefault="00A53B85" w:rsidP="009416DD">
            <w:pPr>
              <w:rPr>
                <w:rFonts w:eastAsia="Malgun Gothic"/>
                <w:lang w:val="en-GB" w:eastAsia="ko-KR"/>
              </w:rPr>
            </w:pPr>
            <w:r>
              <w:rPr>
                <w:rFonts w:eastAsia="Malgun Gothic" w:hint="eastAsia"/>
                <w:lang w:val="en-GB" w:eastAsia="ko-KR"/>
              </w:rPr>
              <w:t>We support the draft reply LS.</w:t>
            </w:r>
          </w:p>
        </w:tc>
      </w:tr>
      <w:tr w:rsidR="00C54593" w14:paraId="648FAE1A" w14:textId="77777777">
        <w:tc>
          <w:tcPr>
            <w:tcW w:w="1271" w:type="dxa"/>
          </w:tcPr>
          <w:p w14:paraId="617661EA" w14:textId="77777777" w:rsidR="00C54593" w:rsidRDefault="00C54593" w:rsidP="009416DD">
            <w:pPr>
              <w:rPr>
                <w:rFonts w:eastAsia="Malgun Gothic"/>
                <w:lang w:val="en-GB" w:eastAsia="ko-KR"/>
              </w:rPr>
            </w:pPr>
            <w:r>
              <w:rPr>
                <w:rFonts w:eastAsia="Malgun Gothic"/>
                <w:lang w:val="en-GB" w:eastAsia="ko-KR"/>
              </w:rPr>
              <w:t>CATT</w:t>
            </w:r>
          </w:p>
        </w:tc>
        <w:tc>
          <w:tcPr>
            <w:tcW w:w="8357" w:type="dxa"/>
          </w:tcPr>
          <w:p w14:paraId="15973317" w14:textId="77777777" w:rsidR="00C54593" w:rsidRDefault="00C54593" w:rsidP="009416DD">
            <w:pPr>
              <w:rPr>
                <w:rFonts w:eastAsia="Malgun Gothic"/>
                <w:lang w:val="en-GB" w:eastAsia="ko-KR"/>
              </w:rPr>
            </w:pPr>
            <w:r>
              <w:rPr>
                <w:rFonts w:eastAsia="Malgun Gothic"/>
                <w:lang w:val="en-GB" w:eastAsia="ko-KR"/>
              </w:rPr>
              <w:t>We support draft reply LS with text proposals in AI-7.2.7 to align RAN1/RAN2 specs</w:t>
            </w:r>
          </w:p>
        </w:tc>
      </w:tr>
      <w:tr w:rsidR="0010493C" w14:paraId="33A2575C" w14:textId="77777777" w:rsidTr="0010493C">
        <w:tc>
          <w:tcPr>
            <w:tcW w:w="1271" w:type="dxa"/>
          </w:tcPr>
          <w:p w14:paraId="771716D9" w14:textId="77777777" w:rsidR="0010493C" w:rsidRDefault="0010493C" w:rsidP="001E4876">
            <w:pPr>
              <w:rPr>
                <w:rFonts w:eastAsia="Malgun Gothic"/>
                <w:lang w:val="en-GB" w:eastAsia="ko-KR"/>
              </w:rPr>
            </w:pPr>
            <w:r>
              <w:rPr>
                <w:rFonts w:eastAsia="Malgun Gothic"/>
                <w:lang w:val="en-GB" w:eastAsia="ko-KR"/>
              </w:rPr>
              <w:t>Vivo</w:t>
            </w:r>
          </w:p>
        </w:tc>
        <w:tc>
          <w:tcPr>
            <w:tcW w:w="8357" w:type="dxa"/>
          </w:tcPr>
          <w:p w14:paraId="4BD48941" w14:textId="77777777" w:rsidR="0010493C" w:rsidRPr="0010493C" w:rsidRDefault="0010493C" w:rsidP="0010493C">
            <w:pPr>
              <w:rPr>
                <w:rFonts w:eastAsia="Malgun Gothic"/>
                <w:lang w:eastAsia="ko-KR"/>
              </w:rPr>
            </w:pPr>
            <w:r>
              <w:rPr>
                <w:rFonts w:eastAsia="Malgun Gothic"/>
                <w:lang w:val="en-GB" w:eastAsia="ko-KR"/>
              </w:rPr>
              <w:t>We support draft reply LS. We have one minor issue for clarification. Since in the power saving agenda, L1-SINR</w:t>
            </w:r>
            <w:r>
              <w:rPr>
                <w:rFonts w:eastAsia="Malgun Gothic"/>
                <w:lang w:eastAsia="ko-KR"/>
              </w:rPr>
              <w:t xml:space="preserve"> is also discussed, we think it’s better to also include that in the LS.</w:t>
            </w:r>
          </w:p>
        </w:tc>
      </w:tr>
      <w:tr w:rsidR="001C73ED" w14:paraId="77034F6D" w14:textId="77777777" w:rsidTr="0010493C">
        <w:tc>
          <w:tcPr>
            <w:tcW w:w="1271" w:type="dxa"/>
          </w:tcPr>
          <w:p w14:paraId="5B615173" w14:textId="40CA2B9D" w:rsidR="001C73ED" w:rsidRDefault="001C73ED" w:rsidP="001E4876">
            <w:pPr>
              <w:rPr>
                <w:rFonts w:eastAsia="Malgun Gothic"/>
                <w:lang w:val="en-GB" w:eastAsia="ko-KR"/>
              </w:rPr>
            </w:pPr>
            <w:r>
              <w:rPr>
                <w:rFonts w:eastAsia="Malgun Gothic"/>
                <w:lang w:val="en-GB" w:eastAsia="ko-KR"/>
              </w:rPr>
              <w:t>Nokia</w:t>
            </w:r>
          </w:p>
        </w:tc>
        <w:tc>
          <w:tcPr>
            <w:tcW w:w="8357" w:type="dxa"/>
          </w:tcPr>
          <w:p w14:paraId="3F7E9ABE" w14:textId="41D45F5F" w:rsidR="001C73ED" w:rsidRDefault="001C73ED" w:rsidP="0010493C">
            <w:pPr>
              <w:rPr>
                <w:rFonts w:eastAsia="Malgun Gothic"/>
                <w:lang w:val="en-GB" w:eastAsia="ko-KR"/>
              </w:rPr>
            </w:pPr>
            <w:r>
              <w:rPr>
                <w:rFonts w:eastAsia="Malgun Gothic"/>
                <w:lang w:val="en-GB" w:eastAsia="ko-KR"/>
              </w:rPr>
              <w:t xml:space="preserve">In our view </w:t>
            </w:r>
            <w:r w:rsidRPr="001C73ED">
              <w:rPr>
                <w:rFonts w:eastAsia="Malgun Gothic"/>
                <w:lang w:val="en-GB" w:eastAsia="ko-KR"/>
              </w:rPr>
              <w:t>the reply is aligned with earlier RAN1 agreement, thus we agree to it</w:t>
            </w:r>
            <w:r>
              <w:rPr>
                <w:rFonts w:eastAsia="Malgun Gothic"/>
                <w:lang w:val="en-GB" w:eastAsia="ko-KR"/>
              </w:rPr>
              <w:t>.</w:t>
            </w:r>
          </w:p>
        </w:tc>
      </w:tr>
      <w:tr w:rsidR="00601900" w14:paraId="31DBBCDA" w14:textId="77777777" w:rsidTr="0010493C">
        <w:tc>
          <w:tcPr>
            <w:tcW w:w="1271" w:type="dxa"/>
          </w:tcPr>
          <w:p w14:paraId="5020235E" w14:textId="55E8D0E2" w:rsidR="00601900" w:rsidRDefault="00601900" w:rsidP="001E4876">
            <w:pPr>
              <w:rPr>
                <w:rFonts w:eastAsia="Malgun Gothic"/>
                <w:lang w:val="en-GB" w:eastAsia="ko-KR"/>
              </w:rPr>
            </w:pPr>
            <w:r>
              <w:rPr>
                <w:rFonts w:eastAsia="Malgun Gothic"/>
                <w:lang w:val="en-GB" w:eastAsia="ko-KR"/>
              </w:rPr>
              <w:t>Intel</w:t>
            </w:r>
          </w:p>
        </w:tc>
        <w:tc>
          <w:tcPr>
            <w:tcW w:w="8357" w:type="dxa"/>
          </w:tcPr>
          <w:p w14:paraId="7BF99BD2" w14:textId="248460B5" w:rsidR="00601900" w:rsidRPr="00601900" w:rsidRDefault="00601900" w:rsidP="0010493C">
            <w:pPr>
              <w:rPr>
                <w:rFonts w:eastAsia="Malgun Gothic"/>
                <w:lang w:val="en-GB" w:eastAsia="ko-KR"/>
              </w:rPr>
            </w:pPr>
            <w:r w:rsidRPr="00601900">
              <w:rPr>
                <w:rFonts w:eastAsia="Malgun Gothic"/>
                <w:lang w:val="en-GB" w:eastAsia="ko-KR"/>
              </w:rPr>
              <w:t xml:space="preserve">We are fine with supporting Option 2 which is in line with RAN1 agreement. </w:t>
            </w:r>
          </w:p>
        </w:tc>
      </w:tr>
    </w:tbl>
    <w:p w14:paraId="75FE289B" w14:textId="77777777" w:rsidR="005B5709" w:rsidRDefault="005B5709">
      <w:pPr>
        <w:rPr>
          <w:lang w:val="en-GB" w:eastAsia="zh-CN"/>
        </w:rPr>
      </w:pPr>
    </w:p>
    <w:p w14:paraId="3268A763" w14:textId="77777777" w:rsidR="005B5709" w:rsidRDefault="00557597">
      <w:pPr>
        <w:pStyle w:val="1"/>
        <w:textAlignment w:val="auto"/>
      </w:pPr>
      <w:r>
        <w:rPr>
          <w:rFonts w:hint="eastAsia"/>
        </w:rPr>
        <w:t>C</w:t>
      </w:r>
      <w:r>
        <w:t>onclusion</w:t>
      </w:r>
    </w:p>
    <w:p w14:paraId="398F39BA" w14:textId="0555CA3E" w:rsidR="00E21C5B" w:rsidRDefault="00E21C5B">
      <w:pPr>
        <w:rPr>
          <w:lang w:val="en-GB" w:eastAsia="zh-CN"/>
        </w:rPr>
      </w:pPr>
      <w:r>
        <w:rPr>
          <w:lang w:val="en-GB" w:eastAsia="zh-CN"/>
        </w:rPr>
        <w:t xml:space="preserve">According to the comments collected from companies, it is proposed to </w:t>
      </w:r>
      <w:r w:rsidR="00840BD9">
        <w:rPr>
          <w:lang w:val="en-GB" w:eastAsia="zh-CN"/>
        </w:rPr>
        <w:t xml:space="preserve">approve the content in </w:t>
      </w:r>
      <w:bookmarkStart w:id="4" w:name="_GoBack"/>
      <w:bookmarkEnd w:id="4"/>
      <w:r>
        <w:rPr>
          <w:lang w:val="en-GB" w:eastAsia="zh-CN"/>
        </w:rPr>
        <w:t xml:space="preserve">the draft reply LS </w:t>
      </w:r>
      <w:r w:rsidR="00476251">
        <w:rPr>
          <w:lang w:val="en-GB" w:eastAsia="zh-CN"/>
        </w:rPr>
        <w:t xml:space="preserve">in </w:t>
      </w:r>
      <w:r w:rsidR="00476251" w:rsidRPr="00476251">
        <w:rPr>
          <w:highlight w:val="yellow"/>
          <w:lang w:val="en-GB" w:eastAsia="zh-CN"/>
        </w:rPr>
        <w:t>R1-20xxxxxx</w:t>
      </w:r>
      <w:r w:rsidR="00476251">
        <w:rPr>
          <w:lang w:val="en-GB" w:eastAsia="zh-CN"/>
        </w:rPr>
        <w:t xml:space="preserve"> as </w:t>
      </w:r>
      <w:r>
        <w:rPr>
          <w:lang w:val="en-GB" w:eastAsia="zh-CN"/>
        </w:rPr>
        <w:t>below:</w:t>
      </w:r>
    </w:p>
    <w:tbl>
      <w:tblPr>
        <w:tblStyle w:val="af4"/>
        <w:tblW w:w="0" w:type="auto"/>
        <w:tblLook w:val="04A0" w:firstRow="1" w:lastRow="0" w:firstColumn="1" w:lastColumn="0" w:noHBand="0" w:noVBand="1"/>
      </w:tblPr>
      <w:tblGrid>
        <w:gridCol w:w="9628"/>
      </w:tblGrid>
      <w:tr w:rsidR="00E21C5B" w14:paraId="26C06276" w14:textId="77777777" w:rsidTr="00E21C5B">
        <w:tc>
          <w:tcPr>
            <w:tcW w:w="9628" w:type="dxa"/>
          </w:tcPr>
          <w:p w14:paraId="3D8E1020" w14:textId="77777777" w:rsidR="00E21C5B" w:rsidRDefault="00E21C5B" w:rsidP="00E21C5B">
            <w:pPr>
              <w:overflowPunct/>
              <w:autoSpaceDE/>
              <w:autoSpaceDN/>
              <w:adjustRightInd/>
              <w:spacing w:after="120"/>
              <w:textAlignment w:val="auto"/>
              <w:rPr>
                <w:rFonts w:ascii="Arial" w:eastAsia="MS Mincho" w:hAnsi="Arial" w:cs="Arial"/>
                <w:b/>
              </w:rPr>
            </w:pPr>
            <w:r>
              <w:rPr>
                <w:rFonts w:ascii="Arial" w:eastAsia="MS Mincho" w:hAnsi="Arial" w:cs="Arial"/>
                <w:b/>
                <w:lang w:val="en-GB"/>
              </w:rPr>
              <w:t>1. Overall Description:</w:t>
            </w:r>
          </w:p>
          <w:p w14:paraId="0E0D6B80" w14:textId="77777777" w:rsidR="00E21C5B" w:rsidRDefault="00E21C5B" w:rsidP="00E21C5B">
            <w:pPr>
              <w:overflowPunct/>
              <w:autoSpaceDE/>
              <w:autoSpaceDN/>
              <w:adjustRightInd/>
              <w:spacing w:after="120"/>
              <w:jc w:val="left"/>
              <w:textAlignment w:val="auto"/>
              <w:rPr>
                <w:rFonts w:ascii="Arial" w:hAnsi="Arial" w:cs="Arial"/>
                <w:lang w:val="en-GB" w:eastAsia="zh-CN"/>
              </w:rPr>
            </w:pPr>
            <w:r>
              <w:rPr>
                <w:rFonts w:ascii="Arial" w:hAnsi="Arial" w:cs="Arial"/>
                <w:lang w:val="en-GB" w:eastAsia="zh-CN"/>
              </w:rPr>
              <w:t xml:space="preserve">RAN1 would like to thank RAN2 for the LS to ask RAN1’s preference on the following Option 1 and Option 2 for </w:t>
            </w:r>
            <w:r>
              <w:rPr>
                <w:rFonts w:ascii="Arial" w:eastAsia="MS Mincho" w:hAnsi="Arial" w:cs="Arial"/>
                <w:lang w:val="en-GB" w:eastAsia="zh-CN"/>
              </w:rPr>
              <w:t>the two flags on CSI/SRS reporting when DCI format 2_6 is configured</w:t>
            </w:r>
            <w:r>
              <w:rPr>
                <w:rFonts w:ascii="Arial" w:hAnsi="Arial" w:cs="Arial"/>
                <w:lang w:val="en-GB" w:eastAsia="zh-CN"/>
              </w:rPr>
              <w:t xml:space="preserve">. </w:t>
            </w:r>
          </w:p>
          <w:p w14:paraId="33E1D91B" w14:textId="77777777" w:rsidR="00E21C5B" w:rsidRDefault="00E21C5B" w:rsidP="00E21C5B">
            <w:pPr>
              <w:overflowPunct/>
              <w:spacing w:after="120"/>
              <w:ind w:leftChars="200" w:left="400"/>
              <w:textAlignment w:val="auto"/>
              <w:rPr>
                <w:b/>
                <w:i/>
                <w:u w:val="single"/>
                <w:lang w:val="en-GB" w:eastAsia="zh-CN"/>
              </w:rPr>
            </w:pPr>
            <w:r>
              <w:rPr>
                <w:b/>
                <w:i/>
                <w:u w:val="single"/>
                <w:lang w:val="en-GB" w:eastAsia="zh-CN"/>
              </w:rPr>
              <w:t>Option 1:</w:t>
            </w:r>
          </w:p>
          <w:p w14:paraId="7A529ED9" w14:textId="77777777" w:rsidR="00E21C5B" w:rsidRDefault="00E21C5B" w:rsidP="00E21C5B">
            <w:pPr>
              <w:overflowPunct/>
              <w:autoSpaceDE/>
              <w:autoSpaceDN/>
              <w:adjustRightInd/>
              <w:spacing w:after="120"/>
              <w:ind w:leftChars="200" w:left="400"/>
              <w:jc w:val="left"/>
              <w:textAlignment w:val="auto"/>
              <w:rPr>
                <w:i/>
                <w:lang w:val="en-GB" w:eastAsia="zh-CN"/>
              </w:rPr>
            </w:pPr>
            <w:proofErr w:type="spellStart"/>
            <w:r>
              <w:rPr>
                <w:i/>
                <w:lang w:val="en-GB" w:eastAsia="zh-CN"/>
              </w:rPr>
              <w:t>ps-TransmitPeriodicCSI</w:t>
            </w:r>
            <w:proofErr w:type="spellEnd"/>
            <w:r>
              <w:rPr>
                <w:i/>
                <w:lang w:val="en-GB" w:eastAsia="zh-CN"/>
              </w:rPr>
              <w:t xml:space="preserve"> = TRUE: Report all types of periodic CSI, including L1-RSRP (i.e. cri-RSRP and </w:t>
            </w:r>
            <w:proofErr w:type="spellStart"/>
            <w:r>
              <w:rPr>
                <w:i/>
                <w:lang w:val="en-GB" w:eastAsia="zh-CN"/>
              </w:rPr>
              <w:t>ssb</w:t>
            </w:r>
            <w:proofErr w:type="spellEnd"/>
            <w:r>
              <w:rPr>
                <w:i/>
                <w:lang w:val="en-GB" w:eastAsia="zh-CN"/>
              </w:rPr>
              <w:t>-Index-RSRP)</w:t>
            </w:r>
          </w:p>
          <w:p w14:paraId="4EA4D3F5" w14:textId="77777777" w:rsidR="00E21C5B" w:rsidRDefault="00E21C5B" w:rsidP="00E21C5B">
            <w:pPr>
              <w:overflowPunct/>
              <w:autoSpaceDE/>
              <w:autoSpaceDN/>
              <w:adjustRightInd/>
              <w:spacing w:after="120"/>
              <w:ind w:leftChars="200" w:left="400"/>
              <w:jc w:val="left"/>
              <w:textAlignment w:val="auto"/>
              <w:rPr>
                <w:i/>
                <w:lang w:val="en-GB" w:eastAsia="zh-CN"/>
              </w:rPr>
            </w:pPr>
            <w:r>
              <w:rPr>
                <w:i/>
                <w:lang w:val="en-GB" w:eastAsia="zh-CN"/>
              </w:rPr>
              <w:t xml:space="preserve">ps-TransmitPeriodicL1-RSRP = TRUE: Only report L1-RSRP (i.e. cri-RSRP and </w:t>
            </w:r>
            <w:proofErr w:type="spellStart"/>
            <w:r>
              <w:rPr>
                <w:i/>
                <w:lang w:val="en-GB" w:eastAsia="zh-CN"/>
              </w:rPr>
              <w:t>ssb</w:t>
            </w:r>
            <w:proofErr w:type="spellEnd"/>
            <w:r>
              <w:rPr>
                <w:i/>
                <w:lang w:val="en-GB" w:eastAsia="zh-CN"/>
              </w:rPr>
              <w:t>-Index-RSRP)</w:t>
            </w:r>
          </w:p>
          <w:p w14:paraId="246431DA" w14:textId="77777777" w:rsidR="00E21C5B" w:rsidRDefault="00E21C5B" w:rsidP="00E21C5B">
            <w:pPr>
              <w:overflowPunct/>
              <w:autoSpaceDE/>
              <w:autoSpaceDN/>
              <w:adjustRightInd/>
              <w:spacing w:after="120"/>
              <w:ind w:leftChars="200" w:left="400"/>
              <w:jc w:val="left"/>
              <w:textAlignment w:val="auto"/>
              <w:rPr>
                <w:i/>
                <w:lang w:val="en-GB" w:eastAsia="zh-CN"/>
              </w:rPr>
            </w:pPr>
            <w:r>
              <w:rPr>
                <w:i/>
                <w:lang w:val="en-GB" w:eastAsia="zh-CN"/>
              </w:rPr>
              <w:t>In this option, the two flags cannot both be set to TRUE and it is not possible to control the UE only to report periodic CSI apart from L1-RSRP.</w:t>
            </w:r>
          </w:p>
          <w:p w14:paraId="32D9357D" w14:textId="77777777" w:rsidR="00E21C5B" w:rsidRDefault="00E21C5B" w:rsidP="00E21C5B">
            <w:pPr>
              <w:overflowPunct/>
              <w:spacing w:after="120"/>
              <w:ind w:leftChars="200" w:left="400"/>
              <w:textAlignment w:val="auto"/>
              <w:rPr>
                <w:b/>
                <w:i/>
                <w:u w:val="single"/>
                <w:lang w:val="en-GB" w:eastAsia="zh-CN"/>
              </w:rPr>
            </w:pPr>
            <w:r>
              <w:rPr>
                <w:b/>
                <w:i/>
                <w:u w:val="single"/>
                <w:lang w:val="en-GB" w:eastAsia="zh-CN"/>
              </w:rPr>
              <w:t>Option 2:</w:t>
            </w:r>
          </w:p>
          <w:p w14:paraId="51E5C637" w14:textId="77777777" w:rsidR="00E21C5B" w:rsidRDefault="00E21C5B" w:rsidP="00E21C5B">
            <w:pPr>
              <w:overflowPunct/>
              <w:autoSpaceDE/>
              <w:autoSpaceDN/>
              <w:adjustRightInd/>
              <w:spacing w:after="120"/>
              <w:ind w:leftChars="200" w:left="400"/>
              <w:jc w:val="left"/>
              <w:textAlignment w:val="auto"/>
              <w:rPr>
                <w:i/>
                <w:lang w:val="en-GB" w:eastAsia="zh-CN"/>
              </w:rPr>
            </w:pPr>
            <w:proofErr w:type="spellStart"/>
            <w:r>
              <w:rPr>
                <w:i/>
                <w:lang w:val="en-GB" w:eastAsia="zh-CN"/>
              </w:rPr>
              <w:t>ps-TransmitPeriodicCSI</w:t>
            </w:r>
            <w:proofErr w:type="spellEnd"/>
            <w:r>
              <w:rPr>
                <w:i/>
                <w:lang w:val="en-GB" w:eastAsia="zh-CN"/>
              </w:rPr>
              <w:t xml:space="preserve"> = TRUE: Report all types of periodic CSI apart from L1-RSRP (i.e. cri-RSRP and </w:t>
            </w:r>
            <w:proofErr w:type="spellStart"/>
            <w:r>
              <w:rPr>
                <w:i/>
                <w:lang w:val="en-GB" w:eastAsia="zh-CN"/>
              </w:rPr>
              <w:t>ssb</w:t>
            </w:r>
            <w:proofErr w:type="spellEnd"/>
            <w:r>
              <w:rPr>
                <w:i/>
                <w:lang w:val="en-GB" w:eastAsia="zh-CN"/>
              </w:rPr>
              <w:t>-Index-RSRP)</w:t>
            </w:r>
          </w:p>
          <w:p w14:paraId="76F20298" w14:textId="77777777" w:rsidR="00E21C5B" w:rsidRDefault="00E21C5B" w:rsidP="00E21C5B">
            <w:pPr>
              <w:overflowPunct/>
              <w:autoSpaceDE/>
              <w:autoSpaceDN/>
              <w:adjustRightInd/>
              <w:spacing w:after="120"/>
              <w:ind w:leftChars="200" w:left="400"/>
              <w:jc w:val="left"/>
              <w:textAlignment w:val="auto"/>
              <w:rPr>
                <w:i/>
                <w:lang w:val="en-GB" w:eastAsia="zh-CN"/>
              </w:rPr>
            </w:pPr>
            <w:r>
              <w:rPr>
                <w:i/>
                <w:lang w:val="en-GB" w:eastAsia="zh-CN"/>
              </w:rPr>
              <w:t xml:space="preserve">ps-TransmitPeriodicL1-RSRP = TRUE: Only report L1-RSRP (i.e. cri-RSRP and </w:t>
            </w:r>
            <w:proofErr w:type="spellStart"/>
            <w:r>
              <w:rPr>
                <w:i/>
                <w:lang w:val="en-GB" w:eastAsia="zh-CN"/>
              </w:rPr>
              <w:t>ssb</w:t>
            </w:r>
            <w:proofErr w:type="spellEnd"/>
            <w:r>
              <w:rPr>
                <w:i/>
                <w:lang w:val="en-GB" w:eastAsia="zh-CN"/>
              </w:rPr>
              <w:t>-Index-RSRP)</w:t>
            </w:r>
          </w:p>
          <w:p w14:paraId="3D5A8086" w14:textId="77777777" w:rsidR="00E21C5B" w:rsidRDefault="00E21C5B" w:rsidP="00E21C5B">
            <w:pPr>
              <w:overflowPunct/>
              <w:autoSpaceDE/>
              <w:autoSpaceDN/>
              <w:adjustRightInd/>
              <w:spacing w:after="120"/>
              <w:ind w:leftChars="200" w:left="400"/>
              <w:jc w:val="left"/>
              <w:textAlignment w:val="auto"/>
              <w:rPr>
                <w:i/>
                <w:lang w:val="en-GB" w:eastAsia="zh-CN"/>
              </w:rPr>
            </w:pPr>
            <w:r>
              <w:rPr>
                <w:i/>
                <w:lang w:val="en-GB" w:eastAsia="zh-CN"/>
              </w:rPr>
              <w:t>In this option, the two flags are independent and it is possible to control the UE only to report periodic CSI apart from L1-RSRP.</w:t>
            </w:r>
          </w:p>
          <w:p w14:paraId="54015F88" w14:textId="77777777" w:rsidR="00E21C5B" w:rsidRDefault="00E21C5B" w:rsidP="00E21C5B">
            <w:pPr>
              <w:overflowPunct/>
              <w:autoSpaceDE/>
              <w:autoSpaceDN/>
              <w:adjustRightInd/>
              <w:spacing w:after="0"/>
              <w:jc w:val="left"/>
              <w:textAlignment w:val="auto"/>
              <w:rPr>
                <w:rFonts w:ascii="Arial" w:hAnsi="Arial" w:cs="Arial"/>
                <w:lang w:val="en-GB" w:eastAsia="zh-CN"/>
              </w:rPr>
            </w:pPr>
          </w:p>
          <w:p w14:paraId="53BACFDA" w14:textId="77777777" w:rsidR="00E21C5B" w:rsidRDefault="00E21C5B" w:rsidP="00E21C5B">
            <w:pPr>
              <w:overflowPunct/>
              <w:autoSpaceDE/>
              <w:autoSpaceDN/>
              <w:adjustRightInd/>
              <w:spacing w:after="0"/>
              <w:jc w:val="left"/>
              <w:textAlignment w:val="auto"/>
              <w:rPr>
                <w:rFonts w:ascii="Arial" w:hAnsi="Arial" w:cs="Arial"/>
                <w:lang w:val="en-GB" w:eastAsia="zh-CN"/>
              </w:rPr>
            </w:pPr>
            <w:r>
              <w:rPr>
                <w:rFonts w:ascii="Arial" w:hAnsi="Arial" w:cs="Arial" w:hint="eastAsia"/>
                <w:lang w:val="en-GB" w:eastAsia="zh-CN"/>
              </w:rPr>
              <w:t>R</w:t>
            </w:r>
            <w:r>
              <w:rPr>
                <w:rFonts w:ascii="Arial" w:hAnsi="Arial" w:cs="Arial"/>
                <w:lang w:val="en-GB" w:eastAsia="zh-CN"/>
              </w:rPr>
              <w:t>AN1 discussed the two options in RAN1#100-e, and achieved the agreement that Option 2 is preferred:</w:t>
            </w:r>
          </w:p>
          <w:p w14:paraId="40C4CA2B" w14:textId="77777777" w:rsidR="00E21C5B" w:rsidRDefault="00E21C5B" w:rsidP="00E21C5B">
            <w:pPr>
              <w:overflowPunct/>
              <w:autoSpaceDE/>
              <w:autoSpaceDN/>
              <w:adjustRightInd/>
              <w:spacing w:after="0"/>
              <w:ind w:leftChars="200" w:left="400"/>
              <w:jc w:val="left"/>
              <w:textAlignment w:val="auto"/>
              <w:rPr>
                <w:rFonts w:eastAsia="MS Mincho"/>
                <w:highlight w:val="green"/>
                <w:lang w:val="en-GB"/>
              </w:rPr>
            </w:pPr>
          </w:p>
          <w:p w14:paraId="588CA3A5" w14:textId="77777777" w:rsidR="00E21C5B" w:rsidRDefault="00E21C5B" w:rsidP="00E21C5B">
            <w:pPr>
              <w:overflowPunct/>
              <w:autoSpaceDE/>
              <w:autoSpaceDN/>
              <w:adjustRightInd/>
              <w:spacing w:after="0"/>
              <w:ind w:leftChars="200" w:left="400"/>
              <w:jc w:val="left"/>
              <w:textAlignment w:val="auto"/>
              <w:rPr>
                <w:rFonts w:eastAsia="MS Mincho"/>
                <w:i/>
                <w:lang w:val="en-GB"/>
              </w:rPr>
            </w:pPr>
            <w:r>
              <w:rPr>
                <w:rFonts w:eastAsia="MS Mincho"/>
                <w:i/>
                <w:highlight w:val="green"/>
                <w:lang w:val="en-GB"/>
              </w:rPr>
              <w:t>Agreements</w:t>
            </w:r>
            <w:r>
              <w:rPr>
                <w:rFonts w:eastAsia="MS Mincho"/>
                <w:i/>
                <w:lang w:val="en-GB"/>
              </w:rPr>
              <w:t>:</w:t>
            </w:r>
          </w:p>
          <w:p w14:paraId="266ECA7C" w14:textId="77777777" w:rsidR="00E21C5B" w:rsidRDefault="00E21C5B" w:rsidP="00E21C5B">
            <w:pPr>
              <w:numPr>
                <w:ilvl w:val="0"/>
                <w:numId w:val="11"/>
              </w:numPr>
              <w:overflowPunct/>
              <w:autoSpaceDE/>
              <w:autoSpaceDN/>
              <w:adjustRightInd/>
              <w:spacing w:after="0"/>
              <w:ind w:leftChars="380" w:left="1120"/>
              <w:contextualSpacing/>
              <w:jc w:val="left"/>
              <w:textAlignment w:val="auto"/>
              <w:rPr>
                <w:rFonts w:eastAsia="MS Mincho"/>
                <w:lang w:eastAsia="ja-JP"/>
              </w:rPr>
            </w:pPr>
            <w:r>
              <w:rPr>
                <w:rFonts w:eastAsia="MS Mincho"/>
                <w:i/>
                <w:lang w:eastAsia="ja-JP"/>
              </w:rPr>
              <w:t>P-CSI and L1-RSRP reports are independently configured and to allow UE only to report periodic CSI apart from L1-RSRP</w:t>
            </w:r>
            <w:r>
              <w:rPr>
                <w:rFonts w:eastAsia="MS Mincho"/>
                <w:lang w:eastAsia="ja-JP"/>
              </w:rPr>
              <w:t>.</w:t>
            </w:r>
          </w:p>
          <w:p w14:paraId="035AACD9" w14:textId="77777777" w:rsidR="00E21C5B" w:rsidRDefault="00E21C5B" w:rsidP="00E21C5B">
            <w:pPr>
              <w:overflowPunct/>
              <w:autoSpaceDE/>
              <w:autoSpaceDN/>
              <w:adjustRightInd/>
              <w:spacing w:after="120"/>
              <w:textAlignment w:val="auto"/>
              <w:rPr>
                <w:rFonts w:ascii="Arial" w:eastAsia="MS Mincho" w:hAnsi="Arial" w:cs="Arial"/>
                <w:b/>
                <w:lang w:val="en-GB"/>
              </w:rPr>
            </w:pPr>
            <w:r>
              <w:rPr>
                <w:rFonts w:ascii="Arial" w:eastAsia="等线" w:hAnsi="Arial"/>
                <w:b/>
                <w:lang w:val="en-GB" w:eastAsia="zh-CN"/>
              </w:rPr>
              <w:lastRenderedPageBreak/>
              <w:t xml:space="preserve"> </w:t>
            </w:r>
          </w:p>
          <w:p w14:paraId="48A5C458" w14:textId="77777777" w:rsidR="00E21C5B" w:rsidRDefault="00E21C5B" w:rsidP="00E21C5B">
            <w:pPr>
              <w:overflowPunct/>
              <w:autoSpaceDE/>
              <w:autoSpaceDN/>
              <w:adjustRightInd/>
              <w:spacing w:after="120"/>
              <w:textAlignment w:val="auto"/>
              <w:rPr>
                <w:rFonts w:ascii="Arial" w:eastAsia="MS Mincho" w:hAnsi="Arial" w:cs="Arial"/>
                <w:b/>
                <w:lang w:val="en-GB"/>
              </w:rPr>
            </w:pPr>
            <w:r>
              <w:rPr>
                <w:rFonts w:ascii="Arial" w:eastAsia="MS Mincho" w:hAnsi="Arial" w:cs="Arial"/>
                <w:b/>
                <w:lang w:val="en-GB"/>
              </w:rPr>
              <w:t>2. Actions:</w:t>
            </w:r>
          </w:p>
          <w:p w14:paraId="1A6A30B3" w14:textId="77777777" w:rsidR="00E21C5B" w:rsidRDefault="00E21C5B" w:rsidP="00E21C5B">
            <w:pPr>
              <w:overflowPunct/>
              <w:autoSpaceDE/>
              <w:autoSpaceDN/>
              <w:adjustRightInd/>
              <w:spacing w:beforeLines="50" w:afterLines="50" w:after="120"/>
              <w:jc w:val="left"/>
              <w:textAlignment w:val="auto"/>
              <w:rPr>
                <w:rFonts w:ascii="Arial" w:eastAsia="MS Mincho" w:hAnsi="Arial" w:cs="Arial"/>
                <w:b/>
                <w:lang w:val="en-GB" w:eastAsia="ja-JP"/>
              </w:rPr>
            </w:pPr>
            <w:r>
              <w:rPr>
                <w:rFonts w:ascii="Arial" w:eastAsia="MS Mincho" w:hAnsi="Arial" w:cs="Arial"/>
                <w:b/>
                <w:lang w:val="en-GB"/>
              </w:rPr>
              <w:t>To RAN2</w:t>
            </w:r>
            <w:r>
              <w:rPr>
                <w:rFonts w:ascii="Arial" w:eastAsia="MS Mincho" w:hAnsi="Arial" w:cs="Arial"/>
                <w:b/>
                <w:lang w:val="en-GB" w:eastAsia="ja-JP"/>
              </w:rPr>
              <w:t>:</w:t>
            </w:r>
          </w:p>
          <w:p w14:paraId="38BC3169" w14:textId="76DAF680" w:rsidR="00E21C5B" w:rsidRDefault="00E21C5B" w:rsidP="00E21C5B">
            <w:pPr>
              <w:rPr>
                <w:lang w:val="en-GB" w:eastAsia="zh-CN"/>
              </w:rPr>
            </w:pPr>
            <w:r>
              <w:rPr>
                <w:rFonts w:ascii="Arial" w:eastAsia="MS Mincho" w:hAnsi="Arial" w:cs="Arial"/>
                <w:b/>
              </w:rPr>
              <w:t xml:space="preserve">ACTION: </w:t>
            </w:r>
            <w:r>
              <w:rPr>
                <w:rFonts w:ascii="Arial" w:hAnsi="Arial" w:cs="Arial"/>
                <w:szCs w:val="22"/>
                <w:lang w:val="en-GB" w:eastAsia="zh-CN"/>
              </w:rPr>
              <w:t>RAN1 kindly asks RAN2 to take the above information into account for power saving configuration signalling.</w:t>
            </w:r>
          </w:p>
        </w:tc>
      </w:tr>
    </w:tbl>
    <w:p w14:paraId="41ECF097" w14:textId="77777777" w:rsidR="00E21C5B" w:rsidRDefault="00E21C5B">
      <w:pPr>
        <w:rPr>
          <w:lang w:val="en-GB" w:eastAsia="zh-CN"/>
        </w:rPr>
      </w:pPr>
    </w:p>
    <w:p w14:paraId="00DE202F" w14:textId="77777777" w:rsidR="005B5709" w:rsidRDefault="00557597">
      <w:pPr>
        <w:pStyle w:val="1"/>
        <w:rPr>
          <w:lang w:eastAsia="zh-CN"/>
        </w:rPr>
      </w:pPr>
      <w:r>
        <w:rPr>
          <w:rFonts w:hint="eastAsia"/>
          <w:lang w:eastAsia="zh-CN"/>
        </w:rPr>
        <w:t>R</w:t>
      </w:r>
      <w:r>
        <w:rPr>
          <w:lang w:eastAsia="zh-CN"/>
        </w:rPr>
        <w:t>eference</w:t>
      </w:r>
    </w:p>
    <w:p w14:paraId="648560A5" w14:textId="77777777" w:rsidR="005B5709" w:rsidRDefault="00557597">
      <w:pPr>
        <w:pStyle w:val="References"/>
        <w:rPr>
          <w:lang w:eastAsia="zh-CN"/>
        </w:rPr>
      </w:pPr>
      <w:bookmarkStart w:id="5" w:name="_Ref37776294"/>
      <w:r>
        <w:rPr>
          <w:lang w:eastAsia="zh-CN"/>
        </w:rPr>
        <w:t>R2-2002201, LS on DCP, RAN2#109-e.</w:t>
      </w:r>
      <w:bookmarkEnd w:id="5"/>
    </w:p>
    <w:p w14:paraId="6BD99546" w14:textId="77777777" w:rsidR="005B5709" w:rsidRDefault="00557597">
      <w:pPr>
        <w:pStyle w:val="References"/>
        <w:rPr>
          <w:lang w:eastAsia="zh-CN"/>
        </w:rPr>
      </w:pPr>
      <w:r>
        <w:rPr>
          <w:lang w:eastAsia="zh-CN"/>
        </w:rPr>
        <w:t>R1-2001580</w:t>
      </w:r>
      <w:r>
        <w:rPr>
          <w:lang w:eastAsia="zh-CN"/>
        </w:rPr>
        <w:tab/>
        <w:t>Draft reply LS on DCP, ZTE.</w:t>
      </w:r>
    </w:p>
    <w:p w14:paraId="154082FD" w14:textId="77777777" w:rsidR="005B5709" w:rsidRDefault="00557597">
      <w:pPr>
        <w:pStyle w:val="References"/>
        <w:rPr>
          <w:lang w:eastAsia="zh-CN"/>
        </w:rPr>
      </w:pPr>
      <w:r>
        <w:rPr>
          <w:lang w:eastAsia="zh-CN"/>
        </w:rPr>
        <w:t>R1-2001642</w:t>
      </w:r>
      <w:r>
        <w:rPr>
          <w:lang w:eastAsia="zh-CN"/>
        </w:rPr>
        <w:tab/>
        <w:t>Discussion on MAC-PHY interactions for DCP and CSI reporting, vivo.</w:t>
      </w:r>
    </w:p>
    <w:p w14:paraId="66EDCE64" w14:textId="77777777" w:rsidR="005B5709" w:rsidRDefault="00557597">
      <w:pPr>
        <w:pStyle w:val="References"/>
        <w:rPr>
          <w:lang w:eastAsia="zh-CN"/>
        </w:rPr>
      </w:pPr>
      <w:r>
        <w:rPr>
          <w:lang w:eastAsia="zh-CN"/>
        </w:rPr>
        <w:t>R1-2002189</w:t>
      </w:r>
      <w:r>
        <w:rPr>
          <w:lang w:eastAsia="zh-CN"/>
        </w:rPr>
        <w:tab/>
        <w:t>TP to address RAN2 LS on DCP, NEC.</w:t>
      </w:r>
    </w:p>
    <w:p w14:paraId="4C13D228" w14:textId="77777777" w:rsidR="005B5709" w:rsidRDefault="00557597">
      <w:pPr>
        <w:pStyle w:val="References"/>
        <w:rPr>
          <w:lang w:eastAsia="zh-CN"/>
        </w:rPr>
      </w:pPr>
      <w:r>
        <w:rPr>
          <w:lang w:eastAsia="zh-CN"/>
        </w:rPr>
        <w:t>R1-2002663</w:t>
      </w:r>
      <w:r>
        <w:rPr>
          <w:lang w:eastAsia="zh-CN"/>
        </w:rPr>
        <w:tab/>
        <w:t xml:space="preserve">Draft reply LS on the configuration of </w:t>
      </w:r>
      <w:proofErr w:type="spellStart"/>
      <w:r>
        <w:rPr>
          <w:i/>
          <w:lang w:eastAsia="zh-CN"/>
        </w:rPr>
        <w:t>ps-TransmitPeriodicCSI</w:t>
      </w:r>
      <w:proofErr w:type="spellEnd"/>
      <w:r>
        <w:rPr>
          <w:lang w:eastAsia="zh-CN"/>
        </w:rPr>
        <w:t xml:space="preserve"> and </w:t>
      </w:r>
      <w:r>
        <w:rPr>
          <w:i/>
          <w:lang w:eastAsia="zh-CN"/>
        </w:rPr>
        <w:t>ps-TransmitPeriodicL1-RSRP</w:t>
      </w:r>
      <w:r>
        <w:rPr>
          <w:lang w:eastAsia="zh-CN"/>
        </w:rPr>
        <w:t>, Huawei, HiSilicon.</w:t>
      </w:r>
    </w:p>
    <w:p w14:paraId="2F721DBA" w14:textId="77777777" w:rsidR="005B5709" w:rsidRDefault="00557597">
      <w:pPr>
        <w:overflowPunct/>
        <w:autoSpaceDE/>
        <w:autoSpaceDN/>
        <w:adjustRightInd/>
        <w:spacing w:after="0"/>
        <w:jc w:val="left"/>
        <w:textAlignment w:val="auto"/>
        <w:rPr>
          <w:szCs w:val="16"/>
          <w:lang w:eastAsia="zh-CN"/>
        </w:rPr>
      </w:pPr>
      <w:r>
        <w:rPr>
          <w:lang w:eastAsia="zh-CN"/>
        </w:rPr>
        <w:br w:type="page"/>
      </w:r>
    </w:p>
    <w:p w14:paraId="47EB3034" w14:textId="77777777" w:rsidR="005B5709" w:rsidRDefault="00557597">
      <w:pPr>
        <w:pStyle w:val="1"/>
        <w:rPr>
          <w:lang w:eastAsia="zh-CN"/>
        </w:rPr>
      </w:pPr>
      <w:r>
        <w:rPr>
          <w:rFonts w:hint="eastAsia"/>
          <w:lang w:eastAsia="zh-CN"/>
        </w:rPr>
        <w:lastRenderedPageBreak/>
        <w:t>A</w:t>
      </w:r>
      <w:r>
        <w:rPr>
          <w:lang w:eastAsia="zh-CN"/>
        </w:rPr>
        <w:t>ppendix: R2-2002201</w:t>
      </w:r>
    </w:p>
    <w:tbl>
      <w:tblPr>
        <w:tblStyle w:val="af4"/>
        <w:tblW w:w="9628" w:type="dxa"/>
        <w:tblLayout w:type="fixed"/>
        <w:tblLook w:val="04A0" w:firstRow="1" w:lastRow="0" w:firstColumn="1" w:lastColumn="0" w:noHBand="0" w:noVBand="1"/>
      </w:tblPr>
      <w:tblGrid>
        <w:gridCol w:w="9628"/>
      </w:tblGrid>
      <w:tr w:rsidR="005B5709" w14:paraId="3A15D279" w14:textId="77777777">
        <w:tc>
          <w:tcPr>
            <w:tcW w:w="9628" w:type="dxa"/>
          </w:tcPr>
          <w:p w14:paraId="24A5073F" w14:textId="77777777" w:rsidR="005B5709" w:rsidRDefault="00557597">
            <w:pPr>
              <w:spacing w:after="120"/>
              <w:rPr>
                <w:rFonts w:ascii="Arial" w:hAnsi="Arial" w:cs="Arial"/>
                <w:b/>
              </w:rPr>
            </w:pPr>
            <w:r>
              <w:rPr>
                <w:rFonts w:ascii="Arial" w:hAnsi="Arial" w:cs="Arial"/>
                <w:b/>
              </w:rPr>
              <w:t>1. Overall Description:</w:t>
            </w:r>
          </w:p>
          <w:p w14:paraId="6A13B2E2" w14:textId="77777777" w:rsidR="005B5709" w:rsidRDefault="00557597">
            <w:pPr>
              <w:pStyle w:val="ae"/>
              <w:spacing w:after="120"/>
              <w:rPr>
                <w:rFonts w:cs="Arial"/>
                <w:b w:val="0"/>
                <w:lang w:eastAsia="zh-CN"/>
              </w:rPr>
            </w:pPr>
            <w:r>
              <w:rPr>
                <w:rFonts w:cs="Arial"/>
                <w:lang w:eastAsia="zh-CN"/>
              </w:rPr>
              <w:t xml:space="preserve">In RAN2#109-e, RAN2 discussed the MAC-PHY interactions for DCP (DCI with CRC scrambled by PS-RNTI) monitoring and the start of </w:t>
            </w:r>
            <w:proofErr w:type="spellStart"/>
            <w:r>
              <w:rPr>
                <w:rFonts w:cs="Arial"/>
                <w:lang w:eastAsia="zh-CN"/>
              </w:rPr>
              <w:t>drx-onDurationTimer</w:t>
            </w:r>
            <w:proofErr w:type="spellEnd"/>
            <w:r>
              <w:rPr>
                <w:rFonts w:cs="Arial"/>
                <w:lang w:eastAsia="zh-CN"/>
              </w:rPr>
              <w:t>. The following understanding regarding how to capture DCP between MAC and PHY was agreed from RAN2 point of view:</w:t>
            </w:r>
          </w:p>
          <w:p w14:paraId="10C26E62" w14:textId="77777777" w:rsidR="005B5709" w:rsidRDefault="00557597">
            <w:pPr>
              <w:spacing w:after="120"/>
              <w:rPr>
                <w:rFonts w:ascii="Arial" w:hAnsi="Arial"/>
                <w:b/>
                <w:u w:val="single"/>
                <w:lang w:val="en-GB" w:eastAsia="zh-CN"/>
              </w:rPr>
            </w:pPr>
            <w:r>
              <w:rPr>
                <w:rFonts w:ascii="Arial" w:hAnsi="Arial"/>
                <w:b/>
                <w:u w:val="single"/>
                <w:lang w:eastAsia="zh-CN"/>
              </w:rPr>
              <w:t>MAC specification:</w:t>
            </w:r>
          </w:p>
          <w:p w14:paraId="0E1156C2" w14:textId="77777777" w:rsidR="005B5709" w:rsidRDefault="00557597">
            <w:pPr>
              <w:numPr>
                <w:ilvl w:val="0"/>
                <w:numId w:val="12"/>
              </w:numPr>
              <w:spacing w:after="120"/>
              <w:rPr>
                <w:rFonts w:ascii="Arial" w:hAnsi="Arial"/>
                <w:lang w:eastAsia="zh-CN"/>
              </w:rPr>
            </w:pPr>
            <w:r>
              <w:rPr>
                <w:rFonts w:ascii="Arial" w:hAnsi="Arial"/>
                <w:lang w:eastAsia="zh-CN"/>
              </w:rPr>
              <w:t xml:space="preserve">MAC specifies the start of </w:t>
            </w:r>
            <w:proofErr w:type="spellStart"/>
            <w:r>
              <w:rPr>
                <w:rFonts w:ascii="Arial" w:hAnsi="Arial"/>
                <w:lang w:eastAsia="zh-CN"/>
              </w:rPr>
              <w:t>drx-onDurationTimer</w:t>
            </w:r>
            <w:proofErr w:type="spellEnd"/>
            <w:r>
              <w:rPr>
                <w:rFonts w:ascii="Arial" w:hAnsi="Arial"/>
                <w:lang w:eastAsia="zh-CN"/>
              </w:rPr>
              <w:t xml:space="preserve"> and Active Time, including:</w:t>
            </w:r>
          </w:p>
          <w:p w14:paraId="4A3A09F2" w14:textId="77777777" w:rsidR="005B5709" w:rsidRDefault="00557597">
            <w:pPr>
              <w:numPr>
                <w:ilvl w:val="0"/>
                <w:numId w:val="13"/>
              </w:numPr>
              <w:spacing w:after="120"/>
              <w:ind w:left="567" w:hanging="207"/>
              <w:rPr>
                <w:rFonts w:ascii="Arial" w:hAnsi="Arial"/>
                <w:lang w:eastAsia="zh-CN"/>
              </w:rPr>
            </w:pPr>
            <w:r>
              <w:rPr>
                <w:rFonts w:ascii="Arial" w:hAnsi="Arial"/>
                <w:lang w:eastAsia="zh-CN"/>
              </w:rPr>
              <w:t xml:space="preserve">MAC should start </w:t>
            </w:r>
            <w:proofErr w:type="spellStart"/>
            <w:r>
              <w:rPr>
                <w:rFonts w:ascii="Arial" w:hAnsi="Arial"/>
                <w:lang w:eastAsia="zh-CN"/>
              </w:rPr>
              <w:t>drx-onDurationTimer</w:t>
            </w:r>
            <w:proofErr w:type="spellEnd"/>
            <w:r>
              <w:rPr>
                <w:rFonts w:ascii="Arial" w:hAnsi="Arial"/>
                <w:lang w:eastAsia="zh-CN"/>
              </w:rPr>
              <w:t xml:space="preserve"> according to indication provided by PHY</w:t>
            </w:r>
          </w:p>
          <w:p w14:paraId="2F9C6EF8" w14:textId="77777777" w:rsidR="005B5709" w:rsidRDefault="00557597">
            <w:pPr>
              <w:numPr>
                <w:ilvl w:val="0"/>
                <w:numId w:val="13"/>
              </w:numPr>
              <w:spacing w:after="120"/>
              <w:ind w:left="567" w:hanging="207"/>
              <w:rPr>
                <w:rFonts w:ascii="Arial" w:hAnsi="Arial"/>
                <w:lang w:eastAsia="zh-CN"/>
              </w:rPr>
            </w:pPr>
            <w:r>
              <w:rPr>
                <w:rFonts w:ascii="Arial" w:hAnsi="Arial"/>
                <w:lang w:eastAsia="zh-CN"/>
              </w:rPr>
              <w:t xml:space="preserve">MAC should start </w:t>
            </w:r>
            <w:proofErr w:type="spellStart"/>
            <w:r>
              <w:rPr>
                <w:rFonts w:ascii="Arial" w:hAnsi="Arial"/>
                <w:lang w:eastAsia="zh-CN"/>
              </w:rPr>
              <w:t>drx-onDurationTimer</w:t>
            </w:r>
            <w:proofErr w:type="spellEnd"/>
            <w:r>
              <w:rPr>
                <w:rFonts w:ascii="Arial" w:hAnsi="Arial"/>
                <w:lang w:eastAsia="zh-CN"/>
              </w:rPr>
              <w:t xml:space="preserve"> in case DCP is overlapped with Active time, measurement gap and BWP switching period</w:t>
            </w:r>
          </w:p>
          <w:p w14:paraId="1F59E2B5" w14:textId="77777777" w:rsidR="005B5709" w:rsidRDefault="00557597">
            <w:pPr>
              <w:numPr>
                <w:ilvl w:val="0"/>
                <w:numId w:val="13"/>
              </w:numPr>
              <w:spacing w:after="120"/>
              <w:ind w:left="567" w:hanging="207"/>
              <w:rPr>
                <w:rFonts w:ascii="Arial" w:hAnsi="Arial"/>
                <w:lang w:eastAsia="zh-CN"/>
              </w:rPr>
            </w:pPr>
            <w:r>
              <w:rPr>
                <w:rFonts w:ascii="Arial" w:hAnsi="Arial"/>
                <w:lang w:eastAsia="zh-CN"/>
              </w:rPr>
              <w:t xml:space="preserve">MAC should start </w:t>
            </w:r>
            <w:proofErr w:type="spellStart"/>
            <w:r>
              <w:rPr>
                <w:rFonts w:ascii="Arial" w:hAnsi="Arial"/>
                <w:lang w:eastAsia="zh-CN"/>
              </w:rPr>
              <w:t>drx-onDurationTimer</w:t>
            </w:r>
            <w:proofErr w:type="spellEnd"/>
            <w:r>
              <w:rPr>
                <w:rFonts w:ascii="Arial" w:hAnsi="Arial"/>
                <w:lang w:eastAsia="zh-CN"/>
              </w:rPr>
              <w:t xml:space="preserve"> in case </w:t>
            </w:r>
            <w:proofErr w:type="spellStart"/>
            <w:r>
              <w:rPr>
                <w:rFonts w:ascii="Arial" w:hAnsi="Arial"/>
                <w:lang w:eastAsia="zh-CN"/>
              </w:rPr>
              <w:t>ps</w:t>
            </w:r>
            <w:proofErr w:type="spellEnd"/>
            <w:r>
              <w:rPr>
                <w:rFonts w:ascii="Arial" w:hAnsi="Arial"/>
                <w:lang w:eastAsia="zh-CN"/>
              </w:rPr>
              <w:t>-Wakeup is set to true and no DCP indication is received from PHY</w:t>
            </w:r>
          </w:p>
          <w:p w14:paraId="565AFF96" w14:textId="77777777" w:rsidR="005B5709" w:rsidRDefault="00557597">
            <w:pPr>
              <w:spacing w:after="120"/>
              <w:rPr>
                <w:rFonts w:ascii="Arial" w:hAnsi="Arial"/>
                <w:b/>
                <w:u w:val="single"/>
                <w:lang w:eastAsia="zh-CN"/>
              </w:rPr>
            </w:pPr>
            <w:r>
              <w:rPr>
                <w:rFonts w:ascii="Arial" w:hAnsi="Arial"/>
                <w:b/>
                <w:u w:val="single"/>
                <w:lang w:eastAsia="zh-CN"/>
              </w:rPr>
              <w:t>PHY specification:</w:t>
            </w:r>
          </w:p>
          <w:p w14:paraId="7C0C026B" w14:textId="77777777" w:rsidR="005B5709" w:rsidRDefault="00557597">
            <w:pPr>
              <w:numPr>
                <w:ilvl w:val="0"/>
                <w:numId w:val="14"/>
              </w:numPr>
              <w:spacing w:after="120"/>
              <w:rPr>
                <w:rFonts w:ascii="Arial" w:hAnsi="Arial"/>
                <w:lang w:eastAsia="zh-CN"/>
              </w:rPr>
            </w:pPr>
            <w:r>
              <w:rPr>
                <w:rFonts w:ascii="Arial" w:hAnsi="Arial"/>
                <w:lang w:eastAsia="zh-CN"/>
              </w:rPr>
              <w:t>PHY specifies DCP monitoring, including:</w:t>
            </w:r>
          </w:p>
          <w:p w14:paraId="73C5B668" w14:textId="77777777" w:rsidR="005B5709" w:rsidRDefault="00557597">
            <w:pPr>
              <w:numPr>
                <w:ilvl w:val="0"/>
                <w:numId w:val="13"/>
              </w:numPr>
              <w:spacing w:after="120"/>
              <w:ind w:left="567" w:hanging="207"/>
              <w:rPr>
                <w:rFonts w:ascii="Arial" w:hAnsi="Arial"/>
                <w:lang w:eastAsia="zh-CN"/>
              </w:rPr>
            </w:pPr>
            <w:r>
              <w:rPr>
                <w:rFonts w:ascii="Arial" w:hAnsi="Arial"/>
                <w:lang w:eastAsia="zh-CN"/>
              </w:rPr>
              <w:t>When to start the monitoring (</w:t>
            </w:r>
            <w:proofErr w:type="spellStart"/>
            <w:r>
              <w:rPr>
                <w:rFonts w:ascii="Arial" w:hAnsi="Arial"/>
                <w:lang w:eastAsia="zh-CN"/>
              </w:rPr>
              <w:t>ps_offset</w:t>
            </w:r>
            <w:proofErr w:type="spellEnd"/>
            <w:r>
              <w:rPr>
                <w:rFonts w:ascii="Arial" w:hAnsi="Arial"/>
                <w:lang w:eastAsia="zh-CN"/>
              </w:rPr>
              <w:t>) and stop the monitoring (minimum gap based on UE capability)</w:t>
            </w:r>
          </w:p>
          <w:p w14:paraId="02F3B796" w14:textId="77777777" w:rsidR="005B5709" w:rsidRDefault="00557597">
            <w:pPr>
              <w:numPr>
                <w:ilvl w:val="0"/>
                <w:numId w:val="13"/>
              </w:numPr>
              <w:spacing w:after="120"/>
              <w:ind w:left="567" w:hanging="207"/>
              <w:rPr>
                <w:rFonts w:ascii="Arial" w:hAnsi="Arial"/>
                <w:lang w:eastAsia="zh-CN"/>
              </w:rPr>
            </w:pPr>
            <w:r>
              <w:rPr>
                <w:rFonts w:ascii="Arial" w:hAnsi="Arial"/>
                <w:lang w:eastAsia="zh-CN"/>
              </w:rPr>
              <w:t xml:space="preserve">In case DCP is considered invalid from PHY perspective (scenarios FFS in RAN1), PHY should not monitor DCP and indicates to MAC to start the </w:t>
            </w:r>
            <w:proofErr w:type="spellStart"/>
            <w:r>
              <w:rPr>
                <w:rFonts w:ascii="Arial" w:hAnsi="Arial"/>
                <w:lang w:eastAsia="zh-CN"/>
              </w:rPr>
              <w:t>drx-onDurationTimer</w:t>
            </w:r>
            <w:proofErr w:type="spellEnd"/>
            <w:r>
              <w:rPr>
                <w:rFonts w:ascii="Arial" w:hAnsi="Arial"/>
                <w:lang w:eastAsia="zh-CN"/>
              </w:rPr>
              <w:t xml:space="preserve"> for the next DRX cycle</w:t>
            </w:r>
          </w:p>
          <w:p w14:paraId="5AD69616" w14:textId="77777777" w:rsidR="005B5709" w:rsidRDefault="00557597">
            <w:pPr>
              <w:numPr>
                <w:ilvl w:val="0"/>
                <w:numId w:val="14"/>
              </w:numPr>
              <w:spacing w:after="120"/>
              <w:rPr>
                <w:rFonts w:ascii="Arial" w:hAnsi="Arial"/>
                <w:lang w:eastAsia="zh-CN"/>
              </w:rPr>
            </w:pPr>
            <w:r>
              <w:rPr>
                <w:rFonts w:ascii="Arial" w:hAnsi="Arial"/>
                <w:lang w:eastAsia="zh-CN"/>
              </w:rPr>
              <w:t xml:space="preserve">PHY indicates to MAC whether a received DCP indicates to start the </w:t>
            </w:r>
            <w:proofErr w:type="spellStart"/>
            <w:r>
              <w:rPr>
                <w:rFonts w:ascii="Arial" w:hAnsi="Arial"/>
                <w:lang w:eastAsia="zh-CN"/>
              </w:rPr>
              <w:t>drx-onDurationTimer</w:t>
            </w:r>
            <w:proofErr w:type="spellEnd"/>
            <w:r>
              <w:rPr>
                <w:rFonts w:ascii="Arial" w:hAnsi="Arial"/>
                <w:lang w:eastAsia="zh-CN"/>
              </w:rPr>
              <w:t xml:space="preserve"> for the next DRX cycle or not. </w:t>
            </w:r>
          </w:p>
          <w:p w14:paraId="7548A45B" w14:textId="77777777" w:rsidR="005B5709" w:rsidRDefault="00557597">
            <w:pPr>
              <w:numPr>
                <w:ilvl w:val="0"/>
                <w:numId w:val="14"/>
              </w:numPr>
              <w:spacing w:after="120"/>
              <w:rPr>
                <w:rFonts w:ascii="Arial" w:hAnsi="Arial"/>
                <w:lang w:eastAsia="zh-CN"/>
              </w:rPr>
            </w:pPr>
            <w:r>
              <w:rPr>
                <w:rFonts w:ascii="Arial" w:hAnsi="Arial"/>
                <w:lang w:eastAsia="zh-CN"/>
              </w:rPr>
              <w:t xml:space="preserve">PHY should not specify the start of </w:t>
            </w:r>
            <w:proofErr w:type="spellStart"/>
            <w:r>
              <w:rPr>
                <w:rFonts w:ascii="Arial" w:hAnsi="Arial"/>
                <w:lang w:eastAsia="zh-CN"/>
              </w:rPr>
              <w:t>drx-onDurationTimer</w:t>
            </w:r>
            <w:proofErr w:type="spellEnd"/>
            <w:r>
              <w:rPr>
                <w:rFonts w:ascii="Arial" w:hAnsi="Arial"/>
                <w:lang w:eastAsia="zh-CN"/>
              </w:rPr>
              <w:t xml:space="preserve"> and Active Time.</w:t>
            </w:r>
          </w:p>
          <w:p w14:paraId="7ED62A25" w14:textId="77777777" w:rsidR="005B5709" w:rsidRDefault="005B5709">
            <w:pPr>
              <w:pStyle w:val="ae"/>
              <w:tabs>
                <w:tab w:val="left" w:pos="420"/>
              </w:tabs>
              <w:spacing w:after="120"/>
              <w:rPr>
                <w:rFonts w:cs="Arial"/>
              </w:rPr>
            </w:pPr>
          </w:p>
          <w:p w14:paraId="791BCDA4" w14:textId="77777777" w:rsidR="005B5709" w:rsidRDefault="00557597">
            <w:pPr>
              <w:pStyle w:val="ae"/>
              <w:tabs>
                <w:tab w:val="left" w:pos="420"/>
              </w:tabs>
              <w:spacing w:after="120"/>
              <w:rPr>
                <w:rFonts w:cs="Arial"/>
                <w:lang w:eastAsia="zh-CN"/>
              </w:rPr>
            </w:pPr>
            <w:r>
              <w:rPr>
                <w:rFonts w:cs="Arial"/>
                <w:lang w:eastAsia="zh-CN"/>
              </w:rPr>
              <w:t xml:space="preserve">The RAN1 LS (R1 -1913480) on CSI/SRS reporting has also been discussed in RAN2#109-e. RAN2 understands the intention to control L1-RSRP reporting separately when </w:t>
            </w:r>
            <w:proofErr w:type="spellStart"/>
            <w:r>
              <w:rPr>
                <w:rFonts w:cs="Arial"/>
                <w:lang w:eastAsia="zh-CN"/>
              </w:rPr>
              <w:t>drx-onDurationTimer</w:t>
            </w:r>
            <w:proofErr w:type="spellEnd"/>
            <w:r>
              <w:rPr>
                <w:rFonts w:cs="Arial"/>
                <w:lang w:eastAsia="zh-CN"/>
              </w:rPr>
              <w:t xml:space="preserve"> is not running due to DCP. There are two options to interpret the two flags for CSI/SRS reporting in RAN1 LS:</w:t>
            </w:r>
          </w:p>
          <w:p w14:paraId="3AAD04B0" w14:textId="77777777" w:rsidR="005B5709" w:rsidRDefault="00557597">
            <w:pPr>
              <w:spacing w:after="120"/>
              <w:rPr>
                <w:rFonts w:ascii="Arial" w:hAnsi="Arial"/>
                <w:b/>
                <w:u w:val="single"/>
                <w:lang w:eastAsia="zh-CN"/>
              </w:rPr>
            </w:pPr>
            <w:r>
              <w:rPr>
                <w:rFonts w:ascii="Arial" w:hAnsi="Arial"/>
                <w:b/>
                <w:u w:val="single"/>
                <w:lang w:eastAsia="zh-CN"/>
              </w:rPr>
              <w:t>Option 1:</w:t>
            </w:r>
          </w:p>
          <w:p w14:paraId="1A99B45F" w14:textId="77777777" w:rsidR="005B5709" w:rsidRDefault="00557597">
            <w:pPr>
              <w:pStyle w:val="ae"/>
              <w:tabs>
                <w:tab w:val="left" w:pos="420"/>
              </w:tabs>
              <w:spacing w:after="120"/>
              <w:rPr>
                <w:rFonts w:cs="Arial"/>
                <w:b w:val="0"/>
                <w:lang w:eastAsia="zh-CN"/>
              </w:rPr>
            </w:pPr>
            <w:proofErr w:type="spellStart"/>
            <w:r>
              <w:rPr>
                <w:rFonts w:cs="Arial"/>
                <w:lang w:eastAsia="zh-CN"/>
              </w:rPr>
              <w:t>ps-TransmitPeriodicCSI</w:t>
            </w:r>
            <w:proofErr w:type="spellEnd"/>
            <w:r>
              <w:rPr>
                <w:rFonts w:cs="Arial"/>
                <w:lang w:eastAsia="zh-CN"/>
              </w:rPr>
              <w:t xml:space="preserve"> = TRUE: Report all types of periodic CSI, including L1-RSRP (i.e. cri-RSRP and </w:t>
            </w:r>
            <w:proofErr w:type="spellStart"/>
            <w:r>
              <w:rPr>
                <w:rFonts w:cs="Arial"/>
                <w:lang w:eastAsia="zh-CN"/>
              </w:rPr>
              <w:t>ssb</w:t>
            </w:r>
            <w:proofErr w:type="spellEnd"/>
            <w:r>
              <w:rPr>
                <w:rFonts w:cs="Arial"/>
                <w:lang w:eastAsia="zh-CN"/>
              </w:rPr>
              <w:t>-Index-RSRP)</w:t>
            </w:r>
          </w:p>
          <w:p w14:paraId="15A97196" w14:textId="77777777" w:rsidR="005B5709" w:rsidRDefault="00557597">
            <w:pPr>
              <w:pStyle w:val="ae"/>
              <w:tabs>
                <w:tab w:val="left" w:pos="420"/>
              </w:tabs>
              <w:spacing w:after="120"/>
              <w:rPr>
                <w:rFonts w:cs="Arial"/>
                <w:lang w:eastAsia="zh-CN"/>
              </w:rPr>
            </w:pPr>
            <w:r>
              <w:rPr>
                <w:rFonts w:cs="Arial"/>
                <w:lang w:eastAsia="zh-CN"/>
              </w:rPr>
              <w:t xml:space="preserve">ps-TransmitPeriodicL1-RSRP = TRUE: Only report L1-RSRP (i.e. cri-RSRP and </w:t>
            </w:r>
            <w:proofErr w:type="spellStart"/>
            <w:r>
              <w:rPr>
                <w:rFonts w:cs="Arial"/>
                <w:lang w:eastAsia="zh-CN"/>
              </w:rPr>
              <w:t>ssb</w:t>
            </w:r>
            <w:proofErr w:type="spellEnd"/>
            <w:r>
              <w:rPr>
                <w:rFonts w:cs="Arial"/>
                <w:lang w:eastAsia="zh-CN"/>
              </w:rPr>
              <w:t>-Index-RSRP)</w:t>
            </w:r>
          </w:p>
          <w:p w14:paraId="20774F80" w14:textId="77777777" w:rsidR="005B5709" w:rsidRDefault="00557597">
            <w:pPr>
              <w:pStyle w:val="ae"/>
              <w:tabs>
                <w:tab w:val="left" w:pos="420"/>
              </w:tabs>
              <w:spacing w:after="120"/>
              <w:rPr>
                <w:rFonts w:cs="Arial"/>
                <w:lang w:eastAsia="zh-CN"/>
              </w:rPr>
            </w:pPr>
            <w:r>
              <w:rPr>
                <w:rFonts w:cs="Arial"/>
                <w:lang w:eastAsia="zh-CN"/>
              </w:rPr>
              <w:t>In this option, the two flags cannot both be set to TRUE and it is not possible to control the UE only to report periodic CSI apart from L1-RSRP.</w:t>
            </w:r>
          </w:p>
          <w:p w14:paraId="1C31AA55" w14:textId="77777777" w:rsidR="005B5709" w:rsidRDefault="00557597">
            <w:pPr>
              <w:spacing w:after="120"/>
              <w:rPr>
                <w:rFonts w:ascii="Arial" w:hAnsi="Arial"/>
                <w:b/>
                <w:u w:val="single"/>
                <w:lang w:eastAsia="zh-CN"/>
              </w:rPr>
            </w:pPr>
            <w:r>
              <w:rPr>
                <w:rFonts w:ascii="Arial" w:hAnsi="Arial"/>
                <w:b/>
                <w:u w:val="single"/>
                <w:lang w:eastAsia="zh-CN"/>
              </w:rPr>
              <w:t>Option 2:</w:t>
            </w:r>
          </w:p>
          <w:p w14:paraId="386047A3" w14:textId="77777777" w:rsidR="005B5709" w:rsidRDefault="00557597">
            <w:pPr>
              <w:pStyle w:val="ae"/>
              <w:tabs>
                <w:tab w:val="left" w:pos="420"/>
              </w:tabs>
              <w:spacing w:after="120"/>
              <w:rPr>
                <w:rFonts w:cs="Arial"/>
                <w:b w:val="0"/>
                <w:lang w:eastAsia="zh-CN"/>
              </w:rPr>
            </w:pPr>
            <w:proofErr w:type="spellStart"/>
            <w:r>
              <w:rPr>
                <w:rFonts w:cs="Arial"/>
                <w:lang w:eastAsia="zh-CN"/>
              </w:rPr>
              <w:t>ps-TransmitPeriodicCSI</w:t>
            </w:r>
            <w:proofErr w:type="spellEnd"/>
            <w:r>
              <w:rPr>
                <w:rFonts w:cs="Arial"/>
                <w:lang w:eastAsia="zh-CN"/>
              </w:rPr>
              <w:t xml:space="preserve"> = TRUE: Report all types of periodic CSI apart from L1-RSRP (i.e. cri-RSRP and </w:t>
            </w:r>
            <w:proofErr w:type="spellStart"/>
            <w:r>
              <w:rPr>
                <w:rFonts w:cs="Arial"/>
                <w:lang w:eastAsia="zh-CN"/>
              </w:rPr>
              <w:t>ssb</w:t>
            </w:r>
            <w:proofErr w:type="spellEnd"/>
            <w:r>
              <w:rPr>
                <w:rFonts w:cs="Arial"/>
                <w:lang w:eastAsia="zh-CN"/>
              </w:rPr>
              <w:t>-Index-RSRP)</w:t>
            </w:r>
          </w:p>
          <w:p w14:paraId="60A8FA00" w14:textId="77777777" w:rsidR="005B5709" w:rsidRDefault="00557597">
            <w:pPr>
              <w:pStyle w:val="ae"/>
              <w:tabs>
                <w:tab w:val="left" w:pos="420"/>
              </w:tabs>
              <w:spacing w:after="120"/>
              <w:rPr>
                <w:rFonts w:cs="Arial"/>
                <w:lang w:eastAsia="zh-CN"/>
              </w:rPr>
            </w:pPr>
            <w:r>
              <w:rPr>
                <w:rFonts w:cs="Arial"/>
                <w:lang w:eastAsia="zh-CN"/>
              </w:rPr>
              <w:t xml:space="preserve">ps-TransmitPeriodicL1-RSRP = TRUE: Only report L1-RSRP (i.e. cri-RSRP and </w:t>
            </w:r>
            <w:proofErr w:type="spellStart"/>
            <w:r>
              <w:rPr>
                <w:rFonts w:cs="Arial"/>
                <w:lang w:eastAsia="zh-CN"/>
              </w:rPr>
              <w:t>ssb</w:t>
            </w:r>
            <w:proofErr w:type="spellEnd"/>
            <w:r>
              <w:rPr>
                <w:rFonts w:cs="Arial"/>
                <w:lang w:eastAsia="zh-CN"/>
              </w:rPr>
              <w:t>-Index-RSRP)</w:t>
            </w:r>
          </w:p>
          <w:p w14:paraId="4D8BBE45" w14:textId="77777777" w:rsidR="005B5709" w:rsidRDefault="00557597">
            <w:pPr>
              <w:pStyle w:val="ae"/>
              <w:tabs>
                <w:tab w:val="left" w:pos="420"/>
              </w:tabs>
              <w:spacing w:after="120"/>
              <w:rPr>
                <w:rFonts w:cs="Arial"/>
                <w:lang w:eastAsia="zh-CN"/>
              </w:rPr>
            </w:pPr>
            <w:r>
              <w:rPr>
                <w:rFonts w:cs="Arial"/>
                <w:lang w:eastAsia="zh-CN"/>
              </w:rPr>
              <w:t>In this option, the two flags are independent and it is possible to control the UE only to report periodic CSI apart from L1-RSRP.</w:t>
            </w:r>
          </w:p>
          <w:p w14:paraId="050F48F8" w14:textId="77777777" w:rsidR="005B5709" w:rsidRDefault="005B5709">
            <w:pPr>
              <w:pStyle w:val="ae"/>
              <w:tabs>
                <w:tab w:val="left" w:pos="420"/>
              </w:tabs>
              <w:spacing w:after="120"/>
              <w:rPr>
                <w:rFonts w:cs="Arial"/>
                <w:lang w:eastAsia="zh-CN"/>
              </w:rPr>
            </w:pPr>
          </w:p>
          <w:p w14:paraId="366EF4C9" w14:textId="77777777" w:rsidR="005B5709" w:rsidRDefault="00557597">
            <w:pPr>
              <w:spacing w:after="120"/>
              <w:rPr>
                <w:rFonts w:ascii="Arial" w:hAnsi="Arial" w:cs="Arial"/>
                <w:b/>
              </w:rPr>
            </w:pPr>
            <w:r>
              <w:rPr>
                <w:rFonts w:ascii="Arial" w:hAnsi="Arial" w:cs="Arial"/>
                <w:b/>
              </w:rPr>
              <w:lastRenderedPageBreak/>
              <w:t>2. Actions:</w:t>
            </w:r>
          </w:p>
          <w:p w14:paraId="59B1A0AE" w14:textId="77777777" w:rsidR="005B5709" w:rsidRDefault="00557597">
            <w:pPr>
              <w:spacing w:after="120"/>
              <w:ind w:left="1985" w:hanging="1985"/>
              <w:rPr>
                <w:rFonts w:ascii="Arial" w:hAnsi="Arial" w:cs="Arial"/>
                <w:b/>
              </w:rPr>
            </w:pPr>
            <w:r>
              <w:rPr>
                <w:rFonts w:ascii="Arial" w:hAnsi="Arial" w:cs="Arial"/>
                <w:b/>
              </w:rPr>
              <w:t>To RAN1:</w:t>
            </w:r>
          </w:p>
          <w:p w14:paraId="0E6E0F00" w14:textId="77777777" w:rsidR="005B5709" w:rsidRDefault="00557597">
            <w:pPr>
              <w:pStyle w:val="ae"/>
              <w:spacing w:after="120"/>
              <w:rPr>
                <w:rFonts w:cs="Arial"/>
                <w:b w:val="0"/>
              </w:rPr>
            </w:pPr>
            <w:r>
              <w:rPr>
                <w:rFonts w:cs="Arial"/>
              </w:rPr>
              <w:t xml:space="preserve">RAN2 respectfully asks </w:t>
            </w:r>
            <w:bookmarkStart w:id="6" w:name="OLE_LINK6"/>
            <w:r>
              <w:rPr>
                <w:rFonts w:cs="Arial"/>
              </w:rPr>
              <w:t>RAN1</w:t>
            </w:r>
            <w:bookmarkEnd w:id="6"/>
            <w:r>
              <w:rPr>
                <w:rFonts w:cs="Arial"/>
              </w:rPr>
              <w:t xml:space="preserve"> to:</w:t>
            </w:r>
          </w:p>
          <w:p w14:paraId="2F423A09" w14:textId="77777777" w:rsidR="005B5709" w:rsidRDefault="00557597">
            <w:pPr>
              <w:numPr>
                <w:ilvl w:val="0"/>
                <w:numId w:val="13"/>
              </w:numPr>
              <w:spacing w:after="120"/>
              <w:rPr>
                <w:rFonts w:ascii="Arial" w:hAnsi="Arial"/>
                <w:lang w:val="en-GB" w:eastAsia="zh-CN"/>
              </w:rPr>
            </w:pPr>
            <w:r>
              <w:rPr>
                <w:rFonts w:ascii="Arial" w:hAnsi="Arial"/>
                <w:lang w:eastAsia="zh-CN"/>
              </w:rPr>
              <w:t xml:space="preserve">Take above MAC-PHY interactions for DCP into account and update 38.213 running CR accordingly. </w:t>
            </w:r>
          </w:p>
          <w:p w14:paraId="1AB9263E" w14:textId="77777777" w:rsidR="005B5709" w:rsidRDefault="00557597">
            <w:pPr>
              <w:numPr>
                <w:ilvl w:val="0"/>
                <w:numId w:val="13"/>
              </w:numPr>
              <w:spacing w:after="120"/>
              <w:rPr>
                <w:rFonts w:ascii="Arial" w:hAnsi="Arial"/>
                <w:lang w:eastAsia="zh-CN"/>
              </w:rPr>
            </w:pPr>
            <w:r>
              <w:rPr>
                <w:rFonts w:ascii="Arial" w:hAnsi="Arial"/>
                <w:lang w:eastAsia="zh-CN"/>
              </w:rPr>
              <w:t>Provide feedback on the preference of the two options for CSI reporting.</w:t>
            </w:r>
          </w:p>
          <w:p w14:paraId="4BFCCA20" w14:textId="77777777" w:rsidR="005B5709" w:rsidRDefault="005B5709">
            <w:pPr>
              <w:pStyle w:val="ae"/>
              <w:spacing w:after="120"/>
              <w:rPr>
                <w:rFonts w:cs="Arial"/>
              </w:rPr>
            </w:pPr>
          </w:p>
          <w:p w14:paraId="3BE310E8" w14:textId="77777777" w:rsidR="005B5709" w:rsidRDefault="00557597">
            <w:pPr>
              <w:spacing w:after="120"/>
              <w:rPr>
                <w:rFonts w:ascii="Arial" w:hAnsi="Arial" w:cs="Arial"/>
                <w:b/>
                <w:lang w:val="en-GB"/>
              </w:rPr>
            </w:pPr>
            <w:r>
              <w:rPr>
                <w:rFonts w:ascii="Arial" w:hAnsi="Arial" w:cs="Arial"/>
                <w:b/>
              </w:rPr>
              <w:t>3. Date of Next TSG-RAN WG2 Meetings:</w:t>
            </w:r>
          </w:p>
          <w:p w14:paraId="110C619C" w14:textId="77777777" w:rsidR="005B5709" w:rsidRDefault="00557597">
            <w:pPr>
              <w:tabs>
                <w:tab w:val="left" w:pos="3119"/>
              </w:tabs>
              <w:spacing w:after="120"/>
              <w:ind w:left="2268" w:hanging="2268"/>
              <w:rPr>
                <w:rFonts w:ascii="Arial" w:hAnsi="Arial" w:cs="Arial"/>
                <w:bCs/>
              </w:rPr>
            </w:pPr>
            <w:r>
              <w:rPr>
                <w:rFonts w:ascii="Arial" w:hAnsi="Arial" w:cs="Arial"/>
                <w:bCs/>
              </w:rPr>
              <w:t xml:space="preserve">3GPP RAN2#109bis-e </w:t>
            </w:r>
            <w:r>
              <w:rPr>
                <w:rFonts w:ascii="Arial" w:hAnsi="Arial" w:cs="Arial"/>
                <w:bCs/>
              </w:rPr>
              <w:tab/>
            </w:r>
            <w:r>
              <w:rPr>
                <w:rFonts w:ascii="Arial" w:hAnsi="Arial" w:cs="Arial"/>
                <w:bCs/>
              </w:rPr>
              <w:tab/>
              <w:t xml:space="preserve">20 - 24 Apr, 2020    </w:t>
            </w:r>
            <w:r>
              <w:rPr>
                <w:rFonts w:ascii="Arial" w:hAnsi="Arial" w:cs="Arial"/>
                <w:bCs/>
              </w:rPr>
              <w:tab/>
            </w:r>
            <w:r>
              <w:rPr>
                <w:rFonts w:ascii="Arial" w:hAnsi="Arial" w:cs="Arial"/>
                <w:bCs/>
              </w:rPr>
              <w:tab/>
            </w:r>
            <w:r>
              <w:rPr>
                <w:rFonts w:ascii="Arial" w:hAnsi="Arial" w:cs="Arial"/>
                <w:bCs/>
              </w:rPr>
              <w:tab/>
              <w:t>Online</w:t>
            </w:r>
          </w:p>
          <w:p w14:paraId="23096288" w14:textId="77777777" w:rsidR="005B5709" w:rsidRDefault="00557597">
            <w:pPr>
              <w:tabs>
                <w:tab w:val="left" w:pos="3119"/>
              </w:tabs>
              <w:spacing w:after="120"/>
              <w:ind w:left="2268" w:hanging="2268"/>
              <w:rPr>
                <w:rFonts w:eastAsiaTheme="minorEastAsia" w:cs="Arial"/>
                <w:bCs/>
              </w:rPr>
            </w:pPr>
            <w:r>
              <w:rPr>
                <w:rFonts w:ascii="Arial" w:hAnsi="Arial" w:cs="Arial"/>
                <w:bCs/>
              </w:rPr>
              <w:t>3GPP RAN2#110</w:t>
            </w:r>
            <w:r>
              <w:rPr>
                <w:rFonts w:ascii="Arial" w:hAnsi="Arial" w:cs="Arial"/>
                <w:bCs/>
              </w:rPr>
              <w:tab/>
            </w:r>
            <w:r>
              <w:rPr>
                <w:rFonts w:ascii="Arial" w:hAnsi="Arial" w:cs="Arial"/>
                <w:bCs/>
              </w:rPr>
              <w:tab/>
              <w:t xml:space="preserve">25 - 29 May, 2020   </w:t>
            </w:r>
            <w:r>
              <w:rPr>
                <w:rFonts w:ascii="Arial" w:hAnsi="Arial" w:cs="Arial"/>
                <w:bCs/>
              </w:rPr>
              <w:tab/>
              <w:t xml:space="preserve"> </w:t>
            </w:r>
            <w:r>
              <w:rPr>
                <w:rFonts w:ascii="Arial" w:hAnsi="Arial" w:cs="Arial"/>
                <w:bCs/>
              </w:rPr>
              <w:tab/>
            </w:r>
            <w:r>
              <w:rPr>
                <w:rFonts w:ascii="Arial" w:hAnsi="Arial" w:cs="Arial"/>
                <w:bCs/>
              </w:rPr>
              <w:tab/>
              <w:t>Athens, Greece</w:t>
            </w:r>
          </w:p>
        </w:tc>
      </w:tr>
    </w:tbl>
    <w:p w14:paraId="72384857" w14:textId="77777777" w:rsidR="005B5709" w:rsidRDefault="005B5709">
      <w:pPr>
        <w:rPr>
          <w:lang w:val="en-GB" w:eastAsia="zh-CN"/>
        </w:rPr>
      </w:pPr>
    </w:p>
    <w:sectPr w:rsidR="005B5709" w:rsidSect="00A53A6E">
      <w:headerReference w:type="even" r:id="rId14"/>
      <w:footerReference w:type="even" r:id="rId15"/>
      <w:footerReference w:type="default" r:id="rId16"/>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ABA37" w14:textId="77777777" w:rsidR="00ED105D" w:rsidRDefault="00ED105D">
      <w:pPr>
        <w:spacing w:after="0"/>
      </w:pPr>
      <w:r>
        <w:separator/>
      </w:r>
    </w:p>
  </w:endnote>
  <w:endnote w:type="continuationSeparator" w:id="0">
    <w:p w14:paraId="20B3A05E" w14:textId="77777777" w:rsidR="00ED105D" w:rsidRDefault="00ED10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0806B" w14:textId="77777777" w:rsidR="005B5709" w:rsidRDefault="00A53A6E">
    <w:pPr>
      <w:pStyle w:val="ad"/>
      <w:framePr w:wrap="around" w:vAnchor="text" w:hAnchor="margin" w:xAlign="right" w:y="1"/>
      <w:rPr>
        <w:rStyle w:val="af6"/>
      </w:rPr>
    </w:pPr>
    <w:r>
      <w:rPr>
        <w:rStyle w:val="af6"/>
      </w:rPr>
      <w:fldChar w:fldCharType="begin"/>
    </w:r>
    <w:r w:rsidR="00557597">
      <w:rPr>
        <w:rStyle w:val="af6"/>
      </w:rPr>
      <w:instrText xml:space="preserve">PAGE  </w:instrText>
    </w:r>
    <w:r>
      <w:rPr>
        <w:rStyle w:val="af6"/>
      </w:rPr>
      <w:fldChar w:fldCharType="end"/>
    </w:r>
  </w:p>
  <w:p w14:paraId="5C1B76B7" w14:textId="77777777" w:rsidR="005B5709" w:rsidRDefault="005B570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FDC95" w14:textId="77777777" w:rsidR="005B5709" w:rsidRDefault="00A53A6E">
    <w:pPr>
      <w:pStyle w:val="ad"/>
      <w:ind w:right="360"/>
    </w:pPr>
    <w:r>
      <w:rPr>
        <w:rStyle w:val="af6"/>
      </w:rPr>
      <w:fldChar w:fldCharType="begin"/>
    </w:r>
    <w:r w:rsidR="00557597">
      <w:rPr>
        <w:rStyle w:val="af6"/>
      </w:rPr>
      <w:instrText xml:space="preserve"> PAGE </w:instrText>
    </w:r>
    <w:r>
      <w:rPr>
        <w:rStyle w:val="af6"/>
      </w:rPr>
      <w:fldChar w:fldCharType="separate"/>
    </w:r>
    <w:r w:rsidR="00840BD9">
      <w:rPr>
        <w:rStyle w:val="af6"/>
        <w:noProof/>
      </w:rPr>
      <w:t>4</w:t>
    </w:r>
    <w:r>
      <w:rPr>
        <w:rStyle w:val="af6"/>
      </w:rPr>
      <w:fldChar w:fldCharType="end"/>
    </w:r>
    <w:r w:rsidR="00557597">
      <w:rPr>
        <w:rStyle w:val="af6"/>
      </w:rPr>
      <w:t>/</w:t>
    </w:r>
    <w:r>
      <w:rPr>
        <w:rStyle w:val="af6"/>
      </w:rPr>
      <w:fldChar w:fldCharType="begin"/>
    </w:r>
    <w:r w:rsidR="00557597">
      <w:rPr>
        <w:rStyle w:val="af6"/>
      </w:rPr>
      <w:instrText xml:space="preserve"> NUMPAGES </w:instrText>
    </w:r>
    <w:r>
      <w:rPr>
        <w:rStyle w:val="af6"/>
      </w:rPr>
      <w:fldChar w:fldCharType="separate"/>
    </w:r>
    <w:r w:rsidR="00840BD9">
      <w:rPr>
        <w:rStyle w:val="af6"/>
        <w:noProof/>
      </w:rPr>
      <w:t>6</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79186" w14:textId="77777777" w:rsidR="00ED105D" w:rsidRDefault="00ED105D">
      <w:pPr>
        <w:spacing w:after="0"/>
      </w:pPr>
      <w:r>
        <w:separator/>
      </w:r>
    </w:p>
  </w:footnote>
  <w:footnote w:type="continuationSeparator" w:id="0">
    <w:p w14:paraId="58F73247" w14:textId="77777777" w:rsidR="00ED105D" w:rsidRDefault="00ED105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3719A" w14:textId="77777777" w:rsidR="005B5709" w:rsidRDefault="00557597">
    <w:r>
      <w:t xml:space="preserve">Page </w:t>
    </w:r>
    <w:r w:rsidR="00A53A6E">
      <w:fldChar w:fldCharType="begin"/>
    </w:r>
    <w:r>
      <w:instrText>PAGE</w:instrText>
    </w:r>
    <w:r w:rsidR="00A53A6E">
      <w:fldChar w:fldCharType="separate"/>
    </w:r>
    <w:r>
      <w:t>1</w:t>
    </w:r>
    <w:r w:rsidR="00A53A6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D827978"/>
    <w:multiLevelType w:val="multilevel"/>
    <w:tmpl w:val="0D827978"/>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2" w15:restartNumberingAfterBreak="0">
    <w:nsid w:val="13A96CC6"/>
    <w:multiLevelType w:val="multilevel"/>
    <w:tmpl w:val="13A96CC6"/>
    <w:lvl w:ilvl="0">
      <w:start w:val="1"/>
      <w:numFmt w:val="bullet"/>
      <w:lvlText w:val="-"/>
      <w:lvlJc w:val="left"/>
      <w:pPr>
        <w:ind w:left="780" w:hanging="420"/>
      </w:pPr>
      <w:rPr>
        <w:rFonts w:ascii="宋体" w:eastAsia="宋体" w:hAnsi="宋体"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248948A9"/>
    <w:multiLevelType w:val="multilevel"/>
    <w:tmpl w:val="248948A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F0F61C6"/>
    <w:multiLevelType w:val="multilevel"/>
    <w:tmpl w:val="3F0F6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0A50B0"/>
    <w:multiLevelType w:val="multilevel"/>
    <w:tmpl w:val="4C0A50B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08B342E"/>
    <w:multiLevelType w:val="multilevel"/>
    <w:tmpl w:val="508B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1"/>
  </w:num>
  <w:num w:numId="4">
    <w:abstractNumId w:val="6"/>
  </w:num>
  <w:num w:numId="5">
    <w:abstractNumId w:val="13"/>
  </w:num>
  <w:num w:numId="6">
    <w:abstractNumId w:val="10"/>
  </w:num>
  <w:num w:numId="7">
    <w:abstractNumId w:val="5"/>
  </w:num>
  <w:num w:numId="8">
    <w:abstractNumId w:val="12"/>
  </w:num>
  <w:num w:numId="9">
    <w:abstractNumId w:val="7"/>
  </w:num>
  <w:num w:numId="10">
    <w:abstractNumId w:val="1"/>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62"/>
    <w:rsid w:val="000037FB"/>
    <w:rsid w:val="00003B0E"/>
    <w:rsid w:val="00003EF4"/>
    <w:rsid w:val="0000403F"/>
    <w:rsid w:val="000042DA"/>
    <w:rsid w:val="00004885"/>
    <w:rsid w:val="00004D8C"/>
    <w:rsid w:val="00004DCB"/>
    <w:rsid w:val="000051F0"/>
    <w:rsid w:val="0000545A"/>
    <w:rsid w:val="000054E5"/>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3E57"/>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5F79"/>
    <w:rsid w:val="0005602E"/>
    <w:rsid w:val="00056057"/>
    <w:rsid w:val="000572A7"/>
    <w:rsid w:val="00057313"/>
    <w:rsid w:val="00057388"/>
    <w:rsid w:val="00057DF9"/>
    <w:rsid w:val="00057F68"/>
    <w:rsid w:val="00057F6C"/>
    <w:rsid w:val="00060586"/>
    <w:rsid w:val="000606F3"/>
    <w:rsid w:val="0006090A"/>
    <w:rsid w:val="00060C66"/>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5E2F"/>
    <w:rsid w:val="00076408"/>
    <w:rsid w:val="0007661E"/>
    <w:rsid w:val="00076AAD"/>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C0B"/>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A33"/>
    <w:rsid w:val="00095F53"/>
    <w:rsid w:val="0009653B"/>
    <w:rsid w:val="000968D8"/>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2DD9"/>
    <w:rsid w:val="000A31F7"/>
    <w:rsid w:val="000A3ACB"/>
    <w:rsid w:val="000A3C82"/>
    <w:rsid w:val="000A49DE"/>
    <w:rsid w:val="000A4B74"/>
    <w:rsid w:val="000A4FEA"/>
    <w:rsid w:val="000A52F5"/>
    <w:rsid w:val="000A54DF"/>
    <w:rsid w:val="000A60A6"/>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B11"/>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47B"/>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3C"/>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5F48"/>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C63"/>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E0E"/>
    <w:rsid w:val="00196FF4"/>
    <w:rsid w:val="001970EF"/>
    <w:rsid w:val="0019734F"/>
    <w:rsid w:val="00197624"/>
    <w:rsid w:val="001A0303"/>
    <w:rsid w:val="001A0313"/>
    <w:rsid w:val="001A0676"/>
    <w:rsid w:val="001A067A"/>
    <w:rsid w:val="001A06C8"/>
    <w:rsid w:val="001A1337"/>
    <w:rsid w:val="001A1803"/>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5BA"/>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B4B"/>
    <w:rsid w:val="001C005D"/>
    <w:rsid w:val="001C0085"/>
    <w:rsid w:val="001C063F"/>
    <w:rsid w:val="001C0874"/>
    <w:rsid w:val="001C0883"/>
    <w:rsid w:val="001C0AE1"/>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A39"/>
    <w:rsid w:val="001C4C97"/>
    <w:rsid w:val="001C4F5F"/>
    <w:rsid w:val="001C54B8"/>
    <w:rsid w:val="001C589B"/>
    <w:rsid w:val="001C58A6"/>
    <w:rsid w:val="001C5BC8"/>
    <w:rsid w:val="001C5DBB"/>
    <w:rsid w:val="001C5F88"/>
    <w:rsid w:val="001C6182"/>
    <w:rsid w:val="001C619C"/>
    <w:rsid w:val="001C639F"/>
    <w:rsid w:val="001C66D2"/>
    <w:rsid w:val="001C73ED"/>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66F"/>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6FE"/>
    <w:rsid w:val="001E6793"/>
    <w:rsid w:val="001E6BDA"/>
    <w:rsid w:val="001E6C1B"/>
    <w:rsid w:val="001E7173"/>
    <w:rsid w:val="001E719A"/>
    <w:rsid w:val="001E7381"/>
    <w:rsid w:val="001E750C"/>
    <w:rsid w:val="001E7712"/>
    <w:rsid w:val="001E7A8F"/>
    <w:rsid w:val="001E7BE3"/>
    <w:rsid w:val="001E7D26"/>
    <w:rsid w:val="001E7E33"/>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1D0"/>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2E30"/>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E9A"/>
    <w:rsid w:val="00272FEB"/>
    <w:rsid w:val="00273644"/>
    <w:rsid w:val="0027365E"/>
    <w:rsid w:val="002738C9"/>
    <w:rsid w:val="00273B2D"/>
    <w:rsid w:val="00273CFB"/>
    <w:rsid w:val="00273E03"/>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216"/>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1C5E"/>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06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7C"/>
    <w:rsid w:val="002E306D"/>
    <w:rsid w:val="002E32CA"/>
    <w:rsid w:val="002E3653"/>
    <w:rsid w:val="002E38B7"/>
    <w:rsid w:val="002E4301"/>
    <w:rsid w:val="002E4503"/>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301"/>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0B7"/>
    <w:rsid w:val="00322BC3"/>
    <w:rsid w:val="00322C2B"/>
    <w:rsid w:val="00322E3B"/>
    <w:rsid w:val="003232E3"/>
    <w:rsid w:val="00323332"/>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438"/>
    <w:rsid w:val="0033290E"/>
    <w:rsid w:val="00332962"/>
    <w:rsid w:val="00333977"/>
    <w:rsid w:val="00333E10"/>
    <w:rsid w:val="00334E18"/>
    <w:rsid w:val="00335250"/>
    <w:rsid w:val="00335670"/>
    <w:rsid w:val="0033572D"/>
    <w:rsid w:val="0033592C"/>
    <w:rsid w:val="00335E2A"/>
    <w:rsid w:val="0033623E"/>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A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3E7"/>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7F5"/>
    <w:rsid w:val="003C0985"/>
    <w:rsid w:val="003C0E4F"/>
    <w:rsid w:val="003C10B8"/>
    <w:rsid w:val="003C246D"/>
    <w:rsid w:val="003C2C9D"/>
    <w:rsid w:val="003C35BB"/>
    <w:rsid w:val="003C3836"/>
    <w:rsid w:val="003C3B73"/>
    <w:rsid w:val="003C3D6E"/>
    <w:rsid w:val="003C3F8B"/>
    <w:rsid w:val="003C41B9"/>
    <w:rsid w:val="003C4213"/>
    <w:rsid w:val="003C4250"/>
    <w:rsid w:val="003C4393"/>
    <w:rsid w:val="003C44DB"/>
    <w:rsid w:val="003C4B1C"/>
    <w:rsid w:val="003C4C3B"/>
    <w:rsid w:val="003C4F25"/>
    <w:rsid w:val="003C5AFD"/>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6C80"/>
    <w:rsid w:val="003F73A0"/>
    <w:rsid w:val="003F74F9"/>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86E"/>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0B9"/>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DD2"/>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6F2"/>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D7F"/>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98C"/>
    <w:rsid w:val="00464A82"/>
    <w:rsid w:val="00464EE0"/>
    <w:rsid w:val="00465158"/>
    <w:rsid w:val="00465180"/>
    <w:rsid w:val="00465235"/>
    <w:rsid w:val="00465467"/>
    <w:rsid w:val="00465573"/>
    <w:rsid w:val="00465A81"/>
    <w:rsid w:val="00465EB3"/>
    <w:rsid w:val="00466042"/>
    <w:rsid w:val="00466437"/>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251"/>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6F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200"/>
    <w:rsid w:val="004961DB"/>
    <w:rsid w:val="0049653E"/>
    <w:rsid w:val="00496BEF"/>
    <w:rsid w:val="00496DC2"/>
    <w:rsid w:val="00496E38"/>
    <w:rsid w:val="00497404"/>
    <w:rsid w:val="00497C03"/>
    <w:rsid w:val="00497CD2"/>
    <w:rsid w:val="00497E6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0B1"/>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68B"/>
    <w:rsid w:val="004D27C4"/>
    <w:rsid w:val="004D2CF1"/>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2AC"/>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44B"/>
    <w:rsid w:val="004F58AB"/>
    <w:rsid w:val="004F5D4A"/>
    <w:rsid w:val="004F5D6E"/>
    <w:rsid w:val="004F5EBB"/>
    <w:rsid w:val="004F6142"/>
    <w:rsid w:val="004F6865"/>
    <w:rsid w:val="004F689B"/>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4A5"/>
    <w:rsid w:val="00502543"/>
    <w:rsid w:val="00502857"/>
    <w:rsid w:val="005029A2"/>
    <w:rsid w:val="00502A38"/>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0FD4"/>
    <w:rsid w:val="00511599"/>
    <w:rsid w:val="005119D6"/>
    <w:rsid w:val="00511E67"/>
    <w:rsid w:val="005126FC"/>
    <w:rsid w:val="00512747"/>
    <w:rsid w:val="00512A7B"/>
    <w:rsid w:val="00512AA4"/>
    <w:rsid w:val="00512D39"/>
    <w:rsid w:val="00513700"/>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CB1"/>
    <w:rsid w:val="00523E18"/>
    <w:rsid w:val="00523F32"/>
    <w:rsid w:val="0052422C"/>
    <w:rsid w:val="005242C4"/>
    <w:rsid w:val="0052433A"/>
    <w:rsid w:val="005244D5"/>
    <w:rsid w:val="00524AD1"/>
    <w:rsid w:val="00524AE9"/>
    <w:rsid w:val="00524E6A"/>
    <w:rsid w:val="005251DA"/>
    <w:rsid w:val="00525407"/>
    <w:rsid w:val="00525936"/>
    <w:rsid w:val="005259A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0EB"/>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0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25DF"/>
    <w:rsid w:val="005430EC"/>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597"/>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2D0"/>
    <w:rsid w:val="00585867"/>
    <w:rsid w:val="00585C3A"/>
    <w:rsid w:val="00585EA1"/>
    <w:rsid w:val="00586013"/>
    <w:rsid w:val="00586182"/>
    <w:rsid w:val="0058628A"/>
    <w:rsid w:val="00586B34"/>
    <w:rsid w:val="00587117"/>
    <w:rsid w:val="0058759B"/>
    <w:rsid w:val="0058764D"/>
    <w:rsid w:val="005876E2"/>
    <w:rsid w:val="005909AD"/>
    <w:rsid w:val="00590BF6"/>
    <w:rsid w:val="005910A2"/>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59E"/>
    <w:rsid w:val="005A7F72"/>
    <w:rsid w:val="005B0097"/>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653"/>
    <w:rsid w:val="005B4911"/>
    <w:rsid w:val="005B4C5C"/>
    <w:rsid w:val="005B4C83"/>
    <w:rsid w:val="005B4E83"/>
    <w:rsid w:val="005B5082"/>
    <w:rsid w:val="005B50EF"/>
    <w:rsid w:val="005B5152"/>
    <w:rsid w:val="005B5425"/>
    <w:rsid w:val="005B54FE"/>
    <w:rsid w:val="005B5709"/>
    <w:rsid w:val="005B5A40"/>
    <w:rsid w:val="005B5A55"/>
    <w:rsid w:val="005B5FC4"/>
    <w:rsid w:val="005B6FAE"/>
    <w:rsid w:val="005B7035"/>
    <w:rsid w:val="005B703E"/>
    <w:rsid w:val="005B712E"/>
    <w:rsid w:val="005B7824"/>
    <w:rsid w:val="005B7A4C"/>
    <w:rsid w:val="005B7A5C"/>
    <w:rsid w:val="005B7E3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8EE"/>
    <w:rsid w:val="005D0950"/>
    <w:rsid w:val="005D0B07"/>
    <w:rsid w:val="005D0D3E"/>
    <w:rsid w:val="005D17BF"/>
    <w:rsid w:val="005D17F9"/>
    <w:rsid w:val="005D18B1"/>
    <w:rsid w:val="005D1A65"/>
    <w:rsid w:val="005D1C5C"/>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E46"/>
    <w:rsid w:val="005D609E"/>
    <w:rsid w:val="005D64A5"/>
    <w:rsid w:val="005D6680"/>
    <w:rsid w:val="005D6929"/>
    <w:rsid w:val="005D69D5"/>
    <w:rsid w:val="005D6B30"/>
    <w:rsid w:val="005D6E1C"/>
    <w:rsid w:val="005D7458"/>
    <w:rsid w:val="005D7539"/>
    <w:rsid w:val="005D76F4"/>
    <w:rsid w:val="005D78AE"/>
    <w:rsid w:val="005D7B9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D5B"/>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900"/>
    <w:rsid w:val="00601E6A"/>
    <w:rsid w:val="00601FCD"/>
    <w:rsid w:val="00602354"/>
    <w:rsid w:val="0060254B"/>
    <w:rsid w:val="0060268D"/>
    <w:rsid w:val="006027D5"/>
    <w:rsid w:val="00602C49"/>
    <w:rsid w:val="0060305B"/>
    <w:rsid w:val="006036B9"/>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736"/>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CA"/>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24F"/>
    <w:rsid w:val="006543F3"/>
    <w:rsid w:val="006544F6"/>
    <w:rsid w:val="00654711"/>
    <w:rsid w:val="00655070"/>
    <w:rsid w:val="00655223"/>
    <w:rsid w:val="00655780"/>
    <w:rsid w:val="0065594D"/>
    <w:rsid w:val="00656058"/>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D6"/>
    <w:rsid w:val="006935E1"/>
    <w:rsid w:val="00693A5C"/>
    <w:rsid w:val="00693B6C"/>
    <w:rsid w:val="00693F0A"/>
    <w:rsid w:val="0069447C"/>
    <w:rsid w:val="006944AB"/>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12F"/>
    <w:rsid w:val="006A540C"/>
    <w:rsid w:val="006A5A45"/>
    <w:rsid w:val="006A5CA3"/>
    <w:rsid w:val="006A5D5C"/>
    <w:rsid w:val="006A5E26"/>
    <w:rsid w:val="006A6050"/>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82F"/>
    <w:rsid w:val="006C6E92"/>
    <w:rsid w:val="006C6F06"/>
    <w:rsid w:val="006C6F82"/>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3CEF"/>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D9C"/>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0DD"/>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DA9"/>
    <w:rsid w:val="00726EA1"/>
    <w:rsid w:val="007273EC"/>
    <w:rsid w:val="007279F1"/>
    <w:rsid w:val="00727D31"/>
    <w:rsid w:val="00727E3C"/>
    <w:rsid w:val="00727E54"/>
    <w:rsid w:val="00727E9F"/>
    <w:rsid w:val="007306D2"/>
    <w:rsid w:val="00730831"/>
    <w:rsid w:val="00730F0F"/>
    <w:rsid w:val="00730FB9"/>
    <w:rsid w:val="0073128B"/>
    <w:rsid w:val="0073150C"/>
    <w:rsid w:val="0073171A"/>
    <w:rsid w:val="007325D3"/>
    <w:rsid w:val="00732885"/>
    <w:rsid w:val="0073293A"/>
    <w:rsid w:val="00732C77"/>
    <w:rsid w:val="00733575"/>
    <w:rsid w:val="00733858"/>
    <w:rsid w:val="00733A80"/>
    <w:rsid w:val="007341FB"/>
    <w:rsid w:val="0073487C"/>
    <w:rsid w:val="0073497A"/>
    <w:rsid w:val="0073513B"/>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1E9C"/>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9FA"/>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861"/>
    <w:rsid w:val="00756F15"/>
    <w:rsid w:val="00756F1E"/>
    <w:rsid w:val="007572E9"/>
    <w:rsid w:val="00757A61"/>
    <w:rsid w:val="00757C04"/>
    <w:rsid w:val="00757CD9"/>
    <w:rsid w:val="00757E8E"/>
    <w:rsid w:val="00757FE8"/>
    <w:rsid w:val="007600CF"/>
    <w:rsid w:val="0076015A"/>
    <w:rsid w:val="0076031F"/>
    <w:rsid w:val="00760541"/>
    <w:rsid w:val="00760756"/>
    <w:rsid w:val="007609D4"/>
    <w:rsid w:val="00760D79"/>
    <w:rsid w:val="0076116A"/>
    <w:rsid w:val="00761332"/>
    <w:rsid w:val="007613AF"/>
    <w:rsid w:val="0076145C"/>
    <w:rsid w:val="007619FB"/>
    <w:rsid w:val="00761A37"/>
    <w:rsid w:val="0076200C"/>
    <w:rsid w:val="007628D7"/>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E23"/>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A3D"/>
    <w:rsid w:val="00776C10"/>
    <w:rsid w:val="00776CF3"/>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CF"/>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0B4"/>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C94"/>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C3"/>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62E"/>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6A4"/>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BF3"/>
    <w:rsid w:val="00810DE9"/>
    <w:rsid w:val="00810EAE"/>
    <w:rsid w:val="00811036"/>
    <w:rsid w:val="00812027"/>
    <w:rsid w:val="008121AD"/>
    <w:rsid w:val="008123D5"/>
    <w:rsid w:val="008124FE"/>
    <w:rsid w:val="008127B0"/>
    <w:rsid w:val="00812FE3"/>
    <w:rsid w:val="0081362C"/>
    <w:rsid w:val="00813CE0"/>
    <w:rsid w:val="00814072"/>
    <w:rsid w:val="008141AC"/>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5D"/>
    <w:rsid w:val="00821773"/>
    <w:rsid w:val="008219C7"/>
    <w:rsid w:val="00821A22"/>
    <w:rsid w:val="00821DC0"/>
    <w:rsid w:val="00822131"/>
    <w:rsid w:val="00823335"/>
    <w:rsid w:val="008235E4"/>
    <w:rsid w:val="008237B2"/>
    <w:rsid w:val="00823B2A"/>
    <w:rsid w:val="00823F61"/>
    <w:rsid w:val="0082449E"/>
    <w:rsid w:val="008247A4"/>
    <w:rsid w:val="0082481B"/>
    <w:rsid w:val="008249FF"/>
    <w:rsid w:val="008251EC"/>
    <w:rsid w:val="00825511"/>
    <w:rsid w:val="00825693"/>
    <w:rsid w:val="00825C3D"/>
    <w:rsid w:val="00825EEF"/>
    <w:rsid w:val="00826204"/>
    <w:rsid w:val="008263E0"/>
    <w:rsid w:val="00826D90"/>
    <w:rsid w:val="00827015"/>
    <w:rsid w:val="00827109"/>
    <w:rsid w:val="00827195"/>
    <w:rsid w:val="008271FB"/>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273"/>
    <w:rsid w:val="0083768C"/>
    <w:rsid w:val="00837E87"/>
    <w:rsid w:val="008400F9"/>
    <w:rsid w:val="008401C3"/>
    <w:rsid w:val="008404D7"/>
    <w:rsid w:val="00840634"/>
    <w:rsid w:val="00840A68"/>
    <w:rsid w:val="00840A83"/>
    <w:rsid w:val="00840BD9"/>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A4D"/>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0A5"/>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D3"/>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7D8"/>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7D"/>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032"/>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9FA"/>
    <w:rsid w:val="00932A20"/>
    <w:rsid w:val="00932F7F"/>
    <w:rsid w:val="009337AE"/>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6DD"/>
    <w:rsid w:val="00941A1C"/>
    <w:rsid w:val="00941B97"/>
    <w:rsid w:val="00941E13"/>
    <w:rsid w:val="009421B3"/>
    <w:rsid w:val="0094267F"/>
    <w:rsid w:val="00942A7F"/>
    <w:rsid w:val="00942BB8"/>
    <w:rsid w:val="00942BC8"/>
    <w:rsid w:val="00942E21"/>
    <w:rsid w:val="00942EF9"/>
    <w:rsid w:val="0094335F"/>
    <w:rsid w:val="00943586"/>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1D0"/>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72B"/>
    <w:rsid w:val="00990E93"/>
    <w:rsid w:val="009917F3"/>
    <w:rsid w:val="0099194E"/>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A94"/>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84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5E5B"/>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E2D"/>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6FE0"/>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4829"/>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8C4"/>
    <w:rsid w:val="00A37A59"/>
    <w:rsid w:val="00A37E05"/>
    <w:rsid w:val="00A40531"/>
    <w:rsid w:val="00A40660"/>
    <w:rsid w:val="00A407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1E71"/>
    <w:rsid w:val="00A521E0"/>
    <w:rsid w:val="00A523E0"/>
    <w:rsid w:val="00A524C8"/>
    <w:rsid w:val="00A5291D"/>
    <w:rsid w:val="00A52B42"/>
    <w:rsid w:val="00A52ED6"/>
    <w:rsid w:val="00A52EDB"/>
    <w:rsid w:val="00A532E0"/>
    <w:rsid w:val="00A53533"/>
    <w:rsid w:val="00A53A6E"/>
    <w:rsid w:val="00A53B85"/>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48E"/>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C7E"/>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6C6"/>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0A9"/>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5C"/>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494"/>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07D1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47DA"/>
    <w:rsid w:val="00B3539A"/>
    <w:rsid w:val="00B353D3"/>
    <w:rsid w:val="00B35A67"/>
    <w:rsid w:val="00B35C94"/>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49A"/>
    <w:rsid w:val="00B4485B"/>
    <w:rsid w:val="00B4493B"/>
    <w:rsid w:val="00B453AD"/>
    <w:rsid w:val="00B45A61"/>
    <w:rsid w:val="00B45AC0"/>
    <w:rsid w:val="00B45B05"/>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C3D"/>
    <w:rsid w:val="00B62F1E"/>
    <w:rsid w:val="00B63870"/>
    <w:rsid w:val="00B640AB"/>
    <w:rsid w:val="00B64124"/>
    <w:rsid w:val="00B64398"/>
    <w:rsid w:val="00B64484"/>
    <w:rsid w:val="00B645F8"/>
    <w:rsid w:val="00B6467B"/>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3C4F"/>
    <w:rsid w:val="00B94054"/>
    <w:rsid w:val="00B94253"/>
    <w:rsid w:val="00B9436E"/>
    <w:rsid w:val="00B946E7"/>
    <w:rsid w:val="00B947FD"/>
    <w:rsid w:val="00B94B4A"/>
    <w:rsid w:val="00B94C86"/>
    <w:rsid w:val="00B950E8"/>
    <w:rsid w:val="00B95372"/>
    <w:rsid w:val="00B953FB"/>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2BE"/>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292F"/>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DB1"/>
    <w:rsid w:val="00BC0AE6"/>
    <w:rsid w:val="00BC0C2F"/>
    <w:rsid w:val="00BC1293"/>
    <w:rsid w:val="00BC16BF"/>
    <w:rsid w:val="00BC1B4B"/>
    <w:rsid w:val="00BC201A"/>
    <w:rsid w:val="00BC2BC7"/>
    <w:rsid w:val="00BC2F45"/>
    <w:rsid w:val="00BC3025"/>
    <w:rsid w:val="00BC344E"/>
    <w:rsid w:val="00BC38B8"/>
    <w:rsid w:val="00BC3CF8"/>
    <w:rsid w:val="00BC4B9C"/>
    <w:rsid w:val="00BC4D50"/>
    <w:rsid w:val="00BC5181"/>
    <w:rsid w:val="00BC542C"/>
    <w:rsid w:val="00BC5496"/>
    <w:rsid w:val="00BC56C1"/>
    <w:rsid w:val="00BC5CE2"/>
    <w:rsid w:val="00BC625F"/>
    <w:rsid w:val="00BC642E"/>
    <w:rsid w:val="00BC6742"/>
    <w:rsid w:val="00BC67CB"/>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C3F"/>
    <w:rsid w:val="00BD5D4D"/>
    <w:rsid w:val="00BD614C"/>
    <w:rsid w:val="00BD6398"/>
    <w:rsid w:val="00BD6509"/>
    <w:rsid w:val="00BD689C"/>
    <w:rsid w:val="00BD6909"/>
    <w:rsid w:val="00BD6A22"/>
    <w:rsid w:val="00BD78B8"/>
    <w:rsid w:val="00BD7910"/>
    <w:rsid w:val="00BD7A82"/>
    <w:rsid w:val="00BD7F9E"/>
    <w:rsid w:val="00BE072F"/>
    <w:rsid w:val="00BE0A9A"/>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0CD"/>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CE9"/>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ED3"/>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689"/>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593"/>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0EEA"/>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1E95"/>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A76E1"/>
    <w:rsid w:val="00CB0072"/>
    <w:rsid w:val="00CB01BC"/>
    <w:rsid w:val="00CB03CF"/>
    <w:rsid w:val="00CB047F"/>
    <w:rsid w:val="00CB09DF"/>
    <w:rsid w:val="00CB0FCB"/>
    <w:rsid w:val="00CB11BD"/>
    <w:rsid w:val="00CB1368"/>
    <w:rsid w:val="00CB167F"/>
    <w:rsid w:val="00CB1EF7"/>
    <w:rsid w:val="00CB1F2A"/>
    <w:rsid w:val="00CB1F38"/>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60A"/>
    <w:rsid w:val="00CC27F5"/>
    <w:rsid w:val="00CC29B1"/>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5AE0"/>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7EB"/>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95"/>
    <w:rsid w:val="00CF18AB"/>
    <w:rsid w:val="00CF193E"/>
    <w:rsid w:val="00CF1AA6"/>
    <w:rsid w:val="00CF1C27"/>
    <w:rsid w:val="00CF20C8"/>
    <w:rsid w:val="00CF2639"/>
    <w:rsid w:val="00CF2EF5"/>
    <w:rsid w:val="00CF2FBF"/>
    <w:rsid w:val="00CF31DC"/>
    <w:rsid w:val="00CF33BA"/>
    <w:rsid w:val="00CF377E"/>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B9D"/>
    <w:rsid w:val="00D17F37"/>
    <w:rsid w:val="00D202D3"/>
    <w:rsid w:val="00D20DBB"/>
    <w:rsid w:val="00D21054"/>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21F"/>
    <w:rsid w:val="00D25866"/>
    <w:rsid w:val="00D25A61"/>
    <w:rsid w:val="00D25E03"/>
    <w:rsid w:val="00D261FB"/>
    <w:rsid w:val="00D26283"/>
    <w:rsid w:val="00D263B5"/>
    <w:rsid w:val="00D26473"/>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9FB"/>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2FB"/>
    <w:rsid w:val="00D44A5C"/>
    <w:rsid w:val="00D44CC3"/>
    <w:rsid w:val="00D45B68"/>
    <w:rsid w:val="00D4601D"/>
    <w:rsid w:val="00D46024"/>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E02"/>
    <w:rsid w:val="00D50F95"/>
    <w:rsid w:val="00D5102A"/>
    <w:rsid w:val="00D511FC"/>
    <w:rsid w:val="00D512D1"/>
    <w:rsid w:val="00D513F0"/>
    <w:rsid w:val="00D51565"/>
    <w:rsid w:val="00D518D6"/>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732"/>
    <w:rsid w:val="00D83850"/>
    <w:rsid w:val="00D84268"/>
    <w:rsid w:val="00D84278"/>
    <w:rsid w:val="00D8454F"/>
    <w:rsid w:val="00D846C5"/>
    <w:rsid w:val="00D847C6"/>
    <w:rsid w:val="00D84EF8"/>
    <w:rsid w:val="00D84F16"/>
    <w:rsid w:val="00D85104"/>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4C24"/>
    <w:rsid w:val="00DA518C"/>
    <w:rsid w:val="00DA5655"/>
    <w:rsid w:val="00DA58BF"/>
    <w:rsid w:val="00DA5CA9"/>
    <w:rsid w:val="00DA5E7E"/>
    <w:rsid w:val="00DA6791"/>
    <w:rsid w:val="00DA714A"/>
    <w:rsid w:val="00DA71AF"/>
    <w:rsid w:val="00DA727D"/>
    <w:rsid w:val="00DA7A85"/>
    <w:rsid w:val="00DA7BC7"/>
    <w:rsid w:val="00DA7C09"/>
    <w:rsid w:val="00DA7E4C"/>
    <w:rsid w:val="00DA7EC1"/>
    <w:rsid w:val="00DB0564"/>
    <w:rsid w:val="00DB0568"/>
    <w:rsid w:val="00DB0D5D"/>
    <w:rsid w:val="00DB0F35"/>
    <w:rsid w:val="00DB1539"/>
    <w:rsid w:val="00DB1F98"/>
    <w:rsid w:val="00DB227D"/>
    <w:rsid w:val="00DB22E0"/>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D9"/>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201"/>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37D9"/>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A3A"/>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4F73"/>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0B9"/>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3E4"/>
    <w:rsid w:val="00E164E8"/>
    <w:rsid w:val="00E1654E"/>
    <w:rsid w:val="00E167D4"/>
    <w:rsid w:val="00E16AF7"/>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1C5B"/>
    <w:rsid w:val="00E222C6"/>
    <w:rsid w:val="00E2234C"/>
    <w:rsid w:val="00E224C9"/>
    <w:rsid w:val="00E22625"/>
    <w:rsid w:val="00E229F7"/>
    <w:rsid w:val="00E22A10"/>
    <w:rsid w:val="00E22BF5"/>
    <w:rsid w:val="00E22E2F"/>
    <w:rsid w:val="00E22EE3"/>
    <w:rsid w:val="00E22F64"/>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B8D"/>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0D3"/>
    <w:rsid w:val="00E377BF"/>
    <w:rsid w:val="00E37C25"/>
    <w:rsid w:val="00E40362"/>
    <w:rsid w:val="00E4038C"/>
    <w:rsid w:val="00E40405"/>
    <w:rsid w:val="00E40A63"/>
    <w:rsid w:val="00E41834"/>
    <w:rsid w:val="00E41BAC"/>
    <w:rsid w:val="00E41F46"/>
    <w:rsid w:val="00E41FEC"/>
    <w:rsid w:val="00E421FE"/>
    <w:rsid w:val="00E42532"/>
    <w:rsid w:val="00E42D71"/>
    <w:rsid w:val="00E42F99"/>
    <w:rsid w:val="00E432AE"/>
    <w:rsid w:val="00E434D2"/>
    <w:rsid w:val="00E4356E"/>
    <w:rsid w:val="00E43F1E"/>
    <w:rsid w:val="00E4411D"/>
    <w:rsid w:val="00E441DC"/>
    <w:rsid w:val="00E4466A"/>
    <w:rsid w:val="00E447D5"/>
    <w:rsid w:val="00E45041"/>
    <w:rsid w:val="00E450D8"/>
    <w:rsid w:val="00E452D0"/>
    <w:rsid w:val="00E455B8"/>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A29"/>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53E"/>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2C6"/>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9DB"/>
    <w:rsid w:val="00EA1B4A"/>
    <w:rsid w:val="00EA1CC1"/>
    <w:rsid w:val="00EA1FD5"/>
    <w:rsid w:val="00EA20F3"/>
    <w:rsid w:val="00EA2271"/>
    <w:rsid w:val="00EA2406"/>
    <w:rsid w:val="00EA2585"/>
    <w:rsid w:val="00EA2730"/>
    <w:rsid w:val="00EA35CC"/>
    <w:rsid w:val="00EA3641"/>
    <w:rsid w:val="00EA3D67"/>
    <w:rsid w:val="00EA3DB9"/>
    <w:rsid w:val="00EA475F"/>
    <w:rsid w:val="00EA4A36"/>
    <w:rsid w:val="00EA4DBF"/>
    <w:rsid w:val="00EA5029"/>
    <w:rsid w:val="00EA5335"/>
    <w:rsid w:val="00EA630B"/>
    <w:rsid w:val="00EA63F5"/>
    <w:rsid w:val="00EA6E29"/>
    <w:rsid w:val="00EA6FAE"/>
    <w:rsid w:val="00EA7B1C"/>
    <w:rsid w:val="00EA7CE6"/>
    <w:rsid w:val="00EA7E15"/>
    <w:rsid w:val="00EA7E9E"/>
    <w:rsid w:val="00EA7EF5"/>
    <w:rsid w:val="00EA7F1F"/>
    <w:rsid w:val="00EA7F96"/>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5F72"/>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69"/>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1E"/>
    <w:rsid w:val="00EC7EE8"/>
    <w:rsid w:val="00ED0486"/>
    <w:rsid w:val="00ED0DE8"/>
    <w:rsid w:val="00ED0EB9"/>
    <w:rsid w:val="00ED105D"/>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598"/>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4DA"/>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09"/>
    <w:rsid w:val="00F14FB4"/>
    <w:rsid w:val="00F15CF3"/>
    <w:rsid w:val="00F15F83"/>
    <w:rsid w:val="00F160CF"/>
    <w:rsid w:val="00F165FF"/>
    <w:rsid w:val="00F166A1"/>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E7D"/>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4CE"/>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0A6"/>
    <w:rsid w:val="00F434F7"/>
    <w:rsid w:val="00F43907"/>
    <w:rsid w:val="00F4481E"/>
    <w:rsid w:val="00F44833"/>
    <w:rsid w:val="00F459D9"/>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B99"/>
    <w:rsid w:val="00F61FDE"/>
    <w:rsid w:val="00F62143"/>
    <w:rsid w:val="00F62283"/>
    <w:rsid w:val="00F62338"/>
    <w:rsid w:val="00F62377"/>
    <w:rsid w:val="00F62862"/>
    <w:rsid w:val="00F62FE3"/>
    <w:rsid w:val="00F63005"/>
    <w:rsid w:val="00F63289"/>
    <w:rsid w:val="00F639FA"/>
    <w:rsid w:val="00F63A49"/>
    <w:rsid w:val="00F63BEE"/>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4D7"/>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91F"/>
    <w:rsid w:val="00F96C7A"/>
    <w:rsid w:val="00F96E7C"/>
    <w:rsid w:val="00F975B5"/>
    <w:rsid w:val="00F97666"/>
    <w:rsid w:val="00F977A9"/>
    <w:rsid w:val="00F97F06"/>
    <w:rsid w:val="00FA0509"/>
    <w:rsid w:val="00FA0C67"/>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3FBB"/>
    <w:rsid w:val="00FA4131"/>
    <w:rsid w:val="00FA4EDE"/>
    <w:rsid w:val="00FA50E8"/>
    <w:rsid w:val="00FA526F"/>
    <w:rsid w:val="00FA53C1"/>
    <w:rsid w:val="00FA5527"/>
    <w:rsid w:val="00FA558C"/>
    <w:rsid w:val="00FA5710"/>
    <w:rsid w:val="00FA5871"/>
    <w:rsid w:val="00FA589E"/>
    <w:rsid w:val="00FA5909"/>
    <w:rsid w:val="00FA5A96"/>
    <w:rsid w:val="00FA5BF8"/>
    <w:rsid w:val="00FA5DF2"/>
    <w:rsid w:val="00FA6225"/>
    <w:rsid w:val="00FA656D"/>
    <w:rsid w:val="00FA65C9"/>
    <w:rsid w:val="00FA6686"/>
    <w:rsid w:val="00FA680F"/>
    <w:rsid w:val="00FA6A8C"/>
    <w:rsid w:val="00FA6E07"/>
    <w:rsid w:val="00FA7A20"/>
    <w:rsid w:val="00FA7AA6"/>
    <w:rsid w:val="00FA7C04"/>
    <w:rsid w:val="00FB03CD"/>
    <w:rsid w:val="00FB0443"/>
    <w:rsid w:val="00FB0540"/>
    <w:rsid w:val="00FB08FB"/>
    <w:rsid w:val="00FB1309"/>
    <w:rsid w:val="00FB1468"/>
    <w:rsid w:val="00FB15D5"/>
    <w:rsid w:val="00FB1606"/>
    <w:rsid w:val="00FB18E8"/>
    <w:rsid w:val="00FB19D8"/>
    <w:rsid w:val="00FB22E5"/>
    <w:rsid w:val="00FB2864"/>
    <w:rsid w:val="00FB2AE2"/>
    <w:rsid w:val="00FB2F6A"/>
    <w:rsid w:val="00FB2F94"/>
    <w:rsid w:val="00FB3CD6"/>
    <w:rsid w:val="00FB4065"/>
    <w:rsid w:val="00FB419E"/>
    <w:rsid w:val="00FB46C4"/>
    <w:rsid w:val="00FB4760"/>
    <w:rsid w:val="00FB47B5"/>
    <w:rsid w:val="00FB4938"/>
    <w:rsid w:val="00FB5201"/>
    <w:rsid w:val="00FB52FD"/>
    <w:rsid w:val="00FB57A7"/>
    <w:rsid w:val="00FB59F0"/>
    <w:rsid w:val="00FB5A6F"/>
    <w:rsid w:val="00FB67CA"/>
    <w:rsid w:val="00FB6D4C"/>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5665"/>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5F"/>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B6"/>
    <w:rsid w:val="00FF63F6"/>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FC60B7"/>
    <w:rsid w:val="0BAD7041"/>
    <w:rsid w:val="0C6F5654"/>
    <w:rsid w:val="0D132BA9"/>
    <w:rsid w:val="0D660AC2"/>
    <w:rsid w:val="0D672BF6"/>
    <w:rsid w:val="0DCB7F1E"/>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A514204"/>
    <w:rsid w:val="1B2E6DC7"/>
    <w:rsid w:val="1B5316CE"/>
    <w:rsid w:val="1B5E59D2"/>
    <w:rsid w:val="1C766428"/>
    <w:rsid w:val="1DD50930"/>
    <w:rsid w:val="1DDB0AF4"/>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9F1175"/>
    <w:rsid w:val="78C4590E"/>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5F544"/>
  <w15:docId w15:val="{03EAB6D2-83F2-4CC4-B36E-56CD5BAC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53A6E"/>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Char"/>
    <w:qFormat/>
    <w:rsid w:val="00A53A6E"/>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Char"/>
    <w:qFormat/>
    <w:rsid w:val="00A53A6E"/>
    <w:pPr>
      <w:numPr>
        <w:ilvl w:val="1"/>
      </w:numPr>
      <w:pBdr>
        <w:top w:val="none" w:sz="0" w:space="0" w:color="auto"/>
      </w:pBdr>
      <w:spacing w:before="180"/>
      <w:outlineLvl w:val="1"/>
    </w:pPr>
    <w:rPr>
      <w:sz w:val="32"/>
    </w:rPr>
  </w:style>
  <w:style w:type="paragraph" w:styleId="3">
    <w:name w:val="heading 3"/>
    <w:basedOn w:val="2"/>
    <w:next w:val="a0"/>
    <w:link w:val="3Char"/>
    <w:qFormat/>
    <w:rsid w:val="00A53A6E"/>
    <w:pPr>
      <w:numPr>
        <w:ilvl w:val="2"/>
      </w:numPr>
      <w:spacing w:before="120"/>
      <w:outlineLvl w:val="2"/>
    </w:pPr>
    <w:rPr>
      <w:sz w:val="28"/>
    </w:rPr>
  </w:style>
  <w:style w:type="paragraph" w:styleId="4">
    <w:name w:val="heading 4"/>
    <w:basedOn w:val="3"/>
    <w:next w:val="a0"/>
    <w:link w:val="4Char"/>
    <w:qFormat/>
    <w:rsid w:val="00A53A6E"/>
    <w:pPr>
      <w:numPr>
        <w:ilvl w:val="3"/>
      </w:numPr>
      <w:outlineLvl w:val="3"/>
    </w:pPr>
    <w:rPr>
      <w:sz w:val="24"/>
    </w:rPr>
  </w:style>
  <w:style w:type="paragraph" w:styleId="5">
    <w:name w:val="heading 5"/>
    <w:basedOn w:val="4"/>
    <w:next w:val="a0"/>
    <w:link w:val="5Char"/>
    <w:qFormat/>
    <w:rsid w:val="00A53A6E"/>
    <w:pPr>
      <w:numPr>
        <w:ilvl w:val="4"/>
      </w:numPr>
      <w:outlineLvl w:val="4"/>
    </w:pPr>
    <w:rPr>
      <w:sz w:val="22"/>
    </w:rPr>
  </w:style>
  <w:style w:type="paragraph" w:styleId="6">
    <w:name w:val="heading 6"/>
    <w:basedOn w:val="H6"/>
    <w:next w:val="a0"/>
    <w:qFormat/>
    <w:rsid w:val="00A53A6E"/>
    <w:pPr>
      <w:numPr>
        <w:ilvl w:val="5"/>
      </w:numPr>
      <w:outlineLvl w:val="5"/>
    </w:pPr>
  </w:style>
  <w:style w:type="paragraph" w:styleId="7">
    <w:name w:val="heading 7"/>
    <w:basedOn w:val="H6"/>
    <w:next w:val="a0"/>
    <w:qFormat/>
    <w:rsid w:val="00A53A6E"/>
    <w:pPr>
      <w:numPr>
        <w:ilvl w:val="6"/>
      </w:numPr>
      <w:outlineLvl w:val="6"/>
    </w:pPr>
  </w:style>
  <w:style w:type="paragraph" w:styleId="8">
    <w:name w:val="heading 8"/>
    <w:basedOn w:val="1"/>
    <w:next w:val="a0"/>
    <w:qFormat/>
    <w:rsid w:val="00A53A6E"/>
    <w:pPr>
      <w:numPr>
        <w:ilvl w:val="7"/>
      </w:numPr>
      <w:outlineLvl w:val="7"/>
    </w:pPr>
  </w:style>
  <w:style w:type="paragraph" w:styleId="9">
    <w:name w:val="heading 9"/>
    <w:basedOn w:val="8"/>
    <w:next w:val="a0"/>
    <w:qFormat/>
    <w:rsid w:val="00A53A6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A53A6E"/>
    <w:pPr>
      <w:ind w:left="1985" w:hanging="1985"/>
      <w:outlineLvl w:val="9"/>
    </w:pPr>
    <w:rPr>
      <w:sz w:val="20"/>
    </w:rPr>
  </w:style>
  <w:style w:type="paragraph" w:styleId="30">
    <w:name w:val="List 3"/>
    <w:basedOn w:val="20"/>
    <w:qFormat/>
    <w:rsid w:val="00A53A6E"/>
    <w:pPr>
      <w:ind w:left="1135"/>
    </w:pPr>
  </w:style>
  <w:style w:type="paragraph" w:styleId="20">
    <w:name w:val="List 2"/>
    <w:basedOn w:val="a4"/>
    <w:qFormat/>
    <w:rsid w:val="00A53A6E"/>
    <w:pPr>
      <w:ind w:left="851"/>
    </w:pPr>
  </w:style>
  <w:style w:type="paragraph" w:styleId="a4">
    <w:name w:val="List"/>
    <w:basedOn w:val="a0"/>
    <w:qFormat/>
    <w:rsid w:val="00A53A6E"/>
    <w:pPr>
      <w:ind w:left="568" w:hanging="284"/>
    </w:pPr>
  </w:style>
  <w:style w:type="paragraph" w:styleId="70">
    <w:name w:val="toc 7"/>
    <w:basedOn w:val="60"/>
    <w:next w:val="a0"/>
    <w:semiHidden/>
    <w:qFormat/>
    <w:rsid w:val="00A53A6E"/>
    <w:pPr>
      <w:ind w:left="2268" w:hanging="2268"/>
    </w:pPr>
  </w:style>
  <w:style w:type="paragraph" w:styleId="60">
    <w:name w:val="toc 6"/>
    <w:basedOn w:val="50"/>
    <w:next w:val="a0"/>
    <w:semiHidden/>
    <w:qFormat/>
    <w:rsid w:val="00A53A6E"/>
    <w:pPr>
      <w:ind w:left="1985" w:hanging="1985"/>
    </w:pPr>
  </w:style>
  <w:style w:type="paragraph" w:styleId="50">
    <w:name w:val="toc 5"/>
    <w:basedOn w:val="40"/>
    <w:next w:val="a0"/>
    <w:semiHidden/>
    <w:qFormat/>
    <w:rsid w:val="00A53A6E"/>
    <w:pPr>
      <w:ind w:left="1701" w:hanging="1701"/>
    </w:pPr>
  </w:style>
  <w:style w:type="paragraph" w:styleId="40">
    <w:name w:val="toc 4"/>
    <w:basedOn w:val="31"/>
    <w:next w:val="a0"/>
    <w:semiHidden/>
    <w:qFormat/>
    <w:rsid w:val="00A53A6E"/>
    <w:pPr>
      <w:ind w:left="1418" w:hanging="1418"/>
    </w:pPr>
  </w:style>
  <w:style w:type="paragraph" w:styleId="31">
    <w:name w:val="toc 3"/>
    <w:basedOn w:val="21"/>
    <w:next w:val="a0"/>
    <w:semiHidden/>
    <w:qFormat/>
    <w:rsid w:val="00A53A6E"/>
    <w:pPr>
      <w:ind w:left="1134" w:hanging="1134"/>
    </w:pPr>
  </w:style>
  <w:style w:type="paragraph" w:styleId="21">
    <w:name w:val="toc 2"/>
    <w:basedOn w:val="10"/>
    <w:next w:val="a0"/>
    <w:semiHidden/>
    <w:qFormat/>
    <w:rsid w:val="00A53A6E"/>
    <w:pPr>
      <w:keepNext w:val="0"/>
      <w:spacing w:before="0"/>
      <w:ind w:left="851" w:hanging="851"/>
    </w:pPr>
    <w:rPr>
      <w:sz w:val="20"/>
    </w:rPr>
  </w:style>
  <w:style w:type="paragraph" w:styleId="10">
    <w:name w:val="toc 1"/>
    <w:next w:val="a0"/>
    <w:semiHidden/>
    <w:qFormat/>
    <w:rsid w:val="00A53A6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5"/>
    <w:qFormat/>
    <w:rsid w:val="00A53A6E"/>
    <w:pPr>
      <w:ind w:left="851"/>
    </w:pPr>
  </w:style>
  <w:style w:type="paragraph" w:styleId="a5">
    <w:name w:val="List Number"/>
    <w:basedOn w:val="a4"/>
    <w:qFormat/>
    <w:rsid w:val="00A53A6E"/>
  </w:style>
  <w:style w:type="paragraph" w:styleId="41">
    <w:name w:val="List Bullet 4"/>
    <w:basedOn w:val="32"/>
    <w:qFormat/>
    <w:rsid w:val="00A53A6E"/>
    <w:pPr>
      <w:ind w:left="1418"/>
    </w:pPr>
  </w:style>
  <w:style w:type="paragraph" w:styleId="32">
    <w:name w:val="List Bullet 3"/>
    <w:basedOn w:val="23"/>
    <w:qFormat/>
    <w:rsid w:val="00A53A6E"/>
    <w:pPr>
      <w:ind w:left="1135"/>
    </w:pPr>
  </w:style>
  <w:style w:type="paragraph" w:styleId="23">
    <w:name w:val="List Bullet 2"/>
    <w:basedOn w:val="a6"/>
    <w:qFormat/>
    <w:rsid w:val="00A53A6E"/>
    <w:pPr>
      <w:ind w:left="851"/>
    </w:pPr>
  </w:style>
  <w:style w:type="paragraph" w:styleId="a6">
    <w:name w:val="List Bullet"/>
    <w:basedOn w:val="a4"/>
    <w:qFormat/>
    <w:rsid w:val="00A53A6E"/>
  </w:style>
  <w:style w:type="paragraph" w:styleId="a7">
    <w:name w:val="caption"/>
    <w:basedOn w:val="a0"/>
    <w:next w:val="a0"/>
    <w:link w:val="Char"/>
    <w:qFormat/>
    <w:rsid w:val="00A53A6E"/>
    <w:pPr>
      <w:spacing w:before="120" w:after="360"/>
      <w:jc w:val="center"/>
    </w:pPr>
    <w:rPr>
      <w:bCs/>
      <w:i/>
    </w:rPr>
  </w:style>
  <w:style w:type="paragraph" w:styleId="a8">
    <w:name w:val="Document Map"/>
    <w:basedOn w:val="a0"/>
    <w:semiHidden/>
    <w:qFormat/>
    <w:rsid w:val="00A53A6E"/>
    <w:pPr>
      <w:shd w:val="clear" w:color="auto" w:fill="000080"/>
    </w:pPr>
    <w:rPr>
      <w:rFonts w:ascii="Tahoma" w:hAnsi="Tahoma"/>
    </w:rPr>
  </w:style>
  <w:style w:type="paragraph" w:styleId="a9">
    <w:name w:val="annotation text"/>
    <w:basedOn w:val="a0"/>
    <w:link w:val="Char0"/>
    <w:qFormat/>
    <w:rsid w:val="00A53A6E"/>
    <w:rPr>
      <w:lang w:eastAsia="zh-CN"/>
    </w:rPr>
  </w:style>
  <w:style w:type="paragraph" w:styleId="33">
    <w:name w:val="Body Text 3"/>
    <w:basedOn w:val="a0"/>
    <w:qFormat/>
    <w:rsid w:val="00A53A6E"/>
    <w:rPr>
      <w:i/>
    </w:rPr>
  </w:style>
  <w:style w:type="paragraph" w:styleId="aa">
    <w:name w:val="Body Text"/>
    <w:basedOn w:val="a0"/>
    <w:link w:val="Char1"/>
    <w:qFormat/>
    <w:rsid w:val="00A53A6E"/>
    <w:pPr>
      <w:spacing w:after="120"/>
    </w:pPr>
    <w:rPr>
      <w:sz w:val="22"/>
      <w:szCs w:val="24"/>
    </w:rPr>
  </w:style>
  <w:style w:type="paragraph" w:styleId="ab">
    <w:name w:val="Body Text Indent"/>
    <w:basedOn w:val="a0"/>
    <w:qFormat/>
    <w:rsid w:val="00A53A6E"/>
    <w:pPr>
      <w:spacing w:before="240" w:line="240" w:lineRule="exact"/>
      <w:ind w:firstLineChars="400" w:firstLine="960"/>
    </w:pPr>
    <w:rPr>
      <w:rFonts w:eastAsia="楷体_GB2312"/>
      <w:sz w:val="24"/>
    </w:rPr>
  </w:style>
  <w:style w:type="paragraph" w:styleId="51">
    <w:name w:val="List Bullet 5"/>
    <w:basedOn w:val="41"/>
    <w:qFormat/>
    <w:rsid w:val="00A53A6E"/>
    <w:pPr>
      <w:ind w:left="1702"/>
    </w:pPr>
  </w:style>
  <w:style w:type="paragraph" w:styleId="80">
    <w:name w:val="toc 8"/>
    <w:basedOn w:val="10"/>
    <w:next w:val="a0"/>
    <w:semiHidden/>
    <w:qFormat/>
    <w:rsid w:val="00A53A6E"/>
    <w:pPr>
      <w:spacing w:before="180"/>
      <w:ind w:left="2693" w:hanging="2693"/>
    </w:pPr>
    <w:rPr>
      <w:b/>
    </w:rPr>
  </w:style>
  <w:style w:type="paragraph" w:styleId="ac">
    <w:name w:val="Balloon Text"/>
    <w:basedOn w:val="a0"/>
    <w:semiHidden/>
    <w:qFormat/>
    <w:rsid w:val="00A53A6E"/>
    <w:rPr>
      <w:rFonts w:ascii="Tahoma" w:hAnsi="Tahoma" w:cs="Tahoma"/>
      <w:sz w:val="16"/>
      <w:szCs w:val="16"/>
    </w:rPr>
  </w:style>
  <w:style w:type="paragraph" w:styleId="ad">
    <w:name w:val="footer"/>
    <w:basedOn w:val="ae"/>
    <w:link w:val="Char2"/>
    <w:uiPriority w:val="99"/>
    <w:qFormat/>
    <w:rsid w:val="00A53A6E"/>
    <w:pPr>
      <w:jc w:val="center"/>
    </w:pPr>
    <w:rPr>
      <w:i/>
    </w:rPr>
  </w:style>
  <w:style w:type="paragraph" w:styleId="ae">
    <w:name w:val="header"/>
    <w:link w:val="Char3"/>
    <w:qFormat/>
    <w:rsid w:val="00A53A6E"/>
    <w:pPr>
      <w:widowControl w:val="0"/>
      <w:overflowPunct w:val="0"/>
      <w:autoSpaceDE w:val="0"/>
      <w:autoSpaceDN w:val="0"/>
      <w:adjustRightInd w:val="0"/>
      <w:textAlignment w:val="baseline"/>
    </w:pPr>
    <w:rPr>
      <w:rFonts w:ascii="Arial" w:eastAsia="宋体" w:hAnsi="Arial"/>
      <w:b/>
      <w:sz w:val="18"/>
      <w:lang w:eastAsia="en-US"/>
    </w:rPr>
  </w:style>
  <w:style w:type="paragraph" w:styleId="af">
    <w:name w:val="Subtitle"/>
    <w:basedOn w:val="a0"/>
    <w:next w:val="a0"/>
    <w:link w:val="Char4"/>
    <w:qFormat/>
    <w:rsid w:val="00A53A6E"/>
    <w:pPr>
      <w:spacing w:after="60"/>
      <w:jc w:val="center"/>
      <w:outlineLvl w:val="1"/>
    </w:pPr>
    <w:rPr>
      <w:rFonts w:ascii="Cambria" w:hAnsi="Cambria"/>
      <w:sz w:val="24"/>
      <w:szCs w:val="24"/>
    </w:rPr>
  </w:style>
  <w:style w:type="paragraph" w:styleId="af0">
    <w:name w:val="footnote text"/>
    <w:basedOn w:val="a0"/>
    <w:semiHidden/>
    <w:qFormat/>
    <w:rsid w:val="00A53A6E"/>
    <w:pPr>
      <w:keepLines/>
      <w:spacing w:after="0"/>
      <w:ind w:left="454" w:hanging="454"/>
    </w:pPr>
    <w:rPr>
      <w:sz w:val="16"/>
    </w:rPr>
  </w:style>
  <w:style w:type="paragraph" w:styleId="52">
    <w:name w:val="List 5"/>
    <w:basedOn w:val="42"/>
    <w:qFormat/>
    <w:rsid w:val="00A53A6E"/>
    <w:pPr>
      <w:ind w:left="1702"/>
    </w:pPr>
  </w:style>
  <w:style w:type="paragraph" w:styleId="42">
    <w:name w:val="List 4"/>
    <w:basedOn w:val="30"/>
    <w:qFormat/>
    <w:rsid w:val="00A53A6E"/>
    <w:pPr>
      <w:ind w:left="1418"/>
    </w:pPr>
  </w:style>
  <w:style w:type="paragraph" w:styleId="af1">
    <w:name w:val="table of figures"/>
    <w:basedOn w:val="a0"/>
    <w:next w:val="a0"/>
    <w:uiPriority w:val="99"/>
    <w:unhideWhenUsed/>
    <w:qFormat/>
    <w:rsid w:val="00A53A6E"/>
    <w:pPr>
      <w:spacing w:before="120" w:after="120"/>
    </w:pPr>
  </w:style>
  <w:style w:type="paragraph" w:styleId="90">
    <w:name w:val="toc 9"/>
    <w:basedOn w:val="80"/>
    <w:next w:val="a0"/>
    <w:semiHidden/>
    <w:qFormat/>
    <w:rsid w:val="00A53A6E"/>
    <w:pPr>
      <w:ind w:left="1418" w:hanging="1418"/>
    </w:pPr>
  </w:style>
  <w:style w:type="paragraph" w:styleId="24">
    <w:name w:val="Body Text 2"/>
    <w:basedOn w:val="a0"/>
    <w:qFormat/>
    <w:rsid w:val="00A53A6E"/>
    <w:pPr>
      <w:tabs>
        <w:tab w:val="left" w:pos="1985"/>
      </w:tabs>
      <w:spacing w:after="0"/>
    </w:pPr>
    <w:rPr>
      <w:rFonts w:ascii="Arial" w:hAnsi="Arial"/>
      <w:sz w:val="22"/>
    </w:rPr>
  </w:style>
  <w:style w:type="paragraph" w:styleId="af2">
    <w:name w:val="Normal (Web)"/>
    <w:basedOn w:val="a0"/>
    <w:uiPriority w:val="99"/>
    <w:unhideWhenUsed/>
    <w:qFormat/>
    <w:rsid w:val="00A53A6E"/>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rsid w:val="00A53A6E"/>
    <w:pPr>
      <w:keepLines/>
      <w:spacing w:after="0"/>
    </w:pPr>
  </w:style>
  <w:style w:type="paragraph" w:styleId="25">
    <w:name w:val="index 2"/>
    <w:basedOn w:val="11"/>
    <w:next w:val="a0"/>
    <w:semiHidden/>
    <w:qFormat/>
    <w:rsid w:val="00A53A6E"/>
    <w:pPr>
      <w:ind w:left="284"/>
    </w:pPr>
  </w:style>
  <w:style w:type="paragraph" w:styleId="af3">
    <w:name w:val="annotation subject"/>
    <w:basedOn w:val="a9"/>
    <w:next w:val="a9"/>
    <w:semiHidden/>
    <w:qFormat/>
    <w:rsid w:val="00A53A6E"/>
    <w:rPr>
      <w:b/>
      <w:bCs/>
    </w:rPr>
  </w:style>
  <w:style w:type="table" w:styleId="af4">
    <w:name w:val="Table Grid"/>
    <w:basedOn w:val="a2"/>
    <w:uiPriority w:val="59"/>
    <w:qFormat/>
    <w:rsid w:val="00A53A6E"/>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qFormat/>
    <w:rsid w:val="00A53A6E"/>
    <w:rPr>
      <w:b/>
      <w:bCs/>
    </w:rPr>
  </w:style>
  <w:style w:type="character" w:styleId="af6">
    <w:name w:val="page number"/>
    <w:basedOn w:val="a1"/>
    <w:qFormat/>
    <w:rsid w:val="00A53A6E"/>
  </w:style>
  <w:style w:type="character" w:styleId="af7">
    <w:name w:val="FollowedHyperlink"/>
    <w:basedOn w:val="a1"/>
    <w:semiHidden/>
    <w:unhideWhenUsed/>
    <w:qFormat/>
    <w:rsid w:val="00A53A6E"/>
    <w:rPr>
      <w:color w:val="954F72" w:themeColor="followedHyperlink"/>
      <w:u w:val="single"/>
    </w:rPr>
  </w:style>
  <w:style w:type="character" w:styleId="af8">
    <w:name w:val="Emphasis"/>
    <w:basedOn w:val="a1"/>
    <w:uiPriority w:val="20"/>
    <w:qFormat/>
    <w:rsid w:val="00A53A6E"/>
    <w:rPr>
      <w:i/>
      <w:iCs/>
    </w:rPr>
  </w:style>
  <w:style w:type="character" w:styleId="af9">
    <w:name w:val="Hyperlink"/>
    <w:uiPriority w:val="99"/>
    <w:qFormat/>
    <w:rsid w:val="00A53A6E"/>
    <w:rPr>
      <w:color w:val="0000FF"/>
      <w:u w:val="single"/>
    </w:rPr>
  </w:style>
  <w:style w:type="character" w:styleId="afa">
    <w:name w:val="annotation reference"/>
    <w:qFormat/>
    <w:rsid w:val="00A53A6E"/>
    <w:rPr>
      <w:sz w:val="16"/>
      <w:szCs w:val="16"/>
    </w:rPr>
  </w:style>
  <w:style w:type="character" w:styleId="afb">
    <w:name w:val="footnote reference"/>
    <w:semiHidden/>
    <w:qFormat/>
    <w:rsid w:val="00A53A6E"/>
    <w:rPr>
      <w:b/>
      <w:position w:val="6"/>
      <w:sz w:val="16"/>
    </w:rPr>
  </w:style>
  <w:style w:type="paragraph" w:customStyle="1" w:styleId="ZT">
    <w:name w:val="ZT"/>
    <w:qFormat/>
    <w:rsid w:val="00A53A6E"/>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rsid w:val="00A53A6E"/>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rsid w:val="00A53A6E"/>
    <w:pPr>
      <w:outlineLvl w:val="9"/>
    </w:pPr>
  </w:style>
  <w:style w:type="paragraph" w:customStyle="1" w:styleId="TAH">
    <w:name w:val="TAH"/>
    <w:basedOn w:val="TAC"/>
    <w:link w:val="TAHCar"/>
    <w:qFormat/>
    <w:rsid w:val="00A53A6E"/>
    <w:rPr>
      <w:b/>
    </w:rPr>
  </w:style>
  <w:style w:type="paragraph" w:customStyle="1" w:styleId="TAC">
    <w:name w:val="TAC"/>
    <w:basedOn w:val="TAL"/>
    <w:link w:val="TACChar"/>
    <w:qFormat/>
    <w:rsid w:val="00A53A6E"/>
    <w:pPr>
      <w:jc w:val="center"/>
    </w:pPr>
  </w:style>
  <w:style w:type="paragraph" w:customStyle="1" w:styleId="TAL">
    <w:name w:val="TAL"/>
    <w:basedOn w:val="a0"/>
    <w:link w:val="TALCar"/>
    <w:qFormat/>
    <w:rsid w:val="00A53A6E"/>
    <w:pPr>
      <w:keepNext/>
      <w:keepLines/>
      <w:spacing w:after="0"/>
    </w:pPr>
    <w:rPr>
      <w:rFonts w:ascii="Arial" w:hAnsi="Arial"/>
      <w:sz w:val="18"/>
    </w:rPr>
  </w:style>
  <w:style w:type="paragraph" w:customStyle="1" w:styleId="TF">
    <w:name w:val="TF"/>
    <w:basedOn w:val="TH"/>
    <w:qFormat/>
    <w:rsid w:val="00A53A6E"/>
    <w:pPr>
      <w:keepNext w:val="0"/>
      <w:spacing w:before="0" w:after="240"/>
    </w:pPr>
  </w:style>
  <w:style w:type="paragraph" w:customStyle="1" w:styleId="TH">
    <w:name w:val="TH"/>
    <w:basedOn w:val="a0"/>
    <w:link w:val="THChar"/>
    <w:qFormat/>
    <w:rsid w:val="00A53A6E"/>
    <w:pPr>
      <w:keepNext/>
      <w:keepLines/>
      <w:spacing w:before="60"/>
      <w:jc w:val="center"/>
    </w:pPr>
    <w:rPr>
      <w:rFonts w:ascii="Arial" w:hAnsi="Arial"/>
      <w:b/>
    </w:rPr>
  </w:style>
  <w:style w:type="paragraph" w:customStyle="1" w:styleId="NO">
    <w:name w:val="NO"/>
    <w:basedOn w:val="a0"/>
    <w:link w:val="NOChar"/>
    <w:qFormat/>
    <w:rsid w:val="00A53A6E"/>
    <w:pPr>
      <w:keepLines/>
      <w:ind w:left="1135" w:hanging="851"/>
    </w:pPr>
  </w:style>
  <w:style w:type="paragraph" w:customStyle="1" w:styleId="EX">
    <w:name w:val="EX"/>
    <w:basedOn w:val="a0"/>
    <w:qFormat/>
    <w:rsid w:val="00A53A6E"/>
    <w:pPr>
      <w:keepLines/>
      <w:ind w:left="1702" w:hanging="1418"/>
    </w:pPr>
  </w:style>
  <w:style w:type="paragraph" w:customStyle="1" w:styleId="FP">
    <w:name w:val="FP"/>
    <w:basedOn w:val="a0"/>
    <w:qFormat/>
    <w:rsid w:val="00A53A6E"/>
    <w:pPr>
      <w:spacing w:after="0"/>
    </w:pPr>
  </w:style>
  <w:style w:type="paragraph" w:customStyle="1" w:styleId="LD">
    <w:name w:val="LD"/>
    <w:qFormat/>
    <w:rsid w:val="00A53A6E"/>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rsid w:val="00A53A6E"/>
    <w:pPr>
      <w:spacing w:after="0"/>
    </w:pPr>
  </w:style>
  <w:style w:type="paragraph" w:customStyle="1" w:styleId="EW">
    <w:name w:val="EW"/>
    <w:basedOn w:val="EX"/>
    <w:qFormat/>
    <w:rsid w:val="00A53A6E"/>
    <w:pPr>
      <w:spacing w:after="0"/>
    </w:pPr>
  </w:style>
  <w:style w:type="paragraph" w:customStyle="1" w:styleId="EQ">
    <w:name w:val="EQ"/>
    <w:basedOn w:val="a0"/>
    <w:next w:val="a0"/>
    <w:uiPriority w:val="99"/>
    <w:qFormat/>
    <w:rsid w:val="00A53A6E"/>
    <w:pPr>
      <w:keepLines/>
      <w:tabs>
        <w:tab w:val="center" w:pos="4536"/>
        <w:tab w:val="right" w:pos="9072"/>
      </w:tabs>
    </w:pPr>
  </w:style>
  <w:style w:type="paragraph" w:customStyle="1" w:styleId="NF">
    <w:name w:val="NF"/>
    <w:basedOn w:val="NO"/>
    <w:qFormat/>
    <w:rsid w:val="00A53A6E"/>
    <w:pPr>
      <w:keepNext/>
      <w:spacing w:after="0"/>
    </w:pPr>
    <w:rPr>
      <w:rFonts w:ascii="Arial" w:hAnsi="Arial"/>
      <w:sz w:val="18"/>
    </w:rPr>
  </w:style>
  <w:style w:type="paragraph" w:customStyle="1" w:styleId="PL">
    <w:name w:val="PL"/>
    <w:qFormat/>
    <w:rsid w:val="00A53A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rsid w:val="00A53A6E"/>
    <w:pPr>
      <w:jc w:val="right"/>
    </w:pPr>
  </w:style>
  <w:style w:type="paragraph" w:customStyle="1" w:styleId="TAN">
    <w:name w:val="TAN"/>
    <w:basedOn w:val="TAL"/>
    <w:qFormat/>
    <w:rsid w:val="00A53A6E"/>
    <w:pPr>
      <w:ind w:left="851" w:hanging="851"/>
    </w:pPr>
  </w:style>
  <w:style w:type="paragraph" w:customStyle="1" w:styleId="ZA">
    <w:name w:val="ZA"/>
    <w:qFormat/>
    <w:rsid w:val="00A53A6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rsid w:val="00A53A6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rsid w:val="00A53A6E"/>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rsid w:val="00A53A6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rsid w:val="00A53A6E"/>
    <w:pPr>
      <w:framePr w:wrap="notBeside" w:y="16161"/>
    </w:pPr>
  </w:style>
  <w:style w:type="character" w:customStyle="1" w:styleId="ZGSM">
    <w:name w:val="ZGSM"/>
    <w:qFormat/>
    <w:rsid w:val="00A53A6E"/>
  </w:style>
  <w:style w:type="paragraph" w:customStyle="1" w:styleId="ZG">
    <w:name w:val="ZG"/>
    <w:qFormat/>
    <w:rsid w:val="00A53A6E"/>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sid w:val="00A53A6E"/>
    <w:rPr>
      <w:color w:val="FF0000"/>
    </w:rPr>
  </w:style>
  <w:style w:type="paragraph" w:customStyle="1" w:styleId="B1">
    <w:name w:val="B1"/>
    <w:basedOn w:val="a4"/>
    <w:link w:val="B1Char1"/>
    <w:qFormat/>
    <w:rsid w:val="00A53A6E"/>
    <w:pPr>
      <w:ind w:left="284" w:firstLine="0"/>
    </w:pPr>
  </w:style>
  <w:style w:type="paragraph" w:customStyle="1" w:styleId="B2">
    <w:name w:val="B2"/>
    <w:basedOn w:val="20"/>
    <w:link w:val="B2Char"/>
    <w:qFormat/>
    <w:rsid w:val="00A53A6E"/>
    <w:pPr>
      <w:ind w:left="567" w:firstLine="0"/>
    </w:pPr>
  </w:style>
  <w:style w:type="paragraph" w:customStyle="1" w:styleId="B3">
    <w:name w:val="B3"/>
    <w:basedOn w:val="30"/>
    <w:qFormat/>
    <w:rsid w:val="00A53A6E"/>
    <w:pPr>
      <w:ind w:left="851" w:firstLine="0"/>
    </w:pPr>
  </w:style>
  <w:style w:type="paragraph" w:customStyle="1" w:styleId="B4">
    <w:name w:val="B4"/>
    <w:basedOn w:val="42"/>
    <w:qFormat/>
    <w:rsid w:val="00A53A6E"/>
    <w:pPr>
      <w:ind w:left="1134" w:firstLine="0"/>
    </w:pPr>
  </w:style>
  <w:style w:type="paragraph" w:customStyle="1" w:styleId="B5">
    <w:name w:val="B5"/>
    <w:basedOn w:val="52"/>
    <w:qFormat/>
    <w:rsid w:val="00A53A6E"/>
    <w:pPr>
      <w:ind w:left="1418" w:firstLine="0"/>
    </w:pPr>
  </w:style>
  <w:style w:type="paragraph" w:customStyle="1" w:styleId="ZTD">
    <w:name w:val="ZTD"/>
    <w:basedOn w:val="ZB"/>
    <w:qFormat/>
    <w:rsid w:val="00A53A6E"/>
    <w:pPr>
      <w:framePr w:hRule="auto" w:wrap="notBeside" w:y="852"/>
    </w:pPr>
    <w:rPr>
      <w:i w:val="0"/>
      <w:sz w:val="40"/>
    </w:rPr>
  </w:style>
  <w:style w:type="character" w:customStyle="1" w:styleId="MTEquationSection">
    <w:name w:val="MTEquationSection"/>
    <w:qFormat/>
    <w:rsid w:val="00A53A6E"/>
    <w:rPr>
      <w:rFonts w:ascii="Arial" w:hAnsi="Arial"/>
      <w:color w:val="FF0000"/>
      <w:sz w:val="24"/>
    </w:rPr>
  </w:style>
  <w:style w:type="paragraph" w:customStyle="1" w:styleId="Bulletedo1">
    <w:name w:val="Bulleted o 1"/>
    <w:basedOn w:val="a0"/>
    <w:qFormat/>
    <w:rsid w:val="00A53A6E"/>
    <w:pPr>
      <w:numPr>
        <w:numId w:val="2"/>
      </w:numPr>
    </w:pPr>
  </w:style>
  <w:style w:type="paragraph" w:customStyle="1" w:styleId="text">
    <w:name w:val="text"/>
    <w:basedOn w:val="a0"/>
    <w:qFormat/>
    <w:rsid w:val="00A53A6E"/>
    <w:pPr>
      <w:spacing w:after="240"/>
    </w:pPr>
    <w:rPr>
      <w:sz w:val="24"/>
      <w:lang w:eastAsia="zh-CN"/>
    </w:rPr>
  </w:style>
  <w:style w:type="paragraph" w:customStyle="1" w:styleId="Equation">
    <w:name w:val="Equation"/>
    <w:basedOn w:val="a0"/>
    <w:next w:val="a0"/>
    <w:qFormat/>
    <w:rsid w:val="00A53A6E"/>
    <w:pPr>
      <w:tabs>
        <w:tab w:val="right" w:pos="10206"/>
      </w:tabs>
      <w:spacing w:after="220"/>
      <w:ind w:left="1298"/>
    </w:pPr>
    <w:rPr>
      <w:rFonts w:ascii="Arial" w:hAnsi="Arial"/>
      <w:sz w:val="22"/>
      <w:lang w:eastAsia="zh-CN"/>
    </w:rPr>
  </w:style>
  <w:style w:type="paragraph" w:customStyle="1" w:styleId="00BodyText">
    <w:name w:val="00 BodyText"/>
    <w:basedOn w:val="a0"/>
    <w:qFormat/>
    <w:rsid w:val="00A53A6E"/>
    <w:pPr>
      <w:spacing w:after="220"/>
    </w:pPr>
    <w:rPr>
      <w:rFonts w:ascii="Arial" w:hAnsi="Arial"/>
      <w:sz w:val="22"/>
    </w:rPr>
  </w:style>
  <w:style w:type="paragraph" w:customStyle="1" w:styleId="11BodyText">
    <w:name w:val="11 BodyText"/>
    <w:basedOn w:val="a0"/>
    <w:qFormat/>
    <w:rsid w:val="00A53A6E"/>
    <w:pPr>
      <w:spacing w:after="220"/>
      <w:ind w:left="1298"/>
    </w:pPr>
    <w:rPr>
      <w:rFonts w:ascii="Arial" w:hAnsi="Arial"/>
      <w:sz w:val="22"/>
    </w:rPr>
  </w:style>
  <w:style w:type="paragraph" w:customStyle="1" w:styleId="table0">
    <w:name w:val="table"/>
    <w:basedOn w:val="text"/>
    <w:next w:val="text"/>
    <w:qFormat/>
    <w:rsid w:val="00A53A6E"/>
    <w:pPr>
      <w:spacing w:after="0"/>
      <w:jc w:val="center"/>
    </w:pPr>
    <w:rPr>
      <w:sz w:val="20"/>
    </w:rPr>
  </w:style>
  <w:style w:type="paragraph" w:customStyle="1" w:styleId="bodyCharCharChar">
    <w:name w:val="body Char Char Char"/>
    <w:basedOn w:val="a0"/>
    <w:qFormat/>
    <w:rsid w:val="00A53A6E"/>
    <w:pPr>
      <w:tabs>
        <w:tab w:val="left" w:pos="2160"/>
      </w:tabs>
      <w:spacing w:before="120" w:after="120" w:line="280" w:lineRule="atLeast"/>
    </w:pPr>
    <w:rPr>
      <w:rFonts w:ascii="New York" w:hAnsi="New York"/>
      <w:sz w:val="24"/>
    </w:rPr>
  </w:style>
  <w:style w:type="character" w:customStyle="1" w:styleId="Heading1Char">
    <w:name w:val="Heading 1 Char"/>
    <w:qFormat/>
    <w:rsid w:val="00A53A6E"/>
    <w:rPr>
      <w:rFonts w:ascii="Arial" w:hAnsi="Arial"/>
      <w:sz w:val="36"/>
      <w:lang w:val="en-GB" w:eastAsia="en-US" w:bidi="ar-SA"/>
    </w:rPr>
  </w:style>
  <w:style w:type="paragraph" w:customStyle="1" w:styleId="body">
    <w:name w:val="body"/>
    <w:basedOn w:val="a0"/>
    <w:qFormat/>
    <w:rsid w:val="00A53A6E"/>
    <w:pPr>
      <w:tabs>
        <w:tab w:val="left" w:pos="2160"/>
      </w:tabs>
      <w:spacing w:before="120" w:after="120" w:line="280" w:lineRule="atLeast"/>
    </w:pPr>
    <w:rPr>
      <w:rFonts w:ascii="New York" w:hAnsi="New York"/>
      <w:sz w:val="24"/>
    </w:rPr>
  </w:style>
  <w:style w:type="paragraph" w:customStyle="1" w:styleId="CRCoverPage">
    <w:name w:val="CR Cover Page"/>
    <w:qFormat/>
    <w:rsid w:val="00A53A6E"/>
    <w:pPr>
      <w:spacing w:after="120"/>
    </w:pPr>
    <w:rPr>
      <w:rFonts w:ascii="Arial" w:eastAsia="MS Mincho" w:hAnsi="Arial"/>
      <w:lang w:val="en-GB" w:eastAsia="en-US"/>
    </w:rPr>
  </w:style>
  <w:style w:type="character" w:customStyle="1" w:styleId="1Char">
    <w:name w:val="标题 1 Char"/>
    <w:link w:val="1"/>
    <w:qFormat/>
    <w:rsid w:val="00A53A6E"/>
    <w:rPr>
      <w:rFonts w:ascii="Arial" w:eastAsia="宋体" w:hAnsi="Arial"/>
      <w:sz w:val="36"/>
      <w:lang w:val="en-GB" w:eastAsia="en-US"/>
    </w:rPr>
  </w:style>
  <w:style w:type="character" w:customStyle="1" w:styleId="2Char">
    <w:name w:val="标题 2 Char"/>
    <w:link w:val="2"/>
    <w:qFormat/>
    <w:rsid w:val="00A53A6E"/>
    <w:rPr>
      <w:rFonts w:ascii="Arial" w:eastAsia="宋体" w:hAnsi="Arial"/>
      <w:sz w:val="32"/>
      <w:lang w:val="en-GB" w:eastAsia="en-US"/>
    </w:rPr>
  </w:style>
  <w:style w:type="character" w:customStyle="1" w:styleId="3Char">
    <w:name w:val="标题 3 Char"/>
    <w:link w:val="3"/>
    <w:qFormat/>
    <w:rsid w:val="00A53A6E"/>
    <w:rPr>
      <w:rFonts w:ascii="Arial" w:eastAsia="宋体" w:hAnsi="Arial"/>
      <w:sz w:val="28"/>
      <w:lang w:val="en-GB" w:eastAsia="en-US"/>
    </w:rPr>
  </w:style>
  <w:style w:type="character" w:customStyle="1" w:styleId="4Char">
    <w:name w:val="标题 4 Char"/>
    <w:link w:val="4"/>
    <w:qFormat/>
    <w:rsid w:val="00A53A6E"/>
    <w:rPr>
      <w:rFonts w:ascii="Arial" w:eastAsia="宋体" w:hAnsi="Arial"/>
      <w:sz w:val="24"/>
      <w:lang w:val="en-GB" w:eastAsia="en-US"/>
    </w:rPr>
  </w:style>
  <w:style w:type="character" w:customStyle="1" w:styleId="5Char">
    <w:name w:val="标题 5 Char"/>
    <w:link w:val="5"/>
    <w:qFormat/>
    <w:rsid w:val="00A53A6E"/>
    <w:rPr>
      <w:rFonts w:ascii="Arial" w:eastAsia="宋体" w:hAnsi="Arial"/>
      <w:sz w:val="22"/>
      <w:lang w:val="en-GB" w:eastAsia="en-US"/>
    </w:rPr>
  </w:style>
  <w:style w:type="character" w:customStyle="1" w:styleId="CharChar3">
    <w:name w:val="Char Char3"/>
    <w:qFormat/>
    <w:rsid w:val="00A53A6E"/>
    <w:rPr>
      <w:rFonts w:ascii="Arial" w:hAnsi="Arial"/>
      <w:sz w:val="36"/>
      <w:lang w:val="en-GB" w:eastAsia="en-US" w:bidi="ar-SA"/>
    </w:rPr>
  </w:style>
  <w:style w:type="character" w:customStyle="1" w:styleId="CharChar2">
    <w:name w:val="Char Char2"/>
    <w:qFormat/>
    <w:rsid w:val="00A53A6E"/>
    <w:rPr>
      <w:rFonts w:ascii="Arial" w:hAnsi="Arial"/>
      <w:sz w:val="32"/>
      <w:lang w:val="en-GB" w:eastAsia="en-US" w:bidi="ar-SA"/>
    </w:rPr>
  </w:style>
  <w:style w:type="character" w:customStyle="1" w:styleId="CharChar1">
    <w:name w:val="Char Char1"/>
    <w:qFormat/>
    <w:rsid w:val="00A53A6E"/>
    <w:rPr>
      <w:rFonts w:ascii="Arial" w:hAnsi="Arial"/>
      <w:sz w:val="28"/>
      <w:lang w:val="en-GB" w:eastAsia="en-US" w:bidi="ar-SA"/>
    </w:rPr>
  </w:style>
  <w:style w:type="character" w:customStyle="1" w:styleId="h4CharChar">
    <w:name w:val="h4 Char Char"/>
    <w:qFormat/>
    <w:rsid w:val="00A53A6E"/>
    <w:rPr>
      <w:rFonts w:ascii="Arial" w:hAnsi="Arial"/>
      <w:sz w:val="24"/>
      <w:lang w:val="en-GB" w:eastAsia="en-US" w:bidi="ar-SA"/>
    </w:rPr>
  </w:style>
  <w:style w:type="character" w:customStyle="1" w:styleId="CharChar">
    <w:name w:val="Char Char"/>
    <w:qFormat/>
    <w:rsid w:val="00A53A6E"/>
    <w:rPr>
      <w:rFonts w:ascii="Arial" w:hAnsi="Arial"/>
      <w:sz w:val="22"/>
      <w:lang w:val="en-GB" w:eastAsia="en-US" w:bidi="ar-SA"/>
    </w:rPr>
  </w:style>
  <w:style w:type="paragraph" w:styleId="a">
    <w:name w:val="List Paragraph"/>
    <w:basedOn w:val="a0"/>
    <w:link w:val="Char5"/>
    <w:uiPriority w:val="34"/>
    <w:qFormat/>
    <w:rsid w:val="00A53A6E"/>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rsid w:val="00A53A6E"/>
    <w:pPr>
      <w:tabs>
        <w:tab w:val="left" w:pos="360"/>
      </w:tabs>
      <w:suppressAutoHyphens/>
      <w:autoSpaceDN/>
      <w:adjustRightInd/>
      <w:ind w:left="0" w:firstLine="0"/>
    </w:pPr>
    <w:rPr>
      <w:lang w:eastAsia="ar-SA"/>
    </w:rPr>
  </w:style>
  <w:style w:type="character" w:customStyle="1" w:styleId="Char4">
    <w:name w:val="副标题 Char"/>
    <w:link w:val="af"/>
    <w:qFormat/>
    <w:rsid w:val="00A53A6E"/>
    <w:rPr>
      <w:rFonts w:ascii="Cambria" w:eastAsia="Times New Roman" w:hAnsi="Cambria" w:cs="Times New Roman"/>
      <w:sz w:val="24"/>
      <w:szCs w:val="24"/>
      <w:lang w:val="en-GB"/>
    </w:rPr>
  </w:style>
  <w:style w:type="paragraph" w:customStyle="1" w:styleId="12">
    <w:name w:val="修订1"/>
    <w:hidden/>
    <w:uiPriority w:val="99"/>
    <w:semiHidden/>
    <w:qFormat/>
    <w:rsid w:val="00A53A6E"/>
    <w:rPr>
      <w:rFonts w:eastAsia="宋体"/>
      <w:lang w:val="en-GB" w:eastAsia="en-US"/>
    </w:rPr>
  </w:style>
  <w:style w:type="character" w:customStyle="1" w:styleId="Char0">
    <w:name w:val="批注文字 Char"/>
    <w:link w:val="a9"/>
    <w:qFormat/>
    <w:rsid w:val="00A53A6E"/>
    <w:rPr>
      <w:rFonts w:ascii="Times New Roman" w:hAnsi="Times New Roman"/>
      <w:lang w:val="en-GB"/>
    </w:rPr>
  </w:style>
  <w:style w:type="paragraph" w:customStyle="1" w:styleId="LGTdoc">
    <w:name w:val="LGTdoc_본문"/>
    <w:basedOn w:val="a0"/>
    <w:qFormat/>
    <w:rsid w:val="00A53A6E"/>
    <w:pPr>
      <w:widowControl w:val="0"/>
      <w:overflowPunct/>
      <w:snapToGrid w:val="0"/>
      <w:spacing w:afterLines="50" w:line="264" w:lineRule="auto"/>
      <w:textAlignment w:val="auto"/>
    </w:pPr>
    <w:rPr>
      <w:rFonts w:eastAsia="Batang"/>
      <w:kern w:val="2"/>
      <w:sz w:val="22"/>
      <w:szCs w:val="24"/>
      <w:lang w:eastAsia="ko-KR"/>
    </w:rPr>
  </w:style>
  <w:style w:type="paragraph" w:customStyle="1" w:styleId="Tabletext">
    <w:name w:val="Table_text"/>
    <w:basedOn w:val="a0"/>
    <w:qFormat/>
    <w:rsid w:val="00A53A6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rsid w:val="00A53A6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sid w:val="00A53A6E"/>
    <w:rPr>
      <w:color w:val="808080"/>
    </w:rPr>
  </w:style>
  <w:style w:type="character" w:customStyle="1" w:styleId="TACChar">
    <w:name w:val="TAC Char"/>
    <w:link w:val="TAC"/>
    <w:qFormat/>
    <w:rsid w:val="00A53A6E"/>
    <w:rPr>
      <w:rFonts w:ascii="Arial" w:hAnsi="Arial"/>
      <w:sz w:val="18"/>
      <w:lang w:val="en-GB" w:eastAsia="en-US"/>
    </w:rPr>
  </w:style>
  <w:style w:type="character" w:customStyle="1" w:styleId="THChar">
    <w:name w:val="TH Char"/>
    <w:link w:val="TH"/>
    <w:qFormat/>
    <w:rsid w:val="00A53A6E"/>
    <w:rPr>
      <w:rFonts w:ascii="Arial" w:hAnsi="Arial"/>
      <w:b/>
      <w:lang w:val="en-GB" w:eastAsia="en-US"/>
    </w:rPr>
  </w:style>
  <w:style w:type="character" w:customStyle="1" w:styleId="Char5">
    <w:name w:val="列出段落 Char"/>
    <w:link w:val="a"/>
    <w:uiPriority w:val="34"/>
    <w:qFormat/>
    <w:locked/>
    <w:rsid w:val="00A53A6E"/>
    <w:rPr>
      <w:rFonts w:eastAsia="Calibri"/>
      <w:szCs w:val="22"/>
      <w:lang w:val="en-GB" w:eastAsia="en-US"/>
    </w:rPr>
  </w:style>
  <w:style w:type="paragraph" w:customStyle="1" w:styleId="References">
    <w:name w:val="References"/>
    <w:basedOn w:val="a0"/>
    <w:qFormat/>
    <w:rsid w:val="00A53A6E"/>
    <w:pPr>
      <w:numPr>
        <w:numId w:val="4"/>
      </w:numPr>
      <w:overflowPunct/>
      <w:adjustRightInd/>
      <w:snapToGrid w:val="0"/>
      <w:spacing w:after="60"/>
      <w:textAlignment w:val="auto"/>
    </w:pPr>
    <w:rPr>
      <w:szCs w:val="16"/>
    </w:rPr>
  </w:style>
  <w:style w:type="character" w:customStyle="1" w:styleId="Char2">
    <w:name w:val="页脚 Char"/>
    <w:basedOn w:val="a1"/>
    <w:link w:val="ad"/>
    <w:uiPriority w:val="99"/>
    <w:qFormat/>
    <w:rsid w:val="00A53A6E"/>
    <w:rPr>
      <w:rFonts w:ascii="Arial" w:hAnsi="Arial"/>
      <w:b/>
      <w:i/>
      <w:sz w:val="18"/>
      <w:lang w:eastAsia="en-US"/>
    </w:rPr>
  </w:style>
  <w:style w:type="character" w:customStyle="1" w:styleId="Char1">
    <w:name w:val="正文文本 Char"/>
    <w:basedOn w:val="a1"/>
    <w:link w:val="aa"/>
    <w:qFormat/>
    <w:rsid w:val="00A53A6E"/>
    <w:rPr>
      <w:sz w:val="22"/>
      <w:szCs w:val="24"/>
      <w:lang w:eastAsia="en-US"/>
    </w:rPr>
  </w:style>
  <w:style w:type="table" w:customStyle="1" w:styleId="4-11">
    <w:name w:val="网格表 4 - 着色 11"/>
    <w:basedOn w:val="a2"/>
    <w:uiPriority w:val="49"/>
    <w:qFormat/>
    <w:rsid w:val="00A53A6E"/>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
    <w:name w:val="题注 Char"/>
    <w:link w:val="a7"/>
    <w:qFormat/>
    <w:rsid w:val="00A53A6E"/>
    <w:rPr>
      <w:rFonts w:eastAsia="宋体"/>
      <w:bCs/>
      <w:i/>
      <w:lang w:eastAsia="en-US"/>
    </w:rPr>
  </w:style>
  <w:style w:type="paragraph" w:customStyle="1" w:styleId="Proposal">
    <w:name w:val="Proposal"/>
    <w:basedOn w:val="a0"/>
    <w:link w:val="ProposalChar"/>
    <w:qFormat/>
    <w:rsid w:val="00A53A6E"/>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sid w:val="00A53A6E"/>
    <w:rPr>
      <w:rFonts w:eastAsia="MS Mincho"/>
      <w:i/>
      <w:lang w:eastAsia="ja-JP"/>
    </w:rPr>
  </w:style>
  <w:style w:type="character" w:customStyle="1" w:styleId="NOChar">
    <w:name w:val="NO Char"/>
    <w:basedOn w:val="a1"/>
    <w:link w:val="NO"/>
    <w:qFormat/>
    <w:locked/>
    <w:rsid w:val="00A53A6E"/>
    <w:rPr>
      <w:rFonts w:ascii="Times New Roman" w:hAnsi="Times New Roman"/>
      <w:lang w:eastAsia="en-US"/>
    </w:rPr>
  </w:style>
  <w:style w:type="character" w:customStyle="1" w:styleId="B1Char1">
    <w:name w:val="B1 Char1"/>
    <w:basedOn w:val="a1"/>
    <w:link w:val="B1"/>
    <w:qFormat/>
    <w:locked/>
    <w:rsid w:val="00A53A6E"/>
    <w:rPr>
      <w:lang w:eastAsia="en-US"/>
    </w:rPr>
  </w:style>
  <w:style w:type="character" w:customStyle="1" w:styleId="B2Char">
    <w:name w:val="B2 Char"/>
    <w:basedOn w:val="a1"/>
    <w:link w:val="B2"/>
    <w:qFormat/>
    <w:locked/>
    <w:rsid w:val="00A53A6E"/>
    <w:rPr>
      <w:lang w:eastAsia="en-US"/>
    </w:rPr>
  </w:style>
  <w:style w:type="character" w:customStyle="1" w:styleId="13">
    <w:name w:val="明显强调1"/>
    <w:basedOn w:val="a1"/>
    <w:uiPriority w:val="21"/>
    <w:qFormat/>
    <w:rsid w:val="00A53A6E"/>
    <w:rPr>
      <w:i/>
      <w:iCs/>
      <w:color w:val="5B9BD5" w:themeColor="accent1"/>
    </w:rPr>
  </w:style>
  <w:style w:type="character" w:customStyle="1" w:styleId="14">
    <w:name w:val="不明显强调1"/>
    <w:basedOn w:val="a1"/>
    <w:uiPriority w:val="19"/>
    <w:qFormat/>
    <w:rsid w:val="00A53A6E"/>
    <w:rPr>
      <w:i/>
      <w:iCs/>
      <w:color w:val="404040" w:themeColor="text1" w:themeTint="BF"/>
    </w:rPr>
  </w:style>
  <w:style w:type="paragraph" w:customStyle="1" w:styleId="Figure">
    <w:name w:val="Figure"/>
    <w:basedOn w:val="a0"/>
    <w:link w:val="FigureChar"/>
    <w:qFormat/>
    <w:rsid w:val="00A53A6E"/>
    <w:pPr>
      <w:numPr>
        <w:numId w:val="6"/>
      </w:numPr>
      <w:jc w:val="center"/>
    </w:pPr>
  </w:style>
  <w:style w:type="paragraph" w:customStyle="1" w:styleId="Table">
    <w:name w:val="Table"/>
    <w:basedOn w:val="Figure"/>
    <w:link w:val="TableChar"/>
    <w:qFormat/>
    <w:rsid w:val="00A53A6E"/>
    <w:pPr>
      <w:numPr>
        <w:numId w:val="7"/>
      </w:numPr>
    </w:pPr>
  </w:style>
  <w:style w:type="character" w:customStyle="1" w:styleId="FigureChar">
    <w:name w:val="Figure Char"/>
    <w:basedOn w:val="a1"/>
    <w:link w:val="Figure"/>
    <w:qFormat/>
    <w:rsid w:val="00A53A6E"/>
    <w:rPr>
      <w:rFonts w:eastAsia="宋体"/>
      <w:lang w:eastAsia="en-US"/>
    </w:rPr>
  </w:style>
  <w:style w:type="paragraph" w:customStyle="1" w:styleId="Observation">
    <w:name w:val="Observation"/>
    <w:basedOn w:val="Proposal"/>
    <w:link w:val="ObservationChar"/>
    <w:qFormat/>
    <w:rsid w:val="00A53A6E"/>
    <w:pPr>
      <w:numPr>
        <w:numId w:val="8"/>
      </w:numPr>
      <w:ind w:left="0" w:firstLine="0"/>
    </w:pPr>
  </w:style>
  <w:style w:type="character" w:customStyle="1" w:styleId="TableChar">
    <w:name w:val="Table Char"/>
    <w:basedOn w:val="FigureChar"/>
    <w:link w:val="Table"/>
    <w:qFormat/>
    <w:rsid w:val="00A53A6E"/>
    <w:rPr>
      <w:rFonts w:eastAsia="宋体"/>
      <w:lang w:eastAsia="en-US"/>
    </w:rPr>
  </w:style>
  <w:style w:type="character" w:customStyle="1" w:styleId="ObservationChar">
    <w:name w:val="Observation Char"/>
    <w:basedOn w:val="ProposalChar"/>
    <w:link w:val="Observation"/>
    <w:qFormat/>
    <w:rsid w:val="00A53A6E"/>
    <w:rPr>
      <w:rFonts w:eastAsia="MS Mincho"/>
      <w:i/>
      <w:lang w:eastAsia="ja-JP"/>
    </w:rPr>
  </w:style>
  <w:style w:type="table" w:customStyle="1" w:styleId="TableGrid1">
    <w:name w:val="Table Grid1"/>
    <w:basedOn w:val="a2"/>
    <w:qFormat/>
    <w:rsid w:val="00A53A6E"/>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sid w:val="00A53A6E"/>
    <w:rPr>
      <w:rFonts w:eastAsia="CG Times (WN)"/>
    </w:rPr>
    <w:tblPr/>
  </w:style>
  <w:style w:type="character" w:customStyle="1" w:styleId="SubtleEmphasis1">
    <w:name w:val="Subtle Emphasis1"/>
    <w:basedOn w:val="a1"/>
    <w:uiPriority w:val="19"/>
    <w:qFormat/>
    <w:rsid w:val="00A53A6E"/>
    <w:rPr>
      <w:i/>
      <w:iCs/>
      <w:color w:val="404040" w:themeColor="text1" w:themeTint="BF"/>
    </w:rPr>
  </w:style>
  <w:style w:type="character" w:customStyle="1" w:styleId="IntenseEmphasis1">
    <w:name w:val="Intense Emphasis1"/>
    <w:basedOn w:val="a1"/>
    <w:uiPriority w:val="21"/>
    <w:qFormat/>
    <w:rsid w:val="00A53A6E"/>
    <w:rPr>
      <w:i/>
      <w:iCs/>
      <w:color w:val="5B9BD5" w:themeColor="accent1"/>
    </w:rPr>
  </w:style>
  <w:style w:type="character" w:customStyle="1" w:styleId="SubtleReference1">
    <w:name w:val="Subtle Reference1"/>
    <w:basedOn w:val="a1"/>
    <w:uiPriority w:val="31"/>
    <w:qFormat/>
    <w:rsid w:val="00A53A6E"/>
    <w:rPr>
      <w:smallCaps/>
      <w:color w:val="595959" w:themeColor="text1" w:themeTint="A6"/>
    </w:rPr>
  </w:style>
  <w:style w:type="character" w:customStyle="1" w:styleId="BookTitle1">
    <w:name w:val="Book Title1"/>
    <w:basedOn w:val="a1"/>
    <w:uiPriority w:val="33"/>
    <w:qFormat/>
    <w:rsid w:val="00A53A6E"/>
    <w:rPr>
      <w:b/>
      <w:bCs/>
      <w:i/>
      <w:iCs/>
      <w:spacing w:val="5"/>
    </w:rPr>
  </w:style>
  <w:style w:type="character" w:customStyle="1" w:styleId="apple-converted-space">
    <w:name w:val="apple-converted-space"/>
    <w:basedOn w:val="a1"/>
    <w:qFormat/>
    <w:rsid w:val="00A53A6E"/>
  </w:style>
  <w:style w:type="paragraph" w:customStyle="1" w:styleId="15">
    <w:name w:val="正文1"/>
    <w:qFormat/>
    <w:rsid w:val="00A53A6E"/>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qFormat/>
    <w:locked/>
    <w:rsid w:val="00A53A6E"/>
    <w:rPr>
      <w:rFonts w:ascii="Times New Roman" w:eastAsia="Times New Roman" w:hAnsi="Times New Roman" w:cs="Times New Roman"/>
      <w:sz w:val="20"/>
      <w:szCs w:val="20"/>
      <w:lang w:val="en-GB"/>
    </w:rPr>
  </w:style>
  <w:style w:type="paragraph" w:customStyle="1" w:styleId="26">
    <w:name w:val="正文2"/>
    <w:rsid w:val="00A53A6E"/>
    <w:pPr>
      <w:spacing w:before="100" w:beforeAutospacing="1" w:after="180"/>
    </w:pPr>
    <w:rPr>
      <w:rFonts w:eastAsia="宋体"/>
      <w:sz w:val="24"/>
      <w:szCs w:val="24"/>
    </w:rPr>
  </w:style>
  <w:style w:type="table" w:customStyle="1" w:styleId="TableGrid7">
    <w:name w:val="Table Grid7"/>
    <w:basedOn w:val="a2"/>
    <w:uiPriority w:val="39"/>
    <w:qFormat/>
    <w:rsid w:val="00A53A6E"/>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普通表格1"/>
    <w:semiHidden/>
    <w:qFormat/>
    <w:rsid w:val="00A53A6E"/>
    <w:rPr>
      <w:rFonts w:eastAsia="Times New Roman"/>
    </w:rPr>
    <w:tblPr>
      <w:tblCellMar>
        <w:top w:w="0" w:type="dxa"/>
        <w:left w:w="108" w:type="dxa"/>
        <w:bottom w:w="0" w:type="dxa"/>
        <w:right w:w="108" w:type="dxa"/>
      </w:tblCellMar>
    </w:tblPr>
  </w:style>
  <w:style w:type="character" w:customStyle="1" w:styleId="TALCar">
    <w:name w:val="TAL Car"/>
    <w:link w:val="TAL"/>
    <w:qFormat/>
    <w:rsid w:val="00A53A6E"/>
    <w:rPr>
      <w:rFonts w:ascii="Arial" w:eastAsia="宋体" w:hAnsi="Arial"/>
      <w:sz w:val="18"/>
      <w:lang w:eastAsia="en-US"/>
    </w:rPr>
  </w:style>
  <w:style w:type="character" w:customStyle="1" w:styleId="TAHCar">
    <w:name w:val="TAH Car"/>
    <w:link w:val="TAH"/>
    <w:qFormat/>
    <w:locked/>
    <w:rsid w:val="00A53A6E"/>
    <w:rPr>
      <w:rFonts w:ascii="Arial" w:eastAsia="宋体" w:hAnsi="Arial"/>
      <w:b/>
      <w:sz w:val="18"/>
      <w:lang w:eastAsia="en-US"/>
    </w:rPr>
  </w:style>
  <w:style w:type="character" w:customStyle="1" w:styleId="Char3">
    <w:name w:val="页眉 Char"/>
    <w:basedOn w:val="a1"/>
    <w:link w:val="ae"/>
    <w:qFormat/>
    <w:rsid w:val="00A53A6E"/>
    <w:rPr>
      <w:rFonts w:ascii="Arial" w:eastAsia="宋体" w:hAnsi="Arial"/>
      <w:b/>
      <w:sz w:val="18"/>
      <w:lang w:eastAsia="en-US"/>
    </w:rPr>
  </w:style>
  <w:style w:type="paragraph" w:customStyle="1" w:styleId="27">
    <w:name w:val="修订2"/>
    <w:hidden/>
    <w:uiPriority w:val="99"/>
    <w:semiHidden/>
    <w:rsid w:val="00A53A6E"/>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1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0b\Docs\R1-200150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382559-855F-4B1B-8764-FF01C20B0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9B550-8B1D-4D45-AB8B-CC110394EEAF}">
  <ds:schemaRefs>
    <ds:schemaRef ds:uri="Microsoft.SharePoint.Taxonomy.ContentTypeSync"/>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BD118AD-7EB1-4BF0-8909-CD414641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dc:creator>
  <cp:lastModifiedBy>Huawei, HiSilicon</cp:lastModifiedBy>
  <cp:revision>6</cp:revision>
  <cp:lastPrinted>2018-04-07T03:05:00Z</cp:lastPrinted>
  <dcterms:created xsi:type="dcterms:W3CDTF">2020-04-22T14:21:00Z</dcterms:created>
  <dcterms:modified xsi:type="dcterms:W3CDTF">2020-04-22T15:33:00Z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2052-11.8.2.8411</vt:lpwstr>
  </property>
  <property fmtid="{D5CDD505-2E9C-101B-9397-08002B2CF9AE}" pid="11" name="_2015_ms_pID_725343">
    <vt:lpwstr>(3)L7Mb0mq3mU3damN8/AnAkH9ArWBXKGG4eeCWGUdN+TS5+udjEj1fRdVnWH93vdhvEOJxfC1+
i3ZGzxKPYX9DRgVDTaNDZJBSi7bEFNqlul8aLGv8oxQ6HHYzGTqheXSIabxvPWSfxN5pKOQW
LF/hxHzWbVSnfAATmWxQWhxoCfwUwM8q8r7auZ0ZrV2NL2QgLyBrxjdUKYAFoEkL03Xtp0q2
t+tRbqssMzUsw+exGc</vt:lpwstr>
  </property>
  <property fmtid="{D5CDD505-2E9C-101B-9397-08002B2CF9AE}" pid="12" name="_2015_ms_pID_7253431">
    <vt:lpwstr>9fHJbkFiyc04DccUKtuCu0Rq7R5hFXCRT9lVq6EbQNCG3GUm3uDAgx
yZKcn55IH5YmSNhd8X1YW26bjWhJNJhVhEg/WdaDeLWcV8eDeZvKGi3N/pLm87j5Aj52J+R4
FljR8kZEfwKqJ2k53/8YYA6WPZBFWphdOQRkvCr3JlKYtBizv4T+k+pSNotiOGCa4k/Dpxgp
oVm1szGMLEbOJ/gALEX27v+84IZ/b8z/E5KZ</vt:lpwstr>
  </property>
  <property fmtid="{D5CDD505-2E9C-101B-9397-08002B2CF9AE}" pid="13" name="_2015_ms_pID_7253432">
    <vt:lpwstr>fA==</vt:lpwstr>
  </property>
</Properties>
</file>