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B4707F4" w:rsidR="00E90E49" w:rsidRPr="00E933A1" w:rsidRDefault="00E90E49" w:rsidP="001D1468">
      <w:pPr>
        <w:pStyle w:val="3GPPHeader"/>
        <w:spacing w:after="60"/>
        <w:rPr>
          <w:rFonts w:cs="Arial"/>
          <w:sz w:val="32"/>
          <w:szCs w:val="32"/>
          <w:highlight w:val="yellow"/>
        </w:rPr>
      </w:pPr>
      <w:r w:rsidRPr="00E933A1">
        <w:rPr>
          <w:rFonts w:cs="Arial"/>
        </w:rPr>
        <w:t xml:space="preserve">3GPP TSG-RAN </w:t>
      </w:r>
      <w:r w:rsidR="008F1C4E" w:rsidRPr="00E933A1">
        <w:rPr>
          <w:rFonts w:cs="Arial"/>
        </w:rPr>
        <w:t xml:space="preserve">Meeting </w:t>
      </w:r>
      <w:r w:rsidR="007F4920" w:rsidRPr="00E933A1">
        <w:rPr>
          <w:rFonts w:cs="Arial"/>
        </w:rPr>
        <w:t>Rel-19 workshop</w:t>
      </w:r>
      <w:r w:rsidRPr="00E933A1">
        <w:rPr>
          <w:rFonts w:cs="Arial"/>
        </w:rPr>
        <w:tab/>
      </w:r>
      <w:proofErr w:type="spellStart"/>
      <w:r w:rsidRPr="00E933A1">
        <w:rPr>
          <w:rFonts w:cs="Arial"/>
          <w:sz w:val="32"/>
          <w:szCs w:val="32"/>
        </w:rPr>
        <w:t>Tdoc</w:t>
      </w:r>
      <w:proofErr w:type="spellEnd"/>
      <w:r w:rsidRPr="00E933A1">
        <w:rPr>
          <w:rFonts w:cs="Arial"/>
          <w:sz w:val="32"/>
          <w:szCs w:val="32"/>
        </w:rPr>
        <w:t xml:space="preserve"> </w:t>
      </w:r>
      <w:r w:rsidR="00A37249" w:rsidRPr="00A37249">
        <w:rPr>
          <w:rFonts w:cs="Arial"/>
          <w:sz w:val="32"/>
          <w:szCs w:val="32"/>
        </w:rPr>
        <w:t>RWS-230150</w:t>
      </w:r>
    </w:p>
    <w:p w14:paraId="0CE7B7E6" w14:textId="7215F666" w:rsidR="00E90E49" w:rsidRPr="00E933A1" w:rsidRDefault="002A131A" w:rsidP="001D1468">
      <w:pPr>
        <w:pStyle w:val="3GPPHeader"/>
        <w:rPr>
          <w:rFonts w:cs="Arial"/>
        </w:rPr>
      </w:pPr>
      <w:r w:rsidRPr="009B07C1">
        <w:rPr>
          <w:rFonts w:cs="Arial"/>
        </w:rPr>
        <w:t xml:space="preserve">Taipei, June </w:t>
      </w:r>
      <w:r w:rsidR="00061756" w:rsidRPr="009B07C1">
        <w:rPr>
          <w:rFonts w:cs="Arial"/>
        </w:rPr>
        <w:t>15</w:t>
      </w:r>
      <w:r w:rsidR="001D53E7" w:rsidRPr="009B07C1">
        <w:rPr>
          <w:rFonts w:cs="Arial"/>
        </w:rPr>
        <w:t xml:space="preserve">th – </w:t>
      </w:r>
      <w:r w:rsidR="00061756" w:rsidRPr="009B07C1">
        <w:rPr>
          <w:rFonts w:cs="Arial"/>
        </w:rPr>
        <w:t>16</w:t>
      </w:r>
      <w:r w:rsidR="001D53E7" w:rsidRPr="009B07C1">
        <w:rPr>
          <w:rFonts w:cs="Arial"/>
        </w:rPr>
        <w:t>th</w:t>
      </w:r>
      <w:r w:rsidR="00C37CB2" w:rsidRPr="009B07C1">
        <w:rPr>
          <w:rFonts w:cs="Arial"/>
        </w:rPr>
        <w:t xml:space="preserve"> </w:t>
      </w:r>
      <w:r w:rsidR="0027144F" w:rsidRPr="009B07C1">
        <w:rPr>
          <w:rFonts w:cs="Arial"/>
        </w:rPr>
        <w:t>20</w:t>
      </w:r>
      <w:r w:rsidR="00304FC4" w:rsidRPr="009B07C1">
        <w:rPr>
          <w:rFonts w:cs="Arial"/>
        </w:rPr>
        <w:t>23</w:t>
      </w:r>
    </w:p>
    <w:p w14:paraId="3086AC07" w14:textId="77777777" w:rsidR="00E90E49" w:rsidRPr="00E933A1" w:rsidRDefault="00E90E49" w:rsidP="001D1468">
      <w:pPr>
        <w:pStyle w:val="3GPPHeader"/>
        <w:rPr>
          <w:rFonts w:cs="Arial"/>
        </w:rPr>
      </w:pPr>
    </w:p>
    <w:p w14:paraId="3982483C" w14:textId="6A6C5AAB" w:rsidR="00E90E49" w:rsidRPr="005C5A92" w:rsidRDefault="00E90E49" w:rsidP="001D1468">
      <w:pPr>
        <w:pStyle w:val="3GPPHeader"/>
        <w:rPr>
          <w:rFonts w:cs="Arial"/>
          <w:sz w:val="22"/>
        </w:rPr>
      </w:pPr>
      <w:r w:rsidRPr="005C5A92">
        <w:rPr>
          <w:rFonts w:cs="Arial"/>
          <w:sz w:val="22"/>
        </w:rPr>
        <w:t>Agenda Item:</w:t>
      </w:r>
      <w:r w:rsidRPr="005C5A92">
        <w:rPr>
          <w:rFonts w:cs="Arial"/>
          <w:sz w:val="22"/>
        </w:rPr>
        <w:tab/>
      </w:r>
      <w:r w:rsidR="006D71B0" w:rsidRPr="005C5A92">
        <w:rPr>
          <w:rFonts w:cs="Arial"/>
          <w:sz w:val="22"/>
        </w:rPr>
        <w:t>5</w:t>
      </w:r>
    </w:p>
    <w:p w14:paraId="5619E868" w14:textId="77777777" w:rsidR="00E90E49" w:rsidRPr="00E933A1" w:rsidRDefault="003D3C45" w:rsidP="001D1468">
      <w:pPr>
        <w:pStyle w:val="3GPPHeader"/>
        <w:rPr>
          <w:rFonts w:cs="Arial"/>
          <w:sz w:val="22"/>
        </w:rPr>
      </w:pPr>
      <w:r w:rsidRPr="00E933A1">
        <w:rPr>
          <w:rFonts w:cs="Arial"/>
          <w:sz w:val="22"/>
        </w:rPr>
        <w:t>Source:</w:t>
      </w:r>
      <w:r w:rsidR="00E90E49" w:rsidRPr="00E933A1">
        <w:rPr>
          <w:rFonts w:cs="Arial"/>
          <w:sz w:val="22"/>
        </w:rPr>
        <w:tab/>
      </w:r>
      <w:r w:rsidR="00F64C2B" w:rsidRPr="00E933A1">
        <w:rPr>
          <w:rFonts w:cs="Arial"/>
          <w:sz w:val="22"/>
        </w:rPr>
        <w:t>Ericsson</w:t>
      </w:r>
    </w:p>
    <w:p w14:paraId="3AF5C9FA" w14:textId="5DA50CE1" w:rsidR="00E90E49" w:rsidRPr="00E933A1" w:rsidRDefault="003D3C45" w:rsidP="001D1468">
      <w:pPr>
        <w:pStyle w:val="3GPPHeader"/>
        <w:rPr>
          <w:rFonts w:cs="Arial"/>
          <w:sz w:val="22"/>
        </w:rPr>
      </w:pPr>
      <w:r w:rsidRPr="00E933A1">
        <w:rPr>
          <w:rFonts w:cs="Arial"/>
          <w:sz w:val="22"/>
        </w:rPr>
        <w:t>Title:</w:t>
      </w:r>
      <w:r w:rsidR="00E90E49" w:rsidRPr="00E933A1">
        <w:rPr>
          <w:rFonts w:cs="Arial"/>
          <w:sz w:val="22"/>
        </w:rPr>
        <w:tab/>
      </w:r>
      <w:r w:rsidR="005C6602" w:rsidRPr="00E933A1">
        <w:rPr>
          <w:rFonts w:cs="Arial"/>
          <w:sz w:val="22"/>
        </w:rPr>
        <w:t xml:space="preserve">Discussion on </w:t>
      </w:r>
      <w:r w:rsidR="00702730" w:rsidRPr="00E933A1">
        <w:rPr>
          <w:rFonts w:cs="Arial"/>
          <w:sz w:val="22"/>
        </w:rPr>
        <w:t>Release 19 AI enhancements for PHY</w:t>
      </w:r>
    </w:p>
    <w:p w14:paraId="2D5672ED" w14:textId="5D9B99D3" w:rsidR="00E90E49" w:rsidRPr="00E933A1" w:rsidRDefault="00E90E49" w:rsidP="000E6BC8">
      <w:pPr>
        <w:pStyle w:val="3GPPHeader"/>
        <w:rPr>
          <w:rFonts w:cs="Arial"/>
        </w:rPr>
      </w:pPr>
      <w:r w:rsidRPr="00E933A1">
        <w:rPr>
          <w:rFonts w:cs="Arial"/>
          <w:sz w:val="22"/>
        </w:rPr>
        <w:t>Document for:</w:t>
      </w:r>
      <w:r w:rsidRPr="00E933A1">
        <w:rPr>
          <w:rFonts w:cs="Arial"/>
          <w:sz w:val="22"/>
        </w:rPr>
        <w:tab/>
      </w:r>
      <w:r w:rsidRPr="005569F9">
        <w:rPr>
          <w:rFonts w:cs="Arial"/>
          <w:sz w:val="22"/>
        </w:rPr>
        <w:t>Discussion</w:t>
      </w:r>
    </w:p>
    <w:p w14:paraId="6883CB62" w14:textId="77777777" w:rsidR="00E90E49" w:rsidRPr="00E933A1" w:rsidRDefault="00230D18" w:rsidP="001D1468">
      <w:pPr>
        <w:pStyle w:val="Heading1"/>
        <w:jc w:val="both"/>
        <w:rPr>
          <w:rFonts w:cs="Arial"/>
        </w:rPr>
      </w:pPr>
      <w:r w:rsidRPr="00E933A1">
        <w:rPr>
          <w:rFonts w:cs="Arial"/>
        </w:rPr>
        <w:t>1</w:t>
      </w:r>
      <w:r w:rsidRPr="00E933A1">
        <w:rPr>
          <w:rFonts w:cs="Arial"/>
        </w:rPr>
        <w:tab/>
      </w:r>
      <w:r w:rsidR="00E90E49" w:rsidRPr="00E933A1">
        <w:rPr>
          <w:rFonts w:cs="Arial"/>
        </w:rPr>
        <w:t>Introduction</w:t>
      </w:r>
    </w:p>
    <w:p w14:paraId="0690D982" w14:textId="21CA131D" w:rsidR="0087575F" w:rsidRDefault="0098524E" w:rsidP="001D1468">
      <w:pPr>
        <w:pStyle w:val="BodyText"/>
        <w:rPr>
          <w:rFonts w:cs="Arial"/>
        </w:rPr>
      </w:pPr>
      <w:r>
        <w:rPr>
          <w:rFonts w:cs="Arial"/>
        </w:rPr>
        <w:t xml:space="preserve">In this </w:t>
      </w:r>
      <w:r w:rsidR="00FF69E7">
        <w:rPr>
          <w:rFonts w:cs="Arial"/>
        </w:rPr>
        <w:t>paper</w:t>
      </w:r>
      <w:r>
        <w:rPr>
          <w:rFonts w:cs="Arial"/>
        </w:rPr>
        <w:t xml:space="preserve">, we share our views on </w:t>
      </w:r>
      <w:r w:rsidR="006A6E0C">
        <w:rPr>
          <w:rFonts w:cs="Arial"/>
        </w:rPr>
        <w:t>Re</w:t>
      </w:r>
      <w:r w:rsidR="00AF0B08">
        <w:rPr>
          <w:rFonts w:cs="Arial"/>
        </w:rPr>
        <w:t>l</w:t>
      </w:r>
      <w:r w:rsidR="006A6E0C">
        <w:rPr>
          <w:rFonts w:cs="Arial"/>
        </w:rPr>
        <w:t xml:space="preserve">-19 </w:t>
      </w:r>
      <w:r w:rsidR="006D4FE1">
        <w:rPr>
          <w:rFonts w:cs="Arial"/>
        </w:rPr>
        <w:t>relating to</w:t>
      </w:r>
      <w:r w:rsidR="00A44A04">
        <w:rPr>
          <w:rFonts w:cs="Arial"/>
        </w:rPr>
        <w:t xml:space="preserve"> the</w:t>
      </w:r>
      <w:r w:rsidR="004F3917">
        <w:rPr>
          <w:rFonts w:cs="Arial"/>
        </w:rPr>
        <w:t xml:space="preserve"> Rel-18</w:t>
      </w:r>
      <w:r w:rsidR="0045126D">
        <w:rPr>
          <w:rFonts w:cs="Arial"/>
        </w:rPr>
        <w:t xml:space="preserve"> </w:t>
      </w:r>
      <w:r w:rsidR="009A562C" w:rsidRPr="00E42DCA">
        <w:rPr>
          <w:rFonts w:cs="Arial"/>
          <w:i/>
        </w:rPr>
        <w:t>AI/ML for NR air interface</w:t>
      </w:r>
      <w:r w:rsidR="009A562C">
        <w:rPr>
          <w:rFonts w:cs="Arial"/>
        </w:rPr>
        <w:t xml:space="preserve"> </w:t>
      </w:r>
      <w:r w:rsidR="0090438B">
        <w:rPr>
          <w:rFonts w:cs="Arial"/>
        </w:rPr>
        <w:t xml:space="preserve">study </w:t>
      </w:r>
      <w:r w:rsidR="00980E0E">
        <w:rPr>
          <w:rFonts w:cs="Arial"/>
        </w:rPr>
        <w:t>item</w:t>
      </w:r>
      <w:r w:rsidR="00D01C8F">
        <w:rPr>
          <w:rFonts w:cs="Arial"/>
        </w:rPr>
        <w:t xml:space="preserve"> (SI)</w:t>
      </w:r>
      <w:r w:rsidR="00CA653F">
        <w:rPr>
          <w:rFonts w:cs="Arial"/>
        </w:rPr>
        <w:t xml:space="preserve"> </w:t>
      </w:r>
      <w:r w:rsidR="00CA653F">
        <w:rPr>
          <w:rFonts w:cs="Arial"/>
        </w:rPr>
        <w:fldChar w:fldCharType="begin"/>
      </w:r>
      <w:r w:rsidR="00CA653F">
        <w:rPr>
          <w:rFonts w:cs="Arial"/>
        </w:rPr>
        <w:instrText xml:space="preserve"> REF _Ref132875293 \n \h </w:instrText>
      </w:r>
      <w:r w:rsidR="006A08C5">
        <w:rPr>
          <w:rFonts w:cs="Arial"/>
        </w:rPr>
        <w:instrText xml:space="preserve"> \* MERGEFORMAT </w:instrText>
      </w:r>
      <w:r w:rsidR="00CA653F">
        <w:rPr>
          <w:rFonts w:cs="Arial"/>
        </w:rPr>
      </w:r>
      <w:r w:rsidR="00CA653F">
        <w:rPr>
          <w:rFonts w:cs="Arial"/>
        </w:rPr>
        <w:fldChar w:fldCharType="separate"/>
      </w:r>
      <w:r w:rsidR="00DC1F59">
        <w:rPr>
          <w:rFonts w:cs="Arial"/>
        </w:rPr>
        <w:t>[1]</w:t>
      </w:r>
      <w:r w:rsidR="00CA653F">
        <w:rPr>
          <w:rFonts w:cs="Arial"/>
        </w:rPr>
        <w:fldChar w:fldCharType="end"/>
      </w:r>
      <w:r w:rsidR="006A0D7A">
        <w:rPr>
          <w:rFonts w:cs="Arial"/>
        </w:rPr>
        <w:t xml:space="preserve"> and potential new use cases</w:t>
      </w:r>
      <w:r w:rsidR="00DB7AFF">
        <w:rPr>
          <w:rFonts w:cs="Arial"/>
        </w:rPr>
        <w:t>.</w:t>
      </w:r>
    </w:p>
    <w:p w14:paraId="5E9B5A3A" w14:textId="45CE5518" w:rsidR="00402E68" w:rsidRDefault="005C5A92" w:rsidP="001D1468">
      <w:pPr>
        <w:pStyle w:val="BodyText"/>
        <w:rPr>
          <w:rFonts w:cs="Arial"/>
        </w:rPr>
      </w:pPr>
      <w:r w:rsidRPr="00CB125C">
        <w:rPr>
          <w:rFonts w:cs="Arial"/>
        </w:rPr>
        <w:t>We</w:t>
      </w:r>
      <w:r w:rsidR="00604169" w:rsidRPr="00CB125C">
        <w:rPr>
          <w:rFonts w:cs="Arial"/>
        </w:rPr>
        <w:t xml:space="preserve"> </w:t>
      </w:r>
      <w:r w:rsidR="006777EA" w:rsidRPr="00CB125C">
        <w:rPr>
          <w:rFonts w:cs="Arial"/>
        </w:rPr>
        <w:t xml:space="preserve">support </w:t>
      </w:r>
      <w:r w:rsidR="00402E68">
        <w:rPr>
          <w:rFonts w:cs="Arial"/>
        </w:rPr>
        <w:t>a WI</w:t>
      </w:r>
      <w:r w:rsidR="00B5173F" w:rsidRPr="00CB125C">
        <w:rPr>
          <w:rFonts w:cs="Arial"/>
        </w:rPr>
        <w:t xml:space="preserve"> </w:t>
      </w:r>
      <w:r w:rsidR="009B0940" w:rsidRPr="00CB125C">
        <w:rPr>
          <w:rFonts w:cs="Arial"/>
        </w:rPr>
        <w:t xml:space="preserve">for </w:t>
      </w:r>
      <w:r w:rsidR="00076AD3" w:rsidRPr="00CB125C">
        <w:rPr>
          <w:rFonts w:cs="Arial"/>
        </w:rPr>
        <w:t xml:space="preserve">selected </w:t>
      </w:r>
      <w:r w:rsidR="00641FE1" w:rsidRPr="00CB125C">
        <w:rPr>
          <w:rFonts w:cs="Arial"/>
        </w:rPr>
        <w:t xml:space="preserve">Rel-18 </w:t>
      </w:r>
      <w:r w:rsidR="00076AD3" w:rsidRPr="00CB125C">
        <w:rPr>
          <w:rFonts w:cs="Arial"/>
        </w:rPr>
        <w:t>(sub) use cases</w:t>
      </w:r>
      <w:r w:rsidR="006777EA" w:rsidRPr="00CB125C">
        <w:rPr>
          <w:rFonts w:cs="Arial"/>
        </w:rPr>
        <w:t xml:space="preserve"> </w:t>
      </w:r>
      <w:r w:rsidR="0021645B">
        <w:rPr>
          <w:rFonts w:cs="Arial"/>
        </w:rPr>
        <w:t>for which there are</w:t>
      </w:r>
      <w:r w:rsidR="0021645B" w:rsidRPr="00CB125C">
        <w:rPr>
          <w:rFonts w:cs="Arial"/>
        </w:rPr>
        <w:t xml:space="preserve"> </w:t>
      </w:r>
      <w:r w:rsidR="0021645B">
        <w:rPr>
          <w:rFonts w:cs="Arial"/>
        </w:rPr>
        <w:t xml:space="preserve">sufficient </w:t>
      </w:r>
      <w:r w:rsidR="006777EA" w:rsidRPr="00CB125C">
        <w:rPr>
          <w:rFonts w:cs="Arial"/>
        </w:rPr>
        <w:t>demonstrate</w:t>
      </w:r>
      <w:r w:rsidR="009B6FC2">
        <w:rPr>
          <w:rFonts w:cs="Arial"/>
        </w:rPr>
        <w:t>d</w:t>
      </w:r>
      <w:r w:rsidR="006777EA" w:rsidRPr="00CB125C">
        <w:rPr>
          <w:rFonts w:cs="Arial"/>
        </w:rPr>
        <w:t xml:space="preserve"> </w:t>
      </w:r>
      <w:r w:rsidR="000073BC" w:rsidRPr="00CB125C">
        <w:rPr>
          <w:rFonts w:cs="Arial"/>
        </w:rPr>
        <w:t>performance gains</w:t>
      </w:r>
      <w:r w:rsidR="001A26B9" w:rsidRPr="00CB125C">
        <w:rPr>
          <w:rFonts w:cs="Arial"/>
        </w:rPr>
        <w:t xml:space="preserve"> </w:t>
      </w:r>
      <w:r w:rsidR="0021645B">
        <w:rPr>
          <w:rFonts w:cs="Arial"/>
        </w:rPr>
        <w:t>and</w:t>
      </w:r>
      <w:r w:rsidR="001A26B9" w:rsidRPr="00CB125C">
        <w:rPr>
          <w:rFonts w:cs="Arial"/>
        </w:rPr>
        <w:t xml:space="preserve"> 3GPP has completed the associated work within ongoing SI</w:t>
      </w:r>
      <w:r w:rsidR="005A0BB9">
        <w:rPr>
          <w:rFonts w:cs="Arial"/>
        </w:rPr>
        <w:t xml:space="preserve"> in RAN 1,2 and 4</w:t>
      </w:r>
      <w:r w:rsidR="00B5173F" w:rsidRPr="00CB125C">
        <w:rPr>
          <w:rFonts w:cs="Arial"/>
        </w:rPr>
        <w:t xml:space="preserve">. </w:t>
      </w:r>
    </w:p>
    <w:p w14:paraId="6975E753" w14:textId="060E1822" w:rsidR="009B0940" w:rsidRPr="00CB125C" w:rsidRDefault="00B5173F" w:rsidP="001D1468">
      <w:pPr>
        <w:pStyle w:val="BodyText"/>
        <w:rPr>
          <w:rFonts w:cs="Arial"/>
        </w:rPr>
      </w:pPr>
      <w:r w:rsidRPr="00CB125C">
        <w:rPr>
          <w:rFonts w:cs="Arial"/>
        </w:rPr>
        <w:t>W</w:t>
      </w:r>
      <w:r w:rsidR="00576BD7" w:rsidRPr="00CB125C">
        <w:rPr>
          <w:rFonts w:cs="Arial"/>
        </w:rPr>
        <w:t>e</w:t>
      </w:r>
      <w:r w:rsidR="009B0940" w:rsidRPr="00CB125C">
        <w:rPr>
          <w:rFonts w:cs="Arial"/>
        </w:rPr>
        <w:t xml:space="preserve"> </w:t>
      </w:r>
      <w:r w:rsidR="00AD027F" w:rsidRPr="00CB125C">
        <w:rPr>
          <w:rFonts w:cs="Arial"/>
        </w:rPr>
        <w:t>s</w:t>
      </w:r>
      <w:r w:rsidR="009B0940" w:rsidRPr="00CB125C">
        <w:rPr>
          <w:rFonts w:cs="Arial"/>
        </w:rPr>
        <w:t xml:space="preserve">upport </w:t>
      </w:r>
      <w:r w:rsidR="006777EA" w:rsidRPr="00CB125C">
        <w:rPr>
          <w:rFonts w:cs="Arial"/>
        </w:rPr>
        <w:t>a</w:t>
      </w:r>
      <w:r w:rsidR="00031FE5" w:rsidRPr="00CB125C">
        <w:rPr>
          <w:rFonts w:cs="Arial"/>
        </w:rPr>
        <w:t xml:space="preserve"> new</w:t>
      </w:r>
      <w:r w:rsidR="006777EA" w:rsidRPr="00CB125C">
        <w:rPr>
          <w:rFonts w:cs="Arial"/>
        </w:rPr>
        <w:t xml:space="preserve"> </w:t>
      </w:r>
      <w:r w:rsidR="003370DA" w:rsidRPr="00CB125C">
        <w:rPr>
          <w:rFonts w:cs="Arial"/>
        </w:rPr>
        <w:t>SI</w:t>
      </w:r>
      <w:r w:rsidR="009B0940" w:rsidRPr="00CB125C">
        <w:rPr>
          <w:rFonts w:cs="Arial"/>
        </w:rPr>
        <w:t xml:space="preserve"> with new use cases to further explore the potential of AI/ML </w:t>
      </w:r>
      <w:r w:rsidR="00A9290A" w:rsidRPr="00CB125C">
        <w:rPr>
          <w:rFonts w:cs="Arial"/>
        </w:rPr>
        <w:t>solutions for the physical layer</w:t>
      </w:r>
      <w:r w:rsidR="00EF0426">
        <w:rPr>
          <w:rFonts w:cs="Arial"/>
        </w:rPr>
        <w:t xml:space="preserve"> and to continue </w:t>
      </w:r>
      <w:r w:rsidR="00DB27D1">
        <w:rPr>
          <w:rFonts w:cs="Arial"/>
        </w:rPr>
        <w:t xml:space="preserve">studying </w:t>
      </w:r>
      <w:r w:rsidR="00962A1B">
        <w:rPr>
          <w:rFonts w:cs="Arial"/>
        </w:rPr>
        <w:t>unfinished use cases from Rel-18 SI</w:t>
      </w:r>
      <w:r w:rsidR="009B0940" w:rsidRPr="00CB125C">
        <w:rPr>
          <w:rFonts w:cs="Arial"/>
        </w:rPr>
        <w:t>.</w:t>
      </w:r>
    </w:p>
    <w:p w14:paraId="01A7A080" w14:textId="77777777" w:rsidR="007906EB" w:rsidRPr="00CB125C" w:rsidRDefault="00852303" w:rsidP="001D1468">
      <w:pPr>
        <w:pStyle w:val="BodyText"/>
        <w:rPr>
          <w:rFonts w:cs="Arial"/>
        </w:rPr>
      </w:pPr>
      <w:r w:rsidRPr="00CB125C">
        <w:rPr>
          <w:rFonts w:cs="Arial"/>
        </w:rPr>
        <w:t xml:space="preserve">The paper outline is as follows: </w:t>
      </w:r>
    </w:p>
    <w:p w14:paraId="360CBA61" w14:textId="48957816" w:rsidR="007906EB" w:rsidRPr="00CB125C" w:rsidRDefault="0082183E" w:rsidP="007906EB">
      <w:pPr>
        <w:pStyle w:val="BodyText"/>
        <w:numPr>
          <w:ilvl w:val="0"/>
          <w:numId w:val="38"/>
        </w:numPr>
        <w:rPr>
          <w:rFonts w:cs="Arial"/>
        </w:rPr>
      </w:pPr>
      <w:r w:rsidRPr="00CB125C">
        <w:rPr>
          <w:rFonts w:cs="Arial"/>
        </w:rPr>
        <w:t>3GPP’s</w:t>
      </w:r>
      <w:r w:rsidR="00210D08" w:rsidRPr="00CB125C">
        <w:rPr>
          <w:rFonts w:cs="Arial"/>
        </w:rPr>
        <w:t xml:space="preserve"> progress </w:t>
      </w:r>
      <w:r w:rsidRPr="00CB125C">
        <w:rPr>
          <w:rFonts w:cs="Arial"/>
        </w:rPr>
        <w:t>in</w:t>
      </w:r>
      <w:r w:rsidR="00210D08" w:rsidRPr="00CB125C">
        <w:rPr>
          <w:rFonts w:cs="Arial"/>
        </w:rPr>
        <w:t xml:space="preserve"> the </w:t>
      </w:r>
      <w:r w:rsidR="003B67A4" w:rsidRPr="00CB125C">
        <w:rPr>
          <w:rFonts w:cs="Arial"/>
        </w:rPr>
        <w:t xml:space="preserve">Rel-18 </w:t>
      </w:r>
      <w:r w:rsidR="00E87307" w:rsidRPr="00CB125C">
        <w:rPr>
          <w:rFonts w:cs="Arial"/>
        </w:rPr>
        <w:t>SI</w:t>
      </w:r>
      <w:r w:rsidR="00852303" w:rsidRPr="00CB125C">
        <w:rPr>
          <w:rFonts w:cs="Arial"/>
        </w:rPr>
        <w:t xml:space="preserve"> </w:t>
      </w:r>
      <w:r w:rsidR="00CC1189">
        <w:rPr>
          <w:rFonts w:cs="Arial"/>
        </w:rPr>
        <w:t>is reviewed</w:t>
      </w:r>
      <w:r w:rsidR="00852303" w:rsidRPr="00CB125C">
        <w:rPr>
          <w:rFonts w:cs="Arial"/>
        </w:rPr>
        <w:t xml:space="preserve"> i</w:t>
      </w:r>
      <w:r w:rsidR="00410FF6" w:rsidRPr="00CB125C">
        <w:rPr>
          <w:rFonts w:cs="Arial"/>
        </w:rPr>
        <w:t xml:space="preserve">n Section </w:t>
      </w:r>
      <w:proofErr w:type="gramStart"/>
      <w:r w:rsidR="00507FA7" w:rsidRPr="00CB125C">
        <w:rPr>
          <w:rFonts w:cs="Arial"/>
        </w:rPr>
        <w:t>2</w:t>
      </w:r>
      <w:r w:rsidR="00852303" w:rsidRPr="00CB125C">
        <w:rPr>
          <w:rFonts w:cs="Arial"/>
        </w:rPr>
        <w:t>;</w:t>
      </w:r>
      <w:proofErr w:type="gramEnd"/>
      <w:r w:rsidR="00410FF6" w:rsidRPr="00CB125C">
        <w:rPr>
          <w:rFonts w:cs="Arial"/>
        </w:rPr>
        <w:t xml:space="preserve"> </w:t>
      </w:r>
    </w:p>
    <w:p w14:paraId="6D06A952" w14:textId="2E46B735" w:rsidR="007906EB" w:rsidRPr="00CB125C" w:rsidRDefault="00CC1189" w:rsidP="007906EB">
      <w:pPr>
        <w:pStyle w:val="BodyText"/>
        <w:numPr>
          <w:ilvl w:val="0"/>
          <w:numId w:val="38"/>
        </w:numPr>
        <w:rPr>
          <w:rFonts w:cs="Arial"/>
        </w:rPr>
      </w:pPr>
      <w:r>
        <w:rPr>
          <w:rFonts w:cs="Arial"/>
        </w:rPr>
        <w:t>O</w:t>
      </w:r>
      <w:r w:rsidRPr="00CB125C">
        <w:rPr>
          <w:rFonts w:cs="Arial"/>
        </w:rPr>
        <w:t xml:space="preserve">ur </w:t>
      </w:r>
      <w:r w:rsidR="00CF55E1" w:rsidRPr="00CB125C">
        <w:rPr>
          <w:rFonts w:cs="Arial"/>
        </w:rPr>
        <w:t>preferences for</w:t>
      </w:r>
      <w:r w:rsidR="00410FF6" w:rsidRPr="00CB125C">
        <w:rPr>
          <w:rFonts w:cs="Arial"/>
        </w:rPr>
        <w:t xml:space="preserve"> </w:t>
      </w:r>
      <w:r w:rsidR="003B67A4" w:rsidRPr="00CB125C">
        <w:rPr>
          <w:rFonts w:cs="Arial"/>
        </w:rPr>
        <w:t xml:space="preserve">new </w:t>
      </w:r>
      <w:r w:rsidR="00CE6DA8">
        <w:rPr>
          <w:rFonts w:cs="Arial"/>
        </w:rPr>
        <w:t xml:space="preserve">Rel-19 </w:t>
      </w:r>
      <w:r w:rsidR="003B67A4" w:rsidRPr="00CB125C">
        <w:rPr>
          <w:rFonts w:cs="Arial"/>
        </w:rPr>
        <w:t xml:space="preserve">use cases </w:t>
      </w:r>
      <w:r>
        <w:rPr>
          <w:rFonts w:cs="Arial"/>
        </w:rPr>
        <w:t xml:space="preserve">are provided </w:t>
      </w:r>
      <w:r w:rsidR="00507FA7" w:rsidRPr="00CB125C">
        <w:rPr>
          <w:rFonts w:cs="Arial"/>
        </w:rPr>
        <w:t>in Section 3</w:t>
      </w:r>
      <w:r w:rsidR="00852303" w:rsidRPr="00CB125C">
        <w:rPr>
          <w:rFonts w:cs="Arial"/>
        </w:rPr>
        <w:t>; and</w:t>
      </w:r>
      <w:r w:rsidR="00630FEB" w:rsidRPr="00CB125C">
        <w:rPr>
          <w:rFonts w:cs="Arial"/>
        </w:rPr>
        <w:t xml:space="preserve"> </w:t>
      </w:r>
    </w:p>
    <w:p w14:paraId="26BB7E5A" w14:textId="2213B9A6" w:rsidR="00576BD7" w:rsidRPr="00CB125C" w:rsidRDefault="003B67A4" w:rsidP="007906EB">
      <w:pPr>
        <w:pStyle w:val="BodyText"/>
        <w:numPr>
          <w:ilvl w:val="0"/>
          <w:numId w:val="38"/>
        </w:numPr>
        <w:rPr>
          <w:rFonts w:cs="Arial"/>
        </w:rPr>
      </w:pPr>
      <w:r w:rsidRPr="00CB125C">
        <w:rPr>
          <w:rFonts w:cs="Arial"/>
        </w:rPr>
        <w:t>Rel-19</w:t>
      </w:r>
      <w:r w:rsidR="003769C7" w:rsidRPr="00CB125C">
        <w:rPr>
          <w:rFonts w:cs="Arial"/>
        </w:rPr>
        <w:t xml:space="preserve"> </w:t>
      </w:r>
      <w:r w:rsidR="00C9450E">
        <w:rPr>
          <w:rFonts w:cs="Arial"/>
        </w:rPr>
        <w:t>content</w:t>
      </w:r>
      <w:r w:rsidR="00D25A37" w:rsidRPr="00CB125C">
        <w:rPr>
          <w:rFonts w:cs="Arial"/>
        </w:rPr>
        <w:t>s</w:t>
      </w:r>
      <w:r w:rsidR="00852303" w:rsidRPr="00CB125C">
        <w:rPr>
          <w:rFonts w:cs="Arial"/>
        </w:rPr>
        <w:t xml:space="preserve"> </w:t>
      </w:r>
      <w:r w:rsidR="00D10A94">
        <w:rPr>
          <w:rFonts w:cs="Arial"/>
        </w:rPr>
        <w:t>are discussed</w:t>
      </w:r>
      <w:r w:rsidR="00852303" w:rsidRPr="00CB125C">
        <w:rPr>
          <w:rFonts w:cs="Arial"/>
        </w:rPr>
        <w:t xml:space="preserve"> i</w:t>
      </w:r>
      <w:r w:rsidR="0065591D" w:rsidRPr="00CB125C">
        <w:rPr>
          <w:rFonts w:cs="Arial"/>
        </w:rPr>
        <w:t>n Section</w:t>
      </w:r>
      <w:r w:rsidR="00CE6DA8">
        <w:rPr>
          <w:rFonts w:cs="Arial"/>
        </w:rPr>
        <w:t xml:space="preserve"> 4</w:t>
      </w:r>
      <w:r w:rsidRPr="00CB125C">
        <w:rPr>
          <w:rFonts w:cs="Arial"/>
        </w:rPr>
        <w:t>.</w:t>
      </w:r>
    </w:p>
    <w:p w14:paraId="4146B291" w14:textId="42B1EFEF" w:rsidR="00E0518F" w:rsidRDefault="00230D18" w:rsidP="001D1468">
      <w:pPr>
        <w:pStyle w:val="Heading1"/>
        <w:jc w:val="both"/>
        <w:rPr>
          <w:rFonts w:cs="Arial"/>
        </w:rPr>
      </w:pPr>
      <w:bookmarkStart w:id="0" w:name="_Ref178064866"/>
      <w:r w:rsidRPr="00E933A1">
        <w:rPr>
          <w:rFonts w:cs="Arial"/>
        </w:rPr>
        <w:t>2</w:t>
      </w:r>
      <w:r w:rsidRPr="00E933A1">
        <w:rPr>
          <w:rFonts w:cs="Arial"/>
        </w:rPr>
        <w:tab/>
      </w:r>
      <w:bookmarkEnd w:id="0"/>
      <w:r w:rsidR="007A1171">
        <w:rPr>
          <w:rFonts w:cs="Arial"/>
        </w:rPr>
        <w:t xml:space="preserve">Review </w:t>
      </w:r>
      <w:r w:rsidR="00D26825">
        <w:rPr>
          <w:rFonts w:cs="Arial"/>
        </w:rPr>
        <w:t xml:space="preserve">of 3GPP’s </w:t>
      </w:r>
      <w:r w:rsidR="007A1171">
        <w:rPr>
          <w:rFonts w:cs="Arial"/>
        </w:rPr>
        <w:t xml:space="preserve">progress </w:t>
      </w:r>
      <w:r w:rsidR="00D26825">
        <w:rPr>
          <w:rFonts w:cs="Arial"/>
        </w:rPr>
        <w:t>in</w:t>
      </w:r>
      <w:r w:rsidR="00987589" w:rsidRPr="00E933A1">
        <w:rPr>
          <w:rFonts w:cs="Arial"/>
        </w:rPr>
        <w:t xml:space="preserve"> </w:t>
      </w:r>
      <w:r w:rsidR="00D47107">
        <w:rPr>
          <w:rFonts w:cs="Arial"/>
        </w:rPr>
        <w:t xml:space="preserve">the </w:t>
      </w:r>
      <w:r w:rsidR="00987589" w:rsidRPr="00E933A1">
        <w:rPr>
          <w:rFonts w:cs="Arial"/>
        </w:rPr>
        <w:t xml:space="preserve">Rel-18 </w:t>
      </w:r>
      <w:r w:rsidR="003370DA">
        <w:rPr>
          <w:rFonts w:cs="Arial"/>
        </w:rPr>
        <w:t>SI</w:t>
      </w:r>
    </w:p>
    <w:p w14:paraId="2291F93C" w14:textId="618D7405" w:rsidR="007062CD" w:rsidRDefault="00A90FA7" w:rsidP="001D1468">
      <w:pPr>
        <w:pStyle w:val="BodyText"/>
        <w:rPr>
          <w:rFonts w:cs="Arial"/>
        </w:rPr>
      </w:pPr>
      <w:r w:rsidRPr="00E933A1">
        <w:rPr>
          <w:rFonts w:cs="Arial"/>
        </w:rPr>
        <w:t xml:space="preserve">The Rel-18 </w:t>
      </w:r>
      <w:r w:rsidR="00D66E1A">
        <w:rPr>
          <w:rFonts w:cs="Arial"/>
        </w:rPr>
        <w:t>SI</w:t>
      </w:r>
      <w:r w:rsidRPr="00E933A1">
        <w:rPr>
          <w:rFonts w:cs="Arial"/>
        </w:rPr>
        <w:t xml:space="preserve"> </w:t>
      </w:r>
      <w:r w:rsidRPr="00E933A1">
        <w:rPr>
          <w:rFonts w:cs="Arial"/>
        </w:rPr>
        <w:fldChar w:fldCharType="begin"/>
      </w:r>
      <w:r w:rsidRPr="00E933A1">
        <w:rPr>
          <w:rFonts w:cs="Arial"/>
        </w:rPr>
        <w:instrText xml:space="preserve"> REF _Ref132875293 \r \h  \* MERGEFORMAT </w:instrText>
      </w:r>
      <w:r w:rsidRPr="00E933A1">
        <w:rPr>
          <w:rFonts w:cs="Arial"/>
        </w:rPr>
      </w:r>
      <w:r w:rsidRPr="00E933A1">
        <w:rPr>
          <w:rFonts w:cs="Arial"/>
        </w:rPr>
        <w:fldChar w:fldCharType="separate"/>
      </w:r>
      <w:r w:rsidR="00DC1F59">
        <w:rPr>
          <w:rFonts w:cs="Arial"/>
        </w:rPr>
        <w:t>[1]</w:t>
      </w:r>
      <w:r w:rsidRPr="00E933A1">
        <w:rPr>
          <w:rFonts w:cs="Arial"/>
        </w:rPr>
        <w:fldChar w:fldCharType="end"/>
      </w:r>
      <w:r w:rsidRPr="00E933A1">
        <w:rPr>
          <w:rFonts w:cs="Arial"/>
        </w:rPr>
        <w:t xml:space="preserve"> </w:t>
      </w:r>
      <w:r w:rsidR="00CE2ED7">
        <w:rPr>
          <w:rFonts w:cs="Arial"/>
        </w:rPr>
        <w:t>aims to investigate</w:t>
      </w:r>
      <w:r w:rsidRPr="00E933A1">
        <w:rPr>
          <w:rFonts w:cs="Arial"/>
        </w:rPr>
        <w:t xml:space="preserve"> if, and how, 3GPP standardization </w:t>
      </w:r>
      <w:r w:rsidR="00CE2ED7">
        <w:rPr>
          <w:rFonts w:cs="Arial"/>
        </w:rPr>
        <w:t>can</w:t>
      </w:r>
      <w:r w:rsidRPr="00E933A1">
        <w:rPr>
          <w:rFonts w:cs="Arial"/>
        </w:rPr>
        <w:t xml:space="preserve"> enhance AI/ML solutions for the physical layer (PHY). </w:t>
      </w:r>
      <w:r w:rsidR="00312366">
        <w:rPr>
          <w:rFonts w:cs="Arial"/>
        </w:rPr>
        <w:t xml:space="preserve">The SI has </w:t>
      </w:r>
      <w:r w:rsidR="00452663">
        <w:rPr>
          <w:rFonts w:cs="Arial"/>
        </w:rPr>
        <w:t xml:space="preserve">of </w:t>
      </w:r>
      <w:r w:rsidR="007B68F9">
        <w:rPr>
          <w:rFonts w:cs="Arial"/>
        </w:rPr>
        <w:t>June 2023 used 26 out of 33,5 allocated time units (</w:t>
      </w:r>
      <w:r w:rsidR="005D684E">
        <w:rPr>
          <w:rFonts w:cs="Arial"/>
        </w:rPr>
        <w:t>77%)</w:t>
      </w:r>
      <w:r w:rsidR="004A1B9B">
        <w:rPr>
          <w:rFonts w:cs="Arial"/>
        </w:rPr>
        <w:t>, and</w:t>
      </w:r>
      <w:r w:rsidR="007F048B">
        <w:rPr>
          <w:rFonts w:cs="Arial"/>
        </w:rPr>
        <w:t xml:space="preserve"> </w:t>
      </w:r>
      <w:r w:rsidR="004A1B9B">
        <w:rPr>
          <w:rFonts w:cs="Arial"/>
        </w:rPr>
        <w:t>most of</w:t>
      </w:r>
      <w:r w:rsidR="007F048B">
        <w:rPr>
          <w:rFonts w:cs="Arial"/>
        </w:rPr>
        <w:t xml:space="preserve"> the remaining TU will be used by RAN2</w:t>
      </w:r>
      <w:r w:rsidR="00CC7036">
        <w:rPr>
          <w:rFonts w:cs="Arial"/>
        </w:rPr>
        <w:t xml:space="preserve"> (</w:t>
      </w:r>
      <w:r w:rsidR="003E68DE">
        <w:rPr>
          <w:rFonts w:cs="Arial"/>
        </w:rPr>
        <w:t>3 TU)</w:t>
      </w:r>
      <w:r w:rsidR="007F048B">
        <w:rPr>
          <w:rFonts w:cs="Arial"/>
        </w:rPr>
        <w:t xml:space="preserve"> and RAN4</w:t>
      </w:r>
      <w:r w:rsidR="003E68DE">
        <w:rPr>
          <w:rFonts w:cs="Arial"/>
        </w:rPr>
        <w:t xml:space="preserve"> (1,5 TU)</w:t>
      </w:r>
      <w:r w:rsidR="005D684E">
        <w:rPr>
          <w:rFonts w:cs="Arial"/>
        </w:rPr>
        <w:t xml:space="preserve">. </w:t>
      </w:r>
    </w:p>
    <w:p w14:paraId="3E63676B" w14:textId="1C53B3EF" w:rsidR="006E62B1" w:rsidRDefault="00575C06" w:rsidP="001D1468">
      <w:pPr>
        <w:pStyle w:val="BodyText"/>
        <w:rPr>
          <w:rFonts w:cs="Arial"/>
        </w:rPr>
      </w:pPr>
      <w:r>
        <w:rPr>
          <w:rFonts w:cs="Arial"/>
        </w:rPr>
        <w:t xml:space="preserve">The SI has been a very good collaborative study among companies to </w:t>
      </w:r>
      <w:r w:rsidR="0020714C">
        <w:rPr>
          <w:rFonts w:cs="Arial"/>
        </w:rPr>
        <w:t xml:space="preserve">approach this new unexplored topic for PHY. A lot of time has been spent on defining terminology and </w:t>
      </w:r>
      <w:r w:rsidR="006B1766">
        <w:rPr>
          <w:rFonts w:cs="Arial"/>
        </w:rPr>
        <w:t>aligning the understanding among companies</w:t>
      </w:r>
      <w:r w:rsidR="001D1976">
        <w:rPr>
          <w:rFonts w:cs="Arial"/>
        </w:rPr>
        <w:t>.</w:t>
      </w:r>
      <w:r w:rsidR="006B1766">
        <w:rPr>
          <w:rFonts w:cs="Arial"/>
        </w:rPr>
        <w:t xml:space="preserve"> </w:t>
      </w:r>
      <w:r w:rsidR="001D1976">
        <w:rPr>
          <w:rFonts w:cs="Arial"/>
        </w:rPr>
        <w:t>M</w:t>
      </w:r>
      <w:r w:rsidR="00A90FA7" w:rsidRPr="00E933A1">
        <w:rPr>
          <w:rFonts w:cs="Arial"/>
        </w:rPr>
        <w:t xml:space="preserve">any new challenges were uncovered </w:t>
      </w:r>
      <w:r w:rsidR="001D1976">
        <w:rPr>
          <w:rFonts w:cs="Arial"/>
        </w:rPr>
        <w:t>on</w:t>
      </w:r>
      <w:r w:rsidR="00A52AA5">
        <w:rPr>
          <w:rFonts w:cs="Arial"/>
        </w:rPr>
        <w:t>,</w:t>
      </w:r>
      <w:r w:rsidR="001D1976">
        <w:rPr>
          <w:rFonts w:cs="Arial"/>
        </w:rPr>
        <w:t xml:space="preserve"> for example</w:t>
      </w:r>
      <w:r w:rsidR="00A52AA5">
        <w:rPr>
          <w:rFonts w:cs="Arial"/>
        </w:rPr>
        <w:t>,</w:t>
      </w:r>
      <w:r w:rsidR="00A90FA7" w:rsidRPr="00E933A1">
        <w:rPr>
          <w:rFonts w:cs="Arial"/>
        </w:rPr>
        <w:t xml:space="preserve"> evaluation methodologies, data collection, and AI/ML model lifecycle management. </w:t>
      </w:r>
      <w:r w:rsidR="00D6290E">
        <w:rPr>
          <w:rFonts w:cs="Arial"/>
        </w:rPr>
        <w:t xml:space="preserve">Our general assessment is that this is a </w:t>
      </w:r>
      <w:r w:rsidR="008C1D01">
        <w:rPr>
          <w:rFonts w:cs="Arial"/>
        </w:rPr>
        <w:t>completely new area for RAN</w:t>
      </w:r>
      <w:r w:rsidR="00BC13D1">
        <w:rPr>
          <w:rFonts w:cs="Arial"/>
        </w:rPr>
        <w:t xml:space="preserve"> </w:t>
      </w:r>
      <w:r w:rsidR="0016033F">
        <w:rPr>
          <w:rFonts w:cs="Arial"/>
        </w:rPr>
        <w:t>standardization,</w:t>
      </w:r>
      <w:r w:rsidR="00BC13D1">
        <w:rPr>
          <w:rFonts w:cs="Arial"/>
        </w:rPr>
        <w:t xml:space="preserve"> and </w:t>
      </w:r>
      <w:r w:rsidR="008942F3">
        <w:rPr>
          <w:rFonts w:cs="Arial"/>
        </w:rPr>
        <w:t xml:space="preserve">it will take time to </w:t>
      </w:r>
      <w:r w:rsidR="006C361B">
        <w:rPr>
          <w:rFonts w:cs="Arial"/>
        </w:rPr>
        <w:t xml:space="preserve">make this area mature with efficient solutions. </w:t>
      </w:r>
    </w:p>
    <w:p w14:paraId="36EE4BEC" w14:textId="308E8B5B" w:rsidR="001057AE" w:rsidRDefault="00F06D84" w:rsidP="001D1468">
      <w:pPr>
        <w:pStyle w:val="BodyText"/>
        <w:rPr>
          <w:rFonts w:cs="Arial"/>
        </w:rPr>
      </w:pPr>
      <w:r>
        <w:rPr>
          <w:rFonts w:cs="Arial"/>
        </w:rPr>
        <w:t xml:space="preserve">The </w:t>
      </w:r>
      <w:r w:rsidR="00E92A2A">
        <w:rPr>
          <w:rFonts w:cs="Arial"/>
        </w:rPr>
        <w:t xml:space="preserve">study discussions </w:t>
      </w:r>
      <w:r w:rsidR="0034699C">
        <w:rPr>
          <w:rFonts w:cs="Arial"/>
        </w:rPr>
        <w:t>have</w:t>
      </w:r>
      <w:r w:rsidR="00E92A2A">
        <w:rPr>
          <w:rFonts w:cs="Arial"/>
        </w:rPr>
        <w:t xml:space="preserve"> sometimes been a bit c</w:t>
      </w:r>
      <w:r w:rsidR="0034699C">
        <w:rPr>
          <w:rFonts w:cs="Arial"/>
        </w:rPr>
        <w:t>onfusing</w:t>
      </w:r>
      <w:r w:rsidR="00C945A9">
        <w:rPr>
          <w:rFonts w:cs="Arial"/>
        </w:rPr>
        <w:t>,</w:t>
      </w:r>
      <w:r w:rsidR="00E92A2A">
        <w:rPr>
          <w:rFonts w:cs="Arial"/>
        </w:rPr>
        <w:t xml:space="preserve"> since</w:t>
      </w:r>
      <w:r w:rsidR="0034699C">
        <w:rPr>
          <w:rFonts w:cs="Arial"/>
        </w:rPr>
        <w:t xml:space="preserve"> </w:t>
      </w:r>
      <w:r w:rsidR="00C945A9">
        <w:rPr>
          <w:rFonts w:cs="Arial"/>
        </w:rPr>
        <w:t>they have</w:t>
      </w:r>
      <w:r w:rsidR="0034699C">
        <w:rPr>
          <w:rFonts w:cs="Arial"/>
        </w:rPr>
        <w:t xml:space="preserve"> dealt with </w:t>
      </w:r>
      <w:r w:rsidR="00B81867">
        <w:rPr>
          <w:rFonts w:cs="Arial"/>
        </w:rPr>
        <w:t xml:space="preserve">two different time </w:t>
      </w:r>
      <w:r w:rsidR="0034699C">
        <w:rPr>
          <w:rFonts w:cs="Arial"/>
        </w:rPr>
        <w:t>frames simultaneously (Rel</w:t>
      </w:r>
      <w:r w:rsidR="003E41ED">
        <w:rPr>
          <w:rFonts w:cs="Arial"/>
        </w:rPr>
        <w:t>-</w:t>
      </w:r>
      <w:r w:rsidR="0034699C">
        <w:rPr>
          <w:rFonts w:cs="Arial"/>
        </w:rPr>
        <w:t xml:space="preserve">19 </w:t>
      </w:r>
      <w:r w:rsidR="00B81867">
        <w:rPr>
          <w:rFonts w:cs="Arial"/>
        </w:rPr>
        <w:t>and</w:t>
      </w:r>
      <w:r w:rsidR="0034699C">
        <w:rPr>
          <w:rFonts w:cs="Arial"/>
        </w:rPr>
        <w:t xml:space="preserve"> 6G)</w:t>
      </w:r>
      <w:r w:rsidR="00747620">
        <w:rPr>
          <w:rFonts w:cs="Arial"/>
        </w:rPr>
        <w:t xml:space="preserve">; therefore, </w:t>
      </w:r>
      <w:r w:rsidR="00B81867">
        <w:rPr>
          <w:rFonts w:cs="Arial"/>
        </w:rPr>
        <w:t>delegate</w:t>
      </w:r>
      <w:r w:rsidR="002E11E0">
        <w:rPr>
          <w:rFonts w:cs="Arial"/>
        </w:rPr>
        <w:t>s</w:t>
      </w:r>
      <w:r w:rsidR="0034699C">
        <w:rPr>
          <w:rFonts w:cs="Arial"/>
        </w:rPr>
        <w:t xml:space="preserve"> may </w:t>
      </w:r>
      <w:r w:rsidR="00B81867">
        <w:rPr>
          <w:rFonts w:cs="Arial"/>
        </w:rPr>
        <w:t>come to different conclusions</w:t>
      </w:r>
      <w:r w:rsidR="0034699C">
        <w:rPr>
          <w:rFonts w:cs="Arial"/>
        </w:rPr>
        <w:t xml:space="preserve">. </w:t>
      </w:r>
      <w:r w:rsidR="00FF0B22">
        <w:rPr>
          <w:rFonts w:cs="Arial"/>
        </w:rPr>
        <w:t xml:space="preserve">We believe it is important to make a thorough study and not make </w:t>
      </w:r>
      <w:r w:rsidR="006E62B1">
        <w:rPr>
          <w:rFonts w:cs="Arial"/>
        </w:rPr>
        <w:t xml:space="preserve">early </w:t>
      </w:r>
      <w:r w:rsidR="00CB5D1B">
        <w:rPr>
          <w:rFonts w:cs="Arial"/>
        </w:rPr>
        <w:t>“wr</w:t>
      </w:r>
      <w:r w:rsidR="006E62B1">
        <w:rPr>
          <w:rFonts w:cs="Arial"/>
        </w:rPr>
        <w:t>o</w:t>
      </w:r>
      <w:r w:rsidR="00CB5D1B">
        <w:rPr>
          <w:rFonts w:cs="Arial"/>
        </w:rPr>
        <w:t xml:space="preserve">ng” decisions that will </w:t>
      </w:r>
      <w:r w:rsidR="00F64397">
        <w:rPr>
          <w:rFonts w:cs="Arial"/>
        </w:rPr>
        <w:t>point</w:t>
      </w:r>
      <w:r w:rsidR="006E62B1">
        <w:rPr>
          <w:rFonts w:cs="Arial"/>
        </w:rPr>
        <w:t xml:space="preserve"> AI/ML</w:t>
      </w:r>
      <w:r w:rsidR="00576C39">
        <w:rPr>
          <w:rFonts w:cs="Arial"/>
        </w:rPr>
        <w:t xml:space="preserve"> for PHY</w:t>
      </w:r>
      <w:r w:rsidR="006E62B1">
        <w:rPr>
          <w:rFonts w:cs="Arial"/>
        </w:rPr>
        <w:t xml:space="preserve"> in the wrong direction towards the future. </w:t>
      </w:r>
    </w:p>
    <w:p w14:paraId="5E971BED" w14:textId="2275C991" w:rsidR="000F71B3" w:rsidRDefault="00AD4C7B" w:rsidP="001D1468">
      <w:pPr>
        <w:pStyle w:val="BodyText"/>
        <w:rPr>
          <w:rFonts w:cs="Arial"/>
        </w:rPr>
      </w:pPr>
      <w:r>
        <w:rPr>
          <w:rFonts w:cs="Arial"/>
        </w:rPr>
        <w:t xml:space="preserve">To assess whether there is </w:t>
      </w:r>
      <w:r w:rsidR="004B3018">
        <w:rPr>
          <w:rFonts w:cs="Arial"/>
        </w:rPr>
        <w:t>sufficient motivation after a SI to start a WI, one need</w:t>
      </w:r>
      <w:r w:rsidR="00B52C03">
        <w:rPr>
          <w:rFonts w:cs="Arial"/>
        </w:rPr>
        <w:t>s</w:t>
      </w:r>
      <w:r w:rsidR="004B3018">
        <w:rPr>
          <w:rFonts w:cs="Arial"/>
        </w:rPr>
        <w:t xml:space="preserve"> to consider the maturity of the findings of the study and the </w:t>
      </w:r>
      <w:r w:rsidR="00925D5E">
        <w:rPr>
          <w:rFonts w:cs="Arial"/>
        </w:rPr>
        <w:t xml:space="preserve">observed performance </w:t>
      </w:r>
      <w:r w:rsidR="001A2060">
        <w:rPr>
          <w:rFonts w:cs="Arial"/>
        </w:rPr>
        <w:t>benefits</w:t>
      </w:r>
      <w:r w:rsidR="00925D5E">
        <w:rPr>
          <w:rFonts w:cs="Arial"/>
        </w:rPr>
        <w:t xml:space="preserve"> from the study in relation to the findings of complexity</w:t>
      </w:r>
      <w:r w:rsidR="00FC38AB">
        <w:rPr>
          <w:rFonts w:cs="Arial"/>
        </w:rPr>
        <w:t xml:space="preserve"> to standardize a feature. </w:t>
      </w:r>
      <w:r w:rsidR="00FE6DBC">
        <w:rPr>
          <w:rFonts w:cs="Arial"/>
        </w:rPr>
        <w:t>W</w:t>
      </w:r>
      <w:r w:rsidR="00963197">
        <w:rPr>
          <w:rFonts w:cs="Arial"/>
        </w:rPr>
        <w:t xml:space="preserve">e summarize our view on the expected readiness </w:t>
      </w:r>
      <w:r w:rsidR="00970AA7">
        <w:rPr>
          <w:rFonts w:cs="Arial"/>
        </w:rPr>
        <w:t xml:space="preserve">of each </w:t>
      </w:r>
      <w:r w:rsidR="001F5F66">
        <w:rPr>
          <w:rFonts w:cs="Arial"/>
        </w:rPr>
        <w:t>Rel</w:t>
      </w:r>
      <w:r w:rsidR="003A5203">
        <w:rPr>
          <w:rFonts w:cs="Arial"/>
        </w:rPr>
        <w:t>-</w:t>
      </w:r>
      <w:r w:rsidR="00DA7E63">
        <w:rPr>
          <w:rFonts w:cs="Arial"/>
        </w:rPr>
        <w:t xml:space="preserve">18 use case </w:t>
      </w:r>
      <w:r w:rsidR="00233E08">
        <w:rPr>
          <w:rFonts w:cs="Arial"/>
        </w:rPr>
        <w:t>for a WI</w:t>
      </w:r>
      <w:r w:rsidR="00732E0E">
        <w:rPr>
          <w:rFonts w:cs="Arial"/>
        </w:rPr>
        <w:t xml:space="preserve"> in Figure 1</w:t>
      </w:r>
      <w:r w:rsidR="00AE3055">
        <w:rPr>
          <w:rFonts w:cs="Arial"/>
        </w:rPr>
        <w:t>.</w:t>
      </w:r>
    </w:p>
    <w:p w14:paraId="16B976DE" w14:textId="71F1AD0C" w:rsidR="00434409" w:rsidRDefault="004F4104" w:rsidP="001D1468">
      <w:pPr>
        <w:pStyle w:val="BodyText"/>
        <w:rPr>
          <w:rFonts w:cs="Arial"/>
        </w:rPr>
      </w:pPr>
      <w:r>
        <w:rPr>
          <w:rFonts w:cs="Arial"/>
        </w:rPr>
        <w:t xml:space="preserve">For </w:t>
      </w:r>
      <w:r w:rsidR="00F162F5">
        <w:rPr>
          <w:rFonts w:cs="Arial"/>
        </w:rPr>
        <w:t xml:space="preserve">two-sided </w:t>
      </w:r>
      <w:r>
        <w:rPr>
          <w:rFonts w:cs="Arial"/>
        </w:rPr>
        <w:t xml:space="preserve">CSI compression, the </w:t>
      </w:r>
      <w:r w:rsidR="00CB1479">
        <w:rPr>
          <w:rFonts w:cs="Arial"/>
        </w:rPr>
        <w:t xml:space="preserve">current </w:t>
      </w:r>
      <w:r>
        <w:rPr>
          <w:rFonts w:cs="Arial"/>
        </w:rPr>
        <w:t xml:space="preserve">performance benefits </w:t>
      </w:r>
      <w:r w:rsidR="00F162F5">
        <w:rPr>
          <w:rFonts w:cs="Arial"/>
        </w:rPr>
        <w:t>appear</w:t>
      </w:r>
      <w:r w:rsidR="000F71B3">
        <w:rPr>
          <w:rFonts w:cs="Arial"/>
        </w:rPr>
        <w:t xml:space="preserve"> to be </w:t>
      </w:r>
      <w:r>
        <w:rPr>
          <w:rFonts w:cs="Arial"/>
        </w:rPr>
        <w:t>modest</w:t>
      </w:r>
      <w:r w:rsidR="00E10137">
        <w:rPr>
          <w:rFonts w:cs="Arial"/>
        </w:rPr>
        <w:t xml:space="preserve">. </w:t>
      </w:r>
      <w:r w:rsidR="001E7B01">
        <w:rPr>
          <w:rFonts w:cs="Arial"/>
        </w:rPr>
        <w:t>H</w:t>
      </w:r>
      <w:r>
        <w:rPr>
          <w:rFonts w:cs="Arial"/>
        </w:rPr>
        <w:t>ow core and demod</w:t>
      </w:r>
      <w:r w:rsidR="00775001">
        <w:rPr>
          <w:rFonts w:cs="Arial"/>
        </w:rPr>
        <w:t>ulation requirement</w:t>
      </w:r>
      <w:r>
        <w:rPr>
          <w:rFonts w:cs="Arial"/>
        </w:rPr>
        <w:t xml:space="preserve"> testing </w:t>
      </w:r>
      <w:r w:rsidR="00081505">
        <w:rPr>
          <w:rFonts w:cs="Arial"/>
        </w:rPr>
        <w:t xml:space="preserve">should be defined </w:t>
      </w:r>
      <w:r>
        <w:rPr>
          <w:rFonts w:cs="Arial"/>
        </w:rPr>
        <w:t>for two-sided models (</w:t>
      </w:r>
      <w:r w:rsidR="00FA4941">
        <w:rPr>
          <w:rFonts w:cs="Arial"/>
        </w:rPr>
        <w:t>which may be</w:t>
      </w:r>
      <w:r>
        <w:rPr>
          <w:rFonts w:cs="Arial"/>
        </w:rPr>
        <w:t xml:space="preserve"> related to </w:t>
      </w:r>
      <w:r w:rsidR="00FA4941">
        <w:rPr>
          <w:rFonts w:cs="Arial"/>
        </w:rPr>
        <w:t>model monitoring) will likely not progress far in RAN4</w:t>
      </w:r>
      <w:r w:rsidR="00E10137">
        <w:rPr>
          <w:rFonts w:cs="Arial"/>
        </w:rPr>
        <w:t>,</w:t>
      </w:r>
      <w:r w:rsidR="00FA4941">
        <w:rPr>
          <w:rFonts w:cs="Arial"/>
        </w:rPr>
        <w:t xml:space="preserve"> since this is unc</w:t>
      </w:r>
      <w:r w:rsidR="00D3103B">
        <w:rPr>
          <w:rFonts w:cs="Arial"/>
        </w:rPr>
        <w:t xml:space="preserve">hartered territory and may need a paradigm shift in RAN4 testing methodology </w:t>
      </w:r>
      <w:r w:rsidR="00D666BE">
        <w:rPr>
          <w:rFonts w:cs="Arial"/>
        </w:rPr>
        <w:t>(</w:t>
      </w:r>
      <w:r w:rsidR="00D3103B">
        <w:rPr>
          <w:rFonts w:cs="Arial"/>
        </w:rPr>
        <w:t xml:space="preserve">the 0.5 TU per meeting doesn’t </w:t>
      </w:r>
      <w:r w:rsidR="000F71B3">
        <w:rPr>
          <w:rFonts w:cs="Arial"/>
        </w:rPr>
        <w:t>give much room for such discussions</w:t>
      </w:r>
      <w:r w:rsidR="00D666BE">
        <w:rPr>
          <w:rFonts w:cs="Arial"/>
        </w:rPr>
        <w:t>)</w:t>
      </w:r>
      <w:r w:rsidR="000F71B3">
        <w:rPr>
          <w:rFonts w:cs="Arial"/>
        </w:rPr>
        <w:t>.</w:t>
      </w:r>
      <w:r w:rsidR="00F652E4">
        <w:rPr>
          <w:rFonts w:cs="Arial"/>
        </w:rPr>
        <w:t xml:space="preserve"> In addition, how to perform training of two</w:t>
      </w:r>
      <w:r w:rsidR="00DE5B3A">
        <w:rPr>
          <w:rFonts w:cs="Arial"/>
        </w:rPr>
        <w:t>-</w:t>
      </w:r>
      <w:r w:rsidR="00F652E4">
        <w:rPr>
          <w:rFonts w:cs="Arial"/>
        </w:rPr>
        <w:t>sided models is some</w:t>
      </w:r>
      <w:r w:rsidR="003E0703">
        <w:rPr>
          <w:rFonts w:cs="Arial"/>
        </w:rPr>
        <w:t>thing that needs to mature in the industry</w:t>
      </w:r>
      <w:r w:rsidR="00A26F41">
        <w:rPr>
          <w:rFonts w:cs="Arial"/>
        </w:rPr>
        <w:t>. W</w:t>
      </w:r>
      <w:r w:rsidR="003E0703">
        <w:rPr>
          <w:rFonts w:cs="Arial"/>
        </w:rPr>
        <w:t xml:space="preserve">e don’t </w:t>
      </w:r>
      <w:r w:rsidR="004E078D">
        <w:rPr>
          <w:rFonts w:cs="Arial"/>
        </w:rPr>
        <w:t>expect</w:t>
      </w:r>
      <w:r w:rsidR="003E0703">
        <w:rPr>
          <w:rFonts w:cs="Arial"/>
        </w:rPr>
        <w:t xml:space="preserve"> </w:t>
      </w:r>
      <w:r w:rsidR="00A26F41">
        <w:rPr>
          <w:rFonts w:cs="Arial"/>
        </w:rPr>
        <w:t>the training of two-sided models</w:t>
      </w:r>
      <w:r w:rsidR="003E0703">
        <w:rPr>
          <w:rFonts w:cs="Arial"/>
        </w:rPr>
        <w:t xml:space="preserve"> to be solved in an efficient and scalable manner in the near timeframe. </w:t>
      </w:r>
    </w:p>
    <w:p w14:paraId="6FC937E9" w14:textId="5730582C" w:rsidR="003E2A2B" w:rsidRDefault="003E2A2B" w:rsidP="00CB125C">
      <w:pPr>
        <w:pStyle w:val="Observation"/>
      </w:pPr>
      <w:bookmarkStart w:id="1" w:name="_Toc135902873"/>
      <w:r>
        <w:t>The two-sided model</w:t>
      </w:r>
      <w:r w:rsidR="00B20763">
        <w:t xml:space="preserve"> (</w:t>
      </w:r>
      <w:r w:rsidR="00F63AF9">
        <w:t xml:space="preserve">currently the </w:t>
      </w:r>
      <w:r>
        <w:t>CSI compression use case</w:t>
      </w:r>
      <w:r w:rsidR="00B20763">
        <w:t>)</w:t>
      </w:r>
      <w:r>
        <w:t xml:space="preserve"> is not mature to </w:t>
      </w:r>
      <w:r w:rsidR="00B20763">
        <w:t xml:space="preserve">proceed to a WI phase, where </w:t>
      </w:r>
      <w:r w:rsidR="0069231B">
        <w:t xml:space="preserve">particularly RAN4 require more time for study and the industry </w:t>
      </w:r>
      <w:r w:rsidR="00F63AF9">
        <w:t xml:space="preserve">outside </w:t>
      </w:r>
      <w:r w:rsidR="00B528E3">
        <w:t xml:space="preserve">a standards community </w:t>
      </w:r>
      <w:r w:rsidR="0069231B">
        <w:t xml:space="preserve">need to </w:t>
      </w:r>
      <w:r w:rsidR="003F32D4">
        <w:t>further</w:t>
      </w:r>
      <w:r w:rsidR="00F63AF9">
        <w:t xml:space="preserve"> align in</w:t>
      </w:r>
      <w:r w:rsidR="003F32D4">
        <w:t xml:space="preserve"> how to train such multi-vendor AI/ML models</w:t>
      </w:r>
      <w:r w:rsidR="00F63AF9">
        <w:t xml:space="preserve"> in an efficient and scalable manner</w:t>
      </w:r>
      <w:r w:rsidR="003F32D4">
        <w:t>.</w:t>
      </w:r>
      <w:bookmarkEnd w:id="1"/>
      <w:r w:rsidR="003F32D4">
        <w:t xml:space="preserve"> </w:t>
      </w:r>
    </w:p>
    <w:p w14:paraId="22552847" w14:textId="5F888A10" w:rsidR="000F71B3" w:rsidRDefault="006D6176" w:rsidP="001D1468">
      <w:pPr>
        <w:pStyle w:val="BodyText"/>
        <w:rPr>
          <w:rFonts w:cs="Arial"/>
        </w:rPr>
      </w:pPr>
      <w:r>
        <w:rPr>
          <w:rFonts w:cs="Arial"/>
        </w:rPr>
        <w:t xml:space="preserve">The beam management and positioning use cases </w:t>
      </w:r>
      <w:r w:rsidR="00403B0A">
        <w:rPr>
          <w:rFonts w:cs="Arial"/>
        </w:rPr>
        <w:t>use one-sided models</w:t>
      </w:r>
      <w:r w:rsidR="000A5E8E">
        <w:rPr>
          <w:rFonts w:cs="Arial"/>
        </w:rPr>
        <w:t xml:space="preserve">, which simplifies </w:t>
      </w:r>
      <w:r w:rsidR="00871C71">
        <w:rPr>
          <w:rFonts w:cs="Arial"/>
        </w:rPr>
        <w:t>AI/ML model training and LCM.</w:t>
      </w:r>
      <w:r w:rsidR="00403B0A">
        <w:rPr>
          <w:rFonts w:cs="Arial"/>
        </w:rPr>
        <w:t xml:space="preserve"> </w:t>
      </w:r>
      <w:r w:rsidR="00871C71">
        <w:rPr>
          <w:rFonts w:cs="Arial"/>
        </w:rPr>
        <w:t>T</w:t>
      </w:r>
      <w:r w:rsidR="000A5E8E">
        <w:rPr>
          <w:rFonts w:cs="Arial"/>
        </w:rPr>
        <w:t>he demonstrated benefits are decent in beam management and very good for positioning</w:t>
      </w:r>
      <w:r w:rsidR="00871C71">
        <w:rPr>
          <w:rFonts w:cs="Arial"/>
        </w:rPr>
        <w:t xml:space="preserve">. </w:t>
      </w:r>
      <w:r w:rsidR="00033771">
        <w:rPr>
          <w:rFonts w:cs="Arial"/>
        </w:rPr>
        <w:t xml:space="preserve">Hence, we </w:t>
      </w:r>
      <w:r w:rsidR="008C1112">
        <w:rPr>
          <w:rFonts w:cs="Arial"/>
        </w:rPr>
        <w:t>expect that these two use cases can proceed to a WI phase</w:t>
      </w:r>
      <w:r w:rsidR="00F9072C">
        <w:rPr>
          <w:rFonts w:cs="Arial"/>
        </w:rPr>
        <w:t>.</w:t>
      </w:r>
    </w:p>
    <w:p w14:paraId="04825D6A" w14:textId="77777777" w:rsidR="00F9072C" w:rsidRDefault="00F9072C" w:rsidP="001D1468">
      <w:pPr>
        <w:pStyle w:val="BodyText"/>
        <w:rPr>
          <w:rFonts w:cs="Arial"/>
        </w:rPr>
      </w:pPr>
    </w:p>
    <w:p w14:paraId="0DBB8A3E" w14:textId="7E820FB1" w:rsidR="00DC226E" w:rsidRDefault="00F9072C" w:rsidP="007010D3">
      <w:pPr>
        <w:pStyle w:val="BodyText"/>
        <w:keepNext/>
        <w:jc w:val="center"/>
      </w:pPr>
      <w:r>
        <w:rPr>
          <w:noProof/>
        </w:rPr>
        <w:drawing>
          <wp:inline distT="0" distB="0" distL="0" distR="0" wp14:anchorId="5EA0FEE5" wp14:editId="58C59302">
            <wp:extent cx="4572000" cy="2743200"/>
            <wp:effectExtent l="0" t="0" r="0" b="0"/>
            <wp:docPr id="1" name="Chart 1">
              <a:extLst xmlns:a="http://schemas.openxmlformats.org/drawingml/2006/main">
                <a:ext uri="{FF2B5EF4-FFF2-40B4-BE49-F238E27FC236}">
                  <a16:creationId xmlns:a16="http://schemas.microsoft.com/office/drawing/2014/main" id="{3392D4EA-46C1-02A4-0F43-9D77330D98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6E0C936" w14:textId="1D56C776" w:rsidR="001D1976" w:rsidRDefault="00DC226E" w:rsidP="007010D3">
      <w:pPr>
        <w:pStyle w:val="Caption"/>
        <w:jc w:val="center"/>
        <w:rPr>
          <w:rFonts w:cs="Arial"/>
        </w:rPr>
      </w:pPr>
      <w:r>
        <w:t xml:space="preserve">Figure </w:t>
      </w:r>
      <w:r>
        <w:fldChar w:fldCharType="begin"/>
      </w:r>
      <w:r>
        <w:instrText xml:space="preserve"> SEQ Figure \* ARABIC </w:instrText>
      </w:r>
      <w:r>
        <w:fldChar w:fldCharType="separate"/>
      </w:r>
      <w:r w:rsidR="00DC1F59">
        <w:rPr>
          <w:noProof/>
        </w:rPr>
        <w:t>1</w:t>
      </w:r>
      <w:r>
        <w:fldChar w:fldCharType="end"/>
      </w:r>
      <w:r>
        <w:t xml:space="preserve"> </w:t>
      </w:r>
      <w:r w:rsidR="00422C96">
        <w:t>Assessment of the readiness for a WI</w:t>
      </w:r>
      <w:r w:rsidR="00963197">
        <w:t xml:space="preserve"> (prediction for the completed SI)</w:t>
      </w:r>
    </w:p>
    <w:p w14:paraId="214336A9" w14:textId="77777777" w:rsidR="001D1976" w:rsidRDefault="001D1976" w:rsidP="001D1468">
      <w:pPr>
        <w:pStyle w:val="BodyText"/>
        <w:rPr>
          <w:rFonts w:cs="Arial"/>
        </w:rPr>
      </w:pPr>
    </w:p>
    <w:p w14:paraId="3B89E637" w14:textId="460A0462" w:rsidR="00A90FA7" w:rsidRPr="00A90FA7" w:rsidRDefault="00682022" w:rsidP="001D1468">
      <w:pPr>
        <w:pStyle w:val="BodyText"/>
        <w:rPr>
          <w:rFonts w:cs="Arial"/>
        </w:rPr>
      </w:pPr>
      <w:r>
        <w:rPr>
          <w:rFonts w:cs="Arial"/>
        </w:rPr>
        <w:t>While</w:t>
      </w:r>
      <w:r w:rsidRPr="00F9072C">
        <w:rPr>
          <w:rFonts w:cs="Arial"/>
        </w:rPr>
        <w:t xml:space="preserve"> significant progress has been made in the Rel-18 SI, we note that the SI will not completely fulfil the objectives agreed in [1].</w:t>
      </w:r>
      <w:r>
        <w:rPr>
          <w:rFonts w:cs="Arial"/>
        </w:rPr>
        <w:t xml:space="preserve"> </w:t>
      </w:r>
      <w:r w:rsidR="00E606D2">
        <w:rPr>
          <w:rFonts w:cs="Arial"/>
        </w:rPr>
        <w:t>We now el</w:t>
      </w:r>
      <w:r w:rsidR="00B51259">
        <w:rPr>
          <w:rFonts w:cs="Arial"/>
        </w:rPr>
        <w:t>aborate on th</w:t>
      </w:r>
      <w:r w:rsidR="00F9072C">
        <w:rPr>
          <w:rFonts w:cs="Arial"/>
        </w:rPr>
        <w:t>ese</w:t>
      </w:r>
      <w:r w:rsidR="00B51259">
        <w:rPr>
          <w:rFonts w:cs="Arial"/>
        </w:rPr>
        <w:t xml:space="preserve"> </w:t>
      </w:r>
      <w:r w:rsidR="008A6D91">
        <w:rPr>
          <w:rFonts w:cs="Arial"/>
        </w:rPr>
        <w:t>observation</w:t>
      </w:r>
      <w:r w:rsidR="00F9072C">
        <w:rPr>
          <w:rFonts w:cs="Arial"/>
        </w:rPr>
        <w:t>s in more details</w:t>
      </w:r>
      <w:r w:rsidR="00B51259">
        <w:rPr>
          <w:rFonts w:cs="Arial"/>
        </w:rPr>
        <w:t xml:space="preserve">. </w:t>
      </w:r>
      <w:r w:rsidR="002379CA">
        <w:rPr>
          <w:rFonts w:cs="Arial"/>
        </w:rPr>
        <w:t xml:space="preserve">The discussion below relates to the </w:t>
      </w:r>
      <w:r w:rsidR="00420D06">
        <w:rPr>
          <w:rFonts w:cs="Arial"/>
        </w:rPr>
        <w:t>status</w:t>
      </w:r>
      <w:r w:rsidR="002379CA">
        <w:rPr>
          <w:rFonts w:cs="Arial"/>
        </w:rPr>
        <w:t xml:space="preserve"> in June 2023. </w:t>
      </w:r>
    </w:p>
    <w:p w14:paraId="65A935A9" w14:textId="0EAA725B" w:rsidR="00D33007" w:rsidRPr="00E933A1" w:rsidRDefault="00D03325" w:rsidP="001D1468">
      <w:pPr>
        <w:pStyle w:val="Heading2"/>
        <w:jc w:val="both"/>
        <w:rPr>
          <w:rFonts w:cs="Arial"/>
        </w:rPr>
      </w:pPr>
      <w:r w:rsidRPr="00E933A1">
        <w:rPr>
          <w:rFonts w:cs="Arial"/>
        </w:rPr>
        <w:t xml:space="preserve">2.1 </w:t>
      </w:r>
      <w:r w:rsidR="006126A5">
        <w:rPr>
          <w:rFonts w:cs="Arial"/>
        </w:rPr>
        <w:t xml:space="preserve">Study item </w:t>
      </w:r>
      <w:r w:rsidR="005A079D">
        <w:rPr>
          <w:rFonts w:cs="Arial"/>
        </w:rPr>
        <w:t>use cases</w:t>
      </w:r>
    </w:p>
    <w:p w14:paraId="31902100" w14:textId="32479C85" w:rsidR="00893C8C" w:rsidRDefault="00D03325" w:rsidP="001D1468">
      <w:pPr>
        <w:pStyle w:val="BodyText"/>
        <w:rPr>
          <w:rFonts w:cs="Arial"/>
        </w:rPr>
      </w:pPr>
      <w:r w:rsidRPr="00E933A1">
        <w:rPr>
          <w:rFonts w:cs="Arial"/>
        </w:rPr>
        <w:t>The</w:t>
      </w:r>
      <w:r w:rsidR="00BC613F" w:rsidRPr="00E933A1">
        <w:rPr>
          <w:rFonts w:cs="Arial"/>
        </w:rPr>
        <w:t xml:space="preserve"> </w:t>
      </w:r>
      <w:r w:rsidR="00DE3DF0">
        <w:rPr>
          <w:rFonts w:cs="Arial"/>
        </w:rPr>
        <w:t xml:space="preserve">Rel-18 </w:t>
      </w:r>
      <w:r w:rsidR="00CC5F3D">
        <w:rPr>
          <w:rFonts w:cs="Arial"/>
        </w:rPr>
        <w:t>SI</w:t>
      </w:r>
      <w:r w:rsidR="00BC613F" w:rsidRPr="00E933A1">
        <w:rPr>
          <w:rFonts w:cs="Arial"/>
        </w:rPr>
        <w:t xml:space="preserve"> </w:t>
      </w:r>
      <w:r w:rsidR="006D1ABC">
        <w:rPr>
          <w:rFonts w:cs="Arial"/>
        </w:rPr>
        <w:t>aimed to</w:t>
      </w:r>
      <w:r w:rsidR="00BC613F" w:rsidRPr="00E933A1">
        <w:rPr>
          <w:rFonts w:cs="Arial"/>
        </w:rPr>
        <w:t xml:space="preserve"> provide conclusive evaluations characterizing the performance, inference latency, and computation complexity of AI/ML based algorithms with respect to state-of-art baselines</w:t>
      </w:r>
      <w:r w:rsidR="00A07B53">
        <w:rPr>
          <w:rFonts w:cs="Arial"/>
        </w:rPr>
        <w:t xml:space="preserve"> using relevant KPIs</w:t>
      </w:r>
      <w:r w:rsidR="00BC613F" w:rsidRPr="00E933A1">
        <w:rPr>
          <w:rFonts w:cs="Arial"/>
        </w:rPr>
        <w:t xml:space="preserve">. </w:t>
      </w:r>
    </w:p>
    <w:p w14:paraId="4D665369" w14:textId="6BBF24F8" w:rsidR="004074DD" w:rsidRPr="00E933A1" w:rsidRDefault="0065216F" w:rsidP="001D1468">
      <w:pPr>
        <w:pStyle w:val="Heading3"/>
        <w:jc w:val="both"/>
      </w:pPr>
      <w:r>
        <w:t xml:space="preserve">2.1.1 Methodology </w:t>
      </w:r>
    </w:p>
    <w:tbl>
      <w:tblPr>
        <w:tblStyle w:val="TableGrid"/>
        <w:tblW w:w="0" w:type="auto"/>
        <w:tblLook w:val="04A0" w:firstRow="1" w:lastRow="0" w:firstColumn="1" w:lastColumn="0" w:noHBand="0" w:noVBand="1"/>
      </w:tblPr>
      <w:tblGrid>
        <w:gridCol w:w="9629"/>
      </w:tblGrid>
      <w:tr w:rsidR="00893C8C" w:rsidRPr="00E933A1" w14:paraId="2695F314" w14:textId="77777777" w:rsidTr="00A46316">
        <w:trPr>
          <w:trHeight w:val="556"/>
        </w:trPr>
        <w:tc>
          <w:tcPr>
            <w:tcW w:w="9629" w:type="dxa"/>
          </w:tcPr>
          <w:p w14:paraId="619B0AF9" w14:textId="77777777" w:rsidR="00893C8C" w:rsidRPr="00E933A1" w:rsidRDefault="00893C8C" w:rsidP="001D1468">
            <w:pPr>
              <w:overflowPunct w:val="0"/>
              <w:autoSpaceDE w:val="0"/>
              <w:autoSpaceDN w:val="0"/>
              <w:adjustRightInd w:val="0"/>
              <w:spacing w:after="0" w:line="240" w:lineRule="auto"/>
              <w:jc w:val="both"/>
              <w:textAlignment w:val="baseline"/>
              <w:rPr>
                <w:rFonts w:cs="Arial"/>
                <w:bCs/>
                <w:sz w:val="18"/>
                <w:szCs w:val="18"/>
              </w:rPr>
            </w:pPr>
            <w:r w:rsidRPr="00E933A1">
              <w:rPr>
                <w:rFonts w:cs="Arial"/>
                <w:bCs/>
                <w:sz w:val="18"/>
                <w:szCs w:val="18"/>
              </w:rPr>
              <w:t xml:space="preserve">Methodology based on statistical models (from TR 38.901 and TR 38.857 [positioning]), for link and system level simulations. </w:t>
            </w:r>
          </w:p>
          <w:p w14:paraId="1400E1F4" w14:textId="77777777" w:rsidR="00893C8C" w:rsidRPr="00E933A1" w:rsidRDefault="00893C8C" w:rsidP="001D1468">
            <w:pPr>
              <w:numPr>
                <w:ilvl w:val="0"/>
                <w:numId w:val="27"/>
              </w:numPr>
              <w:overflowPunct w:val="0"/>
              <w:autoSpaceDE w:val="0"/>
              <w:autoSpaceDN w:val="0"/>
              <w:adjustRightInd w:val="0"/>
              <w:spacing w:after="0" w:line="240" w:lineRule="auto"/>
              <w:jc w:val="both"/>
              <w:textAlignment w:val="baseline"/>
              <w:rPr>
                <w:rFonts w:cs="Arial"/>
                <w:bCs/>
                <w:sz w:val="18"/>
                <w:szCs w:val="18"/>
              </w:rPr>
            </w:pPr>
            <w:r w:rsidRPr="00E933A1">
              <w:rPr>
                <w:rFonts w:cs="Arial"/>
                <w:bCs/>
                <w:sz w:val="18"/>
                <w:szCs w:val="18"/>
              </w:rPr>
              <w:t>Extensions of 3GPP evaluation methodology for better suitability to AI/ML based techniques should be considered as needed.</w:t>
            </w:r>
          </w:p>
          <w:p w14:paraId="00E90BE9" w14:textId="77777777" w:rsidR="00893C8C" w:rsidRPr="00E933A1" w:rsidRDefault="00893C8C" w:rsidP="001D1468">
            <w:pPr>
              <w:numPr>
                <w:ilvl w:val="0"/>
                <w:numId w:val="27"/>
              </w:numPr>
              <w:overflowPunct w:val="0"/>
              <w:autoSpaceDE w:val="0"/>
              <w:autoSpaceDN w:val="0"/>
              <w:adjustRightInd w:val="0"/>
              <w:spacing w:after="0" w:line="240" w:lineRule="auto"/>
              <w:jc w:val="both"/>
              <w:textAlignment w:val="baseline"/>
              <w:rPr>
                <w:rFonts w:cs="Arial"/>
                <w:bCs/>
                <w:sz w:val="18"/>
                <w:szCs w:val="18"/>
              </w:rPr>
            </w:pPr>
            <w:r w:rsidRPr="00E933A1">
              <w:rPr>
                <w:rFonts w:cs="Arial"/>
                <w:bCs/>
                <w:sz w:val="18"/>
                <w:szCs w:val="18"/>
              </w:rPr>
              <w:t xml:space="preserve">Whether field data are optionally needed to further assess the performance and robustness in real-world environments should be discussed as part of the study. </w:t>
            </w:r>
          </w:p>
          <w:p w14:paraId="077A9AF3" w14:textId="77777777" w:rsidR="00893C8C" w:rsidRPr="00E933A1" w:rsidRDefault="00893C8C" w:rsidP="001D1468">
            <w:pPr>
              <w:numPr>
                <w:ilvl w:val="0"/>
                <w:numId w:val="27"/>
              </w:numPr>
              <w:overflowPunct w:val="0"/>
              <w:autoSpaceDE w:val="0"/>
              <w:autoSpaceDN w:val="0"/>
              <w:adjustRightInd w:val="0"/>
              <w:spacing w:after="0" w:line="240" w:lineRule="auto"/>
              <w:jc w:val="both"/>
              <w:textAlignment w:val="baseline"/>
              <w:rPr>
                <w:rFonts w:cs="Arial"/>
                <w:bCs/>
                <w:sz w:val="18"/>
                <w:szCs w:val="18"/>
              </w:rPr>
            </w:pPr>
            <w:r w:rsidRPr="00E933A1">
              <w:rPr>
                <w:rFonts w:cs="Arial"/>
                <w:bCs/>
                <w:sz w:val="18"/>
                <w:szCs w:val="18"/>
              </w:rPr>
              <w:t xml:space="preserve">Need for common assumptions in dataset construction for training, </w:t>
            </w:r>
            <w:proofErr w:type="gramStart"/>
            <w:r w:rsidRPr="00E933A1">
              <w:rPr>
                <w:rFonts w:cs="Arial"/>
                <w:bCs/>
                <w:sz w:val="18"/>
                <w:szCs w:val="18"/>
              </w:rPr>
              <w:t>validation</w:t>
            </w:r>
            <w:proofErr w:type="gramEnd"/>
            <w:r w:rsidRPr="00E933A1">
              <w:rPr>
                <w:rFonts w:cs="Arial"/>
                <w:bCs/>
                <w:sz w:val="18"/>
                <w:szCs w:val="18"/>
              </w:rPr>
              <w:t xml:space="preserve"> and test for the selected use cases. </w:t>
            </w:r>
          </w:p>
          <w:p w14:paraId="059723B0" w14:textId="77777777" w:rsidR="00893C8C" w:rsidRPr="00E933A1" w:rsidRDefault="00893C8C" w:rsidP="001D1468">
            <w:pPr>
              <w:numPr>
                <w:ilvl w:val="0"/>
                <w:numId w:val="27"/>
              </w:numPr>
              <w:overflowPunct w:val="0"/>
              <w:autoSpaceDE w:val="0"/>
              <w:autoSpaceDN w:val="0"/>
              <w:adjustRightInd w:val="0"/>
              <w:spacing w:after="0" w:line="240" w:lineRule="auto"/>
              <w:jc w:val="both"/>
              <w:textAlignment w:val="baseline"/>
              <w:rPr>
                <w:rFonts w:cs="Arial"/>
                <w:bCs/>
                <w:sz w:val="18"/>
                <w:szCs w:val="18"/>
              </w:rPr>
            </w:pPr>
            <w:r w:rsidRPr="00E933A1">
              <w:rPr>
                <w:rFonts w:cs="Arial"/>
                <w:bCs/>
                <w:sz w:val="18"/>
                <w:szCs w:val="18"/>
              </w:rPr>
              <w:t>Consider adequate model training strategy, collaboration levels and associated implications</w:t>
            </w:r>
          </w:p>
          <w:p w14:paraId="1240D9E4" w14:textId="77777777" w:rsidR="00893C8C" w:rsidRPr="00E933A1" w:rsidRDefault="00893C8C" w:rsidP="001D1468">
            <w:pPr>
              <w:numPr>
                <w:ilvl w:val="0"/>
                <w:numId w:val="27"/>
              </w:numPr>
              <w:overflowPunct w:val="0"/>
              <w:autoSpaceDE w:val="0"/>
              <w:autoSpaceDN w:val="0"/>
              <w:adjustRightInd w:val="0"/>
              <w:spacing w:after="0" w:line="240" w:lineRule="auto"/>
              <w:jc w:val="both"/>
              <w:textAlignment w:val="baseline"/>
              <w:rPr>
                <w:rFonts w:cs="Arial"/>
                <w:bCs/>
                <w:sz w:val="18"/>
                <w:szCs w:val="18"/>
              </w:rPr>
            </w:pPr>
            <w:r w:rsidRPr="00E933A1">
              <w:rPr>
                <w:rFonts w:cs="Arial"/>
                <w:bCs/>
                <w:sz w:val="18"/>
                <w:szCs w:val="18"/>
              </w:rPr>
              <w:t>Consider agreed-upon base AI model(s) for calibration</w:t>
            </w:r>
          </w:p>
          <w:p w14:paraId="741A0DF2" w14:textId="1DFCDC2C" w:rsidR="00893C8C" w:rsidRPr="00E933A1" w:rsidRDefault="00893C8C" w:rsidP="001D1468">
            <w:pPr>
              <w:numPr>
                <w:ilvl w:val="0"/>
                <w:numId w:val="27"/>
              </w:numPr>
              <w:overflowPunct w:val="0"/>
              <w:autoSpaceDE w:val="0"/>
              <w:autoSpaceDN w:val="0"/>
              <w:adjustRightInd w:val="0"/>
              <w:spacing w:after="0" w:line="240" w:lineRule="auto"/>
              <w:jc w:val="both"/>
              <w:textAlignment w:val="baseline"/>
              <w:rPr>
                <w:rFonts w:cs="Arial"/>
                <w:bCs/>
                <w:sz w:val="16"/>
                <w:szCs w:val="16"/>
              </w:rPr>
            </w:pPr>
            <w:r w:rsidRPr="00E933A1">
              <w:rPr>
                <w:rFonts w:cs="Arial"/>
                <w:bCs/>
                <w:sz w:val="18"/>
                <w:szCs w:val="18"/>
              </w:rPr>
              <w:t>AI model description and training methodology used for evaluation should be reported for information and cross-checking purposes</w:t>
            </w:r>
            <w:r w:rsidR="003F7EDC" w:rsidRPr="00E933A1">
              <w:rPr>
                <w:rFonts w:cs="Arial"/>
                <w:bCs/>
                <w:sz w:val="18"/>
                <w:szCs w:val="18"/>
              </w:rPr>
              <w:t>.</w:t>
            </w:r>
          </w:p>
        </w:tc>
      </w:tr>
    </w:tbl>
    <w:p w14:paraId="450798BE" w14:textId="77777777" w:rsidR="00FA691E" w:rsidRPr="00E933A1" w:rsidRDefault="00FA691E" w:rsidP="001D1468">
      <w:pPr>
        <w:overflowPunct w:val="0"/>
        <w:autoSpaceDE w:val="0"/>
        <w:autoSpaceDN w:val="0"/>
        <w:adjustRightInd w:val="0"/>
        <w:spacing w:after="0" w:line="240" w:lineRule="auto"/>
        <w:jc w:val="both"/>
        <w:textAlignment w:val="baseline"/>
        <w:rPr>
          <w:rFonts w:cs="Arial"/>
        </w:rPr>
      </w:pPr>
    </w:p>
    <w:p w14:paraId="188B3353" w14:textId="2D1F86B8" w:rsidR="00347404" w:rsidRDefault="00450408" w:rsidP="001D1468">
      <w:pPr>
        <w:overflowPunct w:val="0"/>
        <w:autoSpaceDE w:val="0"/>
        <w:autoSpaceDN w:val="0"/>
        <w:adjustRightInd w:val="0"/>
        <w:spacing w:after="0" w:line="240" w:lineRule="auto"/>
        <w:jc w:val="both"/>
        <w:textAlignment w:val="baseline"/>
        <w:rPr>
          <w:rFonts w:cs="Arial"/>
          <w:bCs/>
          <w:lang w:eastAsia="zh-CN"/>
        </w:rPr>
      </w:pPr>
      <w:r w:rsidRPr="00E933A1">
        <w:rPr>
          <w:rFonts w:cs="Arial"/>
        </w:rPr>
        <w:t xml:space="preserve">On a high level, RAN1 appears </w:t>
      </w:r>
      <w:r w:rsidR="0079234B">
        <w:rPr>
          <w:rFonts w:cs="Arial"/>
        </w:rPr>
        <w:t xml:space="preserve">to be </w:t>
      </w:r>
      <w:r w:rsidRPr="00E933A1">
        <w:rPr>
          <w:rFonts w:cs="Arial"/>
        </w:rPr>
        <w:t>on track to achieve the above objectives</w:t>
      </w:r>
      <w:r w:rsidR="005D18E4">
        <w:rPr>
          <w:rFonts w:cs="Arial"/>
        </w:rPr>
        <w:t xml:space="preserve"> from the Rel-18 SID</w:t>
      </w:r>
      <w:r w:rsidRPr="00E933A1">
        <w:rPr>
          <w:rFonts w:cs="Arial"/>
        </w:rPr>
        <w:t xml:space="preserve">.  </w:t>
      </w:r>
      <w:r w:rsidR="00D5252A">
        <w:rPr>
          <w:rFonts w:cs="Arial"/>
        </w:rPr>
        <w:t>However, we note the following</w:t>
      </w:r>
      <w:r w:rsidR="00FA4764">
        <w:rPr>
          <w:rFonts w:cs="Arial"/>
        </w:rPr>
        <w:t xml:space="preserve"> observation.</w:t>
      </w:r>
    </w:p>
    <w:p w14:paraId="464DC9F1" w14:textId="77777777" w:rsidR="00347404" w:rsidRDefault="00347404" w:rsidP="001D1468">
      <w:pPr>
        <w:overflowPunct w:val="0"/>
        <w:autoSpaceDE w:val="0"/>
        <w:autoSpaceDN w:val="0"/>
        <w:adjustRightInd w:val="0"/>
        <w:spacing w:after="0" w:line="240" w:lineRule="auto"/>
        <w:jc w:val="both"/>
        <w:textAlignment w:val="baseline"/>
        <w:rPr>
          <w:rFonts w:cs="Arial"/>
          <w:bCs/>
          <w:lang w:eastAsia="zh-CN"/>
        </w:rPr>
      </w:pPr>
    </w:p>
    <w:p w14:paraId="2A8C9338" w14:textId="13B83723" w:rsidR="00893C8C" w:rsidRDefault="0008062A" w:rsidP="001D1468">
      <w:pPr>
        <w:pStyle w:val="Observation"/>
      </w:pPr>
      <w:bookmarkStart w:id="2" w:name="_Toc135902874"/>
      <w:r w:rsidRPr="0008062A">
        <w:rPr>
          <w:lang w:val="en-GB"/>
        </w:rPr>
        <w:t xml:space="preserve">The objective </w:t>
      </w:r>
      <w:r w:rsidRPr="0008062A">
        <w:rPr>
          <w:i/>
          <w:iCs/>
          <w:lang w:val="en-GB"/>
        </w:rPr>
        <w:t>“AI model description and training methodology used for evaluation should be reported for information and cross-checking purposes”</w:t>
      </w:r>
      <w:r w:rsidRPr="0008062A">
        <w:rPr>
          <w:lang w:val="en-GB"/>
        </w:rPr>
        <w:t xml:space="preserve"> was agreed but not widely followed. This situation will likely reoccur in Rel-19</w:t>
      </w:r>
      <w:r w:rsidR="00540A8E">
        <w:rPr>
          <w:lang w:val="en-GB"/>
        </w:rPr>
        <w:t>+</w:t>
      </w:r>
      <w:r w:rsidRPr="0008062A">
        <w:rPr>
          <w:lang w:val="en-GB"/>
        </w:rPr>
        <w:t>.</w:t>
      </w:r>
      <w:bookmarkEnd w:id="2"/>
    </w:p>
    <w:p w14:paraId="7C131688" w14:textId="77777777" w:rsidR="0065216F" w:rsidRDefault="0065216F" w:rsidP="001D1468">
      <w:pPr>
        <w:overflowPunct w:val="0"/>
        <w:autoSpaceDE w:val="0"/>
        <w:autoSpaceDN w:val="0"/>
        <w:adjustRightInd w:val="0"/>
        <w:spacing w:after="0" w:line="240" w:lineRule="auto"/>
        <w:jc w:val="both"/>
        <w:textAlignment w:val="baseline"/>
        <w:rPr>
          <w:rFonts w:cs="Arial"/>
          <w:bCs/>
          <w:lang w:eastAsia="zh-CN"/>
        </w:rPr>
      </w:pPr>
    </w:p>
    <w:p w14:paraId="164687C9" w14:textId="4F24007D" w:rsidR="004A03B2" w:rsidRDefault="0065216F" w:rsidP="001D1468">
      <w:pPr>
        <w:pStyle w:val="Heading3"/>
        <w:jc w:val="both"/>
      </w:pPr>
      <w:r>
        <w:t xml:space="preserve">2.1.2 </w:t>
      </w:r>
      <w:r w:rsidR="00851238">
        <w:t xml:space="preserve">Performance </w:t>
      </w:r>
    </w:p>
    <w:p w14:paraId="3DCA04A3" w14:textId="2ACA60CB" w:rsidR="005363E4" w:rsidRPr="005363E4" w:rsidRDefault="005304C9" w:rsidP="001D1468">
      <w:pPr>
        <w:jc w:val="both"/>
        <w:rPr>
          <w:lang w:val="en-GB" w:eastAsia="ja-JP"/>
        </w:rPr>
      </w:pPr>
      <w:r>
        <w:rPr>
          <w:lang w:val="en-GB" w:eastAsia="ja-JP"/>
        </w:rPr>
        <w:t xml:space="preserve">The </w:t>
      </w:r>
      <w:r w:rsidR="00D66E1A">
        <w:rPr>
          <w:lang w:val="en-GB" w:eastAsia="ja-JP"/>
        </w:rPr>
        <w:t>SI</w:t>
      </w:r>
      <w:r>
        <w:rPr>
          <w:lang w:val="en-GB" w:eastAsia="ja-JP"/>
        </w:rPr>
        <w:t xml:space="preserve"> aimed to quantify the performance gains versus complexity of AI/ML based solutions. </w:t>
      </w:r>
    </w:p>
    <w:tbl>
      <w:tblPr>
        <w:tblStyle w:val="TableGrid"/>
        <w:tblW w:w="0" w:type="auto"/>
        <w:tblLook w:val="04A0" w:firstRow="1" w:lastRow="0" w:firstColumn="1" w:lastColumn="0" w:noHBand="0" w:noVBand="1"/>
      </w:tblPr>
      <w:tblGrid>
        <w:gridCol w:w="9629"/>
      </w:tblGrid>
      <w:tr w:rsidR="00D33007" w:rsidRPr="00E933A1" w14:paraId="69ECED47" w14:textId="77777777" w:rsidTr="00D33007">
        <w:tc>
          <w:tcPr>
            <w:tcW w:w="9629" w:type="dxa"/>
          </w:tcPr>
          <w:p w14:paraId="0CD33D97" w14:textId="77777777" w:rsidR="000A5027" w:rsidRPr="00E933A1" w:rsidRDefault="00D33007" w:rsidP="001D1468">
            <w:pPr>
              <w:overflowPunct w:val="0"/>
              <w:autoSpaceDE w:val="0"/>
              <w:autoSpaceDN w:val="0"/>
              <w:adjustRightInd w:val="0"/>
              <w:spacing w:after="0" w:line="240" w:lineRule="auto"/>
              <w:jc w:val="both"/>
              <w:textAlignment w:val="baseline"/>
              <w:rPr>
                <w:rFonts w:cs="Arial"/>
                <w:bCs/>
                <w:sz w:val="18"/>
                <w:szCs w:val="18"/>
              </w:rPr>
            </w:pPr>
            <w:r w:rsidRPr="00E933A1">
              <w:rPr>
                <w:rFonts w:cs="Arial"/>
                <w:bCs/>
                <w:sz w:val="18"/>
                <w:szCs w:val="18"/>
              </w:rPr>
              <w:t>KPIs: Determine the common KPIs and corresponding requirements for the AI/ML operations. Determine the use-case specific KPIs and benchmarks of the selected use-cases.</w:t>
            </w:r>
          </w:p>
          <w:p w14:paraId="64146294" w14:textId="77777777" w:rsidR="000A5027" w:rsidRPr="00E933A1" w:rsidRDefault="00D33007" w:rsidP="001D1468">
            <w:pPr>
              <w:pStyle w:val="ListParagraph"/>
              <w:numPr>
                <w:ilvl w:val="0"/>
                <w:numId w:val="29"/>
              </w:numPr>
              <w:overflowPunct w:val="0"/>
              <w:autoSpaceDE w:val="0"/>
              <w:autoSpaceDN w:val="0"/>
              <w:adjustRightInd w:val="0"/>
              <w:spacing w:line="240" w:lineRule="auto"/>
              <w:jc w:val="both"/>
              <w:textAlignment w:val="baseline"/>
              <w:rPr>
                <w:rFonts w:ascii="Arial" w:hAnsi="Arial" w:cs="Arial"/>
                <w:bCs/>
                <w:sz w:val="18"/>
                <w:szCs w:val="18"/>
              </w:rPr>
            </w:pPr>
            <w:r w:rsidRPr="00E933A1">
              <w:rPr>
                <w:rFonts w:ascii="Arial" w:hAnsi="Arial" w:cs="Arial"/>
                <w:bCs/>
                <w:sz w:val="18"/>
                <w:szCs w:val="18"/>
              </w:rPr>
              <w:t>Performance, inference latency and computational complexity of AI/ML based algorithms should be compared to that of a state-of-the-art baseline</w:t>
            </w:r>
          </w:p>
          <w:p w14:paraId="1E52CF71" w14:textId="6F186816" w:rsidR="00D33007" w:rsidRPr="00E933A1" w:rsidRDefault="00D33007" w:rsidP="001D1468">
            <w:pPr>
              <w:pStyle w:val="ListParagraph"/>
              <w:numPr>
                <w:ilvl w:val="0"/>
                <w:numId w:val="29"/>
              </w:numPr>
              <w:overflowPunct w:val="0"/>
              <w:autoSpaceDE w:val="0"/>
              <w:autoSpaceDN w:val="0"/>
              <w:adjustRightInd w:val="0"/>
              <w:spacing w:line="240" w:lineRule="auto"/>
              <w:jc w:val="both"/>
              <w:textAlignment w:val="baseline"/>
              <w:rPr>
                <w:rFonts w:ascii="Arial" w:hAnsi="Arial" w:cs="Arial"/>
                <w:bCs/>
                <w:sz w:val="16"/>
                <w:szCs w:val="16"/>
              </w:rPr>
            </w:pPr>
            <w:r w:rsidRPr="00E933A1">
              <w:rPr>
                <w:rFonts w:ascii="Arial" w:hAnsi="Arial" w:cs="Arial"/>
                <w:bCs/>
                <w:sz w:val="18"/>
                <w:szCs w:val="18"/>
              </w:rPr>
              <w:t>Overhead, power consumption (including computational), memory storage, and hardware requirements (including for given processing delays) associated with enabling respective AI/ML scheme, as well as generalization capability should be considered.</w:t>
            </w:r>
          </w:p>
        </w:tc>
      </w:tr>
    </w:tbl>
    <w:p w14:paraId="7044E78A" w14:textId="77777777" w:rsidR="001A5529" w:rsidRPr="00E933A1" w:rsidRDefault="001A5529" w:rsidP="001D1468">
      <w:pPr>
        <w:pStyle w:val="BodyText"/>
        <w:rPr>
          <w:rFonts w:cs="Arial"/>
        </w:rPr>
      </w:pPr>
    </w:p>
    <w:p w14:paraId="68777839" w14:textId="15134FD1" w:rsidR="001E2B55" w:rsidRPr="00E933A1" w:rsidRDefault="001E2B55" w:rsidP="001D1468">
      <w:pPr>
        <w:pStyle w:val="BodyText"/>
        <w:rPr>
          <w:rFonts w:cs="Arial"/>
        </w:rPr>
      </w:pPr>
      <w:r>
        <w:rPr>
          <w:rFonts w:cs="Arial"/>
        </w:rPr>
        <w:t>We now discuss the performance / complexity tradeoff for each use case.</w:t>
      </w:r>
    </w:p>
    <w:p w14:paraId="79588D23" w14:textId="74CA90B2" w:rsidR="001D688D" w:rsidRDefault="00CA77CB" w:rsidP="001D1468">
      <w:pPr>
        <w:pStyle w:val="Doc-text2"/>
        <w:ind w:left="0" w:firstLine="0"/>
        <w:jc w:val="both"/>
        <w:rPr>
          <w:lang w:val="en-US"/>
        </w:rPr>
      </w:pPr>
      <w:r>
        <w:t xml:space="preserve">For the </w:t>
      </w:r>
      <w:r w:rsidR="00073685" w:rsidRPr="002B2199">
        <w:rPr>
          <w:i/>
          <w:iCs/>
          <w:lang w:val="en-US"/>
        </w:rPr>
        <w:t xml:space="preserve">two-sided CSI compression </w:t>
      </w:r>
      <w:r w:rsidR="00D54F3E" w:rsidRPr="002B2199">
        <w:rPr>
          <w:i/>
          <w:iCs/>
          <w:lang w:val="en-US"/>
        </w:rPr>
        <w:t xml:space="preserve">sub </w:t>
      </w:r>
      <w:r w:rsidR="00073685" w:rsidRPr="002B2199">
        <w:rPr>
          <w:i/>
          <w:iCs/>
          <w:lang w:val="en-US"/>
        </w:rPr>
        <w:t>use case</w:t>
      </w:r>
      <w:r>
        <w:t xml:space="preserve">, evaluations have been provided for intermediate </w:t>
      </w:r>
      <w:proofErr w:type="spellStart"/>
      <w:r>
        <w:t>KPIs</w:t>
      </w:r>
      <w:proofErr w:type="spellEnd"/>
      <w:r>
        <w:t xml:space="preserve"> (</w:t>
      </w:r>
      <w:r w:rsidR="00533EBA" w:rsidRPr="00533EBA">
        <w:rPr>
          <w:lang w:val="en-US"/>
        </w:rPr>
        <w:t>e.</w:t>
      </w:r>
      <w:r w:rsidR="00533EBA">
        <w:rPr>
          <w:lang w:val="en-US"/>
        </w:rPr>
        <w:t xml:space="preserve">g., </w:t>
      </w:r>
      <w:r>
        <w:t xml:space="preserve">generalized cosine similarity </w:t>
      </w:r>
      <w:r w:rsidR="008B2371" w:rsidRPr="008B2371">
        <w:rPr>
          <w:lang w:val="en-US"/>
        </w:rPr>
        <w:t>and squared genera</w:t>
      </w:r>
      <w:r w:rsidR="008B2371">
        <w:rPr>
          <w:lang w:val="en-US"/>
        </w:rPr>
        <w:t>lized cosine similarity</w:t>
      </w:r>
      <w:r>
        <w:t xml:space="preserve">). </w:t>
      </w:r>
      <w:r w:rsidR="001D2348" w:rsidRPr="001D2348">
        <w:rPr>
          <w:lang w:val="en-US"/>
        </w:rPr>
        <w:t xml:space="preserve">Moreover, </w:t>
      </w:r>
      <w:r w:rsidR="001D2348">
        <w:rPr>
          <w:lang w:val="en-US"/>
        </w:rPr>
        <w:t>t</w:t>
      </w:r>
      <w:r w:rsidR="00546F78" w:rsidRPr="00546F78">
        <w:rPr>
          <w:lang w:val="en-US"/>
        </w:rPr>
        <w:t>he</w:t>
      </w:r>
      <w:r w:rsidR="00546F78">
        <w:rPr>
          <w:lang w:val="en-US"/>
        </w:rPr>
        <w:t>se evaluations include multi-vendor aspect</w:t>
      </w:r>
      <w:r w:rsidR="001D2348">
        <w:rPr>
          <w:lang w:val="en-US"/>
        </w:rPr>
        <w:t>s of training</w:t>
      </w:r>
      <w:r w:rsidR="00561370">
        <w:rPr>
          <w:lang w:val="en-US"/>
        </w:rPr>
        <w:t xml:space="preserve"> </w:t>
      </w:r>
      <w:r w:rsidR="009B7A28">
        <w:rPr>
          <w:lang w:val="en-US"/>
        </w:rPr>
        <w:t>two</w:t>
      </w:r>
      <w:r w:rsidR="00561370">
        <w:rPr>
          <w:lang w:val="en-US"/>
        </w:rPr>
        <w:t>-sided AI models</w:t>
      </w:r>
      <w:r w:rsidR="001D2348">
        <w:rPr>
          <w:lang w:val="en-US"/>
        </w:rPr>
        <w:t>.</w:t>
      </w:r>
      <w:r w:rsidR="00546F78">
        <w:rPr>
          <w:lang w:val="en-US"/>
        </w:rPr>
        <w:t xml:space="preserve"> </w:t>
      </w:r>
      <w:r w:rsidR="00371B28">
        <w:rPr>
          <w:lang w:val="en-US"/>
        </w:rPr>
        <w:t xml:space="preserve">However, we note that </w:t>
      </w:r>
      <w:r w:rsidR="003C3F44">
        <w:rPr>
          <w:lang w:val="en-US"/>
        </w:rPr>
        <w:t xml:space="preserve">only a </w:t>
      </w:r>
      <w:r w:rsidR="00371B28">
        <w:rPr>
          <w:lang w:val="en-US"/>
        </w:rPr>
        <w:t>few</w:t>
      </w:r>
      <w:r w:rsidR="0030023B" w:rsidRPr="0030023B">
        <w:rPr>
          <w:lang w:val="en-US"/>
        </w:rPr>
        <w:t xml:space="preserve"> </w:t>
      </w:r>
      <w:proofErr w:type="gramStart"/>
      <w:r w:rsidR="0030023B" w:rsidRPr="0030023B">
        <w:rPr>
          <w:lang w:val="en-US"/>
        </w:rPr>
        <w:t>system</w:t>
      </w:r>
      <w:proofErr w:type="gramEnd"/>
      <w:r w:rsidR="0030023B" w:rsidRPr="0030023B">
        <w:rPr>
          <w:lang w:val="en-US"/>
        </w:rPr>
        <w:t xml:space="preserve"> level results</w:t>
      </w:r>
      <w:r w:rsidR="003C3F44">
        <w:rPr>
          <w:lang w:val="en-US"/>
        </w:rPr>
        <w:t xml:space="preserve"> that</w:t>
      </w:r>
      <w:r w:rsidR="0030023B" w:rsidRPr="0030023B">
        <w:rPr>
          <w:lang w:val="en-US"/>
        </w:rPr>
        <w:t xml:space="preserve"> </w:t>
      </w:r>
      <w:r w:rsidR="00AB37F0">
        <w:rPr>
          <w:lang w:val="en-US"/>
        </w:rPr>
        <w:t>target</w:t>
      </w:r>
      <w:r w:rsidR="003C3F44">
        <w:rPr>
          <w:lang w:val="en-US"/>
        </w:rPr>
        <w:t xml:space="preserve"> the</w:t>
      </w:r>
      <w:r w:rsidR="00AB37F0">
        <w:rPr>
          <w:lang w:val="en-US"/>
        </w:rPr>
        <w:t xml:space="preserve"> end KPIs (spectral efficiency or downlink throughput)</w:t>
      </w:r>
      <w:r w:rsidR="008D7504">
        <w:rPr>
          <w:lang w:val="en-US"/>
        </w:rPr>
        <w:t xml:space="preserve"> </w:t>
      </w:r>
      <w:r w:rsidR="008D7504" w:rsidRPr="0030023B">
        <w:rPr>
          <w:lang w:val="en-US"/>
        </w:rPr>
        <w:t>have been provided</w:t>
      </w:r>
      <w:r w:rsidR="001D688D">
        <w:rPr>
          <w:lang w:val="en-US"/>
        </w:rPr>
        <w:t xml:space="preserve"> and the cross-checking and validation of these results have been limited due to this</w:t>
      </w:r>
      <w:r w:rsidR="00AB37F0">
        <w:rPr>
          <w:lang w:val="en-US"/>
        </w:rPr>
        <w:t xml:space="preserve">. </w:t>
      </w:r>
    </w:p>
    <w:p w14:paraId="11BA6F05" w14:textId="77777777" w:rsidR="001D688D" w:rsidRDefault="001D688D" w:rsidP="001D1468">
      <w:pPr>
        <w:pStyle w:val="Doc-text2"/>
        <w:ind w:left="0" w:firstLine="0"/>
        <w:jc w:val="both"/>
        <w:rPr>
          <w:lang w:val="en-US"/>
        </w:rPr>
      </w:pPr>
    </w:p>
    <w:p w14:paraId="0B2E23BA" w14:textId="6A7C1BC1" w:rsidR="008C4C8A" w:rsidRDefault="00ED4DD2" w:rsidP="001D1468">
      <w:pPr>
        <w:pStyle w:val="Doc-text2"/>
        <w:ind w:left="0" w:firstLine="0"/>
        <w:jc w:val="both"/>
        <w:rPr>
          <w:lang w:val="en-US"/>
        </w:rPr>
      </w:pPr>
      <w:r>
        <w:rPr>
          <w:lang w:val="en-US"/>
        </w:rPr>
        <w:t>Initial system level results</w:t>
      </w:r>
      <w:r w:rsidR="00AB37F0">
        <w:rPr>
          <w:lang w:val="en-US"/>
        </w:rPr>
        <w:t xml:space="preserve"> appear</w:t>
      </w:r>
      <w:r>
        <w:rPr>
          <w:lang w:val="en-US"/>
        </w:rPr>
        <w:t xml:space="preserve"> to show that </w:t>
      </w:r>
      <w:r w:rsidR="00D41A2F">
        <w:rPr>
          <w:lang w:val="en-US"/>
        </w:rPr>
        <w:t xml:space="preserve">AI/ML based solutions provide </w:t>
      </w:r>
      <w:r w:rsidR="005B3D78">
        <w:rPr>
          <w:lang w:val="en-US"/>
        </w:rPr>
        <w:t xml:space="preserve">downlink throughput </w:t>
      </w:r>
      <w:r w:rsidR="00D41A2F">
        <w:rPr>
          <w:lang w:val="en-US"/>
        </w:rPr>
        <w:t xml:space="preserve">gains of a few percentage points over the Rel-16 baseline. </w:t>
      </w:r>
      <w:r w:rsidR="005B3D78">
        <w:rPr>
          <w:lang w:val="en-US"/>
        </w:rPr>
        <w:t xml:space="preserve">The </w:t>
      </w:r>
      <w:r w:rsidR="00D91A0C">
        <w:rPr>
          <w:lang w:val="en-US"/>
        </w:rPr>
        <w:t xml:space="preserve">uplink CSI reporting </w:t>
      </w:r>
      <w:r w:rsidR="005B3D78">
        <w:rPr>
          <w:lang w:val="en-US"/>
        </w:rPr>
        <w:t xml:space="preserve">overhead gains appear to be larger (up to </w:t>
      </w:r>
      <w:r w:rsidR="006D7D92">
        <w:rPr>
          <w:lang w:val="en-US"/>
        </w:rPr>
        <w:t>50%).</w:t>
      </w:r>
      <w:r w:rsidR="00791FFD">
        <w:rPr>
          <w:lang w:val="en-US"/>
        </w:rPr>
        <w:t xml:space="preserve"> The potential impact of such savings on, for example, coverage have not been </w:t>
      </w:r>
      <w:r w:rsidR="00624E14">
        <w:rPr>
          <w:lang w:val="en-US"/>
        </w:rPr>
        <w:t>thoroughly</w:t>
      </w:r>
      <w:r w:rsidR="00791FFD">
        <w:rPr>
          <w:lang w:val="en-US"/>
        </w:rPr>
        <w:t xml:space="preserve"> investigated</w:t>
      </w:r>
      <w:r w:rsidR="004F168A">
        <w:rPr>
          <w:lang w:val="en-US"/>
        </w:rPr>
        <w:t>. H</w:t>
      </w:r>
      <w:r w:rsidR="00506634">
        <w:rPr>
          <w:lang w:val="en-US"/>
        </w:rPr>
        <w:t xml:space="preserve">owever, </w:t>
      </w:r>
      <w:r w:rsidR="001D688D">
        <w:rPr>
          <w:lang w:val="en-US"/>
        </w:rPr>
        <w:t xml:space="preserve">we notice that </w:t>
      </w:r>
      <w:proofErr w:type="spellStart"/>
      <w:r w:rsidR="0094450E">
        <w:rPr>
          <w:lang w:val="en-US"/>
        </w:rPr>
        <w:t>eType</w:t>
      </w:r>
      <w:proofErr w:type="spellEnd"/>
      <w:r w:rsidR="0094450E">
        <w:rPr>
          <w:lang w:val="en-US"/>
        </w:rPr>
        <w:t xml:space="preserve">-II CSI does </w:t>
      </w:r>
      <w:r w:rsidR="00AA3152">
        <w:rPr>
          <w:lang w:val="en-US"/>
        </w:rPr>
        <w:t xml:space="preserve">not </w:t>
      </w:r>
      <w:r w:rsidR="0094450E">
        <w:rPr>
          <w:lang w:val="en-US"/>
        </w:rPr>
        <w:t xml:space="preserve">have </w:t>
      </w:r>
      <w:r w:rsidR="00AA3152">
        <w:rPr>
          <w:lang w:val="en-US"/>
        </w:rPr>
        <w:t>a coverage issue</w:t>
      </w:r>
      <w:r w:rsidR="004F168A">
        <w:rPr>
          <w:lang w:val="en-US"/>
        </w:rPr>
        <w:t xml:space="preserve">; therefore, </w:t>
      </w:r>
      <w:r w:rsidR="00AA3152">
        <w:rPr>
          <w:lang w:val="en-US"/>
        </w:rPr>
        <w:t xml:space="preserve">if the CSI compression feature only can provide </w:t>
      </w:r>
      <w:r w:rsidR="00A76C8B">
        <w:rPr>
          <w:lang w:val="en-US"/>
        </w:rPr>
        <w:t xml:space="preserve">an overhead saving but not a performance benefit, the overall gain of CSI compression in a network is </w:t>
      </w:r>
      <w:r w:rsidR="0080559E">
        <w:rPr>
          <w:lang w:val="en-US"/>
        </w:rPr>
        <w:t xml:space="preserve">questionable at this point. </w:t>
      </w:r>
      <w:r w:rsidR="00791FFD">
        <w:rPr>
          <w:lang w:val="en-US"/>
        </w:rPr>
        <w:t xml:space="preserve"> </w:t>
      </w:r>
      <w:r w:rsidR="006D7D92">
        <w:rPr>
          <w:lang w:val="en-US"/>
        </w:rPr>
        <w:t xml:space="preserve"> </w:t>
      </w:r>
    </w:p>
    <w:p w14:paraId="0CFEA67B" w14:textId="77777777" w:rsidR="00042D6A" w:rsidRDefault="00042D6A" w:rsidP="001D1468">
      <w:pPr>
        <w:pStyle w:val="Doc-text2"/>
        <w:ind w:left="0" w:firstLine="0"/>
        <w:jc w:val="both"/>
        <w:rPr>
          <w:lang w:val="en-US"/>
        </w:rPr>
      </w:pPr>
    </w:p>
    <w:p w14:paraId="3507EBAC" w14:textId="09ABD74C" w:rsidR="008C4C8A" w:rsidRDefault="0080559E" w:rsidP="0067420A">
      <w:pPr>
        <w:pStyle w:val="Observation"/>
      </w:pPr>
      <w:bookmarkStart w:id="3" w:name="_Toc135902875"/>
      <w:r>
        <w:t xml:space="preserve">CSI compression demonstrate very modest performance benefits but large (~50%) CSI overhead savings, although </w:t>
      </w:r>
      <w:r w:rsidR="001C52C8">
        <w:t>it is questionable whether such CSI overhead savings can be turned into a benefit in network performance KPIs</w:t>
      </w:r>
      <w:r w:rsidR="00AD4BA6">
        <w:t xml:space="preserve"> as there is not a </w:t>
      </w:r>
      <w:r w:rsidR="006B4248">
        <w:t xml:space="preserve">general </w:t>
      </w:r>
      <w:r w:rsidR="00AD4BA6">
        <w:t>coverage problem with existing CSI reporting.</w:t>
      </w:r>
      <w:bookmarkEnd w:id="3"/>
      <w:r w:rsidR="00AD4BA6">
        <w:t xml:space="preserve"> </w:t>
      </w:r>
    </w:p>
    <w:p w14:paraId="4AB940FB" w14:textId="77777777" w:rsidR="0067420A" w:rsidRPr="0067420A" w:rsidRDefault="0067420A" w:rsidP="00790A20">
      <w:pPr>
        <w:pStyle w:val="Observation"/>
        <w:numPr>
          <w:ilvl w:val="0"/>
          <w:numId w:val="0"/>
        </w:numPr>
      </w:pPr>
    </w:p>
    <w:p w14:paraId="4A3ED1B5" w14:textId="77777777" w:rsidR="008D037B" w:rsidRPr="00C00B40" w:rsidRDefault="008D037B" w:rsidP="008D037B">
      <w:pPr>
        <w:pStyle w:val="BodyText"/>
        <w:rPr>
          <w:rFonts w:cs="Arial"/>
          <w:lang w:val="en-GB"/>
        </w:rPr>
      </w:pPr>
      <w:r w:rsidRPr="00213231">
        <w:rPr>
          <w:rFonts w:cs="Arial"/>
          <w:i/>
          <w:iCs/>
          <w:lang w:val="en-GB"/>
        </w:rPr>
        <w:t>The beam management use case</w:t>
      </w:r>
      <w:r>
        <w:rPr>
          <w:rFonts w:cs="Arial"/>
          <w:lang w:val="en-GB"/>
        </w:rPr>
        <w:t xml:space="preserve"> has two sub use cases: spatial and temporal beam prediction. We note the following trends from the performance evaluations:</w:t>
      </w:r>
    </w:p>
    <w:p w14:paraId="66FFD98E" w14:textId="77777777" w:rsidR="008D037B" w:rsidRPr="00C00B40" w:rsidRDefault="008D037B" w:rsidP="008D037B">
      <w:pPr>
        <w:pStyle w:val="BodyText"/>
        <w:numPr>
          <w:ilvl w:val="0"/>
          <w:numId w:val="29"/>
        </w:numPr>
        <w:rPr>
          <w:rFonts w:cs="Arial"/>
          <w:lang w:val="en-GB"/>
        </w:rPr>
      </w:pPr>
      <w:r w:rsidRPr="00C00B40">
        <w:rPr>
          <w:rFonts w:cs="Arial"/>
          <w:lang w:val="en-GB"/>
        </w:rPr>
        <w:t>AI/ML</w:t>
      </w:r>
      <w:r>
        <w:rPr>
          <w:rFonts w:cs="Arial"/>
          <w:lang w:val="en-GB"/>
        </w:rPr>
        <w:t>-based solutions</w:t>
      </w:r>
      <w:r w:rsidRPr="00C00B40">
        <w:rPr>
          <w:rFonts w:cs="Arial"/>
          <w:lang w:val="en-GB"/>
        </w:rPr>
        <w:t xml:space="preserve"> can </w:t>
      </w:r>
      <w:r>
        <w:rPr>
          <w:rFonts w:cs="Arial"/>
          <w:lang w:val="en-GB"/>
        </w:rPr>
        <w:t>accurately predict</w:t>
      </w:r>
      <w:r w:rsidRPr="00C00B40">
        <w:rPr>
          <w:rFonts w:cs="Arial"/>
          <w:lang w:val="en-GB"/>
        </w:rPr>
        <w:t xml:space="preserve"> the </w:t>
      </w:r>
      <w:r>
        <w:rPr>
          <w:rFonts w:cs="Arial"/>
          <w:lang w:val="en-GB"/>
        </w:rPr>
        <w:t>“</w:t>
      </w:r>
      <w:r w:rsidRPr="00C00B40">
        <w:rPr>
          <w:rFonts w:cs="Arial"/>
          <w:lang w:val="en-GB"/>
        </w:rPr>
        <w:t>best</w:t>
      </w:r>
      <w:r>
        <w:rPr>
          <w:rFonts w:cs="Arial"/>
          <w:lang w:val="en-GB"/>
        </w:rPr>
        <w:t>/good”</w:t>
      </w:r>
      <w:r w:rsidRPr="00C00B40">
        <w:rPr>
          <w:rFonts w:cs="Arial"/>
          <w:lang w:val="en-GB"/>
        </w:rPr>
        <w:t xml:space="preserve"> </w:t>
      </w:r>
      <w:r>
        <w:rPr>
          <w:rFonts w:cs="Arial"/>
          <w:lang w:val="en-GB"/>
        </w:rPr>
        <w:t xml:space="preserve">downlink </w:t>
      </w:r>
      <w:r w:rsidRPr="00C00B40">
        <w:rPr>
          <w:rFonts w:cs="Arial"/>
          <w:lang w:val="en-GB"/>
        </w:rPr>
        <w:t>beam</w:t>
      </w:r>
      <w:r>
        <w:rPr>
          <w:rFonts w:cs="Arial"/>
          <w:lang w:val="en-GB"/>
        </w:rPr>
        <w:t>s</w:t>
      </w:r>
      <w:r w:rsidRPr="00C00B40">
        <w:rPr>
          <w:rFonts w:cs="Arial"/>
          <w:lang w:val="en-GB"/>
        </w:rPr>
        <w:t xml:space="preserve"> </w:t>
      </w:r>
      <w:r>
        <w:rPr>
          <w:rFonts w:cs="Arial"/>
          <w:lang w:val="en-GB"/>
        </w:rPr>
        <w:t>in</w:t>
      </w:r>
      <w:r w:rsidRPr="00C00B40">
        <w:rPr>
          <w:rFonts w:cs="Arial"/>
          <w:lang w:val="en-GB"/>
        </w:rPr>
        <w:t xml:space="preserve"> a large set of scenarios </w:t>
      </w:r>
      <w:r>
        <w:rPr>
          <w:rFonts w:cs="Arial"/>
          <w:lang w:val="en-GB"/>
        </w:rPr>
        <w:t>using</w:t>
      </w:r>
      <w:r w:rsidRPr="00C00B40">
        <w:rPr>
          <w:rFonts w:cs="Arial"/>
          <w:lang w:val="en-GB"/>
        </w:rPr>
        <w:t xml:space="preserve"> less </w:t>
      </w:r>
      <w:r>
        <w:rPr>
          <w:rFonts w:cs="Arial"/>
          <w:lang w:val="en-GB"/>
        </w:rPr>
        <w:t xml:space="preserve">RS </w:t>
      </w:r>
      <w:r w:rsidRPr="00C00B40">
        <w:rPr>
          <w:rFonts w:cs="Arial"/>
          <w:lang w:val="en-GB"/>
        </w:rPr>
        <w:t xml:space="preserve">overhead </w:t>
      </w:r>
      <w:r>
        <w:rPr>
          <w:rFonts w:cs="Arial"/>
          <w:lang w:val="en-GB"/>
        </w:rPr>
        <w:t>than</w:t>
      </w:r>
      <w:r w:rsidRPr="00C00B40">
        <w:rPr>
          <w:rFonts w:cs="Arial"/>
          <w:lang w:val="en-GB"/>
        </w:rPr>
        <w:t xml:space="preserve"> </w:t>
      </w:r>
      <w:r>
        <w:rPr>
          <w:rFonts w:cs="Arial"/>
          <w:lang w:val="en-GB"/>
        </w:rPr>
        <w:t xml:space="preserve">simple </w:t>
      </w:r>
      <w:r w:rsidRPr="00C00B40">
        <w:rPr>
          <w:rFonts w:cs="Arial"/>
          <w:lang w:val="en-GB"/>
        </w:rPr>
        <w:t>full beam sweeping</w:t>
      </w:r>
      <w:r>
        <w:rPr>
          <w:rFonts w:cs="Arial"/>
          <w:lang w:val="en-GB"/>
        </w:rPr>
        <w:t>.</w:t>
      </w:r>
    </w:p>
    <w:p w14:paraId="0049FD66" w14:textId="77777777" w:rsidR="008D037B" w:rsidRPr="00C00B40" w:rsidRDefault="008D037B" w:rsidP="008D037B">
      <w:pPr>
        <w:pStyle w:val="BodyText"/>
        <w:numPr>
          <w:ilvl w:val="0"/>
          <w:numId w:val="29"/>
        </w:numPr>
        <w:rPr>
          <w:rFonts w:cs="Arial"/>
          <w:lang w:val="en-GB"/>
        </w:rPr>
      </w:pPr>
      <w:r w:rsidRPr="00C00B40">
        <w:rPr>
          <w:rFonts w:cs="Arial"/>
          <w:lang w:val="en-GB"/>
        </w:rPr>
        <w:t>AI/ML</w:t>
      </w:r>
      <w:r>
        <w:rPr>
          <w:rFonts w:cs="Arial"/>
          <w:lang w:val="en-GB"/>
        </w:rPr>
        <w:t xml:space="preserve">-based solutions marginally outperform non-trivial </w:t>
      </w:r>
      <w:r w:rsidRPr="00C00B40">
        <w:rPr>
          <w:rFonts w:cs="Arial"/>
          <w:lang w:val="en-GB"/>
        </w:rPr>
        <w:t xml:space="preserve">conventional </w:t>
      </w:r>
      <w:r>
        <w:rPr>
          <w:rFonts w:cs="Arial"/>
          <w:lang w:val="en-GB"/>
        </w:rPr>
        <w:t>baselines</w:t>
      </w:r>
      <w:r w:rsidRPr="00C00B40">
        <w:rPr>
          <w:rFonts w:cs="Arial"/>
          <w:lang w:val="en-GB"/>
        </w:rPr>
        <w:t xml:space="preserve"> </w:t>
      </w:r>
      <w:r>
        <w:rPr>
          <w:rFonts w:cs="Arial"/>
          <w:lang w:val="en-GB"/>
        </w:rPr>
        <w:t>(e.g.,</w:t>
      </w:r>
      <w:r w:rsidRPr="00C00B40">
        <w:rPr>
          <w:rFonts w:cs="Arial"/>
          <w:lang w:val="en-GB"/>
        </w:rPr>
        <w:t xml:space="preserve"> hierarchal beamforming</w:t>
      </w:r>
      <w:r>
        <w:rPr>
          <w:rFonts w:cs="Arial"/>
          <w:lang w:val="en-GB"/>
        </w:rPr>
        <w:t xml:space="preserve"> with tailored </w:t>
      </w:r>
      <w:r w:rsidRPr="00C00B40">
        <w:rPr>
          <w:rFonts w:cs="Arial"/>
          <w:lang w:val="en-GB"/>
        </w:rPr>
        <w:t>beam patterns</w:t>
      </w:r>
      <w:r>
        <w:rPr>
          <w:rFonts w:cs="Arial"/>
          <w:lang w:val="en-GB"/>
        </w:rPr>
        <w:t xml:space="preserve">). </w:t>
      </w:r>
    </w:p>
    <w:p w14:paraId="318AD93E" w14:textId="77777777" w:rsidR="008D037B" w:rsidRDefault="008D037B" w:rsidP="008D037B">
      <w:pPr>
        <w:pStyle w:val="BodyText"/>
        <w:numPr>
          <w:ilvl w:val="0"/>
          <w:numId w:val="29"/>
        </w:numPr>
        <w:rPr>
          <w:rFonts w:cs="Arial"/>
          <w:lang w:val="en-GB"/>
        </w:rPr>
      </w:pPr>
      <w:r>
        <w:rPr>
          <w:rFonts w:cs="Arial"/>
          <w:lang w:val="en-GB"/>
        </w:rPr>
        <w:t xml:space="preserve">RAN1 evaluations have focussed on intermediate KPIs, with few </w:t>
      </w:r>
      <w:r w:rsidRPr="00C00B40">
        <w:rPr>
          <w:rFonts w:cs="Arial"/>
          <w:lang w:val="en-GB"/>
        </w:rPr>
        <w:t xml:space="preserve">system-level simulations </w:t>
      </w:r>
      <w:r>
        <w:rPr>
          <w:rFonts w:cs="Arial"/>
          <w:lang w:val="en-GB"/>
        </w:rPr>
        <w:t xml:space="preserve">evaluating </w:t>
      </w:r>
      <w:r w:rsidRPr="00C00B40">
        <w:rPr>
          <w:rFonts w:cs="Arial"/>
          <w:lang w:val="en-GB"/>
        </w:rPr>
        <w:t>end-</w:t>
      </w:r>
      <w:r>
        <w:rPr>
          <w:rFonts w:cs="Arial"/>
          <w:lang w:val="en-GB"/>
        </w:rPr>
        <w:t xml:space="preserve">KPI performance (e.g., downlink throughput). </w:t>
      </w:r>
    </w:p>
    <w:p w14:paraId="36BCF94A" w14:textId="77777777" w:rsidR="008D037B" w:rsidRPr="00C00B40" w:rsidRDefault="008D037B" w:rsidP="008D037B">
      <w:pPr>
        <w:pStyle w:val="BodyText"/>
        <w:numPr>
          <w:ilvl w:val="1"/>
          <w:numId w:val="29"/>
        </w:numPr>
        <w:rPr>
          <w:rFonts w:cs="Arial"/>
          <w:lang w:val="en-GB"/>
        </w:rPr>
      </w:pPr>
      <w:r>
        <w:rPr>
          <w:rFonts w:cs="Arial"/>
          <w:lang w:val="en-GB"/>
        </w:rPr>
        <w:t>The potential g</w:t>
      </w:r>
      <w:r w:rsidRPr="00C00B40">
        <w:rPr>
          <w:rFonts w:cs="Arial"/>
          <w:lang w:val="en-GB"/>
        </w:rPr>
        <w:t>ains</w:t>
      </w:r>
      <w:r>
        <w:rPr>
          <w:rFonts w:cs="Arial"/>
          <w:lang w:val="en-GB"/>
        </w:rPr>
        <w:t xml:space="preserve"> of AI/ML-based solutions</w:t>
      </w:r>
      <w:r w:rsidRPr="00C00B40">
        <w:rPr>
          <w:rFonts w:cs="Arial"/>
          <w:lang w:val="en-GB"/>
        </w:rPr>
        <w:t xml:space="preserve"> are mainly</w:t>
      </w:r>
      <w:r>
        <w:rPr>
          <w:rFonts w:cs="Arial"/>
          <w:lang w:val="en-GB"/>
        </w:rPr>
        <w:t xml:space="preserve"> reported as a</w:t>
      </w:r>
      <w:r w:rsidRPr="00C00B40">
        <w:rPr>
          <w:rFonts w:cs="Arial"/>
          <w:lang w:val="en-GB"/>
        </w:rPr>
        <w:t xml:space="preserve"> reduction </w:t>
      </w:r>
      <w:r>
        <w:rPr>
          <w:rFonts w:cs="Arial"/>
          <w:lang w:val="en-GB"/>
        </w:rPr>
        <w:t>in the number of</w:t>
      </w:r>
      <w:r w:rsidRPr="00C00B40">
        <w:rPr>
          <w:rFonts w:cs="Arial"/>
          <w:lang w:val="en-GB"/>
        </w:rPr>
        <w:t xml:space="preserve"> UE measurements and</w:t>
      </w:r>
      <w:r>
        <w:rPr>
          <w:rFonts w:cs="Arial"/>
          <w:lang w:val="en-GB"/>
        </w:rPr>
        <w:t>/or</w:t>
      </w:r>
      <w:r w:rsidRPr="00C00B40">
        <w:rPr>
          <w:rFonts w:cs="Arial"/>
          <w:lang w:val="en-GB"/>
        </w:rPr>
        <w:t xml:space="preserve"> NW RS-transmission overhead.</w:t>
      </w:r>
    </w:p>
    <w:p w14:paraId="0AB464FA" w14:textId="77777777" w:rsidR="008D037B" w:rsidRDefault="008D037B" w:rsidP="008D037B">
      <w:pPr>
        <w:pStyle w:val="BodyText"/>
        <w:numPr>
          <w:ilvl w:val="1"/>
          <w:numId w:val="29"/>
        </w:numPr>
        <w:rPr>
          <w:rFonts w:cs="Arial"/>
          <w:lang w:val="en-GB"/>
        </w:rPr>
      </w:pPr>
      <w:r>
        <w:rPr>
          <w:rFonts w:cs="Arial"/>
          <w:lang w:val="en-GB"/>
        </w:rPr>
        <w:t xml:space="preserve">Full system-level evaluations targeting end-KPIs (e.g., downlink throughput) appear to present significant challenges with, for example, aligning on non-trivial baselines. </w:t>
      </w:r>
    </w:p>
    <w:p w14:paraId="3CF77323" w14:textId="2C4BFBD3" w:rsidR="004D11BD" w:rsidRPr="00DA33C1" w:rsidRDefault="002C4771" w:rsidP="00DA33C1">
      <w:pPr>
        <w:pStyle w:val="Observation"/>
        <w:rPr>
          <w:lang w:val="en-GB"/>
        </w:rPr>
      </w:pPr>
      <w:bookmarkStart w:id="4" w:name="_Toc135902876"/>
      <w:r w:rsidRPr="002C4771">
        <w:rPr>
          <w:lang w:val="en-GB"/>
        </w:rPr>
        <w:t>Intermediate KPI results indicate performance gains in terms of reducing UE measurements and RS overhead with AI/ML-based beam management in comparison to full beam sweeping.</w:t>
      </w:r>
      <w:bookmarkEnd w:id="4"/>
    </w:p>
    <w:p w14:paraId="447E4915" w14:textId="483540F0" w:rsidR="00580EF2" w:rsidRPr="00DA40A1" w:rsidRDefault="00580EF2" w:rsidP="00580EF2">
      <w:pPr>
        <w:pStyle w:val="Doc-text2"/>
        <w:ind w:left="0" w:firstLine="0"/>
        <w:jc w:val="both"/>
        <w:rPr>
          <w:lang w:val="en-US"/>
        </w:rPr>
      </w:pPr>
      <w:r>
        <w:rPr>
          <w:lang w:val="en-US"/>
        </w:rPr>
        <w:t>The results based on the intermediate KPIs indicate that A</w:t>
      </w:r>
      <w:r w:rsidRPr="00B2022C">
        <w:rPr>
          <w:lang w:val="en-US"/>
        </w:rPr>
        <w:t>I/ML-based solutions can accurately predict the “best/good” downlink beams in a large set of scenarios using less RS overhead than simple full beam sweeping.</w:t>
      </w:r>
      <w:r>
        <w:rPr>
          <w:lang w:val="en-US"/>
        </w:rPr>
        <w:t xml:space="preserve"> However, the gains are less</w:t>
      </w:r>
      <w:r w:rsidR="2B21257B" w:rsidRPr="7BD0466D">
        <w:rPr>
          <w:lang w:val="en-US"/>
        </w:rPr>
        <w:t xml:space="preserve"> </w:t>
      </w:r>
      <w:r w:rsidR="68A1E051" w:rsidRPr="7BD0466D">
        <w:rPr>
          <w:lang w:val="en-US"/>
        </w:rPr>
        <w:t>substantial</w:t>
      </w:r>
      <w:r>
        <w:rPr>
          <w:lang w:val="en-US"/>
        </w:rPr>
        <w:t xml:space="preserve"> when comparing to </w:t>
      </w:r>
      <w:r w:rsidRPr="00B2022C">
        <w:rPr>
          <w:lang w:val="en-US"/>
        </w:rPr>
        <w:t xml:space="preserve">non-trivial conventional baselines (e.g., hierarchal beamforming with tailored beam patterns). </w:t>
      </w:r>
      <w:r>
        <w:rPr>
          <w:rFonts w:cs="Arial"/>
          <w:lang w:val="en-GB"/>
        </w:rPr>
        <w:t>The potential g</w:t>
      </w:r>
      <w:r w:rsidRPr="00C00B40">
        <w:rPr>
          <w:rFonts w:cs="Arial"/>
          <w:lang w:val="en-GB"/>
        </w:rPr>
        <w:t>ains</w:t>
      </w:r>
      <w:r>
        <w:rPr>
          <w:rFonts w:cs="Arial"/>
          <w:lang w:val="en-GB"/>
        </w:rPr>
        <w:t xml:space="preserve"> of AI/ML-based solutions</w:t>
      </w:r>
      <w:r w:rsidRPr="00C00B40">
        <w:rPr>
          <w:rFonts w:cs="Arial"/>
          <w:lang w:val="en-GB"/>
        </w:rPr>
        <w:t xml:space="preserve"> are mainly</w:t>
      </w:r>
      <w:r>
        <w:rPr>
          <w:rFonts w:cs="Arial"/>
          <w:lang w:val="en-GB"/>
        </w:rPr>
        <w:t xml:space="preserve"> </w:t>
      </w:r>
      <w:r w:rsidR="00BB186D">
        <w:rPr>
          <w:rFonts w:cs="Arial"/>
          <w:lang w:val="en-GB"/>
        </w:rPr>
        <w:t>observed</w:t>
      </w:r>
      <w:r>
        <w:rPr>
          <w:rFonts w:cs="Arial"/>
          <w:lang w:val="en-GB"/>
        </w:rPr>
        <w:t xml:space="preserve"> as a</w:t>
      </w:r>
      <w:r w:rsidRPr="00C00B40">
        <w:rPr>
          <w:rFonts w:cs="Arial"/>
          <w:lang w:val="en-GB"/>
        </w:rPr>
        <w:t xml:space="preserve"> reduction </w:t>
      </w:r>
      <w:r>
        <w:rPr>
          <w:rFonts w:cs="Arial"/>
          <w:lang w:val="en-GB"/>
        </w:rPr>
        <w:t>in the number of</w:t>
      </w:r>
      <w:r w:rsidRPr="00C00B40">
        <w:rPr>
          <w:rFonts w:cs="Arial"/>
          <w:lang w:val="en-GB"/>
        </w:rPr>
        <w:t xml:space="preserve"> UE measurements and</w:t>
      </w:r>
      <w:r>
        <w:rPr>
          <w:rFonts w:cs="Arial"/>
          <w:lang w:val="en-GB"/>
        </w:rPr>
        <w:t>/or</w:t>
      </w:r>
      <w:r w:rsidRPr="00C00B40">
        <w:rPr>
          <w:rFonts w:cs="Arial"/>
          <w:lang w:val="en-GB"/>
        </w:rPr>
        <w:t xml:space="preserve"> NW RS-transmission overhead.</w:t>
      </w:r>
      <w:r>
        <w:rPr>
          <w:rFonts w:cs="Arial"/>
          <w:lang w:val="en-GB"/>
        </w:rPr>
        <w:t xml:space="preserve"> </w:t>
      </w:r>
      <w:r w:rsidR="00BB186D" w:rsidRPr="00BB186D">
        <w:rPr>
          <w:rFonts w:cs="Arial"/>
          <w:lang w:val="en-GB"/>
        </w:rPr>
        <w:t>It is unclear to what extent such gains will translate into NW system KPIs due to lack of system-level simulations</w:t>
      </w:r>
      <w:r>
        <w:rPr>
          <w:rFonts w:cs="Arial"/>
          <w:lang w:val="en-GB"/>
        </w:rPr>
        <w:t xml:space="preserve">. </w:t>
      </w:r>
    </w:p>
    <w:p w14:paraId="3BC678DB" w14:textId="77777777" w:rsidR="00580EF2" w:rsidRDefault="00580EF2" w:rsidP="00580EF2">
      <w:pPr>
        <w:pStyle w:val="Doc-text2"/>
        <w:ind w:left="0" w:firstLine="0"/>
        <w:jc w:val="both"/>
        <w:rPr>
          <w:lang w:val="en-US"/>
        </w:rPr>
      </w:pPr>
    </w:p>
    <w:p w14:paraId="6B42B603" w14:textId="7569CA64" w:rsidR="006D31D1" w:rsidRPr="00DD3595" w:rsidRDefault="00580EF2" w:rsidP="006A08C5">
      <w:pPr>
        <w:pStyle w:val="Observation"/>
        <w:rPr>
          <w:rFonts w:cs="Arial"/>
        </w:rPr>
      </w:pPr>
      <w:bookmarkStart w:id="5" w:name="_Toc135902877"/>
      <w:r>
        <w:t>BM results indicate potential in reducing the NW RS-transmission and UE measurement overhead. It is</w:t>
      </w:r>
      <w:r w:rsidR="006A33C2">
        <w:t>,</w:t>
      </w:r>
      <w:r>
        <w:t xml:space="preserve"> however</w:t>
      </w:r>
      <w:r w:rsidR="006A33C2">
        <w:t>,</w:t>
      </w:r>
      <w:r>
        <w:t xml:space="preserve"> unclear to what extent such gains will translate into NW system KPIs due to lack of system-level </w:t>
      </w:r>
      <w:r w:rsidR="006A33C2">
        <w:t>simulations.</w:t>
      </w:r>
      <w:bookmarkEnd w:id="5"/>
    </w:p>
    <w:p w14:paraId="1A2D508D" w14:textId="6A9ED5F7" w:rsidR="007B25CC" w:rsidRPr="0012293E" w:rsidRDefault="00580EF2" w:rsidP="0012293E">
      <w:pPr>
        <w:pStyle w:val="BodyText"/>
        <w:rPr>
          <w:rFonts w:cs="Arial"/>
        </w:rPr>
      </w:pPr>
      <w:r>
        <w:rPr>
          <w:rFonts w:cs="Arial"/>
        </w:rPr>
        <w:t>Generalization capability has been properly evaluated for TX-beam prediction, while for beam pair prediction the generalizability to different RX-beam patterns</w:t>
      </w:r>
      <w:r w:rsidR="00BB186D">
        <w:rPr>
          <w:rFonts w:cs="Arial"/>
        </w:rPr>
        <w:t xml:space="preserve"> for NW-sided models</w:t>
      </w:r>
      <w:r>
        <w:rPr>
          <w:rFonts w:cs="Arial"/>
        </w:rPr>
        <w:t xml:space="preserve"> </w:t>
      </w:r>
      <w:r w:rsidR="00BB186D">
        <w:rPr>
          <w:rFonts w:cs="Arial"/>
        </w:rPr>
        <w:t>is</w:t>
      </w:r>
      <w:r>
        <w:rPr>
          <w:rFonts w:cs="Arial"/>
        </w:rPr>
        <w:t xml:space="preserve"> still </w:t>
      </w:r>
      <w:r w:rsidR="00621E20">
        <w:rPr>
          <w:rFonts w:cs="Arial"/>
        </w:rPr>
        <w:t>questionable</w:t>
      </w:r>
      <w:r>
        <w:rPr>
          <w:rFonts w:cs="Arial"/>
        </w:rPr>
        <w:t xml:space="preserve">. </w:t>
      </w:r>
    </w:p>
    <w:p w14:paraId="695E0D51" w14:textId="67FE80EC" w:rsidR="0095374A" w:rsidRDefault="00E03D5A" w:rsidP="001D1468">
      <w:pPr>
        <w:pStyle w:val="BodyText"/>
        <w:rPr>
          <w:rFonts w:cs="Arial"/>
        </w:rPr>
      </w:pPr>
      <w:r>
        <w:rPr>
          <w:rFonts w:cs="Arial"/>
          <w:lang w:val="en-GB"/>
        </w:rPr>
        <w:t xml:space="preserve">The </w:t>
      </w:r>
      <w:r w:rsidRPr="00000C8F">
        <w:rPr>
          <w:rFonts w:cs="Arial"/>
          <w:i/>
          <w:iCs/>
          <w:lang w:val="en-GB"/>
        </w:rPr>
        <w:t>positioning use case</w:t>
      </w:r>
      <w:r>
        <w:rPr>
          <w:rFonts w:cs="Arial"/>
          <w:lang w:val="en-GB"/>
        </w:rPr>
        <w:t xml:space="preserve"> covers two sub use cases: </w:t>
      </w:r>
      <w:r w:rsidR="0077759F">
        <w:rPr>
          <w:rFonts w:cs="Arial"/>
          <w:lang w:val="en-GB"/>
        </w:rPr>
        <w:t xml:space="preserve">direct </w:t>
      </w:r>
      <w:r>
        <w:rPr>
          <w:rFonts w:cs="Arial"/>
          <w:lang w:val="en-GB"/>
        </w:rPr>
        <w:t xml:space="preserve">AI/ML positioning and AI/ML assisted positioning. For both sub use cases, the UE position error (two dimensional) is the end-KPI. The </w:t>
      </w:r>
      <w:r w:rsidRPr="00C00B40">
        <w:rPr>
          <w:rFonts w:cs="Arial"/>
          <w:lang w:val="en-GB"/>
        </w:rPr>
        <w:t>AI/ML assisted sub use case</w:t>
      </w:r>
      <w:r>
        <w:rPr>
          <w:rFonts w:cs="Arial"/>
          <w:lang w:val="en-GB"/>
        </w:rPr>
        <w:t xml:space="preserve"> has</w:t>
      </w:r>
      <w:r w:rsidRPr="00C00B40">
        <w:rPr>
          <w:rFonts w:cs="Arial"/>
          <w:lang w:val="en-GB"/>
        </w:rPr>
        <w:t xml:space="preserve"> </w:t>
      </w:r>
      <w:r>
        <w:rPr>
          <w:rFonts w:cs="Arial"/>
          <w:lang w:val="en-GB"/>
        </w:rPr>
        <w:t xml:space="preserve">additional </w:t>
      </w:r>
      <w:r w:rsidRPr="00C00B40">
        <w:rPr>
          <w:rFonts w:cs="Arial"/>
          <w:lang w:val="en-GB"/>
        </w:rPr>
        <w:t xml:space="preserve">intermediate </w:t>
      </w:r>
      <w:r>
        <w:rPr>
          <w:rFonts w:cs="Arial"/>
          <w:lang w:val="en-GB"/>
        </w:rPr>
        <w:t>KPIs</w:t>
      </w:r>
      <w:r w:rsidRPr="00C00B40">
        <w:rPr>
          <w:rFonts w:cs="Arial"/>
          <w:lang w:val="en-GB"/>
        </w:rPr>
        <w:t xml:space="preserve">. The </w:t>
      </w:r>
      <w:r>
        <w:rPr>
          <w:rFonts w:cs="Arial"/>
          <w:lang w:val="en-GB"/>
        </w:rPr>
        <w:t xml:space="preserve">agreed </w:t>
      </w:r>
      <w:r w:rsidRPr="00C00B40">
        <w:rPr>
          <w:rFonts w:cs="Arial"/>
          <w:lang w:val="en-GB"/>
        </w:rPr>
        <w:t>baseline</w:t>
      </w:r>
      <w:r>
        <w:rPr>
          <w:rFonts w:cs="Arial"/>
          <w:lang w:val="en-GB"/>
        </w:rPr>
        <w:t>s</w:t>
      </w:r>
      <w:r w:rsidRPr="00C00B40">
        <w:rPr>
          <w:rFonts w:cs="Arial"/>
          <w:lang w:val="en-GB"/>
        </w:rPr>
        <w:t xml:space="preserve"> </w:t>
      </w:r>
      <w:r>
        <w:rPr>
          <w:rFonts w:cs="Arial"/>
          <w:lang w:val="en-GB"/>
        </w:rPr>
        <w:t>are</w:t>
      </w:r>
      <w:r w:rsidRPr="00C00B40">
        <w:rPr>
          <w:rFonts w:cs="Arial"/>
          <w:lang w:val="en-GB"/>
        </w:rPr>
        <w:t xml:space="preserve"> existing Rel-16/Rel-17 positioning methods. </w:t>
      </w:r>
      <w:r>
        <w:rPr>
          <w:rFonts w:cs="Arial"/>
          <w:lang w:val="en-GB"/>
        </w:rPr>
        <w:t>E</w:t>
      </w:r>
      <w:r w:rsidRPr="00C00B40">
        <w:rPr>
          <w:rFonts w:cs="Arial"/>
          <w:lang w:val="en-GB"/>
        </w:rPr>
        <w:t xml:space="preserve">xtensive evaluations have been provided for </w:t>
      </w:r>
      <w:r>
        <w:rPr>
          <w:rFonts w:cs="Arial"/>
          <w:lang w:val="en-GB"/>
        </w:rPr>
        <w:t xml:space="preserve">both sub use cases, covering </w:t>
      </w:r>
      <w:r w:rsidRPr="00C00B40">
        <w:rPr>
          <w:rFonts w:cs="Arial"/>
          <w:lang w:val="en-GB"/>
        </w:rPr>
        <w:t>end</w:t>
      </w:r>
      <w:r>
        <w:rPr>
          <w:rFonts w:cs="Arial"/>
          <w:lang w:val="en-GB"/>
        </w:rPr>
        <w:t>- and intermediate-KPIs.</w:t>
      </w:r>
      <w:r w:rsidR="0057137C">
        <w:rPr>
          <w:rFonts w:cs="Arial"/>
        </w:rPr>
        <w:t xml:space="preserve"> </w:t>
      </w:r>
      <w:r w:rsidR="0095374A">
        <w:rPr>
          <w:rFonts w:cs="Arial"/>
        </w:rPr>
        <w:t>It is generally agreed that AI/ML based fingerprinting type of solutions may bring large gains for heavy non-line of sight scenarios.</w:t>
      </w:r>
    </w:p>
    <w:p w14:paraId="3292C1E8" w14:textId="09C72951" w:rsidR="00395045" w:rsidRDefault="0095374A" w:rsidP="004932DC">
      <w:pPr>
        <w:pStyle w:val="Observation"/>
      </w:pPr>
      <w:bookmarkStart w:id="6" w:name="_Toc135902879"/>
      <w:r>
        <w:t>Performance gains have been extensively provided for the positioning use case</w:t>
      </w:r>
      <w:r w:rsidR="00AA1ED9">
        <w:t xml:space="preserve"> and it is</w:t>
      </w:r>
      <w:r w:rsidR="00AA1ED9" w:rsidRPr="00AA1ED9">
        <w:t xml:space="preserve"> generally agreed that AI/ML based fingerprinting type of solutions may bring large gains for heavy non-line of sight scenarios</w:t>
      </w:r>
      <w:r w:rsidR="00AA1ED9">
        <w:t>.</w:t>
      </w:r>
      <w:bookmarkEnd w:id="6"/>
    </w:p>
    <w:p w14:paraId="3FBC3148" w14:textId="77777777" w:rsidR="00A20D59" w:rsidRDefault="00A20D59" w:rsidP="006A08C5">
      <w:pPr>
        <w:pStyle w:val="BodyText"/>
        <w:rPr>
          <w:rFonts w:cs="Arial"/>
          <w:i/>
          <w:iCs/>
        </w:rPr>
      </w:pPr>
    </w:p>
    <w:p w14:paraId="7D020E4A" w14:textId="042E6791" w:rsidR="00A20D59" w:rsidRPr="00A20D59" w:rsidRDefault="00A20D59" w:rsidP="00F21558">
      <w:pPr>
        <w:pStyle w:val="Heading3"/>
        <w:ind w:left="1418" w:hanging="1418"/>
        <w:jc w:val="both"/>
      </w:pPr>
      <w:r>
        <w:t>2.1</w:t>
      </w:r>
      <w:r w:rsidR="00851238">
        <w:t>.3</w:t>
      </w:r>
      <w:r>
        <w:t xml:space="preserve"> Inference latency, computational </w:t>
      </w:r>
      <w:r w:rsidR="005C70EF">
        <w:t>complexity,</w:t>
      </w:r>
      <w:r>
        <w:t xml:space="preserve"> and generalization</w:t>
      </w:r>
    </w:p>
    <w:p w14:paraId="32E85EBE" w14:textId="31BB6442" w:rsidR="00946A86" w:rsidRPr="00756180" w:rsidRDefault="005D320B" w:rsidP="006A08C5">
      <w:pPr>
        <w:pStyle w:val="BodyText"/>
        <w:rPr>
          <w:rFonts w:cs="Arial"/>
        </w:rPr>
      </w:pPr>
      <w:r w:rsidRPr="0064012F">
        <w:rPr>
          <w:rFonts w:cs="Arial"/>
          <w:i/>
          <w:iCs/>
        </w:rPr>
        <w:t>On inference latency:</w:t>
      </w:r>
      <w:r>
        <w:rPr>
          <w:rFonts w:cs="Arial"/>
        </w:rPr>
        <w:t xml:space="preserve"> </w:t>
      </w:r>
      <w:r w:rsidR="00E72CEC">
        <w:rPr>
          <w:rFonts w:cs="Arial"/>
        </w:rPr>
        <w:t>No use cases have discussed</w:t>
      </w:r>
      <w:r w:rsidR="00946A86">
        <w:rPr>
          <w:rFonts w:cs="Arial"/>
        </w:rPr>
        <w:t xml:space="preserve"> inference latency</w:t>
      </w:r>
      <w:r w:rsidR="00AE1BEC">
        <w:rPr>
          <w:rFonts w:cs="Arial"/>
        </w:rPr>
        <w:t xml:space="preserve">, </w:t>
      </w:r>
      <w:r w:rsidR="00946A86">
        <w:rPr>
          <w:rFonts w:cs="Arial"/>
        </w:rPr>
        <w:t xml:space="preserve">as it is highly dependent on the used hardware in the UE and </w:t>
      </w:r>
      <w:proofErr w:type="spellStart"/>
      <w:r w:rsidR="00946A86">
        <w:rPr>
          <w:rFonts w:cs="Arial"/>
        </w:rPr>
        <w:t>gNB</w:t>
      </w:r>
      <w:proofErr w:type="spellEnd"/>
      <w:r w:rsidR="00946A86">
        <w:rPr>
          <w:rFonts w:cs="Arial"/>
        </w:rPr>
        <w:t xml:space="preserve">. </w:t>
      </w:r>
    </w:p>
    <w:p w14:paraId="40ACCA3A" w14:textId="6BA8288D" w:rsidR="00C43182" w:rsidRDefault="0096129B" w:rsidP="006A08C5">
      <w:pPr>
        <w:pStyle w:val="BodyText"/>
        <w:rPr>
          <w:rFonts w:cs="Arial"/>
          <w:lang w:val="en-GB"/>
        </w:rPr>
      </w:pPr>
      <w:r w:rsidRPr="0064012F">
        <w:rPr>
          <w:rFonts w:cs="Arial"/>
          <w:i/>
          <w:iCs/>
        </w:rPr>
        <w:t>On computational complexity:</w:t>
      </w:r>
      <w:r>
        <w:rPr>
          <w:rFonts w:cs="Arial"/>
        </w:rPr>
        <w:t xml:space="preserve"> </w:t>
      </w:r>
      <w:r w:rsidR="0064012F">
        <w:rPr>
          <w:rFonts w:cs="Arial"/>
        </w:rPr>
        <w:t>C</w:t>
      </w:r>
      <w:r w:rsidR="00946A86">
        <w:rPr>
          <w:rFonts w:cs="Arial"/>
        </w:rPr>
        <w:t>omputational complexity in terms of nominal FLOPs have been reported</w:t>
      </w:r>
      <w:r w:rsidR="0064012F">
        <w:rPr>
          <w:rFonts w:cs="Arial"/>
        </w:rPr>
        <w:t xml:space="preserve"> in all use cases</w:t>
      </w:r>
      <w:r w:rsidR="00946A86">
        <w:rPr>
          <w:rFonts w:cs="Arial"/>
        </w:rPr>
        <w:t>. To be able to compare computational complexity of AI/ML based algorithms with legacy algorithms, optimized computational complexity needs to be used. Also, a baseline computational complexity needs to be defined. This has not been covered so far in the SI.</w:t>
      </w:r>
    </w:p>
    <w:p w14:paraId="6350DB56" w14:textId="29A4DC24" w:rsidR="009327CD" w:rsidRPr="001E6E57" w:rsidRDefault="006E3663" w:rsidP="006A08C5">
      <w:pPr>
        <w:pStyle w:val="BodyText"/>
      </w:pPr>
      <w:r w:rsidRPr="00DA3466">
        <w:rPr>
          <w:rFonts w:cs="Arial"/>
          <w:i/>
          <w:iCs/>
          <w:lang w:val="en-GB"/>
        </w:rPr>
        <w:t xml:space="preserve">On generalization </w:t>
      </w:r>
      <w:r w:rsidR="00BC1ABB" w:rsidRPr="00BC1ABB">
        <w:rPr>
          <w:rFonts w:cs="Arial"/>
          <w:i/>
          <w:iCs/>
        </w:rPr>
        <w:t>capability</w:t>
      </w:r>
      <w:r w:rsidRPr="00DA3466">
        <w:rPr>
          <w:rFonts w:cs="Arial"/>
          <w:i/>
          <w:iCs/>
          <w:lang w:val="en-GB"/>
        </w:rPr>
        <w:t>:</w:t>
      </w:r>
      <w:r>
        <w:rPr>
          <w:rFonts w:cs="Arial"/>
          <w:lang w:val="en-GB"/>
        </w:rPr>
        <w:t xml:space="preserve"> </w:t>
      </w:r>
      <w:r w:rsidR="009327CD" w:rsidRPr="00325F4C">
        <w:t xml:space="preserve">Generalization capability has been evaluated </w:t>
      </w:r>
      <w:r w:rsidR="003E3B5F">
        <w:t xml:space="preserve">in all use cases </w:t>
      </w:r>
      <w:r w:rsidR="009327CD" w:rsidRPr="00325F4C">
        <w:t>and although they show good generalization capability</w:t>
      </w:r>
      <w:r w:rsidR="001576E7">
        <w:t xml:space="preserve"> if methods such as mixed </w:t>
      </w:r>
      <w:r w:rsidR="007F500B">
        <w:t xml:space="preserve">training </w:t>
      </w:r>
      <w:r w:rsidR="001576E7">
        <w:t>dataset are used</w:t>
      </w:r>
      <w:r w:rsidR="009327CD" w:rsidRPr="00325F4C">
        <w:t xml:space="preserve">, it should be kept in mind that the generalization studies have only used 3GPP channel models. </w:t>
      </w:r>
    </w:p>
    <w:p w14:paraId="5A5EAFA3" w14:textId="2BAF6BC2" w:rsidR="00395045" w:rsidRDefault="00395045" w:rsidP="00F21558">
      <w:pPr>
        <w:pStyle w:val="Heading3"/>
      </w:pPr>
      <w:r>
        <w:t>2.1.</w:t>
      </w:r>
      <w:r w:rsidR="00851238">
        <w:t>4</w:t>
      </w:r>
      <w:r>
        <w:t xml:space="preserve"> Overhead, power consumption, memory storage, and hardware requirements</w:t>
      </w:r>
    </w:p>
    <w:p w14:paraId="20ED85F7" w14:textId="5993FA88" w:rsidR="00D26188" w:rsidRDefault="00AC35B1" w:rsidP="00D26188">
      <w:pPr>
        <w:pStyle w:val="BodyText"/>
        <w:rPr>
          <w:rFonts w:cs="Arial"/>
          <w:lang w:val="en-GB"/>
        </w:rPr>
      </w:pPr>
      <w:r>
        <w:rPr>
          <w:rFonts w:cs="Arial"/>
          <w:lang w:val="en-GB"/>
        </w:rPr>
        <w:t xml:space="preserve">We note the following trends </w:t>
      </w:r>
      <w:r w:rsidR="00D26188">
        <w:rPr>
          <w:rFonts w:cs="Arial"/>
          <w:lang w:val="en-GB"/>
        </w:rPr>
        <w:t xml:space="preserve">on </w:t>
      </w:r>
      <w:r w:rsidR="00756180">
        <w:rPr>
          <w:rFonts w:cs="Arial"/>
          <w:lang w:val="en-GB"/>
        </w:rPr>
        <w:t>power consumption</w:t>
      </w:r>
      <w:r w:rsidR="00D26188">
        <w:rPr>
          <w:rFonts w:cs="Arial"/>
          <w:lang w:val="en-GB"/>
        </w:rPr>
        <w:t xml:space="preserve">, memory storage, and hardware requirements (including for given processing delays). </w:t>
      </w:r>
    </w:p>
    <w:p w14:paraId="53392055" w14:textId="77777777" w:rsidR="00D26188" w:rsidRPr="00A20D59" w:rsidRDefault="00D26188" w:rsidP="00A20D59">
      <w:pPr>
        <w:pStyle w:val="BodyText"/>
        <w:numPr>
          <w:ilvl w:val="0"/>
          <w:numId w:val="42"/>
        </w:numPr>
      </w:pPr>
      <w:bookmarkStart w:id="7" w:name="_Toc134531252"/>
      <w:bookmarkStart w:id="8" w:name="_Toc135902883"/>
      <w:r w:rsidRPr="00A20D59">
        <w:t>No use cases have studied or evaluated power consumption.</w:t>
      </w:r>
      <w:bookmarkEnd w:id="7"/>
      <w:bookmarkEnd w:id="8"/>
    </w:p>
    <w:p w14:paraId="519A4148" w14:textId="349E14F7" w:rsidR="00D26188" w:rsidRPr="00A20D59" w:rsidRDefault="005815C0" w:rsidP="00A20D59">
      <w:pPr>
        <w:pStyle w:val="BodyText"/>
        <w:numPr>
          <w:ilvl w:val="0"/>
          <w:numId w:val="42"/>
        </w:numPr>
      </w:pPr>
      <w:bookmarkStart w:id="9" w:name="_Toc134531253"/>
      <w:bookmarkStart w:id="10" w:name="_Toc135902884"/>
      <w:r>
        <w:t>For memory storage of AI/ML model for model inference, a</w:t>
      </w:r>
      <w:r w:rsidR="00D26188" w:rsidRPr="00A20D59">
        <w:t>ll use cases have extensively reported the number of AI/ML model parameters. It may have implications for RAN2.</w:t>
      </w:r>
      <w:bookmarkEnd w:id="9"/>
      <w:bookmarkEnd w:id="10"/>
      <w:r w:rsidR="00D26188" w:rsidRPr="00A20D59">
        <w:t xml:space="preserve"> </w:t>
      </w:r>
    </w:p>
    <w:p w14:paraId="25C75048" w14:textId="4FAF984D" w:rsidR="00D26188" w:rsidRDefault="00D26188" w:rsidP="00A20D59">
      <w:pPr>
        <w:pStyle w:val="BodyText"/>
        <w:numPr>
          <w:ilvl w:val="0"/>
          <w:numId w:val="42"/>
        </w:numPr>
        <w:rPr>
          <w:lang w:val="en-GB"/>
        </w:rPr>
      </w:pPr>
      <w:bookmarkStart w:id="11" w:name="_Toc134531254"/>
      <w:bookmarkStart w:id="12" w:name="_Toc135902885"/>
      <w:r w:rsidRPr="00A20D59">
        <w:t>No use cases have studied or evaluated hardware requirements</w:t>
      </w:r>
      <w:r w:rsidR="0058707F">
        <w:t xml:space="preserve"> as it was co</w:t>
      </w:r>
      <w:r w:rsidR="00CE7B1C">
        <w:t>ncluded that it is out of 3GPP scope</w:t>
      </w:r>
      <w:r>
        <w:rPr>
          <w:lang w:val="en-GB"/>
        </w:rPr>
        <w:t>.</w:t>
      </w:r>
      <w:bookmarkEnd w:id="11"/>
      <w:bookmarkEnd w:id="12"/>
      <w:r>
        <w:rPr>
          <w:lang w:val="en-GB"/>
        </w:rPr>
        <w:t xml:space="preserve"> </w:t>
      </w:r>
    </w:p>
    <w:p w14:paraId="254F1025" w14:textId="0A404A2F" w:rsidR="00B22536" w:rsidRPr="00E933A1" w:rsidRDefault="00AC0725" w:rsidP="001D1468">
      <w:pPr>
        <w:pStyle w:val="Heading2"/>
        <w:jc w:val="both"/>
        <w:rPr>
          <w:rFonts w:cs="Arial"/>
        </w:rPr>
      </w:pPr>
      <w:r w:rsidRPr="00E933A1">
        <w:rPr>
          <w:rFonts w:cs="Arial"/>
        </w:rPr>
        <w:t xml:space="preserve">2.2 </w:t>
      </w:r>
      <w:r w:rsidR="00476491">
        <w:rPr>
          <w:rFonts w:cs="Arial"/>
        </w:rPr>
        <w:t>P</w:t>
      </w:r>
      <w:r w:rsidRPr="00E933A1">
        <w:rPr>
          <w:rFonts w:cs="Arial"/>
        </w:rPr>
        <w:t>otential specification impacts</w:t>
      </w:r>
    </w:p>
    <w:p w14:paraId="2641A566" w14:textId="07ED1C85" w:rsidR="00BC613F" w:rsidRPr="00E933A1" w:rsidRDefault="00AC0725" w:rsidP="001D1468">
      <w:pPr>
        <w:pStyle w:val="BodyText"/>
        <w:rPr>
          <w:rFonts w:cs="Arial"/>
        </w:rPr>
      </w:pPr>
      <w:r w:rsidRPr="00E933A1">
        <w:rPr>
          <w:rFonts w:cs="Arial"/>
        </w:rPr>
        <w:t>The</w:t>
      </w:r>
      <w:r w:rsidR="00BC613F" w:rsidRPr="00E933A1">
        <w:rPr>
          <w:rFonts w:cs="Arial"/>
        </w:rPr>
        <w:t xml:space="preserve"> </w:t>
      </w:r>
      <w:r w:rsidR="00D66E1A">
        <w:rPr>
          <w:rFonts w:cs="Arial"/>
        </w:rPr>
        <w:t>SI</w:t>
      </w:r>
      <w:r w:rsidR="00BC613F" w:rsidRPr="00E933A1">
        <w:rPr>
          <w:rFonts w:cs="Arial"/>
        </w:rPr>
        <w:t xml:space="preserve"> </w:t>
      </w:r>
      <w:r w:rsidR="005D3E25">
        <w:rPr>
          <w:rFonts w:cs="Arial"/>
        </w:rPr>
        <w:t>aims</w:t>
      </w:r>
      <w:r w:rsidR="00BC613F" w:rsidRPr="00E933A1">
        <w:rPr>
          <w:rFonts w:cs="Arial"/>
        </w:rPr>
        <w:t xml:space="preserve"> assess the following potential specification impacts:</w:t>
      </w:r>
    </w:p>
    <w:tbl>
      <w:tblPr>
        <w:tblStyle w:val="TableGrid"/>
        <w:tblW w:w="0" w:type="auto"/>
        <w:tblLook w:val="04A0" w:firstRow="1" w:lastRow="0" w:firstColumn="1" w:lastColumn="0" w:noHBand="0" w:noVBand="1"/>
      </w:tblPr>
      <w:tblGrid>
        <w:gridCol w:w="9629"/>
      </w:tblGrid>
      <w:tr w:rsidR="000504DA" w:rsidRPr="00E933A1" w14:paraId="7CBF4693" w14:textId="77777777" w:rsidTr="000504DA">
        <w:tc>
          <w:tcPr>
            <w:tcW w:w="9629" w:type="dxa"/>
          </w:tcPr>
          <w:p w14:paraId="51036C76" w14:textId="77777777" w:rsidR="000504DA" w:rsidRPr="00B82097" w:rsidRDefault="000504DA" w:rsidP="001D1468">
            <w:pPr>
              <w:overflowPunct w:val="0"/>
              <w:autoSpaceDE w:val="0"/>
              <w:autoSpaceDN w:val="0"/>
              <w:adjustRightInd w:val="0"/>
              <w:spacing w:after="0" w:line="240" w:lineRule="auto"/>
              <w:jc w:val="both"/>
              <w:textAlignment w:val="baseline"/>
              <w:rPr>
                <w:rFonts w:cs="Arial"/>
                <w:bCs/>
                <w:sz w:val="18"/>
                <w:szCs w:val="18"/>
              </w:rPr>
            </w:pPr>
            <w:r w:rsidRPr="00B82097">
              <w:rPr>
                <w:rFonts w:cs="Arial"/>
                <w:bCs/>
                <w:sz w:val="18"/>
                <w:szCs w:val="18"/>
              </w:rPr>
              <w:t>Assess potential specification impact, specifically for the agreed use cases in the final representative set and for a common framework:</w:t>
            </w:r>
          </w:p>
          <w:p w14:paraId="0B64DCD6" w14:textId="77777777" w:rsidR="000504DA" w:rsidRPr="00B82097" w:rsidRDefault="000504DA" w:rsidP="001D1468">
            <w:pPr>
              <w:numPr>
                <w:ilvl w:val="0"/>
                <w:numId w:val="27"/>
              </w:numPr>
              <w:overflowPunct w:val="0"/>
              <w:autoSpaceDE w:val="0"/>
              <w:autoSpaceDN w:val="0"/>
              <w:adjustRightInd w:val="0"/>
              <w:spacing w:after="0" w:line="240" w:lineRule="auto"/>
              <w:jc w:val="both"/>
              <w:textAlignment w:val="baseline"/>
              <w:rPr>
                <w:rFonts w:cs="Arial"/>
                <w:bCs/>
                <w:sz w:val="18"/>
                <w:szCs w:val="18"/>
              </w:rPr>
            </w:pPr>
            <w:r w:rsidRPr="00B82097">
              <w:rPr>
                <w:rFonts w:cs="Arial"/>
                <w:bCs/>
                <w:sz w:val="18"/>
                <w:szCs w:val="18"/>
              </w:rPr>
              <w:t>PHY layer aspects, e.g., (RAN1)</w:t>
            </w:r>
          </w:p>
          <w:p w14:paraId="3778BBC9" w14:textId="77777777" w:rsidR="000504DA" w:rsidRPr="00B82097" w:rsidRDefault="000504DA" w:rsidP="001D1468">
            <w:pPr>
              <w:numPr>
                <w:ilvl w:val="1"/>
                <w:numId w:val="27"/>
              </w:numPr>
              <w:overflowPunct w:val="0"/>
              <w:autoSpaceDE w:val="0"/>
              <w:autoSpaceDN w:val="0"/>
              <w:adjustRightInd w:val="0"/>
              <w:spacing w:after="0" w:line="240" w:lineRule="auto"/>
              <w:jc w:val="both"/>
              <w:textAlignment w:val="baseline"/>
              <w:rPr>
                <w:rFonts w:cs="Arial"/>
                <w:bCs/>
                <w:sz w:val="18"/>
                <w:szCs w:val="18"/>
              </w:rPr>
            </w:pPr>
            <w:r w:rsidRPr="00B82097">
              <w:rPr>
                <w:rFonts w:cs="Arial"/>
                <w:bCs/>
                <w:sz w:val="18"/>
                <w:szCs w:val="18"/>
              </w:rPr>
              <w:t xml:space="preserve">Consider aspects related to, e.g., the potential specification of the AI Model lifecycle management, and dataset construction for training, </w:t>
            </w:r>
            <w:proofErr w:type="gramStart"/>
            <w:r w:rsidRPr="00B82097">
              <w:rPr>
                <w:rFonts w:cs="Arial"/>
                <w:bCs/>
                <w:sz w:val="18"/>
                <w:szCs w:val="18"/>
              </w:rPr>
              <w:t>validation</w:t>
            </w:r>
            <w:proofErr w:type="gramEnd"/>
            <w:r w:rsidRPr="00B82097">
              <w:rPr>
                <w:rFonts w:cs="Arial"/>
                <w:bCs/>
                <w:sz w:val="18"/>
                <w:szCs w:val="18"/>
              </w:rPr>
              <w:t xml:space="preserve"> and test for the selected use cases</w:t>
            </w:r>
          </w:p>
          <w:p w14:paraId="2DC8D0C8" w14:textId="77777777" w:rsidR="000504DA" w:rsidRPr="00B82097" w:rsidRDefault="000504DA" w:rsidP="001D1468">
            <w:pPr>
              <w:numPr>
                <w:ilvl w:val="1"/>
                <w:numId w:val="27"/>
              </w:numPr>
              <w:overflowPunct w:val="0"/>
              <w:autoSpaceDE w:val="0"/>
              <w:autoSpaceDN w:val="0"/>
              <w:adjustRightInd w:val="0"/>
              <w:spacing w:after="0" w:line="240" w:lineRule="auto"/>
              <w:jc w:val="both"/>
              <w:textAlignment w:val="baseline"/>
              <w:rPr>
                <w:rFonts w:cs="Arial"/>
                <w:bCs/>
                <w:sz w:val="18"/>
                <w:szCs w:val="18"/>
              </w:rPr>
            </w:pPr>
            <w:r w:rsidRPr="00B82097">
              <w:rPr>
                <w:rFonts w:cs="Arial"/>
                <w:bCs/>
                <w:sz w:val="18"/>
                <w:szCs w:val="18"/>
              </w:rPr>
              <w:t xml:space="preserve">Use case and collaboration level specific specification impact, such as new </w:t>
            </w:r>
            <w:proofErr w:type="spellStart"/>
            <w:r w:rsidRPr="00B82097">
              <w:rPr>
                <w:rFonts w:cs="Arial"/>
                <w:bCs/>
                <w:sz w:val="18"/>
                <w:szCs w:val="18"/>
              </w:rPr>
              <w:t>signalling</w:t>
            </w:r>
            <w:proofErr w:type="spellEnd"/>
            <w:r w:rsidRPr="00B82097">
              <w:rPr>
                <w:rFonts w:cs="Arial"/>
                <w:bCs/>
                <w:sz w:val="18"/>
                <w:szCs w:val="18"/>
              </w:rPr>
              <w:t>, means for training and validation data assistance, assistance information, measurement, and feedback</w:t>
            </w:r>
          </w:p>
          <w:p w14:paraId="0BFE5C6E" w14:textId="77777777" w:rsidR="000504DA" w:rsidRPr="00B82097" w:rsidRDefault="000504DA" w:rsidP="001D1468">
            <w:pPr>
              <w:numPr>
                <w:ilvl w:val="0"/>
                <w:numId w:val="27"/>
              </w:numPr>
              <w:overflowPunct w:val="0"/>
              <w:autoSpaceDE w:val="0"/>
              <w:autoSpaceDN w:val="0"/>
              <w:adjustRightInd w:val="0"/>
              <w:spacing w:after="0" w:line="240" w:lineRule="auto"/>
              <w:jc w:val="both"/>
              <w:textAlignment w:val="baseline"/>
              <w:rPr>
                <w:rFonts w:cs="Arial"/>
                <w:bCs/>
                <w:sz w:val="18"/>
                <w:szCs w:val="18"/>
              </w:rPr>
            </w:pPr>
            <w:r w:rsidRPr="00B82097">
              <w:rPr>
                <w:rFonts w:cs="Arial"/>
                <w:bCs/>
                <w:sz w:val="18"/>
                <w:szCs w:val="18"/>
              </w:rPr>
              <w:t xml:space="preserve">Protocol aspects, e.g., (RAN2) - RAN2 only starts the work after there is sufficient progress on the use case study in RAN1 </w:t>
            </w:r>
          </w:p>
          <w:p w14:paraId="382C9E49" w14:textId="77777777" w:rsidR="000504DA" w:rsidRPr="00B82097" w:rsidRDefault="000504DA" w:rsidP="001D1468">
            <w:pPr>
              <w:numPr>
                <w:ilvl w:val="1"/>
                <w:numId w:val="27"/>
              </w:numPr>
              <w:overflowPunct w:val="0"/>
              <w:autoSpaceDE w:val="0"/>
              <w:autoSpaceDN w:val="0"/>
              <w:adjustRightInd w:val="0"/>
              <w:spacing w:after="0" w:line="240" w:lineRule="auto"/>
              <w:jc w:val="both"/>
              <w:textAlignment w:val="baseline"/>
              <w:rPr>
                <w:rFonts w:cs="Arial"/>
                <w:bCs/>
                <w:sz w:val="18"/>
                <w:szCs w:val="18"/>
              </w:rPr>
            </w:pPr>
            <w:r w:rsidRPr="00B82097">
              <w:rPr>
                <w:rFonts w:cs="Arial"/>
                <w:bCs/>
                <w:sz w:val="18"/>
                <w:szCs w:val="18"/>
              </w:rPr>
              <w:t xml:space="preserve"> Consider aspects related to, e.g., capability indication, configuration and control procedures (training/inference</w:t>
            </w:r>
            <w:proofErr w:type="gramStart"/>
            <w:r w:rsidRPr="00B82097">
              <w:rPr>
                <w:rFonts w:cs="Arial"/>
                <w:bCs/>
                <w:sz w:val="18"/>
                <w:szCs w:val="18"/>
              </w:rPr>
              <w:t>),  and</w:t>
            </w:r>
            <w:proofErr w:type="gramEnd"/>
            <w:r w:rsidRPr="00B82097">
              <w:rPr>
                <w:rFonts w:cs="Arial"/>
                <w:bCs/>
                <w:sz w:val="18"/>
                <w:szCs w:val="18"/>
              </w:rPr>
              <w:t xml:space="preserve"> management of data and AI/ML model, per RAN1 input </w:t>
            </w:r>
          </w:p>
          <w:p w14:paraId="22C12472" w14:textId="77777777" w:rsidR="000504DA" w:rsidRPr="00B82097" w:rsidRDefault="000504DA" w:rsidP="001D1468">
            <w:pPr>
              <w:numPr>
                <w:ilvl w:val="1"/>
                <w:numId w:val="27"/>
              </w:numPr>
              <w:overflowPunct w:val="0"/>
              <w:autoSpaceDE w:val="0"/>
              <w:autoSpaceDN w:val="0"/>
              <w:adjustRightInd w:val="0"/>
              <w:spacing w:after="0" w:line="240" w:lineRule="auto"/>
              <w:jc w:val="both"/>
              <w:textAlignment w:val="baseline"/>
              <w:rPr>
                <w:rFonts w:cs="Arial"/>
                <w:bCs/>
                <w:sz w:val="18"/>
                <w:szCs w:val="18"/>
              </w:rPr>
            </w:pPr>
            <w:r w:rsidRPr="00B82097">
              <w:rPr>
                <w:rFonts w:cs="Arial"/>
                <w:sz w:val="18"/>
                <w:szCs w:val="18"/>
              </w:rPr>
              <w:t xml:space="preserve">Collaboration level specific specification impact per use case </w:t>
            </w:r>
          </w:p>
          <w:p w14:paraId="669FFFA8" w14:textId="77777777" w:rsidR="000504DA" w:rsidRPr="00B82097" w:rsidRDefault="000504DA" w:rsidP="001D1468">
            <w:pPr>
              <w:numPr>
                <w:ilvl w:val="1"/>
                <w:numId w:val="27"/>
              </w:numPr>
              <w:overflowPunct w:val="0"/>
              <w:autoSpaceDE w:val="0"/>
              <w:autoSpaceDN w:val="0"/>
              <w:adjustRightInd w:val="0"/>
              <w:spacing w:after="0" w:line="240" w:lineRule="auto"/>
              <w:jc w:val="both"/>
              <w:textAlignment w:val="baseline"/>
              <w:rPr>
                <w:rFonts w:cs="Arial"/>
                <w:bCs/>
                <w:sz w:val="18"/>
                <w:szCs w:val="18"/>
              </w:rPr>
            </w:pPr>
            <w:r w:rsidRPr="00B82097">
              <w:rPr>
                <w:rFonts w:cs="Arial"/>
                <w:bCs/>
                <w:sz w:val="18"/>
                <w:szCs w:val="18"/>
              </w:rPr>
              <w:t>Interoperability and testability aspects, e.g., (RAN4) - RAN4 only starts the work after there is sufficient progress on use case study in RAN1 and RAN2</w:t>
            </w:r>
          </w:p>
          <w:p w14:paraId="231FAC7F" w14:textId="77777777" w:rsidR="000504DA" w:rsidRPr="00B82097" w:rsidRDefault="000504DA" w:rsidP="001D1468">
            <w:pPr>
              <w:numPr>
                <w:ilvl w:val="2"/>
                <w:numId w:val="27"/>
              </w:numPr>
              <w:overflowPunct w:val="0"/>
              <w:autoSpaceDE w:val="0"/>
              <w:autoSpaceDN w:val="0"/>
              <w:adjustRightInd w:val="0"/>
              <w:spacing w:after="0" w:line="240" w:lineRule="auto"/>
              <w:jc w:val="both"/>
              <w:textAlignment w:val="baseline"/>
              <w:rPr>
                <w:rFonts w:cs="Arial"/>
                <w:bCs/>
                <w:sz w:val="18"/>
                <w:szCs w:val="18"/>
              </w:rPr>
            </w:pPr>
            <w:r w:rsidRPr="00B82097">
              <w:rPr>
                <w:rFonts w:cs="Arial"/>
                <w:bCs/>
                <w:sz w:val="18"/>
                <w:szCs w:val="18"/>
              </w:rPr>
              <w:t xml:space="preserve">Requirements and testing frameworks to validate AI/ML based performance enhancements and ensuring that UE and </w:t>
            </w:r>
            <w:proofErr w:type="spellStart"/>
            <w:r w:rsidRPr="00B82097">
              <w:rPr>
                <w:rFonts w:cs="Arial"/>
                <w:bCs/>
                <w:sz w:val="18"/>
                <w:szCs w:val="18"/>
              </w:rPr>
              <w:t>gNB</w:t>
            </w:r>
            <w:proofErr w:type="spellEnd"/>
            <w:r w:rsidRPr="00B82097">
              <w:rPr>
                <w:rFonts w:cs="Arial"/>
                <w:bCs/>
                <w:sz w:val="18"/>
                <w:szCs w:val="18"/>
              </w:rPr>
              <w:t xml:space="preserve"> with AI/ML meet or exceed the existing minimum requirements if applicable</w:t>
            </w:r>
          </w:p>
          <w:p w14:paraId="11293D29" w14:textId="77777777" w:rsidR="000504DA" w:rsidRPr="00B82097" w:rsidRDefault="000504DA" w:rsidP="001D1468">
            <w:pPr>
              <w:numPr>
                <w:ilvl w:val="2"/>
                <w:numId w:val="27"/>
              </w:numPr>
              <w:overflowPunct w:val="0"/>
              <w:autoSpaceDE w:val="0"/>
              <w:autoSpaceDN w:val="0"/>
              <w:adjustRightInd w:val="0"/>
              <w:spacing w:after="0" w:line="240" w:lineRule="auto"/>
              <w:jc w:val="both"/>
              <w:textAlignment w:val="baseline"/>
              <w:rPr>
                <w:rFonts w:cs="Arial"/>
                <w:bCs/>
                <w:sz w:val="18"/>
                <w:szCs w:val="18"/>
              </w:rPr>
            </w:pPr>
            <w:r w:rsidRPr="00B82097">
              <w:rPr>
                <w:rFonts w:cs="Arial"/>
                <w:bCs/>
                <w:sz w:val="18"/>
                <w:szCs w:val="18"/>
              </w:rPr>
              <w:t>Consider the need and implications for AI/ML processing capabilities definition</w:t>
            </w:r>
          </w:p>
          <w:p w14:paraId="761C0A22" w14:textId="77777777" w:rsidR="000504DA" w:rsidRPr="00B82097" w:rsidRDefault="000504DA" w:rsidP="001D1468">
            <w:pPr>
              <w:spacing w:after="0"/>
              <w:jc w:val="both"/>
              <w:rPr>
                <w:rFonts w:cs="Arial"/>
                <w:bCs/>
                <w:sz w:val="18"/>
                <w:szCs w:val="18"/>
              </w:rPr>
            </w:pPr>
          </w:p>
          <w:p w14:paraId="2CBDBC0E" w14:textId="77777777" w:rsidR="000504DA" w:rsidRPr="00B82097" w:rsidRDefault="000504DA" w:rsidP="001D1468">
            <w:pPr>
              <w:spacing w:after="0"/>
              <w:jc w:val="both"/>
              <w:rPr>
                <w:rFonts w:cs="Arial"/>
                <w:bCs/>
                <w:sz w:val="18"/>
                <w:szCs w:val="18"/>
              </w:rPr>
            </w:pPr>
            <w:r w:rsidRPr="00B82097">
              <w:rPr>
                <w:rFonts w:cs="Arial"/>
                <w:bCs/>
                <w:sz w:val="18"/>
                <w:szCs w:val="18"/>
              </w:rPr>
              <w:t>Note 1: specific AI/ML models are not expected to be specified and are left to implementation. User data privacy needs to be preserved.</w:t>
            </w:r>
          </w:p>
          <w:p w14:paraId="74730CCF" w14:textId="1D5C4AA9" w:rsidR="000504DA" w:rsidRPr="0052379F" w:rsidRDefault="000504DA" w:rsidP="001D1468">
            <w:pPr>
              <w:spacing w:after="0"/>
              <w:jc w:val="both"/>
              <w:rPr>
                <w:rFonts w:cs="Arial"/>
                <w:bCs/>
                <w:sz w:val="16"/>
                <w:szCs w:val="16"/>
              </w:rPr>
            </w:pPr>
            <w:r w:rsidRPr="00B82097">
              <w:rPr>
                <w:rFonts w:cs="Arial"/>
                <w:bCs/>
                <w:sz w:val="18"/>
                <w:szCs w:val="18"/>
              </w:rPr>
              <w:t>Note 2: The study on AI/ML for air interface is based on the current RAN architecture and new interfaces shall not be introduced.</w:t>
            </w:r>
          </w:p>
        </w:tc>
      </w:tr>
    </w:tbl>
    <w:p w14:paraId="5D2779BF" w14:textId="77777777" w:rsidR="003A17BE" w:rsidRPr="00E933A1" w:rsidRDefault="003A17BE" w:rsidP="001D1468">
      <w:pPr>
        <w:pStyle w:val="BodyText"/>
        <w:rPr>
          <w:rFonts w:cs="Arial"/>
        </w:rPr>
      </w:pPr>
    </w:p>
    <w:p w14:paraId="6EE46DB0" w14:textId="1668F16C" w:rsidR="00785EAA" w:rsidRPr="003F338E" w:rsidRDefault="00785EAA" w:rsidP="001D1468">
      <w:pPr>
        <w:pStyle w:val="Heading3"/>
        <w:jc w:val="both"/>
      </w:pPr>
      <w:r>
        <w:t xml:space="preserve">2.2.1 </w:t>
      </w:r>
      <w:r w:rsidRPr="00785EAA">
        <w:t>PHY layer aspects (RAN1)</w:t>
      </w:r>
    </w:p>
    <w:p w14:paraId="4F4828D6" w14:textId="1A9B9C47" w:rsidR="0029201F" w:rsidRPr="0029201F" w:rsidRDefault="0029201F" w:rsidP="001D1468">
      <w:pPr>
        <w:pStyle w:val="Heading4"/>
        <w:jc w:val="both"/>
      </w:pPr>
      <w:r>
        <w:t xml:space="preserve">2.2.1.1 </w:t>
      </w:r>
      <w:r w:rsidR="008E0F89" w:rsidRPr="0029201F">
        <w:t>Channel state information</w:t>
      </w:r>
      <w:r w:rsidR="00BA3A94">
        <w:t xml:space="preserve"> compression</w:t>
      </w:r>
    </w:p>
    <w:p w14:paraId="17D9F398" w14:textId="62477740" w:rsidR="00344FD2" w:rsidRDefault="00FA4593" w:rsidP="001D1468">
      <w:pPr>
        <w:pStyle w:val="BodyText"/>
        <w:rPr>
          <w:rFonts w:cs="Arial"/>
        </w:rPr>
      </w:pPr>
      <w:r>
        <w:rPr>
          <w:rFonts w:cs="Arial"/>
        </w:rPr>
        <w:t xml:space="preserve">In our view, the CSI </w:t>
      </w:r>
      <w:r w:rsidR="000238F0">
        <w:rPr>
          <w:rFonts w:cs="Arial"/>
        </w:rPr>
        <w:t xml:space="preserve">compression use case has rather limited RAN1 specification impact, mainly </w:t>
      </w:r>
      <w:r w:rsidR="00325D37">
        <w:rPr>
          <w:rFonts w:cs="Arial"/>
        </w:rPr>
        <w:t>in</w:t>
      </w:r>
      <w:r w:rsidR="000238F0">
        <w:rPr>
          <w:rFonts w:cs="Arial"/>
        </w:rPr>
        <w:t xml:space="preserve"> configuring CSI reporting</w:t>
      </w:r>
      <w:r w:rsidR="00325D37">
        <w:rPr>
          <w:rFonts w:cs="Arial"/>
        </w:rPr>
        <w:t xml:space="preserve">, configuring procedures </w:t>
      </w:r>
      <w:r w:rsidR="00A91637">
        <w:rPr>
          <w:rFonts w:cs="Arial"/>
        </w:rPr>
        <w:t xml:space="preserve">and metrics </w:t>
      </w:r>
      <w:r w:rsidR="00325D37">
        <w:rPr>
          <w:rFonts w:cs="Arial"/>
        </w:rPr>
        <w:t xml:space="preserve">for monitoring of </w:t>
      </w:r>
      <w:r w:rsidR="00FD7848">
        <w:rPr>
          <w:rFonts w:cs="Arial"/>
        </w:rPr>
        <w:t xml:space="preserve">AI </w:t>
      </w:r>
      <w:r w:rsidR="00325D37">
        <w:rPr>
          <w:rFonts w:cs="Arial"/>
        </w:rPr>
        <w:t>models</w:t>
      </w:r>
      <w:r w:rsidR="00FD7848">
        <w:rPr>
          <w:rFonts w:cs="Arial"/>
        </w:rPr>
        <w:t>,</w:t>
      </w:r>
      <w:r w:rsidR="000238F0">
        <w:rPr>
          <w:rFonts w:cs="Arial"/>
        </w:rPr>
        <w:t xml:space="preserve"> </w:t>
      </w:r>
      <w:r w:rsidR="00896901">
        <w:rPr>
          <w:rFonts w:cs="Arial"/>
        </w:rPr>
        <w:t xml:space="preserve">and </w:t>
      </w:r>
      <w:r w:rsidR="00880F85">
        <w:rPr>
          <w:rFonts w:cs="Arial"/>
        </w:rPr>
        <w:t xml:space="preserve">defining the </w:t>
      </w:r>
      <w:r w:rsidR="009C4340">
        <w:rPr>
          <w:rFonts w:cs="Arial"/>
        </w:rPr>
        <w:t>format and requirements for UE to NW data collection. The b</w:t>
      </w:r>
      <w:r w:rsidR="003B62A0">
        <w:rPr>
          <w:rFonts w:cs="Arial"/>
        </w:rPr>
        <w:t xml:space="preserve">ulk of the data collection </w:t>
      </w:r>
      <w:r w:rsidR="00924834">
        <w:rPr>
          <w:rFonts w:cs="Arial"/>
        </w:rPr>
        <w:t>study</w:t>
      </w:r>
      <w:r w:rsidR="0086535A">
        <w:rPr>
          <w:rFonts w:cs="Arial"/>
        </w:rPr>
        <w:t xml:space="preserve"> will be performed by RAN2.</w:t>
      </w:r>
      <w:r w:rsidR="0063272A">
        <w:rPr>
          <w:rFonts w:cs="Arial"/>
        </w:rPr>
        <w:t xml:space="preserve"> Our assumption is that the training of two-sided models is performed outside 3GPP.</w:t>
      </w:r>
    </w:p>
    <w:p w14:paraId="11618F8E" w14:textId="6D0CB943" w:rsidR="00F727C2" w:rsidRDefault="0018515C" w:rsidP="001D1468">
      <w:pPr>
        <w:pStyle w:val="BodyText"/>
        <w:rPr>
          <w:rFonts w:cs="Arial"/>
        </w:rPr>
      </w:pPr>
      <w:r>
        <w:rPr>
          <w:rFonts w:cs="Arial"/>
        </w:rPr>
        <w:t xml:space="preserve">The details of CSI configuration </w:t>
      </w:r>
      <w:r w:rsidR="006E3A59">
        <w:rPr>
          <w:rFonts w:cs="Arial"/>
        </w:rPr>
        <w:t xml:space="preserve">would be part of an eventual WI. What </w:t>
      </w:r>
      <w:r w:rsidR="00723A4C">
        <w:rPr>
          <w:rFonts w:cs="Arial"/>
        </w:rPr>
        <w:t xml:space="preserve">lacks </w:t>
      </w:r>
      <w:r w:rsidR="00F727C2">
        <w:rPr>
          <w:rFonts w:cs="Arial"/>
        </w:rPr>
        <w:t xml:space="preserve">is </w:t>
      </w:r>
      <w:r w:rsidR="00723A4C">
        <w:rPr>
          <w:rFonts w:cs="Arial"/>
        </w:rPr>
        <w:t xml:space="preserve">a common understanding in RAN1 </w:t>
      </w:r>
      <w:r w:rsidR="00F727C2">
        <w:rPr>
          <w:rFonts w:cs="Arial"/>
        </w:rPr>
        <w:t xml:space="preserve">on </w:t>
      </w:r>
      <w:r w:rsidR="003C53C2">
        <w:rPr>
          <w:rFonts w:cs="Arial"/>
        </w:rPr>
        <w:t>how to define procedures for two-sided model monitoring and the format to use for data collection (i.e.</w:t>
      </w:r>
      <w:r w:rsidR="006E59C5">
        <w:rPr>
          <w:rFonts w:cs="Arial"/>
        </w:rPr>
        <w:t>,</w:t>
      </w:r>
      <w:r w:rsidR="003C53C2">
        <w:rPr>
          <w:rFonts w:cs="Arial"/>
        </w:rPr>
        <w:t xml:space="preserve"> </w:t>
      </w:r>
      <w:r w:rsidR="003C53C2" w:rsidRPr="003C53C2">
        <w:rPr>
          <w:rFonts w:cs="Arial"/>
        </w:rPr>
        <w:t xml:space="preserve">the </w:t>
      </w:r>
      <w:r w:rsidR="003C53C2" w:rsidRPr="003173F4">
        <w:rPr>
          <w:rFonts w:cs="Arial"/>
          <w:i/>
          <w:iCs/>
        </w:rPr>
        <w:t>target CSI definition</w:t>
      </w:r>
      <w:r w:rsidR="003C53C2">
        <w:rPr>
          <w:rFonts w:cs="Arial"/>
        </w:rPr>
        <w:t>)</w:t>
      </w:r>
      <w:r w:rsidR="00970C53">
        <w:rPr>
          <w:rFonts w:cs="Arial"/>
        </w:rPr>
        <w:t xml:space="preserve"> for monitoring and training</w:t>
      </w:r>
      <w:r w:rsidR="003C53C2">
        <w:rPr>
          <w:rFonts w:cs="Arial"/>
        </w:rPr>
        <w:t xml:space="preserve">. </w:t>
      </w:r>
    </w:p>
    <w:p w14:paraId="42FEC374" w14:textId="63B4C11C" w:rsidR="005A5DBD" w:rsidRPr="00EE7C48" w:rsidRDefault="00983101" w:rsidP="003173F4">
      <w:pPr>
        <w:pStyle w:val="Observation"/>
      </w:pPr>
      <w:bookmarkStart w:id="13" w:name="_Toc135902886"/>
      <w:r>
        <w:t>For CSI compression, RAN1 has not yet converged on</w:t>
      </w:r>
      <w:r w:rsidR="009638B8">
        <w:t xml:space="preserve"> standardization impact on metrics</w:t>
      </w:r>
      <w:r>
        <w:t xml:space="preserve"> and procedures </w:t>
      </w:r>
      <w:r w:rsidR="009638B8">
        <w:t xml:space="preserve">for </w:t>
      </w:r>
      <w:r w:rsidR="00427123">
        <w:t xml:space="preserve">two-sided </w:t>
      </w:r>
      <w:r w:rsidR="009638B8">
        <w:t>model monitoring</w:t>
      </w:r>
      <w:r w:rsidR="00654BCC">
        <w:t xml:space="preserve">, </w:t>
      </w:r>
      <w:r w:rsidR="00742440">
        <w:t>n</w:t>
      </w:r>
      <w:r w:rsidR="00654BCC">
        <w:t>or</w:t>
      </w:r>
      <w:r w:rsidR="009638B8">
        <w:t xml:space="preserve"> </w:t>
      </w:r>
      <w:r w:rsidR="00EE7C48">
        <w:t>dat</w:t>
      </w:r>
      <w:r w:rsidR="00987DAF">
        <w:t>a</w:t>
      </w:r>
      <w:r w:rsidR="00EE7C48">
        <w:t xml:space="preserve"> sample </w:t>
      </w:r>
      <w:r w:rsidR="009638B8">
        <w:t>formats for data collection</w:t>
      </w:r>
      <w:r w:rsidR="00EE7C48">
        <w:t xml:space="preserve"> for training and monitoring</w:t>
      </w:r>
      <w:r w:rsidR="001A4905">
        <w:t>.</w:t>
      </w:r>
      <w:bookmarkEnd w:id="13"/>
    </w:p>
    <w:p w14:paraId="7F010812" w14:textId="6AE36F7D" w:rsidR="0029201F" w:rsidRPr="0029201F" w:rsidRDefault="0029201F" w:rsidP="001D1468">
      <w:pPr>
        <w:pStyle w:val="Heading4"/>
        <w:jc w:val="both"/>
      </w:pPr>
      <w:r>
        <w:t xml:space="preserve">2.2.1.2 </w:t>
      </w:r>
      <w:r w:rsidR="009367F1" w:rsidRPr="0029201F">
        <w:t>Beam management</w:t>
      </w:r>
    </w:p>
    <w:p w14:paraId="29C98950" w14:textId="17D2B352" w:rsidR="00DD4E04" w:rsidRDefault="009131AB" w:rsidP="00DD4E04">
      <w:pPr>
        <w:pStyle w:val="BodyText"/>
        <w:rPr>
          <w:rFonts w:cs="Arial"/>
        </w:rPr>
      </w:pPr>
      <w:r>
        <w:rPr>
          <w:rFonts w:cs="Arial"/>
        </w:rPr>
        <w:t>S</w:t>
      </w:r>
      <w:r w:rsidR="00DD4E04">
        <w:rPr>
          <w:rFonts w:cs="Arial"/>
        </w:rPr>
        <w:t>pecification impact for a UE-sided model would mainly comprise of how the UE can report a predicted set of beams with associated confidence information. In addition, there would likely be impact for data collection in respect to model training and monitoring.</w:t>
      </w:r>
    </w:p>
    <w:p w14:paraId="33A5881F" w14:textId="72909092" w:rsidR="00DD4E04" w:rsidRDefault="00DD4E04" w:rsidP="00DD4E04">
      <w:pPr>
        <w:pStyle w:val="BodyText"/>
        <w:rPr>
          <w:rFonts w:cs="Arial"/>
        </w:rPr>
      </w:pPr>
      <w:r>
        <w:rPr>
          <w:rFonts w:cs="Arial"/>
        </w:rPr>
        <w:t>For NW-sided model, the specification impact would be limited, mainly comprising how to collect relevant data</w:t>
      </w:r>
      <w:r w:rsidR="009C6A96">
        <w:rPr>
          <w:rFonts w:cs="Arial"/>
        </w:rPr>
        <w:t xml:space="preserve"> from UE</w:t>
      </w:r>
      <w:r w:rsidR="00A843D9">
        <w:rPr>
          <w:rFonts w:cs="Arial"/>
        </w:rPr>
        <w:t xml:space="preserve"> (DL Tx beam measurements)</w:t>
      </w:r>
      <w:r>
        <w:rPr>
          <w:rFonts w:cs="Arial"/>
        </w:rPr>
        <w:t>, and how to configure a UE with a non-measured (predicted) beam during inference operation.</w:t>
      </w:r>
    </w:p>
    <w:p w14:paraId="7063E0BB" w14:textId="63FBAB7A" w:rsidR="00DD4E04" w:rsidRDefault="00DD4E04" w:rsidP="00DD4E04">
      <w:pPr>
        <w:pStyle w:val="BodyText"/>
        <w:rPr>
          <w:rFonts w:cs="Arial"/>
        </w:rPr>
      </w:pPr>
      <w:r>
        <w:rPr>
          <w:rFonts w:cs="Arial"/>
        </w:rPr>
        <w:t>It is expected RAN2 should investigate the possible data collection and how UEs can signal its capability in running bea</w:t>
      </w:r>
      <w:r w:rsidR="0067065F">
        <w:rPr>
          <w:rFonts w:cs="Arial"/>
        </w:rPr>
        <w:t>m</w:t>
      </w:r>
      <w:r>
        <w:rPr>
          <w:rFonts w:cs="Arial"/>
        </w:rPr>
        <w:t xml:space="preserve"> prediction models.</w:t>
      </w:r>
    </w:p>
    <w:p w14:paraId="42B14D1C" w14:textId="0936053E" w:rsidR="00DD4E04" w:rsidRDefault="00DD4E04" w:rsidP="00DD4E04">
      <w:pPr>
        <w:pStyle w:val="BodyText"/>
        <w:rPr>
          <w:rFonts w:cs="Arial"/>
        </w:rPr>
      </w:pPr>
      <w:r>
        <w:rPr>
          <w:rFonts w:cs="Arial"/>
        </w:rPr>
        <w:t xml:space="preserve">Sufficient progress on the different stages of AI/ML have been studied in our view, however, one of the main </w:t>
      </w:r>
      <w:r w:rsidR="0067065F">
        <w:rPr>
          <w:rFonts w:cs="Arial"/>
        </w:rPr>
        <w:t>challenges</w:t>
      </w:r>
      <w:r>
        <w:rPr>
          <w:rFonts w:cs="Arial"/>
        </w:rPr>
        <w:t xml:space="preserve"> regarding the feasibility </w:t>
      </w:r>
      <w:r w:rsidR="00E92B4B">
        <w:rPr>
          <w:rFonts w:cs="Arial"/>
        </w:rPr>
        <w:t xml:space="preserve">of </w:t>
      </w:r>
      <w:r>
        <w:rPr>
          <w:rFonts w:cs="Arial"/>
        </w:rPr>
        <w:t xml:space="preserve">TX/RX beam </w:t>
      </w:r>
      <w:r w:rsidR="0EDB275B" w:rsidRPr="7BD0466D">
        <w:rPr>
          <w:rFonts w:cs="Arial"/>
        </w:rPr>
        <w:t>pair</w:t>
      </w:r>
      <w:r w:rsidR="3E0E4FA0" w:rsidRPr="7BD0466D">
        <w:rPr>
          <w:rFonts w:cs="Arial"/>
        </w:rPr>
        <w:t xml:space="preserve"> </w:t>
      </w:r>
      <w:r>
        <w:rPr>
          <w:rFonts w:cs="Arial"/>
        </w:rPr>
        <w:t xml:space="preserve">prediction have not been addressed properly. It is </w:t>
      </w:r>
      <w:r w:rsidR="00A72141">
        <w:rPr>
          <w:rFonts w:cs="Arial"/>
        </w:rPr>
        <w:t>preferable</w:t>
      </w:r>
      <w:r>
        <w:rPr>
          <w:rFonts w:cs="Arial"/>
        </w:rPr>
        <w:t xml:space="preserve"> that such</w:t>
      </w:r>
      <w:r w:rsidR="00A72141">
        <w:rPr>
          <w:rFonts w:cs="Arial"/>
        </w:rPr>
        <w:t xml:space="preserve"> sub </w:t>
      </w:r>
      <w:r>
        <w:rPr>
          <w:rFonts w:cs="Arial"/>
        </w:rPr>
        <w:t xml:space="preserve">use case could continue in a future study item. </w:t>
      </w:r>
    </w:p>
    <w:p w14:paraId="26E809A9" w14:textId="2A3FAEE5" w:rsidR="00DD4E04" w:rsidRDefault="00DD4E04" w:rsidP="00DD4E04">
      <w:pPr>
        <w:pStyle w:val="Observation"/>
      </w:pPr>
      <w:bookmarkStart w:id="14" w:name="_Toc135902887"/>
      <w:r>
        <w:t>Specification impact in different stages of AI/ML have been sufficiently addressed in the BM use case.</w:t>
      </w:r>
      <w:bookmarkEnd w:id="14"/>
      <w:r>
        <w:t xml:space="preserve"> </w:t>
      </w:r>
    </w:p>
    <w:p w14:paraId="2EC74DBF" w14:textId="17630340" w:rsidR="00DD4E04" w:rsidRDefault="00DD4E04" w:rsidP="00DD4E04">
      <w:pPr>
        <w:pStyle w:val="Observation"/>
      </w:pPr>
      <w:bookmarkStart w:id="15" w:name="_Toc135902888"/>
      <w:r>
        <w:t xml:space="preserve">Feasibility of TX/RX beam </w:t>
      </w:r>
      <w:r w:rsidR="00FB58AB">
        <w:t xml:space="preserve">pair </w:t>
      </w:r>
      <w:r>
        <w:t xml:space="preserve">prediction have not been proven </w:t>
      </w:r>
      <w:bookmarkEnd w:id="15"/>
    </w:p>
    <w:p w14:paraId="2DD182F8" w14:textId="7873D4B1" w:rsidR="006414B9" w:rsidRDefault="00DD4E04" w:rsidP="001D1468">
      <w:pPr>
        <w:pStyle w:val="BodyText"/>
        <w:rPr>
          <w:rFonts w:cs="Arial"/>
        </w:rPr>
      </w:pPr>
      <w:r>
        <w:rPr>
          <w:lang w:val="en-GB"/>
        </w:rPr>
        <w:t xml:space="preserve">Continue with normative work in Rel-19 for the beam prediction use case focusing on </w:t>
      </w:r>
      <w:r w:rsidR="003A5B32">
        <w:rPr>
          <w:lang w:val="en-GB"/>
        </w:rPr>
        <w:t>DL</w:t>
      </w:r>
      <w:r>
        <w:rPr>
          <w:lang w:val="en-GB"/>
        </w:rPr>
        <w:t xml:space="preserve"> TX</w:t>
      </w:r>
      <w:r w:rsidR="00DB12A0">
        <w:rPr>
          <w:lang w:val="en-GB"/>
        </w:rPr>
        <w:t xml:space="preserve"> </w:t>
      </w:r>
      <w:r>
        <w:rPr>
          <w:lang w:val="en-GB"/>
        </w:rPr>
        <w:t>beam predictions</w:t>
      </w:r>
    </w:p>
    <w:p w14:paraId="5761F8F0" w14:textId="02D0D54C" w:rsidR="00E15B32" w:rsidRPr="00E15B32" w:rsidRDefault="00E15B32" w:rsidP="001D1468">
      <w:pPr>
        <w:pStyle w:val="Heading4"/>
        <w:jc w:val="both"/>
      </w:pPr>
      <w:r>
        <w:t xml:space="preserve">2.2.1.3 </w:t>
      </w:r>
      <w:r w:rsidR="008E0F89" w:rsidRPr="00E15B32">
        <w:t xml:space="preserve">Positioning </w:t>
      </w:r>
      <w:r w:rsidR="009367F1" w:rsidRPr="00E15B32">
        <w:t xml:space="preserve"> </w:t>
      </w:r>
    </w:p>
    <w:p w14:paraId="7E1B7213" w14:textId="3B32130E" w:rsidR="00B1066B" w:rsidRDefault="00B1066B" w:rsidP="00B1066B">
      <w:pPr>
        <w:pStyle w:val="BodyText"/>
        <w:rPr>
          <w:rFonts w:cs="Arial"/>
        </w:rPr>
      </w:pPr>
      <w:r>
        <w:rPr>
          <w:rFonts w:cs="Arial"/>
        </w:rPr>
        <w:t>For the positioning use case, two sub use cases are agree</w:t>
      </w:r>
      <w:r w:rsidR="0095374A">
        <w:rPr>
          <w:rFonts w:cs="Arial"/>
        </w:rPr>
        <w:t>d</w:t>
      </w:r>
      <w:r>
        <w:rPr>
          <w:rFonts w:cs="Arial"/>
        </w:rPr>
        <w:t>: AI/ML assisted positioning and direct AI/ML positioning. Furthermore, 5 solution cases are defined and evaluated. The agreed cases are:</w:t>
      </w:r>
    </w:p>
    <w:p w14:paraId="727764DB" w14:textId="6E213D90" w:rsidR="00B1066B" w:rsidRPr="00B1066B" w:rsidRDefault="00B1066B" w:rsidP="00B1066B">
      <w:pPr>
        <w:pStyle w:val="BodyText"/>
        <w:numPr>
          <w:ilvl w:val="0"/>
          <w:numId w:val="31"/>
        </w:numPr>
        <w:spacing w:after="0"/>
        <w:ind w:left="714" w:hanging="357"/>
        <w:rPr>
          <w:rFonts w:cs="Arial"/>
          <w:lang w:val="x-none"/>
        </w:rPr>
      </w:pPr>
      <w:bookmarkStart w:id="16" w:name="_Hlk133484946"/>
      <w:r w:rsidRPr="00B1066B">
        <w:rPr>
          <w:rFonts w:cs="Arial"/>
          <w:lang w:val="x-none"/>
        </w:rPr>
        <w:t>Case 1: UE-based positioning with UE-side model, direct AI/ML or AI/ML assisted positioning</w:t>
      </w:r>
    </w:p>
    <w:p w14:paraId="69652220" w14:textId="371D0F77" w:rsidR="00B1066B" w:rsidRPr="00B1066B" w:rsidRDefault="00B1066B" w:rsidP="00B1066B">
      <w:pPr>
        <w:pStyle w:val="BodyText"/>
        <w:numPr>
          <w:ilvl w:val="0"/>
          <w:numId w:val="31"/>
        </w:numPr>
        <w:spacing w:after="0"/>
        <w:ind w:left="714" w:hanging="357"/>
        <w:rPr>
          <w:rFonts w:cs="Arial"/>
          <w:lang w:val="x-none"/>
        </w:rPr>
      </w:pPr>
      <w:r w:rsidRPr="00B1066B">
        <w:rPr>
          <w:rFonts w:cs="Arial"/>
          <w:lang w:val="x-none"/>
        </w:rPr>
        <w:t>Case 2a: UE-assisted/LMF-based positioning with UE-side model, AI/ML assisted positioning</w:t>
      </w:r>
    </w:p>
    <w:p w14:paraId="67DB11E5" w14:textId="36375745" w:rsidR="00B1066B" w:rsidRPr="00B1066B" w:rsidRDefault="00B1066B" w:rsidP="00B1066B">
      <w:pPr>
        <w:pStyle w:val="BodyText"/>
        <w:numPr>
          <w:ilvl w:val="0"/>
          <w:numId w:val="31"/>
        </w:numPr>
        <w:spacing w:after="0"/>
        <w:ind w:left="714" w:hanging="357"/>
        <w:rPr>
          <w:rFonts w:cs="Arial"/>
          <w:lang w:val="x-none"/>
        </w:rPr>
      </w:pPr>
      <w:r w:rsidRPr="00B1066B">
        <w:rPr>
          <w:rFonts w:cs="Arial"/>
          <w:lang w:val="x-none"/>
        </w:rPr>
        <w:t>Case 2b: UE-assisted/LMF-based positioning with LMF-side model, direct AI/ML positioning</w:t>
      </w:r>
    </w:p>
    <w:p w14:paraId="5A4A6A16" w14:textId="6F1724A4" w:rsidR="00B1066B" w:rsidRPr="00B1066B" w:rsidRDefault="00B1066B" w:rsidP="00B1066B">
      <w:pPr>
        <w:pStyle w:val="BodyText"/>
        <w:numPr>
          <w:ilvl w:val="0"/>
          <w:numId w:val="31"/>
        </w:numPr>
        <w:spacing w:after="0"/>
        <w:ind w:left="714" w:hanging="357"/>
        <w:rPr>
          <w:rFonts w:cs="Arial"/>
          <w:lang w:val="x-none"/>
        </w:rPr>
      </w:pPr>
      <w:r w:rsidRPr="00B1066B">
        <w:rPr>
          <w:rFonts w:cs="Arial"/>
          <w:lang w:val="x-none"/>
        </w:rPr>
        <w:t xml:space="preserve">Case 3a: NG-RAN node assisted positioning with </w:t>
      </w:r>
      <w:proofErr w:type="spellStart"/>
      <w:r w:rsidRPr="00B1066B">
        <w:rPr>
          <w:rFonts w:cs="Arial"/>
          <w:lang w:val="x-none"/>
        </w:rPr>
        <w:t>gNB</w:t>
      </w:r>
      <w:proofErr w:type="spellEnd"/>
      <w:r w:rsidRPr="00B1066B">
        <w:rPr>
          <w:rFonts w:cs="Arial"/>
          <w:lang w:val="x-none"/>
        </w:rPr>
        <w:t>-side model, AI/ML assisted positioning</w:t>
      </w:r>
    </w:p>
    <w:p w14:paraId="113632DC" w14:textId="2A97D920" w:rsidR="00B1066B" w:rsidRDefault="00B1066B" w:rsidP="00B1066B">
      <w:pPr>
        <w:pStyle w:val="BodyText"/>
        <w:numPr>
          <w:ilvl w:val="0"/>
          <w:numId w:val="31"/>
        </w:numPr>
        <w:rPr>
          <w:rFonts w:cs="Arial"/>
          <w:lang w:val="x-none"/>
        </w:rPr>
      </w:pPr>
      <w:r w:rsidRPr="00B1066B">
        <w:rPr>
          <w:rFonts w:cs="Arial"/>
          <w:lang w:val="x-none"/>
        </w:rPr>
        <w:t>Case 3b: NG-RAN node assisted positioning with LMF-side model, direct AI/ML positioning</w:t>
      </w:r>
    </w:p>
    <w:bookmarkEnd w:id="16"/>
    <w:p w14:paraId="1E716B68" w14:textId="7B2735A8" w:rsidR="00B1066B" w:rsidRDefault="00B1066B" w:rsidP="00B1066B">
      <w:pPr>
        <w:pStyle w:val="BodyText"/>
        <w:rPr>
          <w:rFonts w:cs="Arial"/>
          <w:lang w:val="en-GB"/>
        </w:rPr>
      </w:pPr>
      <w:r>
        <w:rPr>
          <w:rFonts w:cs="Arial"/>
          <w:lang w:val="en-GB"/>
        </w:rPr>
        <w:t>As stated in Section 2.1.2.</w:t>
      </w:r>
      <w:r w:rsidR="008C0EBF">
        <w:rPr>
          <w:rFonts w:cs="Arial"/>
          <w:lang w:val="en-GB"/>
        </w:rPr>
        <w:t>1</w:t>
      </w:r>
      <w:r>
        <w:rPr>
          <w:rFonts w:cs="Arial"/>
          <w:lang w:val="en-GB"/>
        </w:rPr>
        <w:t>, significant performance gain</w:t>
      </w:r>
      <w:r w:rsidR="00CE1995">
        <w:rPr>
          <w:rFonts w:cs="Arial"/>
          <w:lang w:val="en-GB"/>
        </w:rPr>
        <w:t>s</w:t>
      </w:r>
      <w:r w:rsidR="008C0EBF">
        <w:rPr>
          <w:rFonts w:cs="Arial"/>
          <w:lang w:val="en-GB"/>
        </w:rPr>
        <w:t xml:space="preserve"> have been shown</w:t>
      </w:r>
      <w:r>
        <w:rPr>
          <w:rFonts w:cs="Arial"/>
          <w:lang w:val="en-GB"/>
        </w:rPr>
        <w:t xml:space="preserve"> for UE positioning, for both assisted and direct AI/ML positioning. The performance gains are shown using statistical </w:t>
      </w:r>
      <w:r w:rsidR="00E1343C">
        <w:rPr>
          <w:rFonts w:cs="Arial"/>
          <w:lang w:val="en-GB"/>
        </w:rPr>
        <w:t>3GPP channel models and there are generalization challenges, especially for the fingerprinting type of solutions.</w:t>
      </w:r>
      <w:r w:rsidR="00607210">
        <w:rPr>
          <w:rFonts w:cs="Arial"/>
          <w:lang w:val="en-GB"/>
        </w:rPr>
        <w:t xml:space="preserve"> For the Rel-18 SI, the focus is on the indoor factory scenario (</w:t>
      </w:r>
      <w:proofErr w:type="spellStart"/>
      <w:r w:rsidR="00607210">
        <w:rPr>
          <w:rFonts w:cs="Arial"/>
          <w:lang w:val="en-GB"/>
        </w:rPr>
        <w:t>InF</w:t>
      </w:r>
      <w:proofErr w:type="spellEnd"/>
      <w:r w:rsidR="00607210">
        <w:rPr>
          <w:rFonts w:cs="Arial"/>
          <w:lang w:val="en-GB"/>
        </w:rPr>
        <w:t>).</w:t>
      </w:r>
    </w:p>
    <w:p w14:paraId="238502DB" w14:textId="163C1C09" w:rsidR="00607210" w:rsidRDefault="00607210" w:rsidP="00B1066B">
      <w:pPr>
        <w:pStyle w:val="BodyText"/>
        <w:rPr>
          <w:rFonts w:cs="Arial"/>
          <w:lang w:val="en-GB"/>
        </w:rPr>
      </w:pPr>
      <w:r>
        <w:rPr>
          <w:rFonts w:cs="Arial"/>
          <w:lang w:val="en-GB"/>
        </w:rPr>
        <w:t xml:space="preserve">At this point in time, it is still under discussion the type of </w:t>
      </w:r>
      <w:r w:rsidR="001053CE">
        <w:rPr>
          <w:rFonts w:cs="Arial"/>
          <w:lang w:val="en-GB"/>
        </w:rPr>
        <w:t>signalling</w:t>
      </w:r>
      <w:r>
        <w:rPr>
          <w:rFonts w:cs="Arial"/>
          <w:lang w:val="en-GB"/>
        </w:rPr>
        <w:t xml:space="preserve"> for each case. Training and inference data will consist of channel measurements, but it is still not agreed if a full channel impulse response, a power delay profile, or a delay profile should be used. How many </w:t>
      </w:r>
      <w:proofErr w:type="gramStart"/>
      <w:r>
        <w:rPr>
          <w:rFonts w:cs="Arial"/>
          <w:lang w:val="en-GB"/>
        </w:rPr>
        <w:t>time</w:t>
      </w:r>
      <w:proofErr w:type="gramEnd"/>
      <w:r>
        <w:rPr>
          <w:rFonts w:cs="Arial"/>
          <w:lang w:val="en-GB"/>
        </w:rPr>
        <w:t xml:space="preserve"> domain samples that </w:t>
      </w:r>
      <w:r w:rsidR="00BF4868">
        <w:rPr>
          <w:rFonts w:cs="Arial"/>
          <w:lang w:val="en-GB"/>
        </w:rPr>
        <w:t>are needed/</w:t>
      </w:r>
      <w:r>
        <w:rPr>
          <w:rFonts w:cs="Arial"/>
          <w:lang w:val="en-GB"/>
        </w:rPr>
        <w:t>reasonable, from a complexity/</w:t>
      </w:r>
      <w:r w:rsidR="00805A46">
        <w:rPr>
          <w:rFonts w:cs="Arial"/>
          <w:lang w:val="en-GB"/>
        </w:rPr>
        <w:t>signalling</w:t>
      </w:r>
      <w:r>
        <w:rPr>
          <w:rFonts w:cs="Arial"/>
          <w:lang w:val="en-GB"/>
        </w:rPr>
        <w:t xml:space="preserve"> overhead vs performance point of view, is also still under evaluation and discussion. </w:t>
      </w:r>
    </w:p>
    <w:p w14:paraId="1C996925" w14:textId="47240461" w:rsidR="0044480A" w:rsidRPr="0013600D" w:rsidRDefault="00607210" w:rsidP="00B1066B">
      <w:pPr>
        <w:pStyle w:val="Observation"/>
        <w:rPr>
          <w:lang w:val="en-GB"/>
        </w:rPr>
      </w:pPr>
      <w:bookmarkStart w:id="17" w:name="_Toc135902889"/>
      <w:r>
        <w:rPr>
          <w:lang w:val="en-GB"/>
        </w:rPr>
        <w:t>Specification impact has been studied to some extent for the positioning use case.</w:t>
      </w:r>
      <w:bookmarkEnd w:id="17"/>
    </w:p>
    <w:p w14:paraId="0E3A4D5F" w14:textId="444CA776" w:rsidR="0044480A" w:rsidRDefault="00E1343C" w:rsidP="00B1066B">
      <w:pPr>
        <w:pStyle w:val="BodyText"/>
        <w:rPr>
          <w:rFonts w:cs="Arial"/>
          <w:lang w:val="en-GB"/>
        </w:rPr>
      </w:pPr>
      <w:r>
        <w:rPr>
          <w:rFonts w:cs="Arial"/>
          <w:lang w:val="en-GB"/>
        </w:rPr>
        <w:t>However, based on the results provided so far in the SI, we believe there is enough performance gains to move into normative work for positioning, for solutions with UE side and NW side models. Which cases to select for normative work should be based on the SI outcome.</w:t>
      </w:r>
    </w:p>
    <w:p w14:paraId="0D7EB5A4" w14:textId="39B1B01B" w:rsidR="00B1066B" w:rsidRPr="0013600D" w:rsidRDefault="0044480A" w:rsidP="00B1066B">
      <w:pPr>
        <w:pStyle w:val="Observation"/>
        <w:rPr>
          <w:lang w:val="en-GB"/>
        </w:rPr>
      </w:pPr>
      <w:bookmarkStart w:id="18" w:name="_Toc135902890"/>
      <w:r>
        <w:rPr>
          <w:lang w:val="en-GB"/>
        </w:rPr>
        <w:t>Continue with normative work in Rel-19 for the positioning use case.</w:t>
      </w:r>
      <w:r w:rsidR="00B21106">
        <w:rPr>
          <w:lang w:val="en-GB"/>
        </w:rPr>
        <w:t xml:space="preserve"> The exact </w:t>
      </w:r>
      <w:r w:rsidR="00DE753D">
        <w:rPr>
          <w:lang w:val="en-GB"/>
        </w:rPr>
        <w:t xml:space="preserve">details of which (e.g., which sub use cases) can be </w:t>
      </w:r>
      <w:r w:rsidR="00A84BD9">
        <w:rPr>
          <w:lang w:val="en-GB"/>
        </w:rPr>
        <w:t>left to the conclusions of the Rel-18 SI.</w:t>
      </w:r>
      <w:bookmarkEnd w:id="18"/>
    </w:p>
    <w:p w14:paraId="384F7B6F" w14:textId="1C225CE0" w:rsidR="00645AA8" w:rsidRPr="00E933A1" w:rsidRDefault="00DB25D2" w:rsidP="00645AA8">
      <w:pPr>
        <w:pStyle w:val="Heading3"/>
        <w:jc w:val="both"/>
      </w:pPr>
      <w:r>
        <w:t xml:space="preserve">2.2.2 </w:t>
      </w:r>
      <w:r w:rsidR="00AC482B">
        <w:t>Data collection</w:t>
      </w:r>
      <w:r w:rsidR="007C1519">
        <w:t xml:space="preserve"> for NW-sided models</w:t>
      </w:r>
    </w:p>
    <w:p w14:paraId="4C0D13BD" w14:textId="14DF09DA" w:rsidR="00C201FD" w:rsidRDefault="00695CE7" w:rsidP="00695CE7">
      <w:pPr>
        <w:pStyle w:val="BodyText"/>
        <w:rPr>
          <w:rFonts w:cs="Arial"/>
        </w:rPr>
      </w:pPr>
      <w:r w:rsidRPr="00695CE7">
        <w:rPr>
          <w:rFonts w:cs="Arial"/>
        </w:rPr>
        <w:t xml:space="preserve">For use cases where the AI/ML model on the NW side needs to be trained using DL L1 channel </w:t>
      </w:r>
      <w:r w:rsidR="00ED31AB" w:rsidRPr="00695CE7">
        <w:rPr>
          <w:rFonts w:cs="Arial"/>
        </w:rPr>
        <w:t xml:space="preserve">measurements </w:t>
      </w:r>
      <w:r w:rsidR="00ED31AB">
        <w:rPr>
          <w:rFonts w:cs="Arial"/>
        </w:rPr>
        <w:t>performed</w:t>
      </w:r>
      <w:r w:rsidR="00C87F38">
        <w:rPr>
          <w:rFonts w:cs="Arial"/>
        </w:rPr>
        <w:t xml:space="preserve"> by UEs, it is important to </w:t>
      </w:r>
      <w:r w:rsidR="0084401C">
        <w:rPr>
          <w:rFonts w:cs="Arial"/>
        </w:rPr>
        <w:t>standardize appropriate data collection mechanisms for the UE’s measurements to be reported to the NW over the air inter</w:t>
      </w:r>
      <w:r w:rsidR="00193006">
        <w:rPr>
          <w:rFonts w:cs="Arial"/>
        </w:rPr>
        <w:t>face.</w:t>
      </w:r>
      <w:r w:rsidR="00ED31AB" w:rsidRPr="00ED31AB">
        <w:t xml:space="preserve"> </w:t>
      </w:r>
      <w:r w:rsidR="00ED31AB" w:rsidRPr="00ED31AB">
        <w:rPr>
          <w:rFonts w:cs="Arial"/>
        </w:rPr>
        <w:t xml:space="preserve">This is to ensure that the NW side can efficiently train models by collecting </w:t>
      </w:r>
      <w:r w:rsidR="00E83B46">
        <w:rPr>
          <w:rFonts w:cs="Arial"/>
        </w:rPr>
        <w:t xml:space="preserve">data with </w:t>
      </w:r>
      <w:r w:rsidR="00ED31AB" w:rsidRPr="00ED31AB">
        <w:rPr>
          <w:rFonts w:cs="Arial"/>
        </w:rPr>
        <w:t xml:space="preserve">unified data format from different UE/chipset vendors, which is essential for reducing the complexity and data processing cost of the AI/ML model design. </w:t>
      </w:r>
    </w:p>
    <w:p w14:paraId="591C9365" w14:textId="0EB37AD9" w:rsidR="00645AA8" w:rsidRDefault="00ED31AB" w:rsidP="00695CE7">
      <w:pPr>
        <w:pStyle w:val="BodyText"/>
        <w:rPr>
          <w:rFonts w:cs="Arial"/>
        </w:rPr>
      </w:pPr>
      <w:r w:rsidRPr="00ED31AB">
        <w:rPr>
          <w:rFonts w:cs="Arial"/>
        </w:rPr>
        <w:t>In addition, by standardizing data collection via UE report over the air interface, the data quality can be tested and determined by the 3GPP standard. Moreover, the network may identify a need of collecting extra training data from a specific area or at a specific period of a day or week to improve its AI/ML model design, hence, a standard data collection procedure is required to support the network to collect the training data when needed. Data collection is also a key-aspect of the AI/ML life cycle; hence</w:t>
      </w:r>
      <w:r>
        <w:rPr>
          <w:rFonts w:cs="Arial"/>
        </w:rPr>
        <w:t>,</w:t>
      </w:r>
      <w:r w:rsidRPr="00ED31AB">
        <w:rPr>
          <w:rFonts w:cs="Arial"/>
        </w:rPr>
        <w:t xml:space="preserve"> it is important to address this stage for the completeness of the study item.</w:t>
      </w:r>
    </w:p>
    <w:p w14:paraId="5E6B1F57" w14:textId="1280D086" w:rsidR="00450A46" w:rsidRPr="006C6DAA" w:rsidRDefault="0044573F" w:rsidP="00695CE7">
      <w:pPr>
        <w:pStyle w:val="Observation"/>
        <w:rPr>
          <w:lang w:val="en-GB"/>
        </w:rPr>
      </w:pPr>
      <w:proofErr w:type="gramStart"/>
      <w:r>
        <w:t>A majority of</w:t>
      </w:r>
      <w:proofErr w:type="gramEnd"/>
      <w:r>
        <w:t xml:space="preserve"> companies </w:t>
      </w:r>
      <w:r w:rsidR="006C6DAA">
        <w:t>see it as</w:t>
      </w:r>
      <w:r w:rsidR="00450A46">
        <w:rPr>
          <w:lang w:val="en-GB"/>
        </w:rPr>
        <w:t xml:space="preserve"> necessary to specify </w:t>
      </w:r>
      <w:r w:rsidR="0008628D">
        <w:rPr>
          <w:lang w:val="en-GB"/>
        </w:rPr>
        <w:t xml:space="preserve">UE </w:t>
      </w:r>
      <w:r w:rsidR="009F46F5">
        <w:rPr>
          <w:lang w:val="en-GB"/>
        </w:rPr>
        <w:t>reporting-based</w:t>
      </w:r>
      <w:r w:rsidR="0008628D">
        <w:rPr>
          <w:lang w:val="en-GB"/>
        </w:rPr>
        <w:t xml:space="preserve"> </w:t>
      </w:r>
      <w:r w:rsidR="00450A46">
        <w:rPr>
          <w:lang w:val="en-GB"/>
        </w:rPr>
        <w:t>data collection mechanism</w:t>
      </w:r>
      <w:r w:rsidR="0008628D">
        <w:rPr>
          <w:lang w:val="en-GB"/>
        </w:rPr>
        <w:t>s</w:t>
      </w:r>
      <w:r w:rsidR="00450A46">
        <w:rPr>
          <w:lang w:val="en-GB"/>
        </w:rPr>
        <w:t xml:space="preserve"> for NW-side AI/ML model</w:t>
      </w:r>
      <w:r w:rsidR="0008628D">
        <w:rPr>
          <w:lang w:val="en-GB"/>
        </w:rPr>
        <w:t xml:space="preserve"> training and monitoring.</w:t>
      </w:r>
    </w:p>
    <w:p w14:paraId="5ECC8A0A" w14:textId="7AAC5DF0" w:rsidR="008E0F89" w:rsidRPr="00E933A1" w:rsidRDefault="00DB25D2" w:rsidP="001D1468">
      <w:pPr>
        <w:pStyle w:val="Heading3"/>
        <w:jc w:val="both"/>
      </w:pPr>
      <w:r>
        <w:t>2.2.</w:t>
      </w:r>
      <w:r w:rsidR="00645AA8">
        <w:t>3</w:t>
      </w:r>
      <w:r>
        <w:t xml:space="preserve"> Protocol aspects (RAN2)</w:t>
      </w:r>
    </w:p>
    <w:p w14:paraId="241B0C7B" w14:textId="14ADC013" w:rsidR="00984225" w:rsidRDefault="00785EAA" w:rsidP="001D1468">
      <w:pPr>
        <w:pStyle w:val="BodyText"/>
        <w:rPr>
          <w:rFonts w:cs="Arial"/>
        </w:rPr>
      </w:pPr>
      <w:r w:rsidRPr="00E933A1">
        <w:rPr>
          <w:rFonts w:cs="Arial"/>
        </w:rPr>
        <w:t xml:space="preserve">RAN1 is actively discussing challenges around data collection, </w:t>
      </w:r>
      <w:r w:rsidR="003F338E">
        <w:rPr>
          <w:rFonts w:cs="Arial"/>
        </w:rPr>
        <w:t>AI/ML</w:t>
      </w:r>
      <w:r w:rsidR="0084153C">
        <w:rPr>
          <w:rFonts w:cs="Arial"/>
        </w:rPr>
        <w:t xml:space="preserve"> </w:t>
      </w:r>
      <w:r w:rsidR="00CD79B7">
        <w:rPr>
          <w:rFonts w:cs="Arial"/>
        </w:rPr>
        <w:t xml:space="preserve">model </w:t>
      </w:r>
      <w:r w:rsidR="0084153C">
        <w:rPr>
          <w:rFonts w:cs="Arial"/>
        </w:rPr>
        <w:t xml:space="preserve">transfer, and AI/ML </w:t>
      </w:r>
      <w:r w:rsidR="003509F3">
        <w:rPr>
          <w:rFonts w:cs="Arial"/>
        </w:rPr>
        <w:t xml:space="preserve">model </w:t>
      </w:r>
      <w:r w:rsidR="002E7FDF">
        <w:rPr>
          <w:rFonts w:cs="Arial"/>
        </w:rPr>
        <w:t>lifecycle management</w:t>
      </w:r>
      <w:r w:rsidR="003509F3">
        <w:rPr>
          <w:rFonts w:cs="Arial"/>
        </w:rPr>
        <w:t xml:space="preserve">. </w:t>
      </w:r>
      <w:r w:rsidRPr="00E933A1">
        <w:rPr>
          <w:rFonts w:cs="Arial"/>
        </w:rPr>
        <w:t xml:space="preserve">While </w:t>
      </w:r>
      <w:r>
        <w:rPr>
          <w:rFonts w:cs="Arial"/>
        </w:rPr>
        <w:t>significant progress has been made</w:t>
      </w:r>
      <w:r w:rsidRPr="00E933A1">
        <w:rPr>
          <w:rFonts w:cs="Arial"/>
        </w:rPr>
        <w:t>, RAN1 has not yet provided sufficient input to protocol aspect discussions in RAN2.</w:t>
      </w:r>
      <w:r w:rsidR="00D1500A">
        <w:rPr>
          <w:rFonts w:cs="Arial"/>
        </w:rPr>
        <w:t xml:space="preserve"> </w:t>
      </w:r>
    </w:p>
    <w:p w14:paraId="5F9DEC7E" w14:textId="31D33903" w:rsidR="00DB25D2" w:rsidRPr="00A90FA7" w:rsidRDefault="00DB25D2" w:rsidP="001D1468">
      <w:pPr>
        <w:pStyle w:val="Heading3"/>
        <w:jc w:val="both"/>
        <w:rPr>
          <w:lang w:val="en-US" w:eastAsia="zh-CN"/>
        </w:rPr>
      </w:pPr>
      <w:r>
        <w:t>2.2.</w:t>
      </w:r>
      <w:r w:rsidR="00645AA8">
        <w:t>4</w:t>
      </w:r>
      <w:r>
        <w:t xml:space="preserve"> Interoperability and testability aspects (RAN4)</w:t>
      </w:r>
    </w:p>
    <w:p w14:paraId="7C5E1B82" w14:textId="19960DB5" w:rsidR="00E50FF9" w:rsidRDefault="00111F87" w:rsidP="00FE5EC8">
      <w:pPr>
        <w:pStyle w:val="BodyText"/>
        <w:rPr>
          <w:rFonts w:cs="Arial"/>
        </w:rPr>
      </w:pPr>
      <w:r w:rsidRPr="00E933A1">
        <w:rPr>
          <w:rFonts w:cs="Arial"/>
        </w:rPr>
        <w:t>RAN</w:t>
      </w:r>
      <w:r>
        <w:rPr>
          <w:rFonts w:cs="Arial"/>
        </w:rPr>
        <w:t>4</w:t>
      </w:r>
      <w:r w:rsidR="00785EAA" w:rsidRPr="00E933A1">
        <w:rPr>
          <w:rFonts w:cs="Arial"/>
        </w:rPr>
        <w:t xml:space="preserve"> is actively discussing challenges </w:t>
      </w:r>
      <w:r w:rsidR="00DA41D7">
        <w:rPr>
          <w:rFonts w:cs="Arial"/>
        </w:rPr>
        <w:t>around</w:t>
      </w:r>
      <w:r w:rsidR="00785EAA" w:rsidRPr="00E933A1">
        <w:rPr>
          <w:rFonts w:cs="Arial"/>
        </w:rPr>
        <w:t xml:space="preserve"> AI/ML model lifecycle management, </w:t>
      </w:r>
      <w:r w:rsidR="00447EE3">
        <w:rPr>
          <w:rFonts w:cs="Arial"/>
        </w:rPr>
        <w:t xml:space="preserve">performance </w:t>
      </w:r>
      <w:r w:rsidR="002F11E8">
        <w:rPr>
          <w:rFonts w:cs="Arial"/>
        </w:rPr>
        <w:t>monitoring</w:t>
      </w:r>
      <w:r w:rsidR="00447EE3">
        <w:rPr>
          <w:rFonts w:cs="Arial"/>
        </w:rPr>
        <w:t xml:space="preserve"> </w:t>
      </w:r>
      <w:r w:rsidR="00785EAA" w:rsidRPr="00E933A1">
        <w:rPr>
          <w:rFonts w:cs="Arial"/>
        </w:rPr>
        <w:t xml:space="preserve">and (multi/cross-vendor) training. While </w:t>
      </w:r>
      <w:r w:rsidR="00785EAA">
        <w:rPr>
          <w:rFonts w:cs="Arial"/>
        </w:rPr>
        <w:t>significant progress has been made</w:t>
      </w:r>
      <w:r w:rsidR="00785EAA" w:rsidRPr="00E933A1">
        <w:rPr>
          <w:rFonts w:cs="Arial"/>
        </w:rPr>
        <w:t>, RAN1 has not yet provided sufficient input to interoperability and testability aspects in RAN4</w:t>
      </w:r>
      <w:r w:rsidR="007C5D50">
        <w:rPr>
          <w:rFonts w:cs="Arial"/>
        </w:rPr>
        <w:t xml:space="preserve">. </w:t>
      </w:r>
    </w:p>
    <w:p w14:paraId="15D27DE1" w14:textId="2C98A4F5" w:rsidR="00F13814" w:rsidRDefault="005D5CEE" w:rsidP="005D5CEE">
      <w:pPr>
        <w:pStyle w:val="BodyText"/>
        <w:rPr>
          <w:rFonts w:cs="Arial"/>
        </w:rPr>
      </w:pPr>
      <w:r>
        <w:rPr>
          <w:rFonts w:cs="Arial"/>
        </w:rPr>
        <w:t xml:space="preserve">For the CSI compression use case which use two-sided models, the challenges in RAN4 are large and requires a lot of additional time for studies, it might be so that RAN4 need to move into a new paradigm to be able to define testing of two-sided models, defining reference models etc. Hence, for CSI compression, taking the overall RAN perspective and the rather modest gains seen from RAN1 studies, it is not warranted to start a WI on CSI compression based on AI/ML. </w:t>
      </w:r>
    </w:p>
    <w:p w14:paraId="0D43D634" w14:textId="678BC9AC" w:rsidR="005D5CEE" w:rsidRDefault="00727F11" w:rsidP="00F13814">
      <w:pPr>
        <w:pStyle w:val="Observation"/>
      </w:pPr>
      <w:bookmarkStart w:id="19" w:name="_Toc135902891"/>
      <w:r>
        <w:t>RAN4 work has just started but it’s clear that m</w:t>
      </w:r>
      <w:r w:rsidR="005D5CEE">
        <w:t xml:space="preserve">ore TU is needed </w:t>
      </w:r>
      <w:r>
        <w:t xml:space="preserve">in Rel.19 </w:t>
      </w:r>
      <w:r w:rsidR="005D5CEE">
        <w:t>for studies for two-sided use cases</w:t>
      </w:r>
      <w:r w:rsidR="00AD7640">
        <w:t>.</w:t>
      </w:r>
      <w:bookmarkEnd w:id="19"/>
    </w:p>
    <w:p w14:paraId="200E4C4F" w14:textId="65B9A0A9" w:rsidR="00E50FF9" w:rsidRPr="00E933A1" w:rsidRDefault="00982DB3" w:rsidP="001D1468">
      <w:pPr>
        <w:pStyle w:val="Heading1"/>
        <w:jc w:val="both"/>
        <w:rPr>
          <w:rFonts w:cs="Arial"/>
        </w:rPr>
      </w:pPr>
      <w:r>
        <w:rPr>
          <w:rFonts w:cs="Arial"/>
        </w:rPr>
        <w:t>3</w:t>
      </w:r>
      <w:r w:rsidR="00E50FF9" w:rsidRPr="00E933A1">
        <w:rPr>
          <w:rFonts w:cs="Arial"/>
        </w:rPr>
        <w:t xml:space="preserve">. </w:t>
      </w:r>
      <w:r w:rsidR="00A40EB9">
        <w:rPr>
          <w:rFonts w:cs="Arial"/>
        </w:rPr>
        <w:t xml:space="preserve">Potential new use cases </w:t>
      </w:r>
      <w:r w:rsidR="008E4800">
        <w:rPr>
          <w:rFonts w:cs="Arial"/>
        </w:rPr>
        <w:t>to be studied in</w:t>
      </w:r>
      <w:r w:rsidR="00A40EB9">
        <w:rPr>
          <w:rFonts w:cs="Arial"/>
        </w:rPr>
        <w:t xml:space="preserve"> Rel-19</w:t>
      </w:r>
    </w:p>
    <w:p w14:paraId="2E71010A" w14:textId="58F86995" w:rsidR="00A052D3" w:rsidRPr="003173F4" w:rsidRDefault="00C055C6" w:rsidP="0002606A">
      <w:pPr>
        <w:pStyle w:val="BodyText"/>
        <w:rPr>
          <w:lang w:eastAsia="en-GB"/>
        </w:rPr>
      </w:pPr>
      <w:r>
        <w:rPr>
          <w:rFonts w:cs="Arial"/>
          <w:lang w:val="en-GB"/>
        </w:rPr>
        <w:t>We</w:t>
      </w:r>
      <w:r w:rsidR="00C041A8">
        <w:t xml:space="preserve"> </w:t>
      </w:r>
      <w:r w:rsidR="000F0916">
        <w:rPr>
          <w:rFonts w:cs="Arial"/>
        </w:rPr>
        <w:t xml:space="preserve">believe that </w:t>
      </w:r>
      <w:r w:rsidR="00684E52">
        <w:rPr>
          <w:rFonts w:cs="Arial"/>
        </w:rPr>
        <w:t xml:space="preserve">it </w:t>
      </w:r>
      <w:r w:rsidR="000F0916">
        <w:rPr>
          <w:rFonts w:cs="Arial"/>
        </w:rPr>
        <w:t xml:space="preserve">is useful to evaluate more use cases to better understand </w:t>
      </w:r>
      <w:r w:rsidR="00B21BBE">
        <w:rPr>
          <w:rFonts w:cs="Arial"/>
        </w:rPr>
        <w:t xml:space="preserve">the </w:t>
      </w:r>
      <w:r w:rsidR="00A00C3D">
        <w:rPr>
          <w:rFonts w:cs="Arial"/>
        </w:rPr>
        <w:t xml:space="preserve">potential </w:t>
      </w:r>
      <w:r w:rsidR="00B21BBE">
        <w:rPr>
          <w:rFonts w:cs="Arial"/>
        </w:rPr>
        <w:t xml:space="preserve">for introducing and standardizing </w:t>
      </w:r>
      <w:r w:rsidR="00A82C81">
        <w:rPr>
          <w:rFonts w:cs="Arial"/>
        </w:rPr>
        <w:t>AI/M</w:t>
      </w:r>
      <w:r w:rsidR="00D90A31">
        <w:rPr>
          <w:rFonts w:cs="Arial"/>
        </w:rPr>
        <w:t>L</w:t>
      </w:r>
      <w:r w:rsidR="00634574">
        <w:rPr>
          <w:rFonts w:cs="Arial"/>
        </w:rPr>
        <w:t xml:space="preserve"> for </w:t>
      </w:r>
      <w:r w:rsidR="00D90A31">
        <w:rPr>
          <w:rFonts w:cs="Arial"/>
        </w:rPr>
        <w:t>PHY</w:t>
      </w:r>
      <w:r w:rsidR="001E4BFE">
        <w:rPr>
          <w:rFonts w:cs="Arial"/>
        </w:rPr>
        <w:t>.</w:t>
      </w:r>
      <w:r w:rsidR="004C76BA">
        <w:rPr>
          <w:rFonts w:cs="Arial"/>
        </w:rPr>
        <w:t xml:space="preserve"> In this section, we share our preferences for </w:t>
      </w:r>
      <w:r w:rsidR="003C6AC3">
        <w:rPr>
          <w:rFonts w:cs="Arial"/>
        </w:rPr>
        <w:t xml:space="preserve">possible </w:t>
      </w:r>
      <w:r w:rsidR="004C76BA">
        <w:rPr>
          <w:rFonts w:cs="Arial"/>
        </w:rPr>
        <w:t>new use cases for study in Rel-19</w:t>
      </w:r>
      <w:r w:rsidR="001E4BFE">
        <w:rPr>
          <w:rFonts w:cs="Arial"/>
        </w:rPr>
        <w:t xml:space="preserve">. </w:t>
      </w:r>
    </w:p>
    <w:p w14:paraId="39496048" w14:textId="7B39D6EE" w:rsidR="00AE3D87" w:rsidRPr="00E933A1" w:rsidRDefault="00982DB3" w:rsidP="001D1468">
      <w:pPr>
        <w:pStyle w:val="Heading2"/>
        <w:jc w:val="both"/>
        <w:rPr>
          <w:rFonts w:cs="Arial"/>
        </w:rPr>
      </w:pPr>
      <w:r>
        <w:rPr>
          <w:rFonts w:cs="Arial"/>
        </w:rPr>
        <w:t>3</w:t>
      </w:r>
      <w:r w:rsidR="009968BE" w:rsidRPr="00E933A1">
        <w:rPr>
          <w:rFonts w:cs="Arial"/>
        </w:rPr>
        <w:t>.</w:t>
      </w:r>
      <w:r w:rsidR="00B17721">
        <w:rPr>
          <w:rFonts w:cs="Arial"/>
        </w:rPr>
        <w:t>1</w:t>
      </w:r>
      <w:r w:rsidR="00B17721" w:rsidRPr="00E933A1">
        <w:rPr>
          <w:rFonts w:cs="Arial"/>
        </w:rPr>
        <w:t xml:space="preserve"> </w:t>
      </w:r>
      <w:r w:rsidR="009968BE" w:rsidRPr="00E933A1">
        <w:rPr>
          <w:rFonts w:cs="Arial"/>
        </w:rPr>
        <w:t>Mobility</w:t>
      </w:r>
      <w:r w:rsidR="00454E74">
        <w:rPr>
          <w:rFonts w:cs="Arial"/>
        </w:rPr>
        <w:t xml:space="preserve"> (RAN2-led)</w:t>
      </w:r>
    </w:p>
    <w:p w14:paraId="0A5B6B90" w14:textId="77777777" w:rsidR="00D2329B" w:rsidRPr="00C00B40" w:rsidRDefault="00D2329B" w:rsidP="00D2329B">
      <w:pPr>
        <w:pStyle w:val="BodyText"/>
        <w:rPr>
          <w:rFonts w:cs="Arial"/>
          <w:lang w:val="en-GB"/>
        </w:rPr>
      </w:pPr>
      <w:r w:rsidRPr="00C00B40">
        <w:rPr>
          <w:rFonts w:cs="Arial"/>
          <w:lang w:val="en-GB"/>
        </w:rPr>
        <w:t>The learnings from Rel-18 AI PHY beam management use cases, including the AI/ML model performance evaluation methodology and model LCM aspects (e.g., data collection, model monitoring, model fallback, etc.), can be largely reused for studying new AI-based mobility use cases, e.g., AI-based RRM measurements prediction in time/spatial/frequency domain for mobility optimization. Potential benefits include reduced measurement/reporting overhead, reduced latency, and enhanced reliability for mobility handling.</w:t>
      </w:r>
    </w:p>
    <w:p w14:paraId="2035F200" w14:textId="229D68F9" w:rsidR="00D81EE7" w:rsidRPr="00E933A1" w:rsidRDefault="00D2329B" w:rsidP="001D1468">
      <w:pPr>
        <w:jc w:val="both"/>
        <w:rPr>
          <w:rFonts w:cs="Arial"/>
          <w:lang w:val="en-GB" w:eastAsia="ja-JP"/>
        </w:rPr>
      </w:pPr>
      <w:r w:rsidRPr="00C00B40">
        <w:rPr>
          <w:rFonts w:cs="Arial"/>
          <w:lang w:val="en-GB"/>
        </w:rPr>
        <w:t>The performance gain vers</w:t>
      </w:r>
      <w:r w:rsidR="000D2C5A">
        <w:rPr>
          <w:rFonts w:cs="Arial"/>
          <w:lang w:val="en-GB"/>
        </w:rPr>
        <w:t>u</w:t>
      </w:r>
      <w:r w:rsidRPr="00C00B40">
        <w:rPr>
          <w:rFonts w:cs="Arial"/>
          <w:lang w:val="en-GB"/>
        </w:rPr>
        <w:t xml:space="preserve">s complexity should be carefully studied for each AI-mobility sub use case. AI/ML model for the mobility use case can be deployed either at the UE-side or at the NW-side. Hence, if AI </w:t>
      </w:r>
      <w:r w:rsidR="00283DBB" w:rsidRPr="00C00B40">
        <w:rPr>
          <w:rFonts w:cs="Arial"/>
          <w:lang w:val="en-GB"/>
        </w:rPr>
        <w:t>mobility</w:t>
      </w:r>
      <w:r w:rsidRPr="00C00B40">
        <w:rPr>
          <w:rFonts w:cs="Arial"/>
          <w:lang w:val="en-GB"/>
        </w:rPr>
        <w:t xml:space="preserve"> is considered as a new use case in Rel-19 AI PHY, both UE-sided and NW-sided models should be considered. Different from the AI based mobility optimization study conducted in RAN3, this new AI mobility use case study should focus on the interactions between the UE side and NW side over the </w:t>
      </w:r>
      <w:proofErr w:type="spellStart"/>
      <w:r w:rsidRPr="00C00B40">
        <w:rPr>
          <w:rFonts w:cs="Arial"/>
          <w:lang w:val="en-GB"/>
        </w:rPr>
        <w:t>Uu</w:t>
      </w:r>
      <w:proofErr w:type="spellEnd"/>
      <w:r w:rsidRPr="00C00B40">
        <w:rPr>
          <w:rFonts w:cs="Arial"/>
          <w:lang w:val="en-GB"/>
        </w:rPr>
        <w:t xml:space="preserve"> interface. Like for all UE-sided model use cases, for UE-sided AI-mobility models, the sub use cases need to be carefully selected to ensure RAN4 testability of UE performance and ensure predictable UE </w:t>
      </w:r>
      <w:r w:rsidR="00401B6C" w:rsidRPr="00C00B40">
        <w:rPr>
          <w:rFonts w:cs="Arial"/>
          <w:lang w:val="en-GB"/>
        </w:rPr>
        <w:t>behaviour</w:t>
      </w:r>
      <w:r w:rsidRPr="00C00B40">
        <w:rPr>
          <w:rFonts w:cs="Arial"/>
          <w:lang w:val="en-GB"/>
        </w:rPr>
        <w:t>.</w:t>
      </w:r>
    </w:p>
    <w:p w14:paraId="0CF5B4C7" w14:textId="0BD0DCB8" w:rsidR="00314459" w:rsidRDefault="006A0D7A" w:rsidP="00CA331C">
      <w:pPr>
        <w:pStyle w:val="Heading2"/>
        <w:jc w:val="both"/>
      </w:pPr>
      <w:r>
        <w:t>3.</w:t>
      </w:r>
      <w:r w:rsidR="00B17721">
        <w:t xml:space="preserve">2 </w:t>
      </w:r>
      <w:r>
        <w:t>Data collection</w:t>
      </w:r>
      <w:r w:rsidR="005A0C6D">
        <w:t>:</w:t>
      </w:r>
      <w:r>
        <w:t xml:space="preserve"> </w:t>
      </w:r>
      <w:r w:rsidR="005A0C6D">
        <w:t>S</w:t>
      </w:r>
      <w:r>
        <w:t>upport</w:t>
      </w:r>
      <w:r w:rsidR="005A0C6D">
        <w:t xml:space="preserve"> of</w:t>
      </w:r>
      <w:r w:rsidR="007A7A11">
        <w:t xml:space="preserve"> </w:t>
      </w:r>
      <w:r>
        <w:t>additional PHY use cases</w:t>
      </w:r>
    </w:p>
    <w:p w14:paraId="52604388" w14:textId="0C0D2B83" w:rsidR="002E78E0" w:rsidRDefault="00B179CB" w:rsidP="00CA331C">
      <w:pPr>
        <w:jc w:val="both"/>
        <w:rPr>
          <w:lang w:val="en-GB" w:eastAsia="ja-JP"/>
        </w:rPr>
      </w:pPr>
      <w:r>
        <w:rPr>
          <w:lang w:val="en-GB" w:eastAsia="ja-JP"/>
        </w:rPr>
        <w:t>The</w:t>
      </w:r>
      <w:r w:rsidR="002E78E0">
        <w:rPr>
          <w:lang w:val="en-GB" w:eastAsia="ja-JP"/>
        </w:rPr>
        <w:t xml:space="preserve"> current study item </w:t>
      </w:r>
      <w:r w:rsidR="002E78E0">
        <w:rPr>
          <w:lang w:val="en-GB" w:eastAsia="ja-JP"/>
        </w:rPr>
        <w:fldChar w:fldCharType="begin"/>
      </w:r>
      <w:r w:rsidR="002E78E0">
        <w:rPr>
          <w:lang w:val="en-GB" w:eastAsia="ja-JP"/>
        </w:rPr>
        <w:instrText xml:space="preserve"> REF _Ref132875293 \r \h </w:instrText>
      </w:r>
      <w:r w:rsidR="005B5184">
        <w:rPr>
          <w:lang w:val="en-GB" w:eastAsia="ja-JP"/>
        </w:rPr>
        <w:instrText xml:space="preserve"> \* MERGEFORMAT </w:instrText>
      </w:r>
      <w:r w:rsidR="002E78E0">
        <w:rPr>
          <w:lang w:val="en-GB" w:eastAsia="ja-JP"/>
        </w:rPr>
      </w:r>
      <w:r w:rsidR="002E78E0">
        <w:rPr>
          <w:lang w:val="en-GB" w:eastAsia="ja-JP"/>
        </w:rPr>
        <w:fldChar w:fldCharType="separate"/>
      </w:r>
      <w:r w:rsidR="00DC1F59">
        <w:rPr>
          <w:lang w:val="en-GB" w:eastAsia="ja-JP"/>
        </w:rPr>
        <w:t>[1]</w:t>
      </w:r>
      <w:r w:rsidR="002E78E0">
        <w:rPr>
          <w:lang w:val="en-GB" w:eastAsia="ja-JP"/>
        </w:rPr>
        <w:fldChar w:fldCharType="end"/>
      </w:r>
      <w:r w:rsidR="002E78E0">
        <w:rPr>
          <w:lang w:val="en-GB" w:eastAsia="ja-JP"/>
        </w:rPr>
        <w:t xml:space="preserve"> </w:t>
      </w:r>
      <w:r>
        <w:rPr>
          <w:lang w:val="en-GB" w:eastAsia="ja-JP"/>
        </w:rPr>
        <w:t xml:space="preserve">has </w:t>
      </w:r>
      <w:r w:rsidR="009D75C6">
        <w:rPr>
          <w:lang w:val="en-GB" w:eastAsia="ja-JP"/>
        </w:rPr>
        <w:t>used</w:t>
      </w:r>
      <w:r w:rsidR="002E78E0">
        <w:rPr>
          <w:lang w:val="en-GB" w:eastAsia="ja-JP"/>
        </w:rPr>
        <w:t xml:space="preserve"> synthetic channels for generating data in the evaluation of each (sub-)use case</w:t>
      </w:r>
      <w:r>
        <w:rPr>
          <w:lang w:val="en-GB" w:eastAsia="ja-JP"/>
        </w:rPr>
        <w:t>. However,</w:t>
      </w:r>
      <w:r w:rsidR="002E78E0">
        <w:rPr>
          <w:lang w:val="en-GB" w:eastAsia="ja-JP"/>
        </w:rPr>
        <w:t xml:space="preserve"> the importance of data collection </w:t>
      </w:r>
      <w:r w:rsidR="00F85CBA">
        <w:rPr>
          <w:lang w:val="en-GB" w:eastAsia="ja-JP"/>
        </w:rPr>
        <w:t xml:space="preserve">in networks </w:t>
      </w:r>
      <w:r w:rsidR="002E78E0">
        <w:rPr>
          <w:lang w:val="en-GB" w:eastAsia="ja-JP"/>
        </w:rPr>
        <w:t>to support AI/ML PHY use cases ha</w:t>
      </w:r>
      <w:r w:rsidR="00465C04">
        <w:rPr>
          <w:lang w:val="en-GB" w:eastAsia="ja-JP"/>
        </w:rPr>
        <w:t>s</w:t>
      </w:r>
      <w:r w:rsidR="002E78E0">
        <w:rPr>
          <w:lang w:val="en-GB" w:eastAsia="ja-JP"/>
        </w:rPr>
        <w:t xml:space="preserve"> been recognized</w:t>
      </w:r>
      <w:r w:rsidR="00F85CBA">
        <w:rPr>
          <w:lang w:val="en-GB" w:eastAsia="ja-JP"/>
        </w:rPr>
        <w:t xml:space="preserve"> during </w:t>
      </w:r>
      <w:r w:rsidR="00DE217A">
        <w:rPr>
          <w:lang w:val="en-GB" w:eastAsia="ja-JP"/>
        </w:rPr>
        <w:t xml:space="preserve">study; indeed, </w:t>
      </w:r>
      <w:r w:rsidR="00B411F3">
        <w:rPr>
          <w:lang w:val="en-GB" w:eastAsia="ja-JP"/>
        </w:rPr>
        <w:t>e</w:t>
      </w:r>
      <w:r w:rsidR="002E78E0">
        <w:rPr>
          <w:lang w:val="en-GB" w:eastAsia="ja-JP"/>
        </w:rPr>
        <w:t xml:space="preserve">xtensive discussions have been carried out </w:t>
      </w:r>
      <w:r w:rsidR="00BA773E">
        <w:rPr>
          <w:lang w:val="en-GB" w:eastAsia="ja-JP"/>
        </w:rPr>
        <w:t>(</w:t>
      </w:r>
      <w:r w:rsidR="002E78E0">
        <w:rPr>
          <w:lang w:val="en-GB" w:eastAsia="ja-JP"/>
        </w:rPr>
        <w:t xml:space="preserve">still ongoing) in the study item on how to support data collection for </w:t>
      </w:r>
      <w:r w:rsidR="009D75C6">
        <w:rPr>
          <w:lang w:val="en-GB" w:eastAsia="ja-JP"/>
        </w:rPr>
        <w:t xml:space="preserve">model training and monitoring of </w:t>
      </w:r>
      <w:r w:rsidR="002E78E0">
        <w:rPr>
          <w:lang w:val="en-GB" w:eastAsia="ja-JP"/>
        </w:rPr>
        <w:t xml:space="preserve">the identified Rel-18 use cases. </w:t>
      </w:r>
    </w:p>
    <w:p w14:paraId="6532C456" w14:textId="41BB914E" w:rsidR="00DD2422" w:rsidRDefault="00687096" w:rsidP="005B5184">
      <w:pPr>
        <w:jc w:val="both"/>
        <w:rPr>
          <w:lang w:val="en-GB" w:eastAsia="ja-JP"/>
        </w:rPr>
      </w:pPr>
      <w:r>
        <w:rPr>
          <w:lang w:val="en-GB" w:eastAsia="ja-JP"/>
        </w:rPr>
        <w:t>Discussions on supporting data collection for powering the rece</w:t>
      </w:r>
      <w:r w:rsidR="00FB0936">
        <w:rPr>
          <w:lang w:val="en-GB" w:eastAsia="ja-JP"/>
        </w:rPr>
        <w:t xml:space="preserve">ption of </w:t>
      </w:r>
      <w:r w:rsidR="00FB0936" w:rsidRPr="00CA331C">
        <w:rPr>
          <w:i/>
          <w:iCs/>
          <w:lang w:val="en-GB" w:eastAsia="ja-JP"/>
        </w:rPr>
        <w:t>data</w:t>
      </w:r>
      <w:r>
        <w:rPr>
          <w:lang w:val="en-GB" w:eastAsia="ja-JP"/>
        </w:rPr>
        <w:t xml:space="preserve"> with </w:t>
      </w:r>
      <w:r w:rsidR="00CB6963">
        <w:rPr>
          <w:lang w:val="en-GB" w:eastAsia="ja-JP"/>
        </w:rPr>
        <w:t xml:space="preserve">AI/ML functionality has so far not been </w:t>
      </w:r>
      <w:r w:rsidR="00FB0936">
        <w:rPr>
          <w:lang w:val="en-GB" w:eastAsia="ja-JP"/>
        </w:rPr>
        <w:t xml:space="preserve">treated </w:t>
      </w:r>
      <w:r w:rsidR="00790B6E">
        <w:rPr>
          <w:lang w:val="en-GB" w:eastAsia="ja-JP"/>
        </w:rPr>
        <w:t xml:space="preserve">within the study item discussions </w:t>
      </w:r>
      <w:r w:rsidR="00FB0936">
        <w:rPr>
          <w:lang w:val="en-GB" w:eastAsia="ja-JP"/>
        </w:rPr>
        <w:t xml:space="preserve">but is seen as an important component to allow extensive use of AI/ML at the air interface. </w:t>
      </w:r>
      <w:r w:rsidR="00DD2422">
        <w:rPr>
          <w:lang w:val="en-GB" w:eastAsia="ja-JP"/>
        </w:rPr>
        <w:t>For example, sequences of data, known to both receiver and transmitter</w:t>
      </w:r>
      <w:r w:rsidR="002B0425">
        <w:rPr>
          <w:lang w:val="en-GB" w:eastAsia="ja-JP"/>
        </w:rPr>
        <w:t>,</w:t>
      </w:r>
      <w:r w:rsidR="00DD2422">
        <w:rPr>
          <w:lang w:val="en-GB" w:eastAsia="ja-JP"/>
        </w:rPr>
        <w:t xml:space="preserve"> can be defined to train such AI/ML based receivers</w:t>
      </w:r>
      <w:r w:rsidR="00356C16">
        <w:rPr>
          <w:lang w:val="en-GB" w:eastAsia="ja-JP"/>
        </w:rPr>
        <w:t>.</w:t>
      </w:r>
    </w:p>
    <w:p w14:paraId="29936E9B" w14:textId="326A7973" w:rsidR="007E61A3" w:rsidRPr="00E933A1" w:rsidRDefault="00FB0936" w:rsidP="001D1468">
      <w:pPr>
        <w:jc w:val="both"/>
        <w:rPr>
          <w:rFonts w:cs="Arial"/>
          <w:lang w:val="en-GB" w:eastAsia="ja-JP"/>
        </w:rPr>
      </w:pPr>
      <w:r>
        <w:rPr>
          <w:lang w:val="en-GB" w:eastAsia="ja-JP"/>
        </w:rPr>
        <w:t>Such functionality could</w:t>
      </w:r>
      <w:r w:rsidR="00FC19DD">
        <w:rPr>
          <w:lang w:val="en-GB" w:eastAsia="ja-JP"/>
        </w:rPr>
        <w:t xml:space="preserve"> </w:t>
      </w:r>
      <w:r w:rsidR="00CD6B55">
        <w:rPr>
          <w:lang w:val="en-GB" w:eastAsia="ja-JP"/>
        </w:rPr>
        <w:t>allow</w:t>
      </w:r>
      <w:r>
        <w:rPr>
          <w:lang w:val="en-GB" w:eastAsia="ja-JP"/>
        </w:rPr>
        <w:t xml:space="preserve"> for </w:t>
      </w:r>
      <w:r>
        <w:rPr>
          <w:rFonts w:cs="Arial"/>
        </w:rPr>
        <w:t>proprietary means to improve receiver performance through AI/ML enhanced channel estimation.</w:t>
      </w:r>
      <w:r w:rsidR="001A09E1">
        <w:rPr>
          <w:rFonts w:cs="Arial"/>
        </w:rPr>
        <w:t xml:space="preserve"> </w:t>
      </w:r>
      <w:r w:rsidR="00264AFA">
        <w:rPr>
          <w:rFonts w:cs="Arial"/>
        </w:rPr>
        <w:t xml:space="preserve">The functionality </w:t>
      </w:r>
      <w:r w:rsidR="00904F42">
        <w:rPr>
          <w:rFonts w:cs="Arial"/>
        </w:rPr>
        <w:t xml:space="preserve">can </w:t>
      </w:r>
      <w:r w:rsidR="00A95A28">
        <w:rPr>
          <w:rFonts w:cs="Arial"/>
        </w:rPr>
        <w:t xml:space="preserve">also be a </w:t>
      </w:r>
      <w:r w:rsidR="008F5B7D">
        <w:rPr>
          <w:rFonts w:cs="Arial"/>
        </w:rPr>
        <w:t>steppingstone</w:t>
      </w:r>
      <w:r w:rsidR="00A95A28">
        <w:rPr>
          <w:rFonts w:cs="Arial"/>
        </w:rPr>
        <w:t xml:space="preserve"> to </w:t>
      </w:r>
      <w:r w:rsidR="005157D2">
        <w:rPr>
          <w:rFonts w:cs="Arial"/>
        </w:rPr>
        <w:t xml:space="preserve">more radical </w:t>
      </w:r>
      <w:r w:rsidR="00A95A28">
        <w:rPr>
          <w:rFonts w:cs="Arial"/>
        </w:rPr>
        <w:t xml:space="preserve">6G </w:t>
      </w:r>
      <w:r w:rsidR="00135119">
        <w:rPr>
          <w:rFonts w:cs="Arial"/>
        </w:rPr>
        <w:t>concepts</w:t>
      </w:r>
      <w:r w:rsidR="00B0771C">
        <w:rPr>
          <w:rFonts w:cs="Arial"/>
        </w:rPr>
        <w:t xml:space="preserve">, such as, </w:t>
      </w:r>
      <w:r w:rsidR="00D23D4A">
        <w:rPr>
          <w:rFonts w:cs="Arial"/>
        </w:rPr>
        <w:t xml:space="preserve">AI/ML-based </w:t>
      </w:r>
      <w:r w:rsidR="00726461">
        <w:rPr>
          <w:rFonts w:cs="Arial"/>
        </w:rPr>
        <w:t>channel estimation, demodulation, and symbol de</w:t>
      </w:r>
      <w:r w:rsidR="00356C16">
        <w:rPr>
          <w:rFonts w:cs="Arial"/>
        </w:rPr>
        <w:t>-</w:t>
      </w:r>
      <w:r w:rsidR="00726461">
        <w:rPr>
          <w:rFonts w:cs="Arial"/>
        </w:rPr>
        <w:t>mapping</w:t>
      </w:r>
      <w:r w:rsidR="00135119">
        <w:rPr>
          <w:rFonts w:cs="Arial"/>
        </w:rPr>
        <w:t xml:space="preserve">. </w:t>
      </w:r>
    </w:p>
    <w:p w14:paraId="003EEDC7" w14:textId="5BB45743" w:rsidR="00D81EE7" w:rsidRPr="00E933A1" w:rsidRDefault="00982DB3" w:rsidP="001D1468">
      <w:pPr>
        <w:pStyle w:val="Heading1"/>
        <w:jc w:val="both"/>
        <w:rPr>
          <w:rFonts w:cs="Arial"/>
        </w:rPr>
      </w:pPr>
      <w:r>
        <w:rPr>
          <w:rFonts w:cs="Arial"/>
        </w:rPr>
        <w:t>4</w:t>
      </w:r>
      <w:r w:rsidR="007E61A3" w:rsidRPr="00E933A1">
        <w:rPr>
          <w:rFonts w:cs="Arial"/>
        </w:rPr>
        <w:t>. Views on Rel-19 SI/WI structure</w:t>
      </w:r>
    </w:p>
    <w:p w14:paraId="3A8A5F72" w14:textId="08EC060C" w:rsidR="00982DB3" w:rsidRPr="003173F4" w:rsidRDefault="002B029F" w:rsidP="001D1468">
      <w:pPr>
        <w:pStyle w:val="BodyText"/>
        <w:rPr>
          <w:rFonts w:cs="Arial"/>
          <w:lang w:val="en-GB"/>
        </w:rPr>
      </w:pPr>
      <w:r w:rsidRPr="00E933A1">
        <w:rPr>
          <w:rFonts w:cs="Arial"/>
        </w:rPr>
        <w:t xml:space="preserve">The exact scope of Rel-19 normative work, if any, should be based on the </w:t>
      </w:r>
      <w:r w:rsidR="00D66E1A">
        <w:rPr>
          <w:rFonts w:cs="Arial"/>
        </w:rPr>
        <w:t>SI</w:t>
      </w:r>
      <w:r w:rsidRPr="00E933A1">
        <w:rPr>
          <w:rFonts w:cs="Arial"/>
        </w:rPr>
        <w:t>’s conclusions</w:t>
      </w:r>
      <w:r w:rsidR="00BC1FC2">
        <w:rPr>
          <w:rFonts w:cs="Arial"/>
        </w:rPr>
        <w:t xml:space="preserve"> in the TR</w:t>
      </w:r>
      <w:r w:rsidRPr="00E933A1">
        <w:rPr>
          <w:rFonts w:cs="Arial"/>
        </w:rPr>
        <w:t xml:space="preserve"> </w:t>
      </w:r>
      <w:r w:rsidRPr="00E933A1">
        <w:rPr>
          <w:rFonts w:cs="Arial"/>
        </w:rPr>
        <w:fldChar w:fldCharType="begin"/>
      </w:r>
      <w:r w:rsidRPr="00E933A1">
        <w:rPr>
          <w:rFonts w:cs="Arial"/>
        </w:rPr>
        <w:instrText xml:space="preserve"> REF _Ref132875342 \r \h  \* MERGEFORMAT </w:instrText>
      </w:r>
      <w:r w:rsidRPr="00E933A1">
        <w:rPr>
          <w:rFonts w:cs="Arial"/>
        </w:rPr>
      </w:r>
      <w:r w:rsidRPr="00E933A1">
        <w:rPr>
          <w:rFonts w:cs="Arial"/>
        </w:rPr>
        <w:fldChar w:fldCharType="separate"/>
      </w:r>
      <w:r w:rsidR="00DC1F59">
        <w:rPr>
          <w:rFonts w:cs="Arial"/>
        </w:rPr>
        <w:t>[2]</w:t>
      </w:r>
      <w:r w:rsidRPr="00E933A1">
        <w:rPr>
          <w:rFonts w:cs="Arial"/>
        </w:rPr>
        <w:fldChar w:fldCharType="end"/>
      </w:r>
      <w:r w:rsidRPr="00E933A1">
        <w:rPr>
          <w:rFonts w:cs="Arial"/>
        </w:rPr>
        <w:t xml:space="preserve">. </w:t>
      </w:r>
      <w:r w:rsidR="00314CD9">
        <w:rPr>
          <w:rFonts w:cs="Arial"/>
        </w:rPr>
        <w:t>We</w:t>
      </w:r>
      <w:r w:rsidRPr="00E933A1">
        <w:rPr>
          <w:rFonts w:cs="Arial"/>
        </w:rPr>
        <w:t xml:space="preserve"> are supportive of normative work for </w:t>
      </w:r>
      <w:r w:rsidR="009A05C4">
        <w:rPr>
          <w:rFonts w:cs="Arial"/>
        </w:rPr>
        <w:t>selected Rel-18 (sub) use cases</w:t>
      </w:r>
      <w:r w:rsidRPr="00E933A1">
        <w:rPr>
          <w:rFonts w:cs="Arial"/>
        </w:rPr>
        <w:t xml:space="preserve"> </w:t>
      </w:r>
      <w:r w:rsidR="001678C5">
        <w:rPr>
          <w:rFonts w:cs="Arial"/>
        </w:rPr>
        <w:t xml:space="preserve">that demonstrate sufficient </w:t>
      </w:r>
      <w:r w:rsidRPr="00E933A1">
        <w:rPr>
          <w:rFonts w:cs="Arial"/>
        </w:rPr>
        <w:t>performance versus complexity</w:t>
      </w:r>
      <w:r w:rsidR="00B47089">
        <w:rPr>
          <w:rFonts w:cs="Arial"/>
        </w:rPr>
        <w:t xml:space="preserve"> gains</w:t>
      </w:r>
      <w:r w:rsidR="00BC1FC2">
        <w:rPr>
          <w:rFonts w:cs="Arial"/>
        </w:rPr>
        <w:t xml:space="preserve"> and for which the study is completed</w:t>
      </w:r>
      <w:r w:rsidR="007E15C5">
        <w:rPr>
          <w:rFonts w:cs="Arial"/>
        </w:rPr>
        <w:t>.</w:t>
      </w:r>
    </w:p>
    <w:p w14:paraId="5204D7BD" w14:textId="516E8366" w:rsidR="00B02A4C" w:rsidRDefault="007F4874" w:rsidP="00CA331C">
      <w:pPr>
        <w:jc w:val="both"/>
        <w:rPr>
          <w:rFonts w:cs="Arial"/>
        </w:rPr>
      </w:pPr>
      <w:r w:rsidRPr="00E933A1">
        <w:rPr>
          <w:rFonts w:cs="Arial"/>
          <w:lang w:val="en-GB"/>
        </w:rPr>
        <w:t>We</w:t>
      </w:r>
      <w:r w:rsidRPr="00E933A1">
        <w:rPr>
          <w:rFonts w:cs="Arial"/>
        </w:rPr>
        <w:t xml:space="preserve"> believe that the primary purpose of the </w:t>
      </w:r>
      <w:r w:rsidRPr="00B82770">
        <w:rPr>
          <w:rFonts w:cs="Arial"/>
          <w:i/>
          <w:iCs/>
        </w:rPr>
        <w:t xml:space="preserve">AI/ML </w:t>
      </w:r>
      <w:r>
        <w:rPr>
          <w:rFonts w:cs="Arial"/>
          <w:i/>
          <w:iCs/>
        </w:rPr>
        <w:t xml:space="preserve">for NR </w:t>
      </w:r>
      <w:r w:rsidRPr="00B82770">
        <w:rPr>
          <w:rFonts w:cs="Arial"/>
          <w:i/>
          <w:iCs/>
        </w:rPr>
        <w:t>air interface work</w:t>
      </w:r>
      <w:r w:rsidRPr="00E933A1">
        <w:rPr>
          <w:rFonts w:cs="Arial"/>
        </w:rPr>
        <w:t xml:space="preserve"> in 5G advanced is to pave the way for AI/ML features in 6G. Therefore, 3GPP does not need to rush </w:t>
      </w:r>
      <w:r>
        <w:rPr>
          <w:rFonts w:cs="Arial"/>
        </w:rPr>
        <w:t xml:space="preserve">into Rel-19 </w:t>
      </w:r>
      <w:r w:rsidRPr="00E933A1">
        <w:rPr>
          <w:rFonts w:cs="Arial"/>
        </w:rPr>
        <w:t xml:space="preserve">normative work for features that </w:t>
      </w:r>
      <w:r w:rsidR="00FF3883">
        <w:rPr>
          <w:rFonts w:cs="Arial"/>
        </w:rPr>
        <w:t xml:space="preserve">are </w:t>
      </w:r>
      <w:r w:rsidR="00CB23A0">
        <w:rPr>
          <w:rFonts w:cs="Arial"/>
        </w:rPr>
        <w:t>poorly</w:t>
      </w:r>
      <w:r w:rsidR="00F5304E">
        <w:rPr>
          <w:rFonts w:cs="Arial"/>
        </w:rPr>
        <w:t xml:space="preserve"> understood</w:t>
      </w:r>
      <w:r w:rsidR="00936FAA">
        <w:rPr>
          <w:rFonts w:cs="Arial"/>
        </w:rPr>
        <w:t xml:space="preserve"> in terms of specification impact</w:t>
      </w:r>
      <w:r w:rsidR="00D42B93">
        <w:rPr>
          <w:rFonts w:cs="Arial"/>
        </w:rPr>
        <w:t>s</w:t>
      </w:r>
      <w:r w:rsidR="00936FAA">
        <w:rPr>
          <w:rFonts w:cs="Arial"/>
        </w:rPr>
        <w:t xml:space="preserve"> </w:t>
      </w:r>
      <w:r w:rsidR="00F82941">
        <w:rPr>
          <w:rFonts w:cs="Arial"/>
        </w:rPr>
        <w:t>and/</w:t>
      </w:r>
      <w:r w:rsidR="00936FAA">
        <w:rPr>
          <w:rFonts w:cs="Arial"/>
        </w:rPr>
        <w:t>or performance gains.</w:t>
      </w:r>
      <w:r w:rsidR="00F5304E">
        <w:rPr>
          <w:rFonts w:cs="Arial"/>
        </w:rPr>
        <w:t xml:space="preserve"> </w:t>
      </w:r>
      <w:r w:rsidR="00870D22">
        <w:rPr>
          <w:rFonts w:cs="Arial"/>
        </w:rPr>
        <w:t xml:space="preserve">Moreover, we believe </w:t>
      </w:r>
      <w:r w:rsidR="003E47FB">
        <w:rPr>
          <w:rFonts w:cs="Arial"/>
        </w:rPr>
        <w:t>that</w:t>
      </w:r>
      <w:r w:rsidR="00C8385E">
        <w:rPr>
          <w:rFonts w:cs="Arial"/>
        </w:rPr>
        <w:t xml:space="preserve"> higher </w:t>
      </w:r>
      <w:r w:rsidR="003E47FB">
        <w:rPr>
          <w:rFonts w:cs="Arial"/>
        </w:rPr>
        <w:t>“</w:t>
      </w:r>
      <w:r w:rsidR="00C8385E">
        <w:rPr>
          <w:rFonts w:cs="Arial"/>
        </w:rPr>
        <w:t>performance vs complexity gain</w:t>
      </w:r>
      <w:r w:rsidR="003E47FB">
        <w:rPr>
          <w:rFonts w:cs="Arial"/>
        </w:rPr>
        <w:t>”</w:t>
      </w:r>
      <w:r w:rsidR="00C8385E">
        <w:rPr>
          <w:rFonts w:cs="Arial"/>
        </w:rPr>
        <w:t xml:space="preserve"> threshold</w:t>
      </w:r>
      <w:r w:rsidR="000547C3">
        <w:rPr>
          <w:rFonts w:cs="Arial"/>
        </w:rPr>
        <w:t xml:space="preserve">s are </w:t>
      </w:r>
      <w:r w:rsidR="00AD1EC7">
        <w:rPr>
          <w:rFonts w:cs="Arial"/>
        </w:rPr>
        <w:t>needed</w:t>
      </w:r>
      <w:r w:rsidR="000547C3">
        <w:rPr>
          <w:rFonts w:cs="Arial"/>
        </w:rPr>
        <w:t xml:space="preserve"> for</w:t>
      </w:r>
      <w:r w:rsidR="00260DBD">
        <w:rPr>
          <w:rFonts w:cs="Arial"/>
        </w:rPr>
        <w:t xml:space="preserve"> normative work </w:t>
      </w:r>
      <w:r w:rsidR="000547C3">
        <w:rPr>
          <w:rFonts w:cs="Arial"/>
        </w:rPr>
        <w:t>on</w:t>
      </w:r>
      <w:r w:rsidR="00C8385E">
        <w:rPr>
          <w:rFonts w:cs="Arial"/>
        </w:rPr>
        <w:t xml:space="preserve"> (sub) use cases</w:t>
      </w:r>
      <w:r w:rsidR="00F5304E">
        <w:rPr>
          <w:rFonts w:cs="Arial"/>
        </w:rPr>
        <w:t xml:space="preserve"> </w:t>
      </w:r>
      <w:r w:rsidRPr="00E933A1">
        <w:rPr>
          <w:rFonts w:cs="Arial"/>
        </w:rPr>
        <w:t>requir</w:t>
      </w:r>
      <w:r w:rsidR="003A2DC7">
        <w:rPr>
          <w:rFonts w:cs="Arial"/>
        </w:rPr>
        <w:t>ing</w:t>
      </w:r>
      <w:r w:rsidRPr="00E933A1">
        <w:rPr>
          <w:rFonts w:cs="Arial"/>
        </w:rPr>
        <w:t xml:space="preserve"> significant departure</w:t>
      </w:r>
      <w:r w:rsidR="00E40CD4">
        <w:rPr>
          <w:rFonts w:cs="Arial"/>
        </w:rPr>
        <w:t>s</w:t>
      </w:r>
      <w:r w:rsidRPr="00E933A1">
        <w:rPr>
          <w:rFonts w:cs="Arial"/>
        </w:rPr>
        <w:t xml:space="preserve"> from current practices.</w:t>
      </w:r>
      <w:r>
        <w:rPr>
          <w:rFonts w:cs="Arial"/>
        </w:rPr>
        <w:t xml:space="preserve"> </w:t>
      </w:r>
      <w:r w:rsidR="00EC234B">
        <w:rPr>
          <w:rFonts w:cs="Arial"/>
        </w:rPr>
        <w:t>W</w:t>
      </w:r>
      <w:r>
        <w:rPr>
          <w:rFonts w:cs="Arial"/>
        </w:rPr>
        <w:t>e believe that it is in 3GPP’s best interest to continue the study of (or even down prioritize) Rel-18 sub use cases for which the specification impact and/or potential performance gains are not well understood and agreed</w:t>
      </w:r>
      <w:r w:rsidR="00E5028C">
        <w:rPr>
          <w:rFonts w:cs="Arial"/>
        </w:rPr>
        <w:t xml:space="preserve"> in </w:t>
      </w:r>
      <w:r w:rsidR="00E5028C" w:rsidRPr="00E933A1">
        <w:rPr>
          <w:rFonts w:cs="Arial"/>
        </w:rPr>
        <w:fldChar w:fldCharType="begin"/>
      </w:r>
      <w:r w:rsidR="00E5028C" w:rsidRPr="00E933A1">
        <w:rPr>
          <w:rFonts w:cs="Arial"/>
        </w:rPr>
        <w:instrText xml:space="preserve"> REF _Ref132875342 \r \h  \* MERGEFORMAT </w:instrText>
      </w:r>
      <w:r w:rsidR="00E5028C" w:rsidRPr="00E933A1">
        <w:rPr>
          <w:rFonts w:cs="Arial"/>
        </w:rPr>
      </w:r>
      <w:r w:rsidR="00E5028C" w:rsidRPr="00E933A1">
        <w:rPr>
          <w:rFonts w:cs="Arial"/>
        </w:rPr>
        <w:fldChar w:fldCharType="separate"/>
      </w:r>
      <w:r w:rsidR="00DC1F59">
        <w:rPr>
          <w:rFonts w:cs="Arial"/>
        </w:rPr>
        <w:t>[2]</w:t>
      </w:r>
      <w:r w:rsidR="00E5028C" w:rsidRPr="00E933A1">
        <w:rPr>
          <w:rFonts w:cs="Arial"/>
        </w:rPr>
        <w:fldChar w:fldCharType="end"/>
      </w:r>
      <w:r>
        <w:rPr>
          <w:rFonts w:cs="Arial"/>
        </w:rPr>
        <w:t>.</w:t>
      </w:r>
      <w:r w:rsidR="004B3B5D">
        <w:rPr>
          <w:rFonts w:cs="Arial"/>
        </w:rPr>
        <w:t xml:space="preserve"> </w:t>
      </w:r>
    </w:p>
    <w:p w14:paraId="5B981108" w14:textId="586912D8" w:rsidR="00B02A4C" w:rsidRDefault="00B02A4C" w:rsidP="00CA331C">
      <w:pPr>
        <w:jc w:val="both"/>
        <w:rPr>
          <w:lang w:val="en-GB" w:eastAsia="ja-JP"/>
        </w:rPr>
      </w:pPr>
      <w:r>
        <w:rPr>
          <w:lang w:val="en-GB" w:eastAsia="ja-JP"/>
        </w:rPr>
        <w:t xml:space="preserve">In our view, these parts of the SI have potential to be ready for a Rel-19 WI under the assumption that RAN4 study has completed a study of the testing methodology for single sided models. </w:t>
      </w:r>
    </w:p>
    <w:p w14:paraId="670249B3" w14:textId="77777777" w:rsidR="001D1B9A" w:rsidRDefault="00B02A4C" w:rsidP="001D1B9A">
      <w:pPr>
        <w:pStyle w:val="ListParagraph"/>
        <w:numPr>
          <w:ilvl w:val="0"/>
          <w:numId w:val="37"/>
        </w:numPr>
        <w:jc w:val="both"/>
        <w:rPr>
          <w:rFonts w:ascii="Arial" w:hAnsi="Arial" w:cs="Arial"/>
          <w:sz w:val="20"/>
          <w:szCs w:val="20"/>
          <w:lang w:val="en-GB" w:eastAsia="ja-JP"/>
        </w:rPr>
      </w:pPr>
      <w:r w:rsidRPr="00525A46">
        <w:rPr>
          <w:rFonts w:ascii="Arial" w:hAnsi="Arial" w:cs="Arial"/>
          <w:b/>
          <w:bCs/>
          <w:sz w:val="20"/>
          <w:szCs w:val="20"/>
          <w:lang w:val="en-GB" w:eastAsia="ja-JP"/>
        </w:rPr>
        <w:t>Positioning</w:t>
      </w:r>
      <w:r w:rsidRPr="00525A46">
        <w:rPr>
          <w:rFonts w:ascii="Arial" w:hAnsi="Arial" w:cs="Arial"/>
          <w:sz w:val="20"/>
          <w:szCs w:val="20"/>
          <w:lang w:val="en-GB" w:eastAsia="ja-JP"/>
        </w:rPr>
        <w:t xml:space="preserve"> based on single sided AI/ML model on either the NW side </w:t>
      </w:r>
      <w:r>
        <w:rPr>
          <w:rFonts w:ascii="Arial" w:hAnsi="Arial" w:cs="Arial"/>
          <w:sz w:val="20"/>
          <w:szCs w:val="20"/>
          <w:lang w:val="en-GB" w:eastAsia="ja-JP"/>
        </w:rPr>
        <w:t>or</w:t>
      </w:r>
      <w:r w:rsidRPr="00525A46">
        <w:rPr>
          <w:rFonts w:ascii="Arial" w:hAnsi="Arial" w:cs="Arial"/>
          <w:sz w:val="20"/>
          <w:szCs w:val="20"/>
          <w:lang w:val="en-GB" w:eastAsia="ja-JP"/>
        </w:rPr>
        <w:t xml:space="preserve"> UE side</w:t>
      </w:r>
    </w:p>
    <w:p w14:paraId="4CBD9ADB" w14:textId="527761E6" w:rsidR="006B1951" w:rsidRPr="001D1B9A" w:rsidRDefault="00B02A4C" w:rsidP="001D1B9A">
      <w:pPr>
        <w:pStyle w:val="ListParagraph"/>
        <w:numPr>
          <w:ilvl w:val="0"/>
          <w:numId w:val="37"/>
        </w:numPr>
        <w:jc w:val="both"/>
        <w:rPr>
          <w:rFonts w:ascii="Arial" w:hAnsi="Arial" w:cs="Arial"/>
          <w:sz w:val="20"/>
          <w:szCs w:val="20"/>
          <w:lang w:val="en-GB" w:eastAsia="ja-JP"/>
        </w:rPr>
      </w:pPr>
      <w:r w:rsidRPr="001D1B9A">
        <w:rPr>
          <w:rFonts w:ascii="Arial" w:hAnsi="Arial" w:cs="Arial"/>
          <w:b/>
          <w:bCs/>
          <w:sz w:val="20"/>
          <w:szCs w:val="20"/>
          <w:lang w:val="en-GB" w:eastAsia="ja-JP"/>
        </w:rPr>
        <w:t>Beam management</w:t>
      </w:r>
      <w:r w:rsidRPr="001D1B9A">
        <w:rPr>
          <w:rFonts w:ascii="Arial" w:hAnsi="Arial" w:cs="Arial"/>
          <w:sz w:val="20"/>
          <w:szCs w:val="20"/>
          <w:lang w:val="en-GB" w:eastAsia="ja-JP"/>
        </w:rPr>
        <w:t xml:space="preserve"> with spatial and temporal </w:t>
      </w:r>
      <w:r w:rsidR="00B60A54">
        <w:rPr>
          <w:rFonts w:ascii="Arial" w:hAnsi="Arial" w:cs="Arial"/>
          <w:sz w:val="20"/>
          <w:szCs w:val="20"/>
          <w:lang w:val="en-GB" w:eastAsia="ja-JP"/>
        </w:rPr>
        <w:t xml:space="preserve">DL </w:t>
      </w:r>
      <w:r w:rsidR="7C294D86" w:rsidRPr="001D1B9A">
        <w:rPr>
          <w:rFonts w:ascii="Arial" w:hAnsi="Arial" w:cs="Arial"/>
          <w:sz w:val="20"/>
          <w:szCs w:val="20"/>
          <w:lang w:val="en-GB" w:eastAsia="ja-JP"/>
        </w:rPr>
        <w:t xml:space="preserve">TX-beam </w:t>
      </w:r>
      <w:r w:rsidRPr="001D1B9A">
        <w:rPr>
          <w:rFonts w:ascii="Arial" w:hAnsi="Arial" w:cs="Arial"/>
          <w:sz w:val="20"/>
          <w:szCs w:val="20"/>
          <w:lang w:val="en-GB" w:eastAsia="ja-JP"/>
        </w:rPr>
        <w:t>prediction based on single sided AI/ML model on either the NW side or UE side</w:t>
      </w:r>
      <w:r w:rsidR="006B1951" w:rsidRPr="001D1B9A">
        <w:rPr>
          <w:rFonts w:ascii="Arial" w:hAnsi="Arial" w:cs="Arial"/>
          <w:sz w:val="20"/>
          <w:szCs w:val="20"/>
          <w:lang w:val="en-GB" w:eastAsia="ja-JP"/>
        </w:rPr>
        <w:t>.</w:t>
      </w:r>
    </w:p>
    <w:p w14:paraId="0DC21FE8" w14:textId="77777777" w:rsidR="00B02A4C" w:rsidRPr="00473B6A" w:rsidRDefault="00B02A4C" w:rsidP="00CA331C">
      <w:pPr>
        <w:ind w:left="360"/>
        <w:jc w:val="both"/>
        <w:rPr>
          <w:lang w:val="en-GB" w:eastAsia="ja-JP"/>
        </w:rPr>
      </w:pPr>
    </w:p>
    <w:p w14:paraId="6B4EBC54" w14:textId="77777777" w:rsidR="00B02A4C" w:rsidRDefault="00B02A4C" w:rsidP="00CA331C">
      <w:pPr>
        <w:jc w:val="both"/>
        <w:rPr>
          <w:lang w:val="en-GB" w:eastAsia="ja-JP"/>
        </w:rPr>
      </w:pPr>
      <w:r>
        <w:rPr>
          <w:lang w:val="en-GB" w:eastAsia="ja-JP"/>
        </w:rPr>
        <w:t xml:space="preserve">On the other hand, these components most likely will not have progressed sufficiently during the Rel-18 SI and need to be continued to be studied in Rel-19 due to either lack of proper RAN4 study or lack of RAN1 study. </w:t>
      </w:r>
    </w:p>
    <w:p w14:paraId="469BD36F" w14:textId="70205E01" w:rsidR="00B02A4C" w:rsidRPr="00525A46" w:rsidRDefault="00B02A4C" w:rsidP="00CA331C">
      <w:pPr>
        <w:pStyle w:val="ListParagraph"/>
        <w:numPr>
          <w:ilvl w:val="0"/>
          <w:numId w:val="32"/>
        </w:numPr>
        <w:jc w:val="both"/>
        <w:rPr>
          <w:rFonts w:ascii="Arial" w:hAnsi="Arial" w:cs="Arial"/>
          <w:sz w:val="20"/>
          <w:szCs w:val="20"/>
          <w:lang w:val="en-GB" w:eastAsia="ja-JP"/>
        </w:rPr>
      </w:pPr>
      <w:r w:rsidRPr="00525A46">
        <w:rPr>
          <w:rFonts w:ascii="Arial" w:hAnsi="Arial" w:cs="Arial"/>
          <w:b/>
          <w:bCs/>
          <w:sz w:val="20"/>
          <w:szCs w:val="20"/>
          <w:lang w:val="en-GB" w:eastAsia="ja-JP"/>
        </w:rPr>
        <w:t>CSI compression</w:t>
      </w:r>
      <w:r w:rsidRPr="00525A46">
        <w:rPr>
          <w:rFonts w:ascii="Arial" w:hAnsi="Arial" w:cs="Arial"/>
          <w:sz w:val="20"/>
          <w:szCs w:val="20"/>
          <w:lang w:val="en-GB" w:eastAsia="ja-JP"/>
        </w:rPr>
        <w:t xml:space="preserve"> based on two-sided AI/ML models, mainly RAN4 studies</w:t>
      </w:r>
      <w:r w:rsidR="0022735C">
        <w:rPr>
          <w:rFonts w:ascii="Arial" w:hAnsi="Arial" w:cs="Arial"/>
          <w:sz w:val="20"/>
          <w:szCs w:val="20"/>
          <w:lang w:val="en-GB" w:eastAsia="ja-JP"/>
        </w:rPr>
        <w:t>.</w:t>
      </w:r>
    </w:p>
    <w:p w14:paraId="630B18F9" w14:textId="040B5CFB" w:rsidR="00B02A4C" w:rsidRPr="003173F4" w:rsidRDefault="00B02A4C" w:rsidP="00CA331C">
      <w:pPr>
        <w:pStyle w:val="ListParagraph"/>
        <w:numPr>
          <w:ilvl w:val="0"/>
          <w:numId w:val="32"/>
        </w:numPr>
        <w:jc w:val="both"/>
        <w:rPr>
          <w:rFonts w:cs="Arial"/>
          <w:szCs w:val="20"/>
          <w:lang w:val="en-GB" w:eastAsia="ja-JP"/>
        </w:rPr>
      </w:pPr>
      <w:r w:rsidRPr="00525A46">
        <w:rPr>
          <w:rFonts w:ascii="Arial" w:hAnsi="Arial" w:cs="Arial"/>
          <w:b/>
          <w:bCs/>
          <w:sz w:val="20"/>
          <w:szCs w:val="20"/>
          <w:lang w:val="en-GB" w:eastAsia="ja-JP"/>
        </w:rPr>
        <w:t>CSI prediction</w:t>
      </w:r>
      <w:r w:rsidRPr="00525A46">
        <w:rPr>
          <w:rFonts w:ascii="Arial" w:hAnsi="Arial" w:cs="Arial"/>
          <w:sz w:val="20"/>
          <w:szCs w:val="20"/>
          <w:lang w:val="en-GB" w:eastAsia="ja-JP"/>
        </w:rPr>
        <w:t xml:space="preserve"> based on UE-sided AI/ML model</w:t>
      </w:r>
      <w:r w:rsidR="0022735C">
        <w:rPr>
          <w:rFonts w:ascii="Arial" w:hAnsi="Arial" w:cs="Arial"/>
          <w:sz w:val="20"/>
          <w:szCs w:val="20"/>
          <w:lang w:val="en-GB" w:eastAsia="ja-JP"/>
        </w:rPr>
        <w:t>.</w:t>
      </w:r>
      <w:r w:rsidRPr="00525A46">
        <w:rPr>
          <w:rFonts w:ascii="Arial" w:hAnsi="Arial" w:cs="Arial"/>
          <w:sz w:val="20"/>
          <w:szCs w:val="20"/>
          <w:lang w:val="en-GB" w:eastAsia="ja-JP"/>
        </w:rPr>
        <w:t xml:space="preserve"> </w:t>
      </w:r>
    </w:p>
    <w:p w14:paraId="234E5D27" w14:textId="77777777" w:rsidR="00B02A4C" w:rsidRDefault="00B02A4C" w:rsidP="00CA331C">
      <w:pPr>
        <w:jc w:val="both"/>
        <w:rPr>
          <w:rFonts w:cs="Arial"/>
          <w:szCs w:val="20"/>
          <w:lang w:val="en-GB" w:eastAsia="ja-JP"/>
        </w:rPr>
      </w:pPr>
    </w:p>
    <w:p w14:paraId="5019C6D9" w14:textId="591016B2" w:rsidR="007F4874" w:rsidRPr="003173F4" w:rsidRDefault="00B02A4C" w:rsidP="00CA331C">
      <w:pPr>
        <w:jc w:val="both"/>
        <w:rPr>
          <w:rFonts w:cs="Arial"/>
          <w:szCs w:val="20"/>
          <w:lang w:val="en-GB" w:eastAsia="ja-JP"/>
        </w:rPr>
      </w:pPr>
      <w:r>
        <w:rPr>
          <w:rFonts w:cs="Arial"/>
          <w:szCs w:val="20"/>
          <w:lang w:val="en-GB" w:eastAsia="ja-JP"/>
        </w:rPr>
        <w:t>Hence, we propose</w:t>
      </w:r>
      <w:r w:rsidR="00134CAE">
        <w:rPr>
          <w:rFonts w:cs="Arial"/>
          <w:szCs w:val="20"/>
          <w:lang w:val="en-GB" w:eastAsia="ja-JP"/>
        </w:rPr>
        <w:t xml:space="preserve"> the following:</w:t>
      </w:r>
    </w:p>
    <w:p w14:paraId="2D59E0BE" w14:textId="63B8E5D4" w:rsidR="004B3B5D" w:rsidRDefault="004B3B5D" w:rsidP="00AB0BEE">
      <w:pPr>
        <w:pStyle w:val="Proposal"/>
      </w:pPr>
      <w:bookmarkStart w:id="20" w:name="_Toc135819142"/>
      <w:r>
        <w:t>Continue study of Rel-18</w:t>
      </w:r>
      <w:r w:rsidR="00B12B08">
        <w:t xml:space="preserve"> in Rel-19</w:t>
      </w:r>
      <w:r>
        <w:t xml:space="preserve"> use cases f</w:t>
      </w:r>
      <w:r w:rsidR="008349E1">
        <w:t>or which the specification impact</w:t>
      </w:r>
      <w:r w:rsidR="00511E09">
        <w:t>, testing methodology</w:t>
      </w:r>
      <w:r w:rsidR="008344A9">
        <w:t>,</w:t>
      </w:r>
      <w:r w:rsidR="008349E1">
        <w:t xml:space="preserve"> and potential performance gains are not well understood and agreed</w:t>
      </w:r>
      <w:r w:rsidR="00485D38">
        <w:t xml:space="preserve"> in </w:t>
      </w:r>
      <w:r w:rsidR="00485D38">
        <w:fldChar w:fldCharType="begin"/>
      </w:r>
      <w:r w:rsidR="00485D38">
        <w:instrText xml:space="preserve"> REF _Ref132875342 \n \h </w:instrText>
      </w:r>
      <w:r w:rsidR="006A08C5">
        <w:instrText xml:space="preserve"> \* MERGEFORMAT </w:instrText>
      </w:r>
      <w:r w:rsidR="00485D38">
        <w:fldChar w:fldCharType="separate"/>
      </w:r>
      <w:r w:rsidR="00DC1F59">
        <w:t>[2]</w:t>
      </w:r>
      <w:r w:rsidR="00485D38">
        <w:fldChar w:fldCharType="end"/>
      </w:r>
      <w:r w:rsidR="008349E1">
        <w:t>.</w:t>
      </w:r>
      <w:bookmarkEnd w:id="20"/>
      <w:r w:rsidR="008349E1">
        <w:t xml:space="preserve"> </w:t>
      </w:r>
    </w:p>
    <w:p w14:paraId="5645F475" w14:textId="2DA495C2" w:rsidR="008349E1" w:rsidRDefault="009543FF" w:rsidP="00AB0BEE">
      <w:pPr>
        <w:pStyle w:val="Proposal"/>
      </w:pPr>
      <w:bookmarkStart w:id="21" w:name="_Toc135819143"/>
      <w:r>
        <w:t xml:space="preserve">Rel-18 </w:t>
      </w:r>
      <w:r w:rsidR="00D20CCA">
        <w:t xml:space="preserve">sub </w:t>
      </w:r>
      <w:r>
        <w:t xml:space="preserve">use cases that </w:t>
      </w:r>
      <w:r w:rsidR="00D0573F">
        <w:t>do not provide</w:t>
      </w:r>
      <w:r>
        <w:t xml:space="preserve"> sufficient performance gains </w:t>
      </w:r>
      <w:r w:rsidR="00CF2347">
        <w:t xml:space="preserve">in proportion to </w:t>
      </w:r>
      <w:r w:rsidR="00FA73AE">
        <w:t>its</w:t>
      </w:r>
      <w:r>
        <w:t xml:space="preserve"> standardization complexity</w:t>
      </w:r>
      <w:r w:rsidR="00FA73AE">
        <w:t xml:space="preserve"> and effort needed to </w:t>
      </w:r>
      <w:r w:rsidR="00BE6F4D">
        <w:t>realize (e.g.</w:t>
      </w:r>
      <w:r w:rsidR="008C0EBF">
        <w:t>,</w:t>
      </w:r>
      <w:r w:rsidR="00BE6F4D">
        <w:t xml:space="preserve"> training) should not be part of a work item</w:t>
      </w:r>
      <w:r>
        <w:t>.</w:t>
      </w:r>
      <w:bookmarkEnd w:id="21"/>
    </w:p>
    <w:p w14:paraId="523834E7" w14:textId="61F54239" w:rsidR="00445D52" w:rsidRDefault="00445D52" w:rsidP="00AB0BEE">
      <w:pPr>
        <w:pStyle w:val="Proposal"/>
      </w:pPr>
      <w:bookmarkStart w:id="22" w:name="_Toc135819144"/>
      <w:r>
        <w:t>Rel-18 sub use cases for which the specification impact, testing methodology</w:t>
      </w:r>
      <w:r w:rsidR="00135334">
        <w:t>,</w:t>
      </w:r>
      <w:r>
        <w:t xml:space="preserve"> and potential performance gains are well understood and provide sufficient performance gains</w:t>
      </w:r>
      <w:r w:rsidR="000F0B5B">
        <w:t xml:space="preserve"> or benefits</w:t>
      </w:r>
      <w:r>
        <w:t xml:space="preserve"> in proportion to its standardization complexity and effort needed to realize (e.g.</w:t>
      </w:r>
      <w:r w:rsidR="008C0EBF">
        <w:t>,</w:t>
      </w:r>
      <w:r>
        <w:t xml:space="preserve"> training) can be part of a single work item within Rel-19 timeframe</w:t>
      </w:r>
      <w:bookmarkEnd w:id="22"/>
      <w:r w:rsidR="00CF1C33">
        <w:t>.</w:t>
      </w:r>
    </w:p>
    <w:p w14:paraId="5ADB6824" w14:textId="3F16C441" w:rsidR="00925038" w:rsidRPr="005678E1" w:rsidRDefault="00C02FCF" w:rsidP="001D1468">
      <w:pPr>
        <w:pStyle w:val="BodyText"/>
        <w:rPr>
          <w:rFonts w:cs="Arial"/>
        </w:rPr>
      </w:pPr>
      <w:r>
        <w:t xml:space="preserve">At the same time, we </w:t>
      </w:r>
      <w:r w:rsidR="002259D8">
        <w:rPr>
          <w:rFonts w:cs="Arial"/>
        </w:rPr>
        <w:t>believe that is useful to evaluate more use cases to better understand potential performance gains, protocol aspects, implications for interoperability and testability, and 3GPP evaluation methodologies and requirements</w:t>
      </w:r>
      <w:r>
        <w:rPr>
          <w:rFonts w:cs="Arial"/>
        </w:rPr>
        <w:t xml:space="preserve">. </w:t>
      </w:r>
      <w:r w:rsidR="000B48B1">
        <w:rPr>
          <w:rFonts w:cs="Arial"/>
        </w:rPr>
        <w:t>Here the further exploration of two-sided models needs to be pursued, especially in RAN4.</w:t>
      </w:r>
      <w:r w:rsidR="002259D8">
        <w:rPr>
          <w:rFonts w:cs="Arial"/>
        </w:rPr>
        <w:t xml:space="preserve"> </w:t>
      </w:r>
      <w:r w:rsidR="007C241C">
        <w:rPr>
          <w:rFonts w:cs="Arial"/>
        </w:rPr>
        <w:t>Therefore, w</w:t>
      </w:r>
      <w:r w:rsidR="00D65C73" w:rsidRPr="00E933A1">
        <w:rPr>
          <w:rFonts w:cs="Arial"/>
        </w:rPr>
        <w:t xml:space="preserve">e are supportive of </w:t>
      </w:r>
      <w:r w:rsidR="000F543B">
        <w:rPr>
          <w:rFonts w:cs="Arial"/>
        </w:rPr>
        <w:t>a new</w:t>
      </w:r>
      <w:r w:rsidR="00D65C73" w:rsidRPr="00E933A1">
        <w:rPr>
          <w:rFonts w:cs="Arial"/>
        </w:rPr>
        <w:t xml:space="preserve"> Rel-19 </w:t>
      </w:r>
      <w:r w:rsidR="003370DA">
        <w:rPr>
          <w:rFonts w:cs="Arial"/>
        </w:rPr>
        <w:t>SI</w:t>
      </w:r>
      <w:r w:rsidR="00D65C73">
        <w:rPr>
          <w:rFonts w:cs="Arial"/>
        </w:rPr>
        <w:t xml:space="preserve"> that </w:t>
      </w:r>
      <w:r w:rsidR="00D65C73" w:rsidRPr="00E933A1">
        <w:rPr>
          <w:rFonts w:cs="Arial"/>
        </w:rPr>
        <w:t>further explore</w:t>
      </w:r>
      <w:r w:rsidR="00D65C73">
        <w:rPr>
          <w:rFonts w:cs="Arial"/>
        </w:rPr>
        <w:t>s</w:t>
      </w:r>
      <w:r w:rsidR="00D65C73" w:rsidRPr="00E933A1">
        <w:rPr>
          <w:rFonts w:cs="Arial"/>
        </w:rPr>
        <w:t xml:space="preserve"> the potential of AI/ML</w:t>
      </w:r>
      <w:r w:rsidR="005C3EF4">
        <w:rPr>
          <w:rFonts w:cs="Arial"/>
        </w:rPr>
        <w:t xml:space="preserve"> for </w:t>
      </w:r>
      <w:r w:rsidR="00764434">
        <w:rPr>
          <w:rFonts w:cs="Arial"/>
        </w:rPr>
        <w:t>PHY</w:t>
      </w:r>
      <w:r w:rsidR="00D65C73" w:rsidRPr="00E933A1">
        <w:rPr>
          <w:rFonts w:cs="Arial"/>
        </w:rPr>
        <w:t>.</w:t>
      </w:r>
    </w:p>
    <w:p w14:paraId="3940E079" w14:textId="41D5D5C0" w:rsidR="00E258A3" w:rsidRDefault="00E258A3" w:rsidP="001D1468">
      <w:pPr>
        <w:pStyle w:val="Proposal"/>
        <w:rPr>
          <w:lang w:val="en-GB"/>
        </w:rPr>
      </w:pPr>
      <w:bookmarkStart w:id="23" w:name="_Toc135819145"/>
      <w:r>
        <w:rPr>
          <w:lang w:val="en-GB"/>
        </w:rPr>
        <w:t xml:space="preserve">Rel-19 includes an AI/ML for NR air interface </w:t>
      </w:r>
      <w:r w:rsidR="007C1C36">
        <w:rPr>
          <w:lang w:val="en-GB"/>
        </w:rPr>
        <w:t xml:space="preserve">study item </w:t>
      </w:r>
      <w:r>
        <w:rPr>
          <w:lang w:val="en-GB"/>
        </w:rPr>
        <w:t xml:space="preserve">covering a new set of use cases. The </w:t>
      </w:r>
      <w:r w:rsidR="003370DA">
        <w:rPr>
          <w:lang w:val="en-GB"/>
        </w:rPr>
        <w:t>SI</w:t>
      </w:r>
      <w:r>
        <w:rPr>
          <w:lang w:val="en-GB"/>
        </w:rPr>
        <w:t xml:space="preserve"> </w:t>
      </w:r>
      <w:r w:rsidR="006E7EFD">
        <w:rPr>
          <w:lang w:val="en-GB"/>
        </w:rPr>
        <w:t>covers the entire release</w:t>
      </w:r>
      <w:r w:rsidR="00D40835">
        <w:rPr>
          <w:lang w:val="en-GB"/>
        </w:rPr>
        <w:t xml:space="preserve"> and may have a significantly larger RAN4 part if two-sided models continue to be considered in 3GPP</w:t>
      </w:r>
      <w:r w:rsidR="006E7EFD">
        <w:rPr>
          <w:lang w:val="en-GB"/>
        </w:rPr>
        <w:t>.</w:t>
      </w:r>
      <w:bookmarkEnd w:id="23"/>
      <w:r w:rsidR="006E7EFD">
        <w:rPr>
          <w:lang w:val="en-GB"/>
        </w:rPr>
        <w:t xml:space="preserve"> </w:t>
      </w:r>
    </w:p>
    <w:p w14:paraId="533D5858" w14:textId="7BCCA66F" w:rsidR="00806973" w:rsidRPr="00E933A1" w:rsidRDefault="00481459" w:rsidP="001D1468">
      <w:pPr>
        <w:spacing w:after="0" w:line="240" w:lineRule="auto"/>
        <w:jc w:val="both"/>
        <w:rPr>
          <w:rFonts w:cs="Arial"/>
        </w:rPr>
      </w:pPr>
      <w:r>
        <w:rPr>
          <w:rFonts w:cs="Arial"/>
          <w:lang w:val="en-GB" w:eastAsia="ja-JP"/>
        </w:rPr>
        <w:t xml:space="preserve">We believe that the </w:t>
      </w:r>
      <w:r w:rsidR="003370DA">
        <w:rPr>
          <w:rFonts w:cs="Arial"/>
          <w:lang w:val="en-GB" w:eastAsia="ja-JP"/>
        </w:rPr>
        <w:t>SI</w:t>
      </w:r>
      <w:r>
        <w:rPr>
          <w:rFonts w:cs="Arial"/>
          <w:lang w:val="en-GB" w:eastAsia="ja-JP"/>
        </w:rPr>
        <w:t xml:space="preserve"> and </w:t>
      </w:r>
      <w:r w:rsidR="00E63097">
        <w:rPr>
          <w:rFonts w:cs="Arial"/>
          <w:lang w:val="en-GB" w:eastAsia="ja-JP"/>
        </w:rPr>
        <w:t>WI on AI PHY</w:t>
      </w:r>
      <w:r>
        <w:rPr>
          <w:rFonts w:cs="Arial"/>
          <w:lang w:val="en-GB" w:eastAsia="ja-JP"/>
        </w:rPr>
        <w:t xml:space="preserve"> can be done in parallel. </w:t>
      </w:r>
    </w:p>
    <w:p w14:paraId="37EB5693" w14:textId="50D3DA71" w:rsidR="00C01F33" w:rsidRPr="00E933A1" w:rsidRDefault="00995982" w:rsidP="001D1468">
      <w:pPr>
        <w:pStyle w:val="Heading1"/>
        <w:jc w:val="both"/>
        <w:rPr>
          <w:rFonts w:cs="Arial"/>
        </w:rPr>
      </w:pPr>
      <w:r>
        <w:rPr>
          <w:rFonts w:cs="Arial"/>
        </w:rPr>
        <w:t>6</w:t>
      </w:r>
      <w:r w:rsidR="0075384C">
        <w:rPr>
          <w:rFonts w:cs="Arial"/>
        </w:rPr>
        <w:t>. Conclusions</w:t>
      </w:r>
    </w:p>
    <w:p w14:paraId="2FD03AB5" w14:textId="0BF73589" w:rsidR="00A407F2" w:rsidRPr="00D623CF" w:rsidRDefault="00873C84" w:rsidP="00D623CF">
      <w:pPr>
        <w:pStyle w:val="BodyText"/>
        <w:rPr>
          <w:rFonts w:cs="Arial"/>
        </w:rPr>
      </w:pPr>
      <w:r w:rsidRPr="00D623CF">
        <w:rPr>
          <w:rFonts w:cs="Arial"/>
        </w:rPr>
        <w:t>From</w:t>
      </w:r>
      <w:r w:rsidR="00345F0F" w:rsidRPr="00D623CF">
        <w:rPr>
          <w:rFonts w:cs="Arial"/>
        </w:rPr>
        <w:t xml:space="preserve"> Rel-18 SI</w:t>
      </w:r>
      <w:r w:rsidRPr="00D623CF">
        <w:rPr>
          <w:rFonts w:cs="Arial"/>
        </w:rPr>
        <w:t>:</w:t>
      </w:r>
    </w:p>
    <w:p w14:paraId="614CD6FB" w14:textId="4E36FE41" w:rsidR="00873C84" w:rsidRPr="00D623CF" w:rsidRDefault="000A75F3" w:rsidP="00D623CF">
      <w:pPr>
        <w:pStyle w:val="BodyText"/>
        <w:numPr>
          <w:ilvl w:val="0"/>
          <w:numId w:val="40"/>
        </w:numPr>
        <w:rPr>
          <w:rFonts w:cs="Arial"/>
        </w:rPr>
      </w:pPr>
      <w:r w:rsidRPr="00D623CF">
        <w:rPr>
          <w:rFonts w:cs="Arial"/>
        </w:rPr>
        <w:t>Single sided use cases show the largest gains and are rather well understood</w:t>
      </w:r>
      <w:r w:rsidR="006B496E" w:rsidRPr="00D623CF">
        <w:rPr>
          <w:rFonts w:cs="Arial"/>
        </w:rPr>
        <w:t xml:space="preserve"> in RAN1 and does not require cross-vendor training</w:t>
      </w:r>
      <w:r w:rsidR="00731105">
        <w:rPr>
          <w:rFonts w:cs="Arial"/>
        </w:rPr>
        <w:t xml:space="preserve"> or model transfer</w:t>
      </w:r>
      <w:r w:rsidR="00080F6A" w:rsidRPr="00D623CF">
        <w:rPr>
          <w:rFonts w:cs="Arial"/>
        </w:rPr>
        <w:t>. There is a poss</w:t>
      </w:r>
      <w:r w:rsidR="0021421C" w:rsidRPr="00D623CF">
        <w:rPr>
          <w:rFonts w:cs="Arial"/>
        </w:rPr>
        <w:t>i</w:t>
      </w:r>
      <w:r w:rsidR="00080F6A" w:rsidRPr="00D623CF">
        <w:rPr>
          <w:rFonts w:cs="Arial"/>
        </w:rPr>
        <w:t xml:space="preserve">bility that RAN4 can complete </w:t>
      </w:r>
      <w:r w:rsidR="0021421C" w:rsidRPr="00D623CF">
        <w:rPr>
          <w:rFonts w:cs="Arial"/>
        </w:rPr>
        <w:t>the SI for single side use cases</w:t>
      </w:r>
    </w:p>
    <w:p w14:paraId="43242E60" w14:textId="340C4EB5" w:rsidR="000A75F3" w:rsidRPr="00D623CF" w:rsidRDefault="006B496E" w:rsidP="00D623CF">
      <w:pPr>
        <w:pStyle w:val="BodyText"/>
        <w:numPr>
          <w:ilvl w:val="0"/>
          <w:numId w:val="40"/>
        </w:numPr>
        <w:rPr>
          <w:rFonts w:cs="Arial"/>
        </w:rPr>
      </w:pPr>
      <w:proofErr w:type="gramStart"/>
      <w:r w:rsidRPr="00D623CF">
        <w:rPr>
          <w:rFonts w:cs="Arial"/>
        </w:rPr>
        <w:t>Two sided</w:t>
      </w:r>
      <w:proofErr w:type="gramEnd"/>
      <w:r w:rsidRPr="00D623CF">
        <w:rPr>
          <w:rFonts w:cs="Arial"/>
        </w:rPr>
        <w:t xml:space="preserve"> use case</w:t>
      </w:r>
      <w:r w:rsidR="0021421C" w:rsidRPr="00D623CF">
        <w:rPr>
          <w:rFonts w:cs="Arial"/>
        </w:rPr>
        <w:t xml:space="preserve"> show the smallest gain</w:t>
      </w:r>
      <w:r w:rsidR="00667F01" w:rsidRPr="00D623CF">
        <w:rPr>
          <w:rFonts w:cs="Arial"/>
        </w:rPr>
        <w:t xml:space="preserve"> and how to perform cross vendor training needs more discussion. RAN4 will likely </w:t>
      </w:r>
      <w:r w:rsidR="00584AAE" w:rsidRPr="00D623CF">
        <w:rPr>
          <w:rFonts w:cs="Arial"/>
        </w:rPr>
        <w:t xml:space="preserve">not </w:t>
      </w:r>
      <w:r w:rsidR="008B0B47" w:rsidRPr="00D623CF">
        <w:rPr>
          <w:rFonts w:cs="Arial"/>
        </w:rPr>
        <w:t>have a</w:t>
      </w:r>
      <w:r w:rsidR="00584AAE" w:rsidRPr="00D623CF">
        <w:rPr>
          <w:rFonts w:cs="Arial"/>
        </w:rPr>
        <w:t xml:space="preserve"> common</w:t>
      </w:r>
      <w:r w:rsidR="008B0B47" w:rsidRPr="00D623CF">
        <w:rPr>
          <w:rFonts w:cs="Arial"/>
        </w:rPr>
        <w:t xml:space="preserve"> understanding </w:t>
      </w:r>
      <w:r w:rsidR="00584AAE" w:rsidRPr="00D623CF">
        <w:rPr>
          <w:rFonts w:cs="Arial"/>
        </w:rPr>
        <w:t>how to perform</w:t>
      </w:r>
      <w:r w:rsidR="008B0B47" w:rsidRPr="00D623CF">
        <w:rPr>
          <w:rFonts w:cs="Arial"/>
        </w:rPr>
        <w:t xml:space="preserve"> testing for two sided models</w:t>
      </w:r>
    </w:p>
    <w:p w14:paraId="0BCA584F" w14:textId="1D3F12BB" w:rsidR="00584AAE" w:rsidRPr="00D623CF" w:rsidRDefault="00584AAE" w:rsidP="00D623CF">
      <w:pPr>
        <w:pStyle w:val="BodyText"/>
        <w:numPr>
          <w:ilvl w:val="0"/>
          <w:numId w:val="40"/>
        </w:numPr>
        <w:rPr>
          <w:rFonts w:cs="Arial"/>
        </w:rPr>
      </w:pPr>
      <w:r w:rsidRPr="00D623CF">
        <w:rPr>
          <w:rFonts w:cs="Arial"/>
        </w:rPr>
        <w:t xml:space="preserve">Data collection from UE to network </w:t>
      </w:r>
      <w:r w:rsidR="00F9684C" w:rsidRPr="00D623CF">
        <w:rPr>
          <w:rFonts w:cs="Arial"/>
        </w:rPr>
        <w:t>is necessary to be specified</w:t>
      </w:r>
    </w:p>
    <w:p w14:paraId="7891ABCC" w14:textId="40105176" w:rsidR="00F9684C" w:rsidRPr="00D623CF" w:rsidRDefault="00F9684C" w:rsidP="00D623CF">
      <w:pPr>
        <w:pStyle w:val="BodyText"/>
        <w:rPr>
          <w:rFonts w:cs="Arial"/>
        </w:rPr>
      </w:pPr>
      <w:r w:rsidRPr="00D623CF">
        <w:rPr>
          <w:rFonts w:cs="Arial"/>
        </w:rPr>
        <w:t>F</w:t>
      </w:r>
      <w:r w:rsidR="001E7627" w:rsidRPr="00D623CF">
        <w:rPr>
          <w:rFonts w:cs="Arial"/>
        </w:rPr>
        <w:t>or Rel.19</w:t>
      </w:r>
      <w:r w:rsidR="00D623CF" w:rsidRPr="00D623CF">
        <w:rPr>
          <w:rFonts w:cs="Arial"/>
        </w:rPr>
        <w:t xml:space="preserve"> (whole release)</w:t>
      </w:r>
    </w:p>
    <w:p w14:paraId="00578C03" w14:textId="77777777" w:rsidR="00860404" w:rsidRDefault="00D7702E" w:rsidP="00D623CF">
      <w:pPr>
        <w:pStyle w:val="BodyText"/>
        <w:numPr>
          <w:ilvl w:val="0"/>
          <w:numId w:val="41"/>
        </w:numPr>
        <w:rPr>
          <w:rFonts w:cs="Arial"/>
        </w:rPr>
      </w:pPr>
      <w:r>
        <w:rPr>
          <w:rFonts w:cs="Arial"/>
        </w:rPr>
        <w:t>Support a work item</w:t>
      </w:r>
      <w:r w:rsidR="00E26A71" w:rsidRPr="00D623CF">
        <w:rPr>
          <w:rFonts w:cs="Arial"/>
        </w:rPr>
        <w:t xml:space="preserve"> for single sided models </w:t>
      </w:r>
      <w:r w:rsidR="00D623CF" w:rsidRPr="00D623CF">
        <w:rPr>
          <w:rFonts w:cs="Arial"/>
        </w:rPr>
        <w:t xml:space="preserve">for </w:t>
      </w:r>
    </w:p>
    <w:p w14:paraId="20C9CD06" w14:textId="5F283004" w:rsidR="00860404" w:rsidRDefault="00860404" w:rsidP="00860404">
      <w:pPr>
        <w:pStyle w:val="BodyText"/>
        <w:numPr>
          <w:ilvl w:val="1"/>
          <w:numId w:val="41"/>
        </w:numPr>
        <w:rPr>
          <w:rFonts w:cs="Arial"/>
        </w:rPr>
      </w:pPr>
      <w:r>
        <w:rPr>
          <w:rFonts w:cs="Arial"/>
        </w:rPr>
        <w:t>P</w:t>
      </w:r>
      <w:r w:rsidR="00D623CF" w:rsidRPr="00D623CF">
        <w:rPr>
          <w:rFonts w:cs="Arial"/>
        </w:rPr>
        <w:t xml:space="preserve">ositioning </w:t>
      </w:r>
    </w:p>
    <w:p w14:paraId="78CE2E75" w14:textId="3FB12B5F" w:rsidR="00860404" w:rsidRDefault="00860404" w:rsidP="00860404">
      <w:pPr>
        <w:pStyle w:val="BodyText"/>
        <w:numPr>
          <w:ilvl w:val="1"/>
          <w:numId w:val="41"/>
        </w:numPr>
        <w:rPr>
          <w:rFonts w:cs="Arial"/>
        </w:rPr>
      </w:pPr>
      <w:r>
        <w:rPr>
          <w:rFonts w:cs="Arial"/>
        </w:rPr>
        <w:t>B</w:t>
      </w:r>
      <w:r w:rsidR="00D623CF" w:rsidRPr="00D623CF">
        <w:rPr>
          <w:rFonts w:cs="Arial"/>
        </w:rPr>
        <w:t>eam management</w:t>
      </w:r>
      <w:r>
        <w:rPr>
          <w:rFonts w:cs="Arial"/>
        </w:rPr>
        <w:t xml:space="preserve"> </w:t>
      </w:r>
      <w:r w:rsidR="009367B7">
        <w:rPr>
          <w:rFonts w:cs="Arial"/>
        </w:rPr>
        <w:t xml:space="preserve">DL </w:t>
      </w:r>
      <w:r>
        <w:rPr>
          <w:rFonts w:cs="Arial"/>
        </w:rPr>
        <w:t>TX prediction</w:t>
      </w:r>
    </w:p>
    <w:p w14:paraId="238779C1" w14:textId="77777777" w:rsidR="00860404" w:rsidRDefault="00860404" w:rsidP="00860404">
      <w:pPr>
        <w:pStyle w:val="BodyText"/>
        <w:numPr>
          <w:ilvl w:val="1"/>
          <w:numId w:val="41"/>
        </w:numPr>
        <w:rPr>
          <w:rFonts w:cs="Arial"/>
        </w:rPr>
      </w:pPr>
      <w:r>
        <w:rPr>
          <w:rFonts w:cs="Arial"/>
        </w:rPr>
        <w:t>D</w:t>
      </w:r>
      <w:r w:rsidR="00D7702E">
        <w:rPr>
          <w:rFonts w:cs="Arial"/>
        </w:rPr>
        <w:t>ata collection</w:t>
      </w:r>
      <w:r w:rsidR="009E7BED">
        <w:rPr>
          <w:rFonts w:cs="Arial"/>
        </w:rPr>
        <w:t xml:space="preserve"> </w:t>
      </w:r>
      <w:r>
        <w:rPr>
          <w:rFonts w:cs="Arial"/>
        </w:rPr>
        <w:t>(</w:t>
      </w:r>
      <w:r>
        <w:t>UE to NW</w:t>
      </w:r>
      <w:r>
        <w:rPr>
          <w:rFonts w:cs="Arial"/>
        </w:rPr>
        <w:t xml:space="preserve">) </w:t>
      </w:r>
    </w:p>
    <w:p w14:paraId="49F760C7" w14:textId="351B3B13" w:rsidR="00860404" w:rsidRPr="00D623CF" w:rsidRDefault="00860404" w:rsidP="00860404">
      <w:pPr>
        <w:pStyle w:val="BodyText"/>
        <w:numPr>
          <w:ilvl w:val="0"/>
          <w:numId w:val="41"/>
        </w:numPr>
        <w:rPr>
          <w:rFonts w:cs="Arial"/>
        </w:rPr>
      </w:pPr>
      <w:r w:rsidRPr="00D623CF">
        <w:rPr>
          <w:rFonts w:cs="Arial"/>
        </w:rPr>
        <w:t>Study new use cases (mobility</w:t>
      </w:r>
      <w:r>
        <w:rPr>
          <w:rFonts w:cs="Arial"/>
        </w:rPr>
        <w:t xml:space="preserve">, new forms of </w:t>
      </w:r>
      <w:r w:rsidRPr="00D623CF">
        <w:rPr>
          <w:rFonts w:cs="Arial"/>
        </w:rPr>
        <w:t>data collection</w:t>
      </w:r>
      <w:r>
        <w:rPr>
          <w:rFonts w:cs="Arial"/>
        </w:rPr>
        <w:t xml:space="preserve"> and CSI prediction</w:t>
      </w:r>
      <w:r w:rsidRPr="00D623CF">
        <w:rPr>
          <w:rFonts w:cs="Arial"/>
        </w:rPr>
        <w:t>)</w:t>
      </w:r>
      <w:r>
        <w:rPr>
          <w:rFonts w:cs="Arial"/>
        </w:rPr>
        <w:t xml:space="preserve"> in RAN1</w:t>
      </w:r>
      <w:r w:rsidR="00F37CD4">
        <w:rPr>
          <w:rFonts w:cs="Arial"/>
        </w:rPr>
        <w:t>/RAN2</w:t>
      </w:r>
    </w:p>
    <w:p w14:paraId="20925AA3" w14:textId="1092A72B" w:rsidR="00DD538B" w:rsidRPr="00860404" w:rsidRDefault="00860404" w:rsidP="00860404">
      <w:pPr>
        <w:pStyle w:val="BodyText"/>
        <w:numPr>
          <w:ilvl w:val="0"/>
          <w:numId w:val="41"/>
        </w:numPr>
        <w:rPr>
          <w:rFonts w:cs="Arial"/>
        </w:rPr>
      </w:pPr>
      <w:r>
        <w:rPr>
          <w:rFonts w:cs="Arial"/>
        </w:rPr>
        <w:t>Continue</w:t>
      </w:r>
      <w:r w:rsidRPr="00D623CF">
        <w:rPr>
          <w:rFonts w:cs="Arial"/>
        </w:rPr>
        <w:t xml:space="preserve"> to study two sided models</w:t>
      </w:r>
      <w:r>
        <w:rPr>
          <w:rFonts w:cs="Arial"/>
        </w:rPr>
        <w:t>, at least in RAN4</w:t>
      </w:r>
    </w:p>
    <w:p w14:paraId="71D79D99" w14:textId="77777777" w:rsidR="00F507D1" w:rsidRPr="00E933A1" w:rsidRDefault="00F507D1" w:rsidP="001D1468">
      <w:pPr>
        <w:pStyle w:val="Heading1"/>
        <w:jc w:val="both"/>
        <w:rPr>
          <w:rFonts w:cs="Arial"/>
        </w:rPr>
      </w:pPr>
      <w:bookmarkStart w:id="24" w:name="_In-sequence_SDU_delivery"/>
      <w:bookmarkEnd w:id="24"/>
      <w:r w:rsidRPr="00E933A1">
        <w:rPr>
          <w:rFonts w:cs="Arial"/>
        </w:rPr>
        <w:t>References</w:t>
      </w:r>
    </w:p>
    <w:p w14:paraId="71A762FD" w14:textId="6E57C61E" w:rsidR="00647AD5" w:rsidRPr="00E933A1" w:rsidRDefault="002E313F" w:rsidP="001D1468">
      <w:pPr>
        <w:pStyle w:val="Reference"/>
        <w:rPr>
          <w:rFonts w:cs="Arial"/>
        </w:rPr>
      </w:pPr>
      <w:bookmarkStart w:id="25" w:name="_Ref132875293"/>
      <w:bookmarkStart w:id="26" w:name="_Ref132874919"/>
      <w:bookmarkStart w:id="27" w:name="_Ref174151459"/>
      <w:bookmarkStart w:id="28" w:name="_Ref189809556"/>
      <w:r w:rsidRPr="00E933A1">
        <w:rPr>
          <w:rFonts w:cs="Arial"/>
        </w:rPr>
        <w:t>RP-213560, Study on Artificial Intelligence (AI) / Machine Learning (ML) for NR air interface, 3GPP TSG RAN Meeting #94e</w:t>
      </w:r>
      <w:r w:rsidR="007D5E3B" w:rsidRPr="00E933A1">
        <w:rPr>
          <w:rFonts w:cs="Arial"/>
        </w:rPr>
        <w:t>, December 6-17, 2021.</w:t>
      </w:r>
      <w:bookmarkEnd w:id="25"/>
    </w:p>
    <w:p w14:paraId="04737E59" w14:textId="722ADE84" w:rsidR="001325D3" w:rsidRPr="00E933A1" w:rsidRDefault="001325D3" w:rsidP="001D1468">
      <w:pPr>
        <w:pStyle w:val="Reference"/>
        <w:rPr>
          <w:rFonts w:cs="Arial"/>
        </w:rPr>
      </w:pPr>
      <w:bookmarkStart w:id="29" w:name="_Ref132875342"/>
      <w:r w:rsidRPr="00E933A1">
        <w:rPr>
          <w:rFonts w:cs="Arial"/>
        </w:rPr>
        <w:t>TR 38.843, Study on Artificial Intelligence (AI) / Machine Learning (ML) for NR air interface</w:t>
      </w:r>
      <w:r w:rsidR="00071292" w:rsidRPr="00E933A1">
        <w:rPr>
          <w:rFonts w:cs="Arial"/>
        </w:rPr>
        <w:t>, 3GPP Release 18.</w:t>
      </w:r>
      <w:bookmarkEnd w:id="26"/>
      <w:bookmarkEnd w:id="29"/>
    </w:p>
    <w:bookmarkEnd w:id="27"/>
    <w:bookmarkEnd w:id="28"/>
    <w:p w14:paraId="715CA09B" w14:textId="77777777" w:rsidR="003A7EF3" w:rsidRPr="00E933A1" w:rsidRDefault="003A7EF3" w:rsidP="001D1468">
      <w:pPr>
        <w:pStyle w:val="BodyText"/>
        <w:rPr>
          <w:rFonts w:cs="Arial"/>
        </w:rPr>
      </w:pPr>
    </w:p>
    <w:sectPr w:rsidR="003A7EF3" w:rsidRPr="00E933A1"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F6960" w14:textId="77777777" w:rsidR="00236B86" w:rsidRDefault="00236B86">
      <w:r>
        <w:separator/>
      </w:r>
    </w:p>
  </w:endnote>
  <w:endnote w:type="continuationSeparator" w:id="0">
    <w:p w14:paraId="7ECCB83F" w14:textId="77777777" w:rsidR="00236B86" w:rsidRDefault="00236B86">
      <w:r>
        <w:continuationSeparator/>
      </w:r>
    </w:p>
  </w:endnote>
  <w:endnote w:type="continuationNotice" w:id="1">
    <w:p w14:paraId="427A9E8D" w14:textId="77777777" w:rsidR="00236B86" w:rsidRDefault="00236B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9E63D" w14:textId="77777777" w:rsidR="00236B86" w:rsidRDefault="00236B86">
      <w:r>
        <w:separator/>
      </w:r>
    </w:p>
  </w:footnote>
  <w:footnote w:type="continuationSeparator" w:id="0">
    <w:p w14:paraId="7CED6310" w14:textId="77777777" w:rsidR="00236B86" w:rsidRDefault="00236B86">
      <w:r>
        <w:continuationSeparator/>
      </w:r>
    </w:p>
  </w:footnote>
  <w:footnote w:type="continuationNotice" w:id="1">
    <w:p w14:paraId="6F4BA84D" w14:textId="77777777" w:rsidR="00236B86" w:rsidRDefault="00236B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D7A5F"/>
    <w:multiLevelType w:val="hybridMultilevel"/>
    <w:tmpl w:val="BDCE12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4525DBB"/>
    <w:multiLevelType w:val="hybridMultilevel"/>
    <w:tmpl w:val="37B2116A"/>
    <w:lvl w:ilvl="0" w:tplc="91FE5A22">
      <w:start w:val="1"/>
      <w:numFmt w:val="bullet"/>
      <w:lvlText w:val="•"/>
      <w:lvlJc w:val="left"/>
      <w:pPr>
        <w:tabs>
          <w:tab w:val="num" w:pos="720"/>
        </w:tabs>
        <w:ind w:left="720" w:hanging="360"/>
      </w:pPr>
      <w:rPr>
        <w:rFonts w:ascii="Arial" w:hAnsi="Arial" w:hint="default"/>
      </w:rPr>
    </w:lvl>
    <w:lvl w:ilvl="1" w:tplc="43324C18">
      <w:start w:val="1"/>
      <w:numFmt w:val="bullet"/>
      <w:lvlText w:val="•"/>
      <w:lvlJc w:val="left"/>
      <w:pPr>
        <w:tabs>
          <w:tab w:val="num" w:pos="1440"/>
        </w:tabs>
        <w:ind w:left="1440" w:hanging="360"/>
      </w:pPr>
      <w:rPr>
        <w:rFonts w:ascii="Arial" w:hAnsi="Arial" w:hint="default"/>
      </w:rPr>
    </w:lvl>
    <w:lvl w:ilvl="2" w:tplc="85C8DB98" w:tentative="1">
      <w:start w:val="1"/>
      <w:numFmt w:val="bullet"/>
      <w:lvlText w:val="•"/>
      <w:lvlJc w:val="left"/>
      <w:pPr>
        <w:tabs>
          <w:tab w:val="num" w:pos="2160"/>
        </w:tabs>
        <w:ind w:left="2160" w:hanging="360"/>
      </w:pPr>
      <w:rPr>
        <w:rFonts w:ascii="Arial" w:hAnsi="Arial" w:hint="default"/>
      </w:rPr>
    </w:lvl>
    <w:lvl w:ilvl="3" w:tplc="ED22E2F6" w:tentative="1">
      <w:start w:val="1"/>
      <w:numFmt w:val="bullet"/>
      <w:lvlText w:val="•"/>
      <w:lvlJc w:val="left"/>
      <w:pPr>
        <w:tabs>
          <w:tab w:val="num" w:pos="2880"/>
        </w:tabs>
        <w:ind w:left="2880" w:hanging="360"/>
      </w:pPr>
      <w:rPr>
        <w:rFonts w:ascii="Arial" w:hAnsi="Arial" w:hint="default"/>
      </w:rPr>
    </w:lvl>
    <w:lvl w:ilvl="4" w:tplc="87A43A4E" w:tentative="1">
      <w:start w:val="1"/>
      <w:numFmt w:val="bullet"/>
      <w:lvlText w:val="•"/>
      <w:lvlJc w:val="left"/>
      <w:pPr>
        <w:tabs>
          <w:tab w:val="num" w:pos="3600"/>
        </w:tabs>
        <w:ind w:left="3600" w:hanging="360"/>
      </w:pPr>
      <w:rPr>
        <w:rFonts w:ascii="Arial" w:hAnsi="Arial" w:hint="default"/>
      </w:rPr>
    </w:lvl>
    <w:lvl w:ilvl="5" w:tplc="164A59E2" w:tentative="1">
      <w:start w:val="1"/>
      <w:numFmt w:val="bullet"/>
      <w:lvlText w:val="•"/>
      <w:lvlJc w:val="left"/>
      <w:pPr>
        <w:tabs>
          <w:tab w:val="num" w:pos="4320"/>
        </w:tabs>
        <w:ind w:left="4320" w:hanging="360"/>
      </w:pPr>
      <w:rPr>
        <w:rFonts w:ascii="Arial" w:hAnsi="Arial" w:hint="default"/>
      </w:rPr>
    </w:lvl>
    <w:lvl w:ilvl="6" w:tplc="AC4A32E6" w:tentative="1">
      <w:start w:val="1"/>
      <w:numFmt w:val="bullet"/>
      <w:lvlText w:val="•"/>
      <w:lvlJc w:val="left"/>
      <w:pPr>
        <w:tabs>
          <w:tab w:val="num" w:pos="5040"/>
        </w:tabs>
        <w:ind w:left="5040" w:hanging="360"/>
      </w:pPr>
      <w:rPr>
        <w:rFonts w:ascii="Arial" w:hAnsi="Arial" w:hint="default"/>
      </w:rPr>
    </w:lvl>
    <w:lvl w:ilvl="7" w:tplc="FCBC84C6" w:tentative="1">
      <w:start w:val="1"/>
      <w:numFmt w:val="bullet"/>
      <w:lvlText w:val="•"/>
      <w:lvlJc w:val="left"/>
      <w:pPr>
        <w:tabs>
          <w:tab w:val="num" w:pos="5760"/>
        </w:tabs>
        <w:ind w:left="5760" w:hanging="360"/>
      </w:pPr>
      <w:rPr>
        <w:rFonts w:ascii="Arial" w:hAnsi="Arial" w:hint="default"/>
      </w:rPr>
    </w:lvl>
    <w:lvl w:ilvl="8" w:tplc="11F8B7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EF298B"/>
    <w:multiLevelType w:val="hybridMultilevel"/>
    <w:tmpl w:val="AFCCC3C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576273"/>
    <w:multiLevelType w:val="hybridMultilevel"/>
    <w:tmpl w:val="3B5E0406"/>
    <w:lvl w:ilvl="0" w:tplc="5C6C2CFC">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796123"/>
    <w:multiLevelType w:val="hybridMultilevel"/>
    <w:tmpl w:val="9E1625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5D5BDD"/>
    <w:multiLevelType w:val="hybridMultilevel"/>
    <w:tmpl w:val="D6643428"/>
    <w:lvl w:ilvl="0" w:tplc="53CC543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6476CB"/>
    <w:multiLevelType w:val="hybridMultilevel"/>
    <w:tmpl w:val="3B524B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FF0"/>
    <w:multiLevelType w:val="hybridMultilevel"/>
    <w:tmpl w:val="16CAB4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43397"/>
    <w:multiLevelType w:val="hybridMultilevel"/>
    <w:tmpl w:val="B46CF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7F4584"/>
    <w:multiLevelType w:val="hybridMultilevel"/>
    <w:tmpl w:val="40AC7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610FF1"/>
    <w:multiLevelType w:val="hybridMultilevel"/>
    <w:tmpl w:val="648CED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4404FFC"/>
    <w:multiLevelType w:val="hybridMultilevel"/>
    <w:tmpl w:val="E9DAD084"/>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7E3D98"/>
    <w:multiLevelType w:val="hybridMultilevel"/>
    <w:tmpl w:val="57302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5A15A2"/>
    <w:multiLevelType w:val="hybridMultilevel"/>
    <w:tmpl w:val="3D5EA6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6B27EF6"/>
    <w:multiLevelType w:val="hybridMultilevel"/>
    <w:tmpl w:val="4980071C"/>
    <w:lvl w:ilvl="0" w:tplc="53CC5430">
      <w:start w:val="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A727474"/>
    <w:multiLevelType w:val="hybridMultilevel"/>
    <w:tmpl w:val="A4666CD6"/>
    <w:lvl w:ilvl="0" w:tplc="53CC5430">
      <w:start w:val="1"/>
      <w:numFmt w:val="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D273C6F"/>
    <w:multiLevelType w:val="hybridMultilevel"/>
    <w:tmpl w:val="432C76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AF75E3"/>
    <w:multiLevelType w:val="hybridMultilevel"/>
    <w:tmpl w:val="125A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245D85"/>
    <w:multiLevelType w:val="hybridMultilevel"/>
    <w:tmpl w:val="28B6390E"/>
    <w:lvl w:ilvl="0" w:tplc="38C41F12">
      <w:start w:val="1"/>
      <w:numFmt w:val="bullet"/>
      <w:lvlText w:val="—"/>
      <w:lvlJc w:val="left"/>
      <w:pPr>
        <w:tabs>
          <w:tab w:val="num" w:pos="720"/>
        </w:tabs>
        <w:ind w:left="720" w:hanging="360"/>
      </w:pPr>
      <w:rPr>
        <w:rFonts w:ascii="Ericsson Hilda Light" w:hAnsi="Ericsson Hilda Light" w:hint="default"/>
      </w:rPr>
    </w:lvl>
    <w:lvl w:ilvl="1" w:tplc="689ED3D8">
      <w:start w:val="1"/>
      <w:numFmt w:val="decimal"/>
      <w:lvlText w:val="%2."/>
      <w:lvlJc w:val="left"/>
      <w:pPr>
        <w:tabs>
          <w:tab w:val="num" w:pos="1440"/>
        </w:tabs>
        <w:ind w:left="1440" w:hanging="360"/>
      </w:pPr>
    </w:lvl>
    <w:lvl w:ilvl="2" w:tplc="A03468A8" w:tentative="1">
      <w:start w:val="1"/>
      <w:numFmt w:val="bullet"/>
      <w:lvlText w:val="—"/>
      <w:lvlJc w:val="left"/>
      <w:pPr>
        <w:tabs>
          <w:tab w:val="num" w:pos="2160"/>
        </w:tabs>
        <w:ind w:left="2160" w:hanging="360"/>
      </w:pPr>
      <w:rPr>
        <w:rFonts w:ascii="Ericsson Hilda Light" w:hAnsi="Ericsson Hilda Light" w:hint="default"/>
      </w:rPr>
    </w:lvl>
    <w:lvl w:ilvl="3" w:tplc="879289F6" w:tentative="1">
      <w:start w:val="1"/>
      <w:numFmt w:val="bullet"/>
      <w:lvlText w:val="—"/>
      <w:lvlJc w:val="left"/>
      <w:pPr>
        <w:tabs>
          <w:tab w:val="num" w:pos="2880"/>
        </w:tabs>
        <w:ind w:left="2880" w:hanging="360"/>
      </w:pPr>
      <w:rPr>
        <w:rFonts w:ascii="Ericsson Hilda Light" w:hAnsi="Ericsson Hilda Light" w:hint="default"/>
      </w:rPr>
    </w:lvl>
    <w:lvl w:ilvl="4" w:tplc="15E67D00" w:tentative="1">
      <w:start w:val="1"/>
      <w:numFmt w:val="bullet"/>
      <w:lvlText w:val="—"/>
      <w:lvlJc w:val="left"/>
      <w:pPr>
        <w:tabs>
          <w:tab w:val="num" w:pos="3600"/>
        </w:tabs>
        <w:ind w:left="3600" w:hanging="360"/>
      </w:pPr>
      <w:rPr>
        <w:rFonts w:ascii="Ericsson Hilda Light" w:hAnsi="Ericsson Hilda Light" w:hint="default"/>
      </w:rPr>
    </w:lvl>
    <w:lvl w:ilvl="5" w:tplc="044C3C4A" w:tentative="1">
      <w:start w:val="1"/>
      <w:numFmt w:val="bullet"/>
      <w:lvlText w:val="—"/>
      <w:lvlJc w:val="left"/>
      <w:pPr>
        <w:tabs>
          <w:tab w:val="num" w:pos="4320"/>
        </w:tabs>
        <w:ind w:left="4320" w:hanging="360"/>
      </w:pPr>
      <w:rPr>
        <w:rFonts w:ascii="Ericsson Hilda Light" w:hAnsi="Ericsson Hilda Light" w:hint="default"/>
      </w:rPr>
    </w:lvl>
    <w:lvl w:ilvl="6" w:tplc="52585B4A" w:tentative="1">
      <w:start w:val="1"/>
      <w:numFmt w:val="bullet"/>
      <w:lvlText w:val="—"/>
      <w:lvlJc w:val="left"/>
      <w:pPr>
        <w:tabs>
          <w:tab w:val="num" w:pos="5040"/>
        </w:tabs>
        <w:ind w:left="5040" w:hanging="360"/>
      </w:pPr>
      <w:rPr>
        <w:rFonts w:ascii="Ericsson Hilda Light" w:hAnsi="Ericsson Hilda Light" w:hint="default"/>
      </w:rPr>
    </w:lvl>
    <w:lvl w:ilvl="7" w:tplc="B9CA13F2" w:tentative="1">
      <w:start w:val="1"/>
      <w:numFmt w:val="bullet"/>
      <w:lvlText w:val="—"/>
      <w:lvlJc w:val="left"/>
      <w:pPr>
        <w:tabs>
          <w:tab w:val="num" w:pos="5760"/>
        </w:tabs>
        <w:ind w:left="5760" w:hanging="360"/>
      </w:pPr>
      <w:rPr>
        <w:rFonts w:ascii="Ericsson Hilda Light" w:hAnsi="Ericsson Hilda Light" w:hint="default"/>
      </w:rPr>
    </w:lvl>
    <w:lvl w:ilvl="8" w:tplc="ABC89D1E" w:tentative="1">
      <w:start w:val="1"/>
      <w:numFmt w:val="bullet"/>
      <w:lvlText w:val="—"/>
      <w:lvlJc w:val="left"/>
      <w:pPr>
        <w:tabs>
          <w:tab w:val="num" w:pos="6480"/>
        </w:tabs>
        <w:ind w:left="6480" w:hanging="360"/>
      </w:pPr>
      <w:rPr>
        <w:rFonts w:ascii="Ericsson Hilda Light" w:hAnsi="Ericsson Hilda Light" w:hint="default"/>
      </w:rPr>
    </w:lvl>
  </w:abstractNum>
  <w:num w:numId="1" w16cid:durableId="435945876">
    <w:abstractNumId w:val="3"/>
  </w:num>
  <w:num w:numId="2" w16cid:durableId="520781292">
    <w:abstractNumId w:val="25"/>
  </w:num>
  <w:num w:numId="3" w16cid:durableId="1052582200">
    <w:abstractNumId w:val="20"/>
  </w:num>
  <w:num w:numId="4" w16cid:durableId="353849201">
    <w:abstractNumId w:val="21"/>
  </w:num>
  <w:num w:numId="5" w16cid:durableId="1175918086">
    <w:abstractNumId w:val="14"/>
  </w:num>
  <w:num w:numId="6" w16cid:durableId="2123844110">
    <w:abstractNumId w:val="23"/>
  </w:num>
  <w:num w:numId="7" w16cid:durableId="581641016">
    <w:abstractNumId w:val="32"/>
  </w:num>
  <w:num w:numId="8" w16cid:durableId="657609309">
    <w:abstractNumId w:val="16"/>
  </w:num>
  <w:num w:numId="9" w16cid:durableId="1366520033">
    <w:abstractNumId w:val="11"/>
  </w:num>
  <w:num w:numId="10" w16cid:durableId="394163831">
    <w:abstractNumId w:val="2"/>
  </w:num>
  <w:num w:numId="11" w16cid:durableId="815489977">
    <w:abstractNumId w:val="1"/>
  </w:num>
  <w:num w:numId="12" w16cid:durableId="802776768">
    <w:abstractNumId w:val="0"/>
  </w:num>
  <w:num w:numId="13" w16cid:durableId="1557155946">
    <w:abstractNumId w:val="26"/>
  </w:num>
  <w:num w:numId="14" w16cid:durableId="1499077581">
    <w:abstractNumId w:val="27"/>
  </w:num>
  <w:num w:numId="15" w16cid:durableId="151483523">
    <w:abstractNumId w:val="22"/>
  </w:num>
  <w:num w:numId="16" w16cid:durableId="1604454418">
    <w:abstractNumId w:val="33"/>
  </w:num>
  <w:num w:numId="17" w16cid:durableId="257566532">
    <w:abstractNumId w:val="8"/>
  </w:num>
  <w:num w:numId="18" w16cid:durableId="435901887">
    <w:abstractNumId w:val="9"/>
  </w:num>
  <w:num w:numId="19" w16cid:durableId="917590447">
    <w:abstractNumId w:val="6"/>
  </w:num>
  <w:num w:numId="20" w16cid:durableId="1753769855">
    <w:abstractNumId w:val="40"/>
  </w:num>
  <w:num w:numId="21" w16cid:durableId="1007633753">
    <w:abstractNumId w:val="18"/>
  </w:num>
  <w:num w:numId="22" w16cid:durableId="1806582289">
    <w:abstractNumId w:val="39"/>
  </w:num>
  <w:num w:numId="23" w16cid:durableId="1662465929">
    <w:abstractNumId w:val="19"/>
  </w:num>
  <w:num w:numId="24" w16cid:durableId="186724499">
    <w:abstractNumId w:val="24"/>
  </w:num>
  <w:num w:numId="25" w16cid:durableId="717703477">
    <w:abstractNumId w:val="36"/>
  </w:num>
  <w:num w:numId="26" w16cid:durableId="1836218730">
    <w:abstractNumId w:val="13"/>
  </w:num>
  <w:num w:numId="27" w16cid:durableId="314720573">
    <w:abstractNumId w:val="30"/>
  </w:num>
  <w:num w:numId="28" w16cid:durableId="600798770">
    <w:abstractNumId w:val="34"/>
  </w:num>
  <w:num w:numId="29" w16cid:durableId="395014337">
    <w:abstractNumId w:val="37"/>
  </w:num>
  <w:num w:numId="30" w16cid:durableId="1233084980">
    <w:abstractNumId w:val="10"/>
  </w:num>
  <w:num w:numId="31" w16cid:durableId="731394088">
    <w:abstractNumId w:val="12"/>
  </w:num>
  <w:num w:numId="32" w16cid:durableId="1945072447">
    <w:abstractNumId w:val="28"/>
  </w:num>
  <w:num w:numId="33" w16cid:durableId="149828247">
    <w:abstractNumId w:val="15"/>
  </w:num>
  <w:num w:numId="34" w16cid:durableId="1154487076">
    <w:abstractNumId w:val="29"/>
  </w:num>
  <w:num w:numId="35" w16cid:durableId="1933854865">
    <w:abstractNumId w:val="5"/>
  </w:num>
  <w:num w:numId="36" w16cid:durableId="1264609941">
    <w:abstractNumId w:val="42"/>
  </w:num>
  <w:num w:numId="37" w16cid:durableId="1913006057">
    <w:abstractNumId w:val="7"/>
  </w:num>
  <w:num w:numId="38" w16cid:durableId="500237851">
    <w:abstractNumId w:val="31"/>
  </w:num>
  <w:num w:numId="39" w16cid:durableId="1440298320">
    <w:abstractNumId w:val="4"/>
  </w:num>
  <w:num w:numId="40" w16cid:durableId="1504970783">
    <w:abstractNumId w:val="17"/>
  </w:num>
  <w:num w:numId="41" w16cid:durableId="801339159">
    <w:abstractNumId w:val="38"/>
  </w:num>
  <w:num w:numId="42" w16cid:durableId="1967931855">
    <w:abstractNumId w:val="35"/>
  </w:num>
  <w:num w:numId="43" w16cid:durableId="1455710608">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1F"/>
    <w:rsid w:val="00001E46"/>
    <w:rsid w:val="00002A37"/>
    <w:rsid w:val="000038D2"/>
    <w:rsid w:val="0000564C"/>
    <w:rsid w:val="00006446"/>
    <w:rsid w:val="00006896"/>
    <w:rsid w:val="000073BC"/>
    <w:rsid w:val="00007972"/>
    <w:rsid w:val="00007CDC"/>
    <w:rsid w:val="00011B28"/>
    <w:rsid w:val="0001369E"/>
    <w:rsid w:val="000149DE"/>
    <w:rsid w:val="00015D15"/>
    <w:rsid w:val="00022F2F"/>
    <w:rsid w:val="00022FAC"/>
    <w:rsid w:val="000238F0"/>
    <w:rsid w:val="000248E3"/>
    <w:rsid w:val="0002564D"/>
    <w:rsid w:val="00025ECA"/>
    <w:rsid w:val="0002606A"/>
    <w:rsid w:val="00031C37"/>
    <w:rsid w:val="00031FE5"/>
    <w:rsid w:val="000323C7"/>
    <w:rsid w:val="000325B8"/>
    <w:rsid w:val="000326C6"/>
    <w:rsid w:val="00032F58"/>
    <w:rsid w:val="00033771"/>
    <w:rsid w:val="0003453F"/>
    <w:rsid w:val="00034C15"/>
    <w:rsid w:val="00036BA1"/>
    <w:rsid w:val="00040A43"/>
    <w:rsid w:val="00041C1B"/>
    <w:rsid w:val="000422E2"/>
    <w:rsid w:val="00042D6A"/>
    <w:rsid w:val="00042F22"/>
    <w:rsid w:val="0004311D"/>
    <w:rsid w:val="000439F5"/>
    <w:rsid w:val="00043B35"/>
    <w:rsid w:val="000444EF"/>
    <w:rsid w:val="00044ACF"/>
    <w:rsid w:val="00045A17"/>
    <w:rsid w:val="000464F5"/>
    <w:rsid w:val="000475EE"/>
    <w:rsid w:val="00047B5E"/>
    <w:rsid w:val="00047BC2"/>
    <w:rsid w:val="000504DA"/>
    <w:rsid w:val="00051157"/>
    <w:rsid w:val="000517B0"/>
    <w:rsid w:val="00052A07"/>
    <w:rsid w:val="00052C39"/>
    <w:rsid w:val="000534E3"/>
    <w:rsid w:val="000547C3"/>
    <w:rsid w:val="00055144"/>
    <w:rsid w:val="0005606A"/>
    <w:rsid w:val="00056584"/>
    <w:rsid w:val="00056BEA"/>
    <w:rsid w:val="00056F64"/>
    <w:rsid w:val="00057117"/>
    <w:rsid w:val="00060176"/>
    <w:rsid w:val="0006075E"/>
    <w:rsid w:val="000616E7"/>
    <w:rsid w:val="00061756"/>
    <w:rsid w:val="00061775"/>
    <w:rsid w:val="00061A9E"/>
    <w:rsid w:val="00062897"/>
    <w:rsid w:val="0006487E"/>
    <w:rsid w:val="00065DFD"/>
    <w:rsid w:val="00065E1A"/>
    <w:rsid w:val="00066A03"/>
    <w:rsid w:val="00066E0A"/>
    <w:rsid w:val="00067694"/>
    <w:rsid w:val="00071292"/>
    <w:rsid w:val="0007184F"/>
    <w:rsid w:val="00073685"/>
    <w:rsid w:val="00074514"/>
    <w:rsid w:val="00076AD3"/>
    <w:rsid w:val="00076B9F"/>
    <w:rsid w:val="00077E5F"/>
    <w:rsid w:val="0008036A"/>
    <w:rsid w:val="0008062A"/>
    <w:rsid w:val="00080F6A"/>
    <w:rsid w:val="00081505"/>
    <w:rsid w:val="00081AE6"/>
    <w:rsid w:val="00084A70"/>
    <w:rsid w:val="00084BB0"/>
    <w:rsid w:val="000855EB"/>
    <w:rsid w:val="00085B52"/>
    <w:rsid w:val="0008628D"/>
    <w:rsid w:val="000866F2"/>
    <w:rsid w:val="00086D16"/>
    <w:rsid w:val="0009009F"/>
    <w:rsid w:val="000900C2"/>
    <w:rsid w:val="00091557"/>
    <w:rsid w:val="00091C7B"/>
    <w:rsid w:val="000924C1"/>
    <w:rsid w:val="000924F0"/>
    <w:rsid w:val="00093474"/>
    <w:rsid w:val="00094115"/>
    <w:rsid w:val="00094DAE"/>
    <w:rsid w:val="000950BA"/>
    <w:rsid w:val="0009510F"/>
    <w:rsid w:val="00095380"/>
    <w:rsid w:val="00095CEF"/>
    <w:rsid w:val="000A17F5"/>
    <w:rsid w:val="000A1B7B"/>
    <w:rsid w:val="000A2AB2"/>
    <w:rsid w:val="000A30AF"/>
    <w:rsid w:val="000A3DFF"/>
    <w:rsid w:val="000A5027"/>
    <w:rsid w:val="000A56F2"/>
    <w:rsid w:val="000A5E8E"/>
    <w:rsid w:val="000A755C"/>
    <w:rsid w:val="000A75F3"/>
    <w:rsid w:val="000A7B39"/>
    <w:rsid w:val="000B1709"/>
    <w:rsid w:val="000B1930"/>
    <w:rsid w:val="000B2719"/>
    <w:rsid w:val="000B278B"/>
    <w:rsid w:val="000B3812"/>
    <w:rsid w:val="000B3A8F"/>
    <w:rsid w:val="000B42D3"/>
    <w:rsid w:val="000B48B1"/>
    <w:rsid w:val="000B4AB9"/>
    <w:rsid w:val="000B4F6D"/>
    <w:rsid w:val="000B58C3"/>
    <w:rsid w:val="000B61E9"/>
    <w:rsid w:val="000C165A"/>
    <w:rsid w:val="000C2AD3"/>
    <w:rsid w:val="000C2E19"/>
    <w:rsid w:val="000C42DE"/>
    <w:rsid w:val="000C52D5"/>
    <w:rsid w:val="000C61A0"/>
    <w:rsid w:val="000C66FC"/>
    <w:rsid w:val="000D04B0"/>
    <w:rsid w:val="000D0D07"/>
    <w:rsid w:val="000D0D63"/>
    <w:rsid w:val="000D12B6"/>
    <w:rsid w:val="000D2C5A"/>
    <w:rsid w:val="000D4797"/>
    <w:rsid w:val="000D52B6"/>
    <w:rsid w:val="000E0527"/>
    <w:rsid w:val="000E098F"/>
    <w:rsid w:val="000E158A"/>
    <w:rsid w:val="000E1BA1"/>
    <w:rsid w:val="000E1E92"/>
    <w:rsid w:val="000E20D4"/>
    <w:rsid w:val="000E326E"/>
    <w:rsid w:val="000E33C2"/>
    <w:rsid w:val="000E524E"/>
    <w:rsid w:val="000E5A02"/>
    <w:rsid w:val="000E6BC8"/>
    <w:rsid w:val="000F06D6"/>
    <w:rsid w:val="000F0916"/>
    <w:rsid w:val="000F0B5B"/>
    <w:rsid w:val="000F0EB1"/>
    <w:rsid w:val="000F1106"/>
    <w:rsid w:val="000F1D44"/>
    <w:rsid w:val="000F2CA1"/>
    <w:rsid w:val="000F3BE9"/>
    <w:rsid w:val="000F3F6C"/>
    <w:rsid w:val="000F481B"/>
    <w:rsid w:val="000F53BB"/>
    <w:rsid w:val="000F543B"/>
    <w:rsid w:val="000F57F6"/>
    <w:rsid w:val="000F6124"/>
    <w:rsid w:val="000F6DF3"/>
    <w:rsid w:val="000F6E05"/>
    <w:rsid w:val="000F7142"/>
    <w:rsid w:val="000F71B3"/>
    <w:rsid w:val="001005FF"/>
    <w:rsid w:val="00102543"/>
    <w:rsid w:val="00102677"/>
    <w:rsid w:val="001026D7"/>
    <w:rsid w:val="001028F0"/>
    <w:rsid w:val="00102A9E"/>
    <w:rsid w:val="00103D51"/>
    <w:rsid w:val="001052C3"/>
    <w:rsid w:val="001053CE"/>
    <w:rsid w:val="001057AE"/>
    <w:rsid w:val="001062FB"/>
    <w:rsid w:val="001063E6"/>
    <w:rsid w:val="00106C67"/>
    <w:rsid w:val="00107BD0"/>
    <w:rsid w:val="00110654"/>
    <w:rsid w:val="00111F87"/>
    <w:rsid w:val="00112305"/>
    <w:rsid w:val="00113CF4"/>
    <w:rsid w:val="001153EA"/>
    <w:rsid w:val="00115643"/>
    <w:rsid w:val="00115C55"/>
    <w:rsid w:val="00116765"/>
    <w:rsid w:val="001219F5"/>
    <w:rsid w:val="00121A20"/>
    <w:rsid w:val="00122190"/>
    <w:rsid w:val="0012293E"/>
    <w:rsid w:val="0012371C"/>
    <w:rsid w:val="0012377F"/>
    <w:rsid w:val="00124314"/>
    <w:rsid w:val="0012475F"/>
    <w:rsid w:val="00124A47"/>
    <w:rsid w:val="00124F6E"/>
    <w:rsid w:val="00125E88"/>
    <w:rsid w:val="00126ABD"/>
    <w:rsid w:val="00126AEE"/>
    <w:rsid w:val="00126B4A"/>
    <w:rsid w:val="00126D8B"/>
    <w:rsid w:val="001309B9"/>
    <w:rsid w:val="001325D3"/>
    <w:rsid w:val="00132FD0"/>
    <w:rsid w:val="001331CE"/>
    <w:rsid w:val="0013405D"/>
    <w:rsid w:val="001344C0"/>
    <w:rsid w:val="001346FA"/>
    <w:rsid w:val="00134CAE"/>
    <w:rsid w:val="00135119"/>
    <w:rsid w:val="00135252"/>
    <w:rsid w:val="00135334"/>
    <w:rsid w:val="0013600D"/>
    <w:rsid w:val="00137103"/>
    <w:rsid w:val="00137AB5"/>
    <w:rsid w:val="00137B4F"/>
    <w:rsid w:val="00137F0B"/>
    <w:rsid w:val="00141354"/>
    <w:rsid w:val="00143B23"/>
    <w:rsid w:val="00144219"/>
    <w:rsid w:val="00145334"/>
    <w:rsid w:val="001473D6"/>
    <w:rsid w:val="0015028A"/>
    <w:rsid w:val="00150D7E"/>
    <w:rsid w:val="001513F8"/>
    <w:rsid w:val="0015189B"/>
    <w:rsid w:val="00151E23"/>
    <w:rsid w:val="001526E0"/>
    <w:rsid w:val="001551B5"/>
    <w:rsid w:val="00155F85"/>
    <w:rsid w:val="00156847"/>
    <w:rsid w:val="00157691"/>
    <w:rsid w:val="001576E7"/>
    <w:rsid w:val="001579D1"/>
    <w:rsid w:val="0016033F"/>
    <w:rsid w:val="00160679"/>
    <w:rsid w:val="0016155D"/>
    <w:rsid w:val="00161761"/>
    <w:rsid w:val="0016255D"/>
    <w:rsid w:val="00162AE6"/>
    <w:rsid w:val="001659C1"/>
    <w:rsid w:val="00166357"/>
    <w:rsid w:val="0016758B"/>
    <w:rsid w:val="001678C5"/>
    <w:rsid w:val="001711FB"/>
    <w:rsid w:val="00171AEE"/>
    <w:rsid w:val="00171E1B"/>
    <w:rsid w:val="001720B0"/>
    <w:rsid w:val="0017396A"/>
    <w:rsid w:val="00173A8E"/>
    <w:rsid w:val="00174602"/>
    <w:rsid w:val="00174F3C"/>
    <w:rsid w:val="0017502C"/>
    <w:rsid w:val="001753E9"/>
    <w:rsid w:val="001756B9"/>
    <w:rsid w:val="00175E4D"/>
    <w:rsid w:val="00176046"/>
    <w:rsid w:val="00180748"/>
    <w:rsid w:val="0018143F"/>
    <w:rsid w:val="00181CB4"/>
    <w:rsid w:val="00181EF7"/>
    <w:rsid w:val="00181FF8"/>
    <w:rsid w:val="0018515C"/>
    <w:rsid w:val="00186814"/>
    <w:rsid w:val="001872B0"/>
    <w:rsid w:val="00187C54"/>
    <w:rsid w:val="00190AC1"/>
    <w:rsid w:val="001915CF"/>
    <w:rsid w:val="00192DE4"/>
    <w:rsid w:val="00193006"/>
    <w:rsid w:val="0019341A"/>
    <w:rsid w:val="00193636"/>
    <w:rsid w:val="0019396F"/>
    <w:rsid w:val="00195029"/>
    <w:rsid w:val="001963B6"/>
    <w:rsid w:val="00197DF9"/>
    <w:rsid w:val="001A09E1"/>
    <w:rsid w:val="001A1987"/>
    <w:rsid w:val="001A2060"/>
    <w:rsid w:val="001A2564"/>
    <w:rsid w:val="001A26B9"/>
    <w:rsid w:val="001A4905"/>
    <w:rsid w:val="001A50E6"/>
    <w:rsid w:val="001A5529"/>
    <w:rsid w:val="001A6173"/>
    <w:rsid w:val="001A6CBA"/>
    <w:rsid w:val="001B0D97"/>
    <w:rsid w:val="001B2124"/>
    <w:rsid w:val="001B2861"/>
    <w:rsid w:val="001B5229"/>
    <w:rsid w:val="001B5A5D"/>
    <w:rsid w:val="001B6C20"/>
    <w:rsid w:val="001C1392"/>
    <w:rsid w:val="001C1CE5"/>
    <w:rsid w:val="001C1FA2"/>
    <w:rsid w:val="001C2395"/>
    <w:rsid w:val="001C2732"/>
    <w:rsid w:val="001C3D2A"/>
    <w:rsid w:val="001C3E10"/>
    <w:rsid w:val="001C52C8"/>
    <w:rsid w:val="001D0A74"/>
    <w:rsid w:val="001D1468"/>
    <w:rsid w:val="001D1976"/>
    <w:rsid w:val="001D1B9A"/>
    <w:rsid w:val="001D22F8"/>
    <w:rsid w:val="001D2348"/>
    <w:rsid w:val="001D2483"/>
    <w:rsid w:val="001D49D3"/>
    <w:rsid w:val="001D51BA"/>
    <w:rsid w:val="001D53E7"/>
    <w:rsid w:val="001D5975"/>
    <w:rsid w:val="001D6342"/>
    <w:rsid w:val="001D688D"/>
    <w:rsid w:val="001D6D53"/>
    <w:rsid w:val="001E2B55"/>
    <w:rsid w:val="001E467D"/>
    <w:rsid w:val="001E4BFE"/>
    <w:rsid w:val="001E4F41"/>
    <w:rsid w:val="001E58E2"/>
    <w:rsid w:val="001E6E57"/>
    <w:rsid w:val="001E7627"/>
    <w:rsid w:val="001E77C4"/>
    <w:rsid w:val="001E7AED"/>
    <w:rsid w:val="001E7B01"/>
    <w:rsid w:val="001F0A5C"/>
    <w:rsid w:val="001F3916"/>
    <w:rsid w:val="001F3F96"/>
    <w:rsid w:val="001F54C5"/>
    <w:rsid w:val="001F5F66"/>
    <w:rsid w:val="001F662C"/>
    <w:rsid w:val="001F6640"/>
    <w:rsid w:val="001F6A33"/>
    <w:rsid w:val="001F7074"/>
    <w:rsid w:val="0020010F"/>
    <w:rsid w:val="00200490"/>
    <w:rsid w:val="00200BE5"/>
    <w:rsid w:val="00201795"/>
    <w:rsid w:val="00201F3A"/>
    <w:rsid w:val="00203013"/>
    <w:rsid w:val="00203F96"/>
    <w:rsid w:val="00204473"/>
    <w:rsid w:val="00205981"/>
    <w:rsid w:val="0020675B"/>
    <w:rsid w:val="002069B2"/>
    <w:rsid w:val="0020714C"/>
    <w:rsid w:val="002074E5"/>
    <w:rsid w:val="00207CE9"/>
    <w:rsid w:val="00207F17"/>
    <w:rsid w:val="00207FA3"/>
    <w:rsid w:val="00210D08"/>
    <w:rsid w:val="00211AB5"/>
    <w:rsid w:val="00212A88"/>
    <w:rsid w:val="00213031"/>
    <w:rsid w:val="0021421C"/>
    <w:rsid w:val="00214DA8"/>
    <w:rsid w:val="00215423"/>
    <w:rsid w:val="002156E2"/>
    <w:rsid w:val="002158FA"/>
    <w:rsid w:val="0021645B"/>
    <w:rsid w:val="002177C7"/>
    <w:rsid w:val="00217F40"/>
    <w:rsid w:val="00220600"/>
    <w:rsid w:val="002224DB"/>
    <w:rsid w:val="00223FCB"/>
    <w:rsid w:val="002252C3"/>
    <w:rsid w:val="002259D8"/>
    <w:rsid w:val="00225C54"/>
    <w:rsid w:val="00226EC8"/>
    <w:rsid w:val="0022735C"/>
    <w:rsid w:val="00230765"/>
    <w:rsid w:val="0023095A"/>
    <w:rsid w:val="00230AA1"/>
    <w:rsid w:val="00230D18"/>
    <w:rsid w:val="0023163E"/>
    <w:rsid w:val="002319E4"/>
    <w:rsid w:val="00231C36"/>
    <w:rsid w:val="00233C87"/>
    <w:rsid w:val="00233E08"/>
    <w:rsid w:val="00235632"/>
    <w:rsid w:val="00235872"/>
    <w:rsid w:val="00236592"/>
    <w:rsid w:val="00236B86"/>
    <w:rsid w:val="002378FD"/>
    <w:rsid w:val="002379CA"/>
    <w:rsid w:val="0024037C"/>
    <w:rsid w:val="00241559"/>
    <w:rsid w:val="00241B53"/>
    <w:rsid w:val="002435B3"/>
    <w:rsid w:val="00244073"/>
    <w:rsid w:val="002441F8"/>
    <w:rsid w:val="002458EB"/>
    <w:rsid w:val="002500C8"/>
    <w:rsid w:val="002511D7"/>
    <w:rsid w:val="00251EFE"/>
    <w:rsid w:val="002537D8"/>
    <w:rsid w:val="00257543"/>
    <w:rsid w:val="002602E2"/>
    <w:rsid w:val="002603CE"/>
    <w:rsid w:val="00260DBD"/>
    <w:rsid w:val="002617E7"/>
    <w:rsid w:val="00261F7C"/>
    <w:rsid w:val="002626B8"/>
    <w:rsid w:val="00262790"/>
    <w:rsid w:val="00264228"/>
    <w:rsid w:val="00264289"/>
    <w:rsid w:val="00264334"/>
    <w:rsid w:val="0026473E"/>
    <w:rsid w:val="00264AFA"/>
    <w:rsid w:val="00265843"/>
    <w:rsid w:val="00266214"/>
    <w:rsid w:val="00267C1D"/>
    <w:rsid w:val="00267C83"/>
    <w:rsid w:val="00270A86"/>
    <w:rsid w:val="002712D2"/>
    <w:rsid w:val="0027144F"/>
    <w:rsid w:val="00271813"/>
    <w:rsid w:val="00271DCA"/>
    <w:rsid w:val="00271F3A"/>
    <w:rsid w:val="002722C6"/>
    <w:rsid w:val="00272701"/>
    <w:rsid w:val="00273278"/>
    <w:rsid w:val="002737F4"/>
    <w:rsid w:val="00274B73"/>
    <w:rsid w:val="00275501"/>
    <w:rsid w:val="0027563C"/>
    <w:rsid w:val="00277457"/>
    <w:rsid w:val="002776D5"/>
    <w:rsid w:val="002805F5"/>
    <w:rsid w:val="00280751"/>
    <w:rsid w:val="002822FE"/>
    <w:rsid w:val="0028280A"/>
    <w:rsid w:val="00283DBB"/>
    <w:rsid w:val="00284436"/>
    <w:rsid w:val="00286732"/>
    <w:rsid w:val="00286ACD"/>
    <w:rsid w:val="00287838"/>
    <w:rsid w:val="00287AD3"/>
    <w:rsid w:val="002907B5"/>
    <w:rsid w:val="002910EF"/>
    <w:rsid w:val="0029201F"/>
    <w:rsid w:val="00292EB7"/>
    <w:rsid w:val="002941F7"/>
    <w:rsid w:val="00294B32"/>
    <w:rsid w:val="00295B8C"/>
    <w:rsid w:val="00296227"/>
    <w:rsid w:val="00296F44"/>
    <w:rsid w:val="0029777D"/>
    <w:rsid w:val="002979F1"/>
    <w:rsid w:val="002A055E"/>
    <w:rsid w:val="002A131A"/>
    <w:rsid w:val="002A1D4E"/>
    <w:rsid w:val="002A2869"/>
    <w:rsid w:val="002A336E"/>
    <w:rsid w:val="002A578E"/>
    <w:rsid w:val="002A70BB"/>
    <w:rsid w:val="002B029F"/>
    <w:rsid w:val="002B0425"/>
    <w:rsid w:val="002B0A17"/>
    <w:rsid w:val="002B2199"/>
    <w:rsid w:val="002B24D6"/>
    <w:rsid w:val="002B2AE4"/>
    <w:rsid w:val="002B3947"/>
    <w:rsid w:val="002B461D"/>
    <w:rsid w:val="002B4667"/>
    <w:rsid w:val="002B67CB"/>
    <w:rsid w:val="002B6959"/>
    <w:rsid w:val="002B6CD0"/>
    <w:rsid w:val="002B7E99"/>
    <w:rsid w:val="002C118A"/>
    <w:rsid w:val="002C180F"/>
    <w:rsid w:val="002C3876"/>
    <w:rsid w:val="002C41E6"/>
    <w:rsid w:val="002C4771"/>
    <w:rsid w:val="002C4BB7"/>
    <w:rsid w:val="002D071A"/>
    <w:rsid w:val="002D0985"/>
    <w:rsid w:val="002D16BA"/>
    <w:rsid w:val="002D18F2"/>
    <w:rsid w:val="002D34B2"/>
    <w:rsid w:val="002D371A"/>
    <w:rsid w:val="002D3EB1"/>
    <w:rsid w:val="002D48B0"/>
    <w:rsid w:val="002D5B37"/>
    <w:rsid w:val="002D707C"/>
    <w:rsid w:val="002D7285"/>
    <w:rsid w:val="002D7637"/>
    <w:rsid w:val="002E11E0"/>
    <w:rsid w:val="002E17F2"/>
    <w:rsid w:val="002E2185"/>
    <w:rsid w:val="002E313F"/>
    <w:rsid w:val="002E3923"/>
    <w:rsid w:val="002E6D3B"/>
    <w:rsid w:val="002E78E0"/>
    <w:rsid w:val="002E7CAE"/>
    <w:rsid w:val="002E7FDF"/>
    <w:rsid w:val="002F11E8"/>
    <w:rsid w:val="002F13E4"/>
    <w:rsid w:val="002F2771"/>
    <w:rsid w:val="002F2906"/>
    <w:rsid w:val="002F2DFA"/>
    <w:rsid w:val="002F37A9"/>
    <w:rsid w:val="002F3C1B"/>
    <w:rsid w:val="002F46BD"/>
    <w:rsid w:val="002F5407"/>
    <w:rsid w:val="0030023B"/>
    <w:rsid w:val="0030040B"/>
    <w:rsid w:val="00300A67"/>
    <w:rsid w:val="00301705"/>
    <w:rsid w:val="00301CE6"/>
    <w:rsid w:val="0030256B"/>
    <w:rsid w:val="003043A3"/>
    <w:rsid w:val="00304585"/>
    <w:rsid w:val="00304FC4"/>
    <w:rsid w:val="0030501F"/>
    <w:rsid w:val="00305943"/>
    <w:rsid w:val="00307BA1"/>
    <w:rsid w:val="003108E4"/>
    <w:rsid w:val="003112FC"/>
    <w:rsid w:val="00311702"/>
    <w:rsid w:val="00311E82"/>
    <w:rsid w:val="00312366"/>
    <w:rsid w:val="00313FD6"/>
    <w:rsid w:val="003143BD"/>
    <w:rsid w:val="00314459"/>
    <w:rsid w:val="003147CF"/>
    <w:rsid w:val="00314CD9"/>
    <w:rsid w:val="00315363"/>
    <w:rsid w:val="003160A8"/>
    <w:rsid w:val="00316302"/>
    <w:rsid w:val="00316794"/>
    <w:rsid w:val="00316E3C"/>
    <w:rsid w:val="003173F4"/>
    <w:rsid w:val="003203ED"/>
    <w:rsid w:val="00320846"/>
    <w:rsid w:val="003209B2"/>
    <w:rsid w:val="00320CB1"/>
    <w:rsid w:val="00321926"/>
    <w:rsid w:val="00322274"/>
    <w:rsid w:val="00322C9F"/>
    <w:rsid w:val="00324D23"/>
    <w:rsid w:val="00325D37"/>
    <w:rsid w:val="00325F4C"/>
    <w:rsid w:val="00327DF5"/>
    <w:rsid w:val="00330DE6"/>
    <w:rsid w:val="00331751"/>
    <w:rsid w:val="0033186B"/>
    <w:rsid w:val="00331F12"/>
    <w:rsid w:val="0033361B"/>
    <w:rsid w:val="00333F6C"/>
    <w:rsid w:val="00334308"/>
    <w:rsid w:val="00334579"/>
    <w:rsid w:val="00335858"/>
    <w:rsid w:val="00336BDA"/>
    <w:rsid w:val="003370DA"/>
    <w:rsid w:val="003404CB"/>
    <w:rsid w:val="0034068D"/>
    <w:rsid w:val="00340D10"/>
    <w:rsid w:val="00342BD7"/>
    <w:rsid w:val="00344FD2"/>
    <w:rsid w:val="00345F0F"/>
    <w:rsid w:val="0034699C"/>
    <w:rsid w:val="00346DB5"/>
    <w:rsid w:val="00347404"/>
    <w:rsid w:val="003477B1"/>
    <w:rsid w:val="003509F3"/>
    <w:rsid w:val="00353924"/>
    <w:rsid w:val="00355F46"/>
    <w:rsid w:val="0035689A"/>
    <w:rsid w:val="00356C16"/>
    <w:rsid w:val="00357380"/>
    <w:rsid w:val="003602D9"/>
    <w:rsid w:val="003604CE"/>
    <w:rsid w:val="00360662"/>
    <w:rsid w:val="003631E0"/>
    <w:rsid w:val="00365B69"/>
    <w:rsid w:val="003678E5"/>
    <w:rsid w:val="00370A53"/>
    <w:rsid w:val="00370E47"/>
    <w:rsid w:val="00371B28"/>
    <w:rsid w:val="003739D9"/>
    <w:rsid w:val="00373A25"/>
    <w:rsid w:val="003742AC"/>
    <w:rsid w:val="00374D54"/>
    <w:rsid w:val="003769C7"/>
    <w:rsid w:val="003769D5"/>
    <w:rsid w:val="003770F7"/>
    <w:rsid w:val="00377CE1"/>
    <w:rsid w:val="00380299"/>
    <w:rsid w:val="00380AFC"/>
    <w:rsid w:val="0038155A"/>
    <w:rsid w:val="003841CF"/>
    <w:rsid w:val="00384812"/>
    <w:rsid w:val="00385BF0"/>
    <w:rsid w:val="00385D9A"/>
    <w:rsid w:val="00387270"/>
    <w:rsid w:val="00387D44"/>
    <w:rsid w:val="00392690"/>
    <w:rsid w:val="003939FF"/>
    <w:rsid w:val="00394D85"/>
    <w:rsid w:val="00394D99"/>
    <w:rsid w:val="00395045"/>
    <w:rsid w:val="003952D3"/>
    <w:rsid w:val="003A17BE"/>
    <w:rsid w:val="003A2223"/>
    <w:rsid w:val="003A2A0F"/>
    <w:rsid w:val="003A2A1F"/>
    <w:rsid w:val="003A2DC7"/>
    <w:rsid w:val="003A45A1"/>
    <w:rsid w:val="003A5154"/>
    <w:rsid w:val="003A5203"/>
    <w:rsid w:val="003A5B0A"/>
    <w:rsid w:val="003A5B32"/>
    <w:rsid w:val="003A6BAC"/>
    <w:rsid w:val="003A7073"/>
    <w:rsid w:val="003A70A4"/>
    <w:rsid w:val="003A7EF3"/>
    <w:rsid w:val="003B159C"/>
    <w:rsid w:val="003B16D5"/>
    <w:rsid w:val="003B1E18"/>
    <w:rsid w:val="003B2D81"/>
    <w:rsid w:val="003B2E22"/>
    <w:rsid w:val="003B3471"/>
    <w:rsid w:val="003B369F"/>
    <w:rsid w:val="003B36A3"/>
    <w:rsid w:val="003B62A0"/>
    <w:rsid w:val="003B64BB"/>
    <w:rsid w:val="003B67A4"/>
    <w:rsid w:val="003B7FE5"/>
    <w:rsid w:val="003C11C8"/>
    <w:rsid w:val="003C250B"/>
    <w:rsid w:val="003C2702"/>
    <w:rsid w:val="003C3BC2"/>
    <w:rsid w:val="003C3F44"/>
    <w:rsid w:val="003C4DF5"/>
    <w:rsid w:val="003C53C2"/>
    <w:rsid w:val="003C5C2E"/>
    <w:rsid w:val="003C6AC3"/>
    <w:rsid w:val="003C6E1C"/>
    <w:rsid w:val="003C738A"/>
    <w:rsid w:val="003C7806"/>
    <w:rsid w:val="003D109F"/>
    <w:rsid w:val="003D2478"/>
    <w:rsid w:val="003D288F"/>
    <w:rsid w:val="003D3C45"/>
    <w:rsid w:val="003D3C91"/>
    <w:rsid w:val="003D5872"/>
    <w:rsid w:val="003D5B1F"/>
    <w:rsid w:val="003D7F3E"/>
    <w:rsid w:val="003E0486"/>
    <w:rsid w:val="003E0703"/>
    <w:rsid w:val="003E15FA"/>
    <w:rsid w:val="003E226B"/>
    <w:rsid w:val="003E2A2B"/>
    <w:rsid w:val="003E3B5F"/>
    <w:rsid w:val="003E3FB0"/>
    <w:rsid w:val="003E41ED"/>
    <w:rsid w:val="003E47FB"/>
    <w:rsid w:val="003E55E4"/>
    <w:rsid w:val="003E68DE"/>
    <w:rsid w:val="003E71DF"/>
    <w:rsid w:val="003E74E3"/>
    <w:rsid w:val="003F05C7"/>
    <w:rsid w:val="003F1109"/>
    <w:rsid w:val="003F231D"/>
    <w:rsid w:val="003F2B68"/>
    <w:rsid w:val="003F2C7F"/>
    <w:rsid w:val="003F2CD4"/>
    <w:rsid w:val="003F32D4"/>
    <w:rsid w:val="003F338E"/>
    <w:rsid w:val="003F589A"/>
    <w:rsid w:val="003F6BBE"/>
    <w:rsid w:val="003F7EDC"/>
    <w:rsid w:val="004000E8"/>
    <w:rsid w:val="00401520"/>
    <w:rsid w:val="00401B6C"/>
    <w:rsid w:val="00402E2B"/>
    <w:rsid w:val="00402E68"/>
    <w:rsid w:val="0040310C"/>
    <w:rsid w:val="004039F2"/>
    <w:rsid w:val="00403B0A"/>
    <w:rsid w:val="00403C5F"/>
    <w:rsid w:val="00404015"/>
    <w:rsid w:val="0040512B"/>
    <w:rsid w:val="00405CA5"/>
    <w:rsid w:val="00406407"/>
    <w:rsid w:val="0040642E"/>
    <w:rsid w:val="00406CE4"/>
    <w:rsid w:val="004074DD"/>
    <w:rsid w:val="00407CD3"/>
    <w:rsid w:val="00410134"/>
    <w:rsid w:val="004106E6"/>
    <w:rsid w:val="00410B72"/>
    <w:rsid w:val="00410F18"/>
    <w:rsid w:val="00410FF6"/>
    <w:rsid w:val="00411163"/>
    <w:rsid w:val="00411D50"/>
    <w:rsid w:val="0041263E"/>
    <w:rsid w:val="00413AAC"/>
    <w:rsid w:val="00413D61"/>
    <w:rsid w:val="00413E92"/>
    <w:rsid w:val="0041733A"/>
    <w:rsid w:val="00420111"/>
    <w:rsid w:val="00420BD5"/>
    <w:rsid w:val="00420D06"/>
    <w:rsid w:val="00421105"/>
    <w:rsid w:val="00421B3F"/>
    <w:rsid w:val="004226CE"/>
    <w:rsid w:val="00422AA4"/>
    <w:rsid w:val="00422C96"/>
    <w:rsid w:val="00422E51"/>
    <w:rsid w:val="004242F4"/>
    <w:rsid w:val="004246C8"/>
    <w:rsid w:val="00424E34"/>
    <w:rsid w:val="00426CF1"/>
    <w:rsid w:val="00427123"/>
    <w:rsid w:val="00427248"/>
    <w:rsid w:val="004276AA"/>
    <w:rsid w:val="00430C26"/>
    <w:rsid w:val="00430E16"/>
    <w:rsid w:val="00432411"/>
    <w:rsid w:val="00434409"/>
    <w:rsid w:val="0043531B"/>
    <w:rsid w:val="00435E50"/>
    <w:rsid w:val="00436FFC"/>
    <w:rsid w:val="00437447"/>
    <w:rsid w:val="00441A92"/>
    <w:rsid w:val="00442CC1"/>
    <w:rsid w:val="004431DC"/>
    <w:rsid w:val="00443278"/>
    <w:rsid w:val="00443993"/>
    <w:rsid w:val="00444237"/>
    <w:rsid w:val="0044480A"/>
    <w:rsid w:val="00444F56"/>
    <w:rsid w:val="0044573F"/>
    <w:rsid w:val="00445D52"/>
    <w:rsid w:val="0044618D"/>
    <w:rsid w:val="00446488"/>
    <w:rsid w:val="00447EE3"/>
    <w:rsid w:val="00450408"/>
    <w:rsid w:val="00450A46"/>
    <w:rsid w:val="0045126D"/>
    <w:rsid w:val="00451785"/>
    <w:rsid w:val="004517AA"/>
    <w:rsid w:val="00452663"/>
    <w:rsid w:val="00452CAC"/>
    <w:rsid w:val="004531D3"/>
    <w:rsid w:val="00453E6B"/>
    <w:rsid w:val="004548B8"/>
    <w:rsid w:val="00454E74"/>
    <w:rsid w:val="0045650B"/>
    <w:rsid w:val="00457565"/>
    <w:rsid w:val="004575B8"/>
    <w:rsid w:val="00457636"/>
    <w:rsid w:val="00457B71"/>
    <w:rsid w:val="004604B1"/>
    <w:rsid w:val="00461121"/>
    <w:rsid w:val="004615E6"/>
    <w:rsid w:val="00461A6F"/>
    <w:rsid w:val="00464689"/>
    <w:rsid w:val="00465C04"/>
    <w:rsid w:val="004669E2"/>
    <w:rsid w:val="00470C31"/>
    <w:rsid w:val="0047116E"/>
    <w:rsid w:val="00471DE0"/>
    <w:rsid w:val="004734D0"/>
    <w:rsid w:val="00473B6A"/>
    <w:rsid w:val="00473C52"/>
    <w:rsid w:val="0047556B"/>
    <w:rsid w:val="00476491"/>
    <w:rsid w:val="00477768"/>
    <w:rsid w:val="00481459"/>
    <w:rsid w:val="004828DA"/>
    <w:rsid w:val="004840F6"/>
    <w:rsid w:val="00484579"/>
    <w:rsid w:val="00484CDC"/>
    <w:rsid w:val="004850D3"/>
    <w:rsid w:val="00485D38"/>
    <w:rsid w:val="00486B0B"/>
    <w:rsid w:val="00492BC5"/>
    <w:rsid w:val="004932DC"/>
    <w:rsid w:val="0049406F"/>
    <w:rsid w:val="0049450A"/>
    <w:rsid w:val="00494AB9"/>
    <w:rsid w:val="004960D2"/>
    <w:rsid w:val="004963F3"/>
    <w:rsid w:val="004964F1"/>
    <w:rsid w:val="004A03B2"/>
    <w:rsid w:val="004A06B4"/>
    <w:rsid w:val="004A16BC"/>
    <w:rsid w:val="004A1B9B"/>
    <w:rsid w:val="004A264E"/>
    <w:rsid w:val="004A2776"/>
    <w:rsid w:val="004A2A23"/>
    <w:rsid w:val="004A2B94"/>
    <w:rsid w:val="004A2E59"/>
    <w:rsid w:val="004A4D5E"/>
    <w:rsid w:val="004A5699"/>
    <w:rsid w:val="004A5F0C"/>
    <w:rsid w:val="004A7DAC"/>
    <w:rsid w:val="004B1EF4"/>
    <w:rsid w:val="004B3018"/>
    <w:rsid w:val="004B3B5D"/>
    <w:rsid w:val="004B6F6A"/>
    <w:rsid w:val="004B7C0C"/>
    <w:rsid w:val="004C10F6"/>
    <w:rsid w:val="004C3898"/>
    <w:rsid w:val="004C6286"/>
    <w:rsid w:val="004C76BA"/>
    <w:rsid w:val="004D0800"/>
    <w:rsid w:val="004D11BD"/>
    <w:rsid w:val="004D18C5"/>
    <w:rsid w:val="004D36B1"/>
    <w:rsid w:val="004D3F07"/>
    <w:rsid w:val="004D47CD"/>
    <w:rsid w:val="004D5F9C"/>
    <w:rsid w:val="004D67D9"/>
    <w:rsid w:val="004D6A86"/>
    <w:rsid w:val="004D7EBD"/>
    <w:rsid w:val="004E078D"/>
    <w:rsid w:val="004E0AA1"/>
    <w:rsid w:val="004E15B9"/>
    <w:rsid w:val="004E2680"/>
    <w:rsid w:val="004E28F9"/>
    <w:rsid w:val="004E462E"/>
    <w:rsid w:val="004E56DC"/>
    <w:rsid w:val="004E5862"/>
    <w:rsid w:val="004E73CD"/>
    <w:rsid w:val="004E76F4"/>
    <w:rsid w:val="004E7969"/>
    <w:rsid w:val="004E7F52"/>
    <w:rsid w:val="004F0B4E"/>
    <w:rsid w:val="004F0B6C"/>
    <w:rsid w:val="004F168A"/>
    <w:rsid w:val="004F1A88"/>
    <w:rsid w:val="004F2078"/>
    <w:rsid w:val="004F218E"/>
    <w:rsid w:val="004F26AF"/>
    <w:rsid w:val="004F3917"/>
    <w:rsid w:val="004F4104"/>
    <w:rsid w:val="004F4DA3"/>
    <w:rsid w:val="004F5DA4"/>
    <w:rsid w:val="004F5DC4"/>
    <w:rsid w:val="004F653E"/>
    <w:rsid w:val="004F6A6A"/>
    <w:rsid w:val="005007FD"/>
    <w:rsid w:val="005008C9"/>
    <w:rsid w:val="00501AC1"/>
    <w:rsid w:val="00503A15"/>
    <w:rsid w:val="00504619"/>
    <w:rsid w:val="00506557"/>
    <w:rsid w:val="00506634"/>
    <w:rsid w:val="00506649"/>
    <w:rsid w:val="0050677A"/>
    <w:rsid w:val="00507191"/>
    <w:rsid w:val="005073BF"/>
    <w:rsid w:val="00507FA7"/>
    <w:rsid w:val="00510234"/>
    <w:rsid w:val="005108D8"/>
    <w:rsid w:val="00510C26"/>
    <w:rsid w:val="00511336"/>
    <w:rsid w:val="005116F9"/>
    <w:rsid w:val="00511E09"/>
    <w:rsid w:val="00512568"/>
    <w:rsid w:val="005153A7"/>
    <w:rsid w:val="005157D2"/>
    <w:rsid w:val="005157FA"/>
    <w:rsid w:val="0052198B"/>
    <w:rsid w:val="005219CF"/>
    <w:rsid w:val="0052379F"/>
    <w:rsid w:val="00523D5D"/>
    <w:rsid w:val="00525A0B"/>
    <w:rsid w:val="00525B1B"/>
    <w:rsid w:val="005304C9"/>
    <w:rsid w:val="005310AE"/>
    <w:rsid w:val="00531BE8"/>
    <w:rsid w:val="00533EBA"/>
    <w:rsid w:val="00534B59"/>
    <w:rsid w:val="005353B1"/>
    <w:rsid w:val="005363E4"/>
    <w:rsid w:val="00536759"/>
    <w:rsid w:val="005375CA"/>
    <w:rsid w:val="00537C62"/>
    <w:rsid w:val="005404CB"/>
    <w:rsid w:val="005405D0"/>
    <w:rsid w:val="00540A8E"/>
    <w:rsid w:val="00540B7D"/>
    <w:rsid w:val="00540E5D"/>
    <w:rsid w:val="00540FF3"/>
    <w:rsid w:val="00542F63"/>
    <w:rsid w:val="00544B96"/>
    <w:rsid w:val="00545029"/>
    <w:rsid w:val="005463AC"/>
    <w:rsid w:val="00546970"/>
    <w:rsid w:val="00546F78"/>
    <w:rsid w:val="005500D2"/>
    <w:rsid w:val="00553D57"/>
    <w:rsid w:val="00554E19"/>
    <w:rsid w:val="00554EE7"/>
    <w:rsid w:val="00555CF0"/>
    <w:rsid w:val="005569F9"/>
    <w:rsid w:val="00560C39"/>
    <w:rsid w:val="0056121F"/>
    <w:rsid w:val="00561370"/>
    <w:rsid w:val="005678E1"/>
    <w:rsid w:val="0057137C"/>
    <w:rsid w:val="00572505"/>
    <w:rsid w:val="005745D4"/>
    <w:rsid w:val="00574741"/>
    <w:rsid w:val="00574BDC"/>
    <w:rsid w:val="0057538F"/>
    <w:rsid w:val="00575C06"/>
    <w:rsid w:val="00576BA1"/>
    <w:rsid w:val="00576BD7"/>
    <w:rsid w:val="00576C39"/>
    <w:rsid w:val="00577B59"/>
    <w:rsid w:val="00580B7C"/>
    <w:rsid w:val="00580EF2"/>
    <w:rsid w:val="0058154C"/>
    <w:rsid w:val="005815C0"/>
    <w:rsid w:val="00582809"/>
    <w:rsid w:val="00583BF5"/>
    <w:rsid w:val="00584AAE"/>
    <w:rsid w:val="00586D91"/>
    <w:rsid w:val="0058707F"/>
    <w:rsid w:val="0058798C"/>
    <w:rsid w:val="005900FA"/>
    <w:rsid w:val="00591BF1"/>
    <w:rsid w:val="005935A4"/>
    <w:rsid w:val="00593CB9"/>
    <w:rsid w:val="005945BB"/>
    <w:rsid w:val="005948C2"/>
    <w:rsid w:val="00594F1D"/>
    <w:rsid w:val="00594FC3"/>
    <w:rsid w:val="00595568"/>
    <w:rsid w:val="00595DCA"/>
    <w:rsid w:val="00596096"/>
    <w:rsid w:val="00596DDE"/>
    <w:rsid w:val="0059779B"/>
    <w:rsid w:val="005A079D"/>
    <w:rsid w:val="005A0BB9"/>
    <w:rsid w:val="005A0C6D"/>
    <w:rsid w:val="005A209A"/>
    <w:rsid w:val="005A2517"/>
    <w:rsid w:val="005A26C1"/>
    <w:rsid w:val="005A3150"/>
    <w:rsid w:val="005A482E"/>
    <w:rsid w:val="005A5064"/>
    <w:rsid w:val="005A514D"/>
    <w:rsid w:val="005A5713"/>
    <w:rsid w:val="005A5DBD"/>
    <w:rsid w:val="005A662D"/>
    <w:rsid w:val="005A7F83"/>
    <w:rsid w:val="005B138A"/>
    <w:rsid w:val="005B1409"/>
    <w:rsid w:val="005B2474"/>
    <w:rsid w:val="005B35D7"/>
    <w:rsid w:val="005B392A"/>
    <w:rsid w:val="005B3AA3"/>
    <w:rsid w:val="005B3D78"/>
    <w:rsid w:val="005B5184"/>
    <w:rsid w:val="005B6F83"/>
    <w:rsid w:val="005C0089"/>
    <w:rsid w:val="005C1254"/>
    <w:rsid w:val="005C298F"/>
    <w:rsid w:val="005C2F60"/>
    <w:rsid w:val="005C3EF4"/>
    <w:rsid w:val="005C5A92"/>
    <w:rsid w:val="005C6602"/>
    <w:rsid w:val="005C70EF"/>
    <w:rsid w:val="005C74FB"/>
    <w:rsid w:val="005D0D10"/>
    <w:rsid w:val="005D1602"/>
    <w:rsid w:val="005D18E4"/>
    <w:rsid w:val="005D2DF4"/>
    <w:rsid w:val="005D2E22"/>
    <w:rsid w:val="005D320B"/>
    <w:rsid w:val="005D3E25"/>
    <w:rsid w:val="005D51F6"/>
    <w:rsid w:val="005D56E2"/>
    <w:rsid w:val="005D5CEE"/>
    <w:rsid w:val="005D684E"/>
    <w:rsid w:val="005D68EE"/>
    <w:rsid w:val="005D7395"/>
    <w:rsid w:val="005D79F3"/>
    <w:rsid w:val="005E385F"/>
    <w:rsid w:val="005E388A"/>
    <w:rsid w:val="005E5B81"/>
    <w:rsid w:val="005E6214"/>
    <w:rsid w:val="005E70B6"/>
    <w:rsid w:val="005E7CEF"/>
    <w:rsid w:val="005F2047"/>
    <w:rsid w:val="005F281F"/>
    <w:rsid w:val="005F2CB1"/>
    <w:rsid w:val="005F3025"/>
    <w:rsid w:val="005F41B3"/>
    <w:rsid w:val="005F4238"/>
    <w:rsid w:val="005F464B"/>
    <w:rsid w:val="005F5C12"/>
    <w:rsid w:val="005F6095"/>
    <w:rsid w:val="005F618C"/>
    <w:rsid w:val="005F6D5A"/>
    <w:rsid w:val="005F70BD"/>
    <w:rsid w:val="00600AF1"/>
    <w:rsid w:val="00600BCD"/>
    <w:rsid w:val="0060283C"/>
    <w:rsid w:val="00602DB7"/>
    <w:rsid w:val="00602DEF"/>
    <w:rsid w:val="00604169"/>
    <w:rsid w:val="0060453F"/>
    <w:rsid w:val="00604F14"/>
    <w:rsid w:val="006062B9"/>
    <w:rsid w:val="00607210"/>
    <w:rsid w:val="00611B83"/>
    <w:rsid w:val="006126A5"/>
    <w:rsid w:val="00613257"/>
    <w:rsid w:val="0061590A"/>
    <w:rsid w:val="0061777C"/>
    <w:rsid w:val="00620282"/>
    <w:rsid w:val="00620A71"/>
    <w:rsid w:val="00620D80"/>
    <w:rsid w:val="00620E0E"/>
    <w:rsid w:val="00621E20"/>
    <w:rsid w:val="00623333"/>
    <w:rsid w:val="006234A6"/>
    <w:rsid w:val="00624885"/>
    <w:rsid w:val="00624E14"/>
    <w:rsid w:val="00630001"/>
    <w:rsid w:val="006303B4"/>
    <w:rsid w:val="00630FEB"/>
    <w:rsid w:val="006311B3"/>
    <w:rsid w:val="006315A6"/>
    <w:rsid w:val="006321EC"/>
    <w:rsid w:val="0063272A"/>
    <w:rsid w:val="0063284C"/>
    <w:rsid w:val="00632BD5"/>
    <w:rsid w:val="00634574"/>
    <w:rsid w:val="00635091"/>
    <w:rsid w:val="006354B6"/>
    <w:rsid w:val="00636398"/>
    <w:rsid w:val="006368D3"/>
    <w:rsid w:val="006376AC"/>
    <w:rsid w:val="006377EC"/>
    <w:rsid w:val="0064012F"/>
    <w:rsid w:val="006414B9"/>
    <w:rsid w:val="0064151F"/>
    <w:rsid w:val="00641533"/>
    <w:rsid w:val="00641FE1"/>
    <w:rsid w:val="0064208D"/>
    <w:rsid w:val="00642166"/>
    <w:rsid w:val="0064260F"/>
    <w:rsid w:val="0064262D"/>
    <w:rsid w:val="00642D31"/>
    <w:rsid w:val="00643475"/>
    <w:rsid w:val="0064396A"/>
    <w:rsid w:val="0064499D"/>
    <w:rsid w:val="00645A8D"/>
    <w:rsid w:val="00645AA8"/>
    <w:rsid w:val="0064624E"/>
    <w:rsid w:val="00647AD5"/>
    <w:rsid w:val="006507A1"/>
    <w:rsid w:val="00650AB9"/>
    <w:rsid w:val="0065216F"/>
    <w:rsid w:val="00652E8B"/>
    <w:rsid w:val="0065354E"/>
    <w:rsid w:val="00653733"/>
    <w:rsid w:val="00654BCC"/>
    <w:rsid w:val="006556F7"/>
    <w:rsid w:val="00655733"/>
    <w:rsid w:val="0065591D"/>
    <w:rsid w:val="00655ACD"/>
    <w:rsid w:val="00656A92"/>
    <w:rsid w:val="00656DDE"/>
    <w:rsid w:val="0066011D"/>
    <w:rsid w:val="006607C0"/>
    <w:rsid w:val="006613A6"/>
    <w:rsid w:val="00661961"/>
    <w:rsid w:val="006627A2"/>
    <w:rsid w:val="00662BB9"/>
    <w:rsid w:val="006634E6"/>
    <w:rsid w:val="006655EE"/>
    <w:rsid w:val="00665FE7"/>
    <w:rsid w:val="00666707"/>
    <w:rsid w:val="00667EE7"/>
    <w:rsid w:val="00667F01"/>
    <w:rsid w:val="0067061E"/>
    <w:rsid w:val="0067065F"/>
    <w:rsid w:val="00670922"/>
    <w:rsid w:val="00670BE1"/>
    <w:rsid w:val="00671665"/>
    <w:rsid w:val="0067218F"/>
    <w:rsid w:val="00672642"/>
    <w:rsid w:val="00672F01"/>
    <w:rsid w:val="006736BD"/>
    <w:rsid w:val="006741F2"/>
    <w:rsid w:val="0067420A"/>
    <w:rsid w:val="00674CC3"/>
    <w:rsid w:val="00675C72"/>
    <w:rsid w:val="00676ABF"/>
    <w:rsid w:val="006771F9"/>
    <w:rsid w:val="006776D7"/>
    <w:rsid w:val="006777EA"/>
    <w:rsid w:val="00681003"/>
    <w:rsid w:val="006817C9"/>
    <w:rsid w:val="00682022"/>
    <w:rsid w:val="00683ECE"/>
    <w:rsid w:val="00684E52"/>
    <w:rsid w:val="00685C27"/>
    <w:rsid w:val="00685D21"/>
    <w:rsid w:val="00687096"/>
    <w:rsid w:val="006877E3"/>
    <w:rsid w:val="00690B15"/>
    <w:rsid w:val="00690C88"/>
    <w:rsid w:val="00692027"/>
    <w:rsid w:val="0069231B"/>
    <w:rsid w:val="00695CE7"/>
    <w:rsid w:val="00695E0A"/>
    <w:rsid w:val="00695FC2"/>
    <w:rsid w:val="006960BA"/>
    <w:rsid w:val="00696949"/>
    <w:rsid w:val="00697052"/>
    <w:rsid w:val="006973F1"/>
    <w:rsid w:val="00697953"/>
    <w:rsid w:val="006A01D9"/>
    <w:rsid w:val="006A0279"/>
    <w:rsid w:val="006A08C5"/>
    <w:rsid w:val="006A0D7A"/>
    <w:rsid w:val="006A33C2"/>
    <w:rsid w:val="006A46FB"/>
    <w:rsid w:val="006A569C"/>
    <w:rsid w:val="006A5E28"/>
    <w:rsid w:val="006A697B"/>
    <w:rsid w:val="006A6E0C"/>
    <w:rsid w:val="006A77FB"/>
    <w:rsid w:val="006A7AFF"/>
    <w:rsid w:val="006A7C2B"/>
    <w:rsid w:val="006B001C"/>
    <w:rsid w:val="006B12C7"/>
    <w:rsid w:val="006B1766"/>
    <w:rsid w:val="006B1816"/>
    <w:rsid w:val="006B1951"/>
    <w:rsid w:val="006B2099"/>
    <w:rsid w:val="006B23BE"/>
    <w:rsid w:val="006B255E"/>
    <w:rsid w:val="006B2E49"/>
    <w:rsid w:val="006B2EB6"/>
    <w:rsid w:val="006B38B0"/>
    <w:rsid w:val="006B412E"/>
    <w:rsid w:val="006B4248"/>
    <w:rsid w:val="006B496E"/>
    <w:rsid w:val="006B4ED1"/>
    <w:rsid w:val="006B50CF"/>
    <w:rsid w:val="006C03B8"/>
    <w:rsid w:val="006C057D"/>
    <w:rsid w:val="006C0E73"/>
    <w:rsid w:val="006C3088"/>
    <w:rsid w:val="006C3539"/>
    <w:rsid w:val="006C361B"/>
    <w:rsid w:val="006C39C8"/>
    <w:rsid w:val="006C5EC9"/>
    <w:rsid w:val="006C6059"/>
    <w:rsid w:val="006C69A1"/>
    <w:rsid w:val="006C6DAA"/>
    <w:rsid w:val="006C70BE"/>
    <w:rsid w:val="006C7522"/>
    <w:rsid w:val="006D0913"/>
    <w:rsid w:val="006D1ABC"/>
    <w:rsid w:val="006D2A60"/>
    <w:rsid w:val="006D31D1"/>
    <w:rsid w:val="006D4619"/>
    <w:rsid w:val="006D4FE1"/>
    <w:rsid w:val="006D5DEA"/>
    <w:rsid w:val="006D60C4"/>
    <w:rsid w:val="006D6176"/>
    <w:rsid w:val="006D6F08"/>
    <w:rsid w:val="006D71B0"/>
    <w:rsid w:val="006D7D92"/>
    <w:rsid w:val="006E062C"/>
    <w:rsid w:val="006E0E89"/>
    <w:rsid w:val="006E1C82"/>
    <w:rsid w:val="006E28B7"/>
    <w:rsid w:val="006E28E2"/>
    <w:rsid w:val="006E2A9B"/>
    <w:rsid w:val="006E2E93"/>
    <w:rsid w:val="006E3310"/>
    <w:rsid w:val="006E3663"/>
    <w:rsid w:val="006E36F4"/>
    <w:rsid w:val="006E3A59"/>
    <w:rsid w:val="006E4E39"/>
    <w:rsid w:val="006E5150"/>
    <w:rsid w:val="006E565E"/>
    <w:rsid w:val="006E59C5"/>
    <w:rsid w:val="006E62B1"/>
    <w:rsid w:val="006E673D"/>
    <w:rsid w:val="006E7D3B"/>
    <w:rsid w:val="006E7D9F"/>
    <w:rsid w:val="006E7EFD"/>
    <w:rsid w:val="006F09D5"/>
    <w:rsid w:val="006F1B70"/>
    <w:rsid w:val="006F341D"/>
    <w:rsid w:val="006F34CC"/>
    <w:rsid w:val="006F3CDE"/>
    <w:rsid w:val="006F43CB"/>
    <w:rsid w:val="006F514D"/>
    <w:rsid w:val="006F581A"/>
    <w:rsid w:val="006F58D4"/>
    <w:rsid w:val="006F6582"/>
    <w:rsid w:val="006F7185"/>
    <w:rsid w:val="006F7AF9"/>
    <w:rsid w:val="006F7C24"/>
    <w:rsid w:val="007010D3"/>
    <w:rsid w:val="00702730"/>
    <w:rsid w:val="00703224"/>
    <w:rsid w:val="0070346E"/>
    <w:rsid w:val="00704DB0"/>
    <w:rsid w:val="00704EDB"/>
    <w:rsid w:val="00706064"/>
    <w:rsid w:val="00706101"/>
    <w:rsid w:val="007062CD"/>
    <w:rsid w:val="00707072"/>
    <w:rsid w:val="00707D61"/>
    <w:rsid w:val="007113A6"/>
    <w:rsid w:val="0071178C"/>
    <w:rsid w:val="0071203E"/>
    <w:rsid w:val="00712287"/>
    <w:rsid w:val="00712772"/>
    <w:rsid w:val="0071335C"/>
    <w:rsid w:val="007148D3"/>
    <w:rsid w:val="00715B9A"/>
    <w:rsid w:val="00720CE1"/>
    <w:rsid w:val="00720E27"/>
    <w:rsid w:val="00721B32"/>
    <w:rsid w:val="00722568"/>
    <w:rsid w:val="0072273E"/>
    <w:rsid w:val="00722AC4"/>
    <w:rsid w:val="00723A4C"/>
    <w:rsid w:val="00724AC7"/>
    <w:rsid w:val="00724DA3"/>
    <w:rsid w:val="00724F12"/>
    <w:rsid w:val="007257D0"/>
    <w:rsid w:val="00726461"/>
    <w:rsid w:val="007266D0"/>
    <w:rsid w:val="00726EA6"/>
    <w:rsid w:val="00727208"/>
    <w:rsid w:val="00727680"/>
    <w:rsid w:val="00727AD2"/>
    <w:rsid w:val="00727BC7"/>
    <w:rsid w:val="00727F11"/>
    <w:rsid w:val="00731105"/>
    <w:rsid w:val="00732926"/>
    <w:rsid w:val="00732E0E"/>
    <w:rsid w:val="007332B6"/>
    <w:rsid w:val="007348B1"/>
    <w:rsid w:val="00734AD5"/>
    <w:rsid w:val="00735DDF"/>
    <w:rsid w:val="007362A6"/>
    <w:rsid w:val="00736D7D"/>
    <w:rsid w:val="00736E91"/>
    <w:rsid w:val="00736FD5"/>
    <w:rsid w:val="00740728"/>
    <w:rsid w:val="00740B5E"/>
    <w:rsid w:val="00740E58"/>
    <w:rsid w:val="00742440"/>
    <w:rsid w:val="007445A0"/>
    <w:rsid w:val="0074524B"/>
    <w:rsid w:val="007464C2"/>
    <w:rsid w:val="00747620"/>
    <w:rsid w:val="00747D8B"/>
    <w:rsid w:val="00751228"/>
    <w:rsid w:val="00752265"/>
    <w:rsid w:val="00752383"/>
    <w:rsid w:val="0075384C"/>
    <w:rsid w:val="00754C1C"/>
    <w:rsid w:val="00756180"/>
    <w:rsid w:val="0075638C"/>
    <w:rsid w:val="007571E1"/>
    <w:rsid w:val="007574E6"/>
    <w:rsid w:val="007604B2"/>
    <w:rsid w:val="00760CDE"/>
    <w:rsid w:val="00761374"/>
    <w:rsid w:val="007615A3"/>
    <w:rsid w:val="00764434"/>
    <w:rsid w:val="007644BF"/>
    <w:rsid w:val="00764B19"/>
    <w:rsid w:val="00765281"/>
    <w:rsid w:val="00765905"/>
    <w:rsid w:val="00766BAD"/>
    <w:rsid w:val="00766F99"/>
    <w:rsid w:val="00767715"/>
    <w:rsid w:val="007729A2"/>
    <w:rsid w:val="00772E68"/>
    <w:rsid w:val="00773DF5"/>
    <w:rsid w:val="00774619"/>
    <w:rsid w:val="007747B3"/>
    <w:rsid w:val="00775001"/>
    <w:rsid w:val="007755F2"/>
    <w:rsid w:val="00775704"/>
    <w:rsid w:val="00776971"/>
    <w:rsid w:val="0077759F"/>
    <w:rsid w:val="0078027F"/>
    <w:rsid w:val="00780A80"/>
    <w:rsid w:val="0078177E"/>
    <w:rsid w:val="0078304C"/>
    <w:rsid w:val="00783673"/>
    <w:rsid w:val="00784F34"/>
    <w:rsid w:val="0078500F"/>
    <w:rsid w:val="00785490"/>
    <w:rsid w:val="00785EAA"/>
    <w:rsid w:val="00785F22"/>
    <w:rsid w:val="0078777E"/>
    <w:rsid w:val="007906EB"/>
    <w:rsid w:val="00790A20"/>
    <w:rsid w:val="00790B6E"/>
    <w:rsid w:val="00791B8D"/>
    <w:rsid w:val="00791D0D"/>
    <w:rsid w:val="00791FFD"/>
    <w:rsid w:val="0079234B"/>
    <w:rsid w:val="007925EA"/>
    <w:rsid w:val="00793CD8"/>
    <w:rsid w:val="007943B1"/>
    <w:rsid w:val="00794552"/>
    <w:rsid w:val="00795C92"/>
    <w:rsid w:val="00796231"/>
    <w:rsid w:val="00797173"/>
    <w:rsid w:val="007973E3"/>
    <w:rsid w:val="007A1171"/>
    <w:rsid w:val="007A1CB3"/>
    <w:rsid w:val="007A1ECC"/>
    <w:rsid w:val="007A2264"/>
    <w:rsid w:val="007A2E16"/>
    <w:rsid w:val="007A306F"/>
    <w:rsid w:val="007A3535"/>
    <w:rsid w:val="007A43A6"/>
    <w:rsid w:val="007A44B6"/>
    <w:rsid w:val="007A58A6"/>
    <w:rsid w:val="007A7A11"/>
    <w:rsid w:val="007B23C8"/>
    <w:rsid w:val="007B25CC"/>
    <w:rsid w:val="007B3954"/>
    <w:rsid w:val="007B3D2D"/>
    <w:rsid w:val="007B46E8"/>
    <w:rsid w:val="007B50AE"/>
    <w:rsid w:val="007B51DA"/>
    <w:rsid w:val="007B51DF"/>
    <w:rsid w:val="007B5618"/>
    <w:rsid w:val="007B68F9"/>
    <w:rsid w:val="007B7D63"/>
    <w:rsid w:val="007C0137"/>
    <w:rsid w:val="007C05DD"/>
    <w:rsid w:val="007C1519"/>
    <w:rsid w:val="007C1C36"/>
    <w:rsid w:val="007C241C"/>
    <w:rsid w:val="007C3D18"/>
    <w:rsid w:val="007C5D50"/>
    <w:rsid w:val="007C60BF"/>
    <w:rsid w:val="007C6553"/>
    <w:rsid w:val="007C6A07"/>
    <w:rsid w:val="007C6F60"/>
    <w:rsid w:val="007C75A1"/>
    <w:rsid w:val="007C77A5"/>
    <w:rsid w:val="007D04E5"/>
    <w:rsid w:val="007D0928"/>
    <w:rsid w:val="007D5876"/>
    <w:rsid w:val="007D5901"/>
    <w:rsid w:val="007D5E3B"/>
    <w:rsid w:val="007D6537"/>
    <w:rsid w:val="007D7526"/>
    <w:rsid w:val="007E01B4"/>
    <w:rsid w:val="007E069E"/>
    <w:rsid w:val="007E1033"/>
    <w:rsid w:val="007E15C5"/>
    <w:rsid w:val="007E2526"/>
    <w:rsid w:val="007E317B"/>
    <w:rsid w:val="007E4610"/>
    <w:rsid w:val="007E4715"/>
    <w:rsid w:val="007E505B"/>
    <w:rsid w:val="007E559B"/>
    <w:rsid w:val="007E61A3"/>
    <w:rsid w:val="007E7091"/>
    <w:rsid w:val="007F048B"/>
    <w:rsid w:val="007F15AD"/>
    <w:rsid w:val="007F1605"/>
    <w:rsid w:val="007F32BD"/>
    <w:rsid w:val="007F4874"/>
    <w:rsid w:val="007F4920"/>
    <w:rsid w:val="007F500B"/>
    <w:rsid w:val="007F5686"/>
    <w:rsid w:val="007F7EAB"/>
    <w:rsid w:val="00800C31"/>
    <w:rsid w:val="008020D3"/>
    <w:rsid w:val="00802A32"/>
    <w:rsid w:val="00802FB5"/>
    <w:rsid w:val="00803FAE"/>
    <w:rsid w:val="00804761"/>
    <w:rsid w:val="0080559E"/>
    <w:rsid w:val="00805A46"/>
    <w:rsid w:val="00805E53"/>
    <w:rsid w:val="0080605F"/>
    <w:rsid w:val="00806973"/>
    <w:rsid w:val="0080731B"/>
    <w:rsid w:val="00807786"/>
    <w:rsid w:val="008079BB"/>
    <w:rsid w:val="00811E82"/>
    <w:rsid w:val="00811FCB"/>
    <w:rsid w:val="00813A4E"/>
    <w:rsid w:val="00814555"/>
    <w:rsid w:val="008158D6"/>
    <w:rsid w:val="008169D8"/>
    <w:rsid w:val="00817196"/>
    <w:rsid w:val="0082183E"/>
    <w:rsid w:val="0082342B"/>
    <w:rsid w:val="008235DB"/>
    <w:rsid w:val="00823797"/>
    <w:rsid w:val="00824316"/>
    <w:rsid w:val="008243E7"/>
    <w:rsid w:val="00824AB4"/>
    <w:rsid w:val="00825C42"/>
    <w:rsid w:val="00825D25"/>
    <w:rsid w:val="00827D6F"/>
    <w:rsid w:val="00832E7B"/>
    <w:rsid w:val="00833236"/>
    <w:rsid w:val="008344A9"/>
    <w:rsid w:val="008349E1"/>
    <w:rsid w:val="008352D0"/>
    <w:rsid w:val="00835720"/>
    <w:rsid w:val="00836878"/>
    <w:rsid w:val="00836AD8"/>
    <w:rsid w:val="008376AC"/>
    <w:rsid w:val="0084153C"/>
    <w:rsid w:val="00841994"/>
    <w:rsid w:val="0084362D"/>
    <w:rsid w:val="0084401C"/>
    <w:rsid w:val="008444E8"/>
    <w:rsid w:val="00844E80"/>
    <w:rsid w:val="00846FE7"/>
    <w:rsid w:val="00847CA7"/>
    <w:rsid w:val="00851238"/>
    <w:rsid w:val="008518BC"/>
    <w:rsid w:val="00851F9E"/>
    <w:rsid w:val="00852303"/>
    <w:rsid w:val="00853759"/>
    <w:rsid w:val="00853A1C"/>
    <w:rsid w:val="00853C9A"/>
    <w:rsid w:val="00855BDF"/>
    <w:rsid w:val="00855E57"/>
    <w:rsid w:val="00856911"/>
    <w:rsid w:val="00856E3E"/>
    <w:rsid w:val="008600A2"/>
    <w:rsid w:val="00860404"/>
    <w:rsid w:val="00860869"/>
    <w:rsid w:val="008627ED"/>
    <w:rsid w:val="00862B78"/>
    <w:rsid w:val="00864231"/>
    <w:rsid w:val="0086535A"/>
    <w:rsid w:val="008677FD"/>
    <w:rsid w:val="008706D4"/>
    <w:rsid w:val="00870D22"/>
    <w:rsid w:val="00870F8A"/>
    <w:rsid w:val="00871998"/>
    <w:rsid w:val="008719A4"/>
    <w:rsid w:val="00871C71"/>
    <w:rsid w:val="00871D23"/>
    <w:rsid w:val="00873C84"/>
    <w:rsid w:val="00874312"/>
    <w:rsid w:val="0087437C"/>
    <w:rsid w:val="0087575F"/>
    <w:rsid w:val="00875B47"/>
    <w:rsid w:val="00875CD7"/>
    <w:rsid w:val="008768D5"/>
    <w:rsid w:val="00876B4D"/>
    <w:rsid w:val="00877A6D"/>
    <w:rsid w:val="00877F18"/>
    <w:rsid w:val="00880F85"/>
    <w:rsid w:val="008828C1"/>
    <w:rsid w:val="008837E7"/>
    <w:rsid w:val="00884E20"/>
    <w:rsid w:val="00884F90"/>
    <w:rsid w:val="008908AD"/>
    <w:rsid w:val="00891EE2"/>
    <w:rsid w:val="00892488"/>
    <w:rsid w:val="00893C8C"/>
    <w:rsid w:val="0089403D"/>
    <w:rsid w:val="008941E3"/>
    <w:rsid w:val="008942F3"/>
    <w:rsid w:val="00894A88"/>
    <w:rsid w:val="00895386"/>
    <w:rsid w:val="00895B1A"/>
    <w:rsid w:val="00896901"/>
    <w:rsid w:val="00897385"/>
    <w:rsid w:val="008A027C"/>
    <w:rsid w:val="008A02DE"/>
    <w:rsid w:val="008A0584"/>
    <w:rsid w:val="008A2085"/>
    <w:rsid w:val="008A21EF"/>
    <w:rsid w:val="008A21FF"/>
    <w:rsid w:val="008A2CE2"/>
    <w:rsid w:val="008A30AC"/>
    <w:rsid w:val="008A44B8"/>
    <w:rsid w:val="008A4DED"/>
    <w:rsid w:val="008A51A8"/>
    <w:rsid w:val="008A54C7"/>
    <w:rsid w:val="008A6D91"/>
    <w:rsid w:val="008A77D8"/>
    <w:rsid w:val="008B0483"/>
    <w:rsid w:val="008B0B47"/>
    <w:rsid w:val="008B120C"/>
    <w:rsid w:val="008B1356"/>
    <w:rsid w:val="008B2371"/>
    <w:rsid w:val="008B25C2"/>
    <w:rsid w:val="008B2996"/>
    <w:rsid w:val="008B414B"/>
    <w:rsid w:val="008B426A"/>
    <w:rsid w:val="008B4CAF"/>
    <w:rsid w:val="008B51A0"/>
    <w:rsid w:val="008B592A"/>
    <w:rsid w:val="008B7B5C"/>
    <w:rsid w:val="008C0C99"/>
    <w:rsid w:val="008C0EBF"/>
    <w:rsid w:val="008C1112"/>
    <w:rsid w:val="008C1B78"/>
    <w:rsid w:val="008C1D01"/>
    <w:rsid w:val="008C2017"/>
    <w:rsid w:val="008C36B4"/>
    <w:rsid w:val="008C3AFE"/>
    <w:rsid w:val="008C4381"/>
    <w:rsid w:val="008C4958"/>
    <w:rsid w:val="008C4BAA"/>
    <w:rsid w:val="008C4C8A"/>
    <w:rsid w:val="008C52CA"/>
    <w:rsid w:val="008C52DB"/>
    <w:rsid w:val="008C6AE8"/>
    <w:rsid w:val="008C73FA"/>
    <w:rsid w:val="008C7573"/>
    <w:rsid w:val="008C7939"/>
    <w:rsid w:val="008D00A5"/>
    <w:rsid w:val="008D037B"/>
    <w:rsid w:val="008D0469"/>
    <w:rsid w:val="008D34F1"/>
    <w:rsid w:val="008D39D8"/>
    <w:rsid w:val="008D3D27"/>
    <w:rsid w:val="008D524B"/>
    <w:rsid w:val="008D6D1A"/>
    <w:rsid w:val="008D72FD"/>
    <w:rsid w:val="008D7504"/>
    <w:rsid w:val="008D75CB"/>
    <w:rsid w:val="008D7CB8"/>
    <w:rsid w:val="008E065E"/>
    <w:rsid w:val="008E0927"/>
    <w:rsid w:val="008E0F89"/>
    <w:rsid w:val="008E149F"/>
    <w:rsid w:val="008E1909"/>
    <w:rsid w:val="008E3396"/>
    <w:rsid w:val="008E37C5"/>
    <w:rsid w:val="008E4800"/>
    <w:rsid w:val="008E543B"/>
    <w:rsid w:val="008E5948"/>
    <w:rsid w:val="008E68A5"/>
    <w:rsid w:val="008E6D3A"/>
    <w:rsid w:val="008F1329"/>
    <w:rsid w:val="008F1C4E"/>
    <w:rsid w:val="008F1EAB"/>
    <w:rsid w:val="008F2627"/>
    <w:rsid w:val="008F2E6A"/>
    <w:rsid w:val="008F33DC"/>
    <w:rsid w:val="008F477F"/>
    <w:rsid w:val="008F5B7D"/>
    <w:rsid w:val="008F7439"/>
    <w:rsid w:val="00902350"/>
    <w:rsid w:val="0090336B"/>
    <w:rsid w:val="0090438B"/>
    <w:rsid w:val="00904F42"/>
    <w:rsid w:val="009053AA"/>
    <w:rsid w:val="00906939"/>
    <w:rsid w:val="00910B7D"/>
    <w:rsid w:val="00911DFB"/>
    <w:rsid w:val="009131AB"/>
    <w:rsid w:val="0091325A"/>
    <w:rsid w:val="009139D9"/>
    <w:rsid w:val="00913D32"/>
    <w:rsid w:val="00914AD8"/>
    <w:rsid w:val="009150CF"/>
    <w:rsid w:val="00916079"/>
    <w:rsid w:val="00917CE9"/>
    <w:rsid w:val="0092075B"/>
    <w:rsid w:val="00920BF2"/>
    <w:rsid w:val="00922010"/>
    <w:rsid w:val="00922ABA"/>
    <w:rsid w:val="00922DF1"/>
    <w:rsid w:val="0092337E"/>
    <w:rsid w:val="009238FB"/>
    <w:rsid w:val="00924834"/>
    <w:rsid w:val="00925038"/>
    <w:rsid w:val="00925D5E"/>
    <w:rsid w:val="00926892"/>
    <w:rsid w:val="00926E45"/>
    <w:rsid w:val="009308B9"/>
    <w:rsid w:val="00931BD9"/>
    <w:rsid w:val="009327CD"/>
    <w:rsid w:val="009364F5"/>
    <w:rsid w:val="009367B7"/>
    <w:rsid w:val="009367F1"/>
    <w:rsid w:val="009368F3"/>
    <w:rsid w:val="00936FAA"/>
    <w:rsid w:val="00941636"/>
    <w:rsid w:val="00943742"/>
    <w:rsid w:val="0094450E"/>
    <w:rsid w:val="0094528E"/>
    <w:rsid w:val="00945C05"/>
    <w:rsid w:val="00946945"/>
    <w:rsid w:val="00946A86"/>
    <w:rsid w:val="00947713"/>
    <w:rsid w:val="009507E6"/>
    <w:rsid w:val="009509CA"/>
    <w:rsid w:val="00950DE7"/>
    <w:rsid w:val="009513C6"/>
    <w:rsid w:val="00951BB5"/>
    <w:rsid w:val="0095374A"/>
    <w:rsid w:val="00953920"/>
    <w:rsid w:val="00953D47"/>
    <w:rsid w:val="009543FF"/>
    <w:rsid w:val="00955C09"/>
    <w:rsid w:val="0095681E"/>
    <w:rsid w:val="009572D4"/>
    <w:rsid w:val="0096129B"/>
    <w:rsid w:val="00961921"/>
    <w:rsid w:val="00962A1B"/>
    <w:rsid w:val="00963197"/>
    <w:rsid w:val="00963632"/>
    <w:rsid w:val="009638B8"/>
    <w:rsid w:val="009639D0"/>
    <w:rsid w:val="0096430A"/>
    <w:rsid w:val="0096554B"/>
    <w:rsid w:val="0096584A"/>
    <w:rsid w:val="0096751C"/>
    <w:rsid w:val="00967747"/>
    <w:rsid w:val="00967A92"/>
    <w:rsid w:val="00970AA7"/>
    <w:rsid w:val="00970C53"/>
    <w:rsid w:val="00971013"/>
    <w:rsid w:val="00971F08"/>
    <w:rsid w:val="009727D3"/>
    <w:rsid w:val="00972CF5"/>
    <w:rsid w:val="00973171"/>
    <w:rsid w:val="009740F7"/>
    <w:rsid w:val="0097484E"/>
    <w:rsid w:val="00975C4B"/>
    <w:rsid w:val="0097603D"/>
    <w:rsid w:val="00976949"/>
    <w:rsid w:val="00976E48"/>
    <w:rsid w:val="00977F98"/>
    <w:rsid w:val="00980477"/>
    <w:rsid w:val="00980E0E"/>
    <w:rsid w:val="00981C61"/>
    <w:rsid w:val="00982AF1"/>
    <w:rsid w:val="00982DB3"/>
    <w:rsid w:val="00983101"/>
    <w:rsid w:val="00984225"/>
    <w:rsid w:val="00985016"/>
    <w:rsid w:val="0098524E"/>
    <w:rsid w:val="00985253"/>
    <w:rsid w:val="009853B3"/>
    <w:rsid w:val="00987589"/>
    <w:rsid w:val="00987DAF"/>
    <w:rsid w:val="009903BC"/>
    <w:rsid w:val="00990630"/>
    <w:rsid w:val="00991761"/>
    <w:rsid w:val="00991E11"/>
    <w:rsid w:val="00992532"/>
    <w:rsid w:val="00992B7A"/>
    <w:rsid w:val="00994DCA"/>
    <w:rsid w:val="00995277"/>
    <w:rsid w:val="00995982"/>
    <w:rsid w:val="0099601F"/>
    <w:rsid w:val="009960EC"/>
    <w:rsid w:val="009968BE"/>
    <w:rsid w:val="009970DD"/>
    <w:rsid w:val="009A05C4"/>
    <w:rsid w:val="009A0FBA"/>
    <w:rsid w:val="009A1601"/>
    <w:rsid w:val="009A1B77"/>
    <w:rsid w:val="009A38E8"/>
    <w:rsid w:val="009A3BB6"/>
    <w:rsid w:val="009A462D"/>
    <w:rsid w:val="009A46B7"/>
    <w:rsid w:val="009A5362"/>
    <w:rsid w:val="009A562C"/>
    <w:rsid w:val="009A5CBA"/>
    <w:rsid w:val="009A70CB"/>
    <w:rsid w:val="009A716B"/>
    <w:rsid w:val="009B001F"/>
    <w:rsid w:val="009B07C1"/>
    <w:rsid w:val="009B0940"/>
    <w:rsid w:val="009B1F30"/>
    <w:rsid w:val="009B2079"/>
    <w:rsid w:val="009B3AC2"/>
    <w:rsid w:val="009B3C17"/>
    <w:rsid w:val="009B47B1"/>
    <w:rsid w:val="009B4DF4"/>
    <w:rsid w:val="009B519E"/>
    <w:rsid w:val="009B564E"/>
    <w:rsid w:val="009B6FC2"/>
    <w:rsid w:val="009B72A1"/>
    <w:rsid w:val="009B7A28"/>
    <w:rsid w:val="009B7C35"/>
    <w:rsid w:val="009B7E87"/>
    <w:rsid w:val="009C0169"/>
    <w:rsid w:val="009C0D89"/>
    <w:rsid w:val="009C125F"/>
    <w:rsid w:val="009C2510"/>
    <w:rsid w:val="009C269E"/>
    <w:rsid w:val="009C2EC2"/>
    <w:rsid w:val="009C403E"/>
    <w:rsid w:val="009C4340"/>
    <w:rsid w:val="009C6A96"/>
    <w:rsid w:val="009C7080"/>
    <w:rsid w:val="009D2A4E"/>
    <w:rsid w:val="009D318C"/>
    <w:rsid w:val="009D3726"/>
    <w:rsid w:val="009D3739"/>
    <w:rsid w:val="009D3B65"/>
    <w:rsid w:val="009D3CD1"/>
    <w:rsid w:val="009D40F5"/>
    <w:rsid w:val="009D494A"/>
    <w:rsid w:val="009D4FF0"/>
    <w:rsid w:val="009D51E2"/>
    <w:rsid w:val="009D5489"/>
    <w:rsid w:val="009D58B6"/>
    <w:rsid w:val="009D5B5B"/>
    <w:rsid w:val="009D681D"/>
    <w:rsid w:val="009D703C"/>
    <w:rsid w:val="009D718F"/>
    <w:rsid w:val="009D73E2"/>
    <w:rsid w:val="009D75C6"/>
    <w:rsid w:val="009D7603"/>
    <w:rsid w:val="009E068F"/>
    <w:rsid w:val="009E0917"/>
    <w:rsid w:val="009E0B9B"/>
    <w:rsid w:val="009E14E0"/>
    <w:rsid w:val="009E35DB"/>
    <w:rsid w:val="009E40DD"/>
    <w:rsid w:val="009E47A3"/>
    <w:rsid w:val="009E55EB"/>
    <w:rsid w:val="009E5DE0"/>
    <w:rsid w:val="009E64CA"/>
    <w:rsid w:val="009E7BED"/>
    <w:rsid w:val="009F08F3"/>
    <w:rsid w:val="009F10FE"/>
    <w:rsid w:val="009F344F"/>
    <w:rsid w:val="009F46F5"/>
    <w:rsid w:val="009F5966"/>
    <w:rsid w:val="009F5D14"/>
    <w:rsid w:val="009F65E7"/>
    <w:rsid w:val="00A0035E"/>
    <w:rsid w:val="00A00C3D"/>
    <w:rsid w:val="00A01AEE"/>
    <w:rsid w:val="00A02FD0"/>
    <w:rsid w:val="00A031D8"/>
    <w:rsid w:val="00A048A8"/>
    <w:rsid w:val="00A04F49"/>
    <w:rsid w:val="00A052D3"/>
    <w:rsid w:val="00A07B53"/>
    <w:rsid w:val="00A13B53"/>
    <w:rsid w:val="00A13E54"/>
    <w:rsid w:val="00A140AB"/>
    <w:rsid w:val="00A17BB2"/>
    <w:rsid w:val="00A17F63"/>
    <w:rsid w:val="00A20D59"/>
    <w:rsid w:val="00A2193B"/>
    <w:rsid w:val="00A22B8D"/>
    <w:rsid w:val="00A2351A"/>
    <w:rsid w:val="00A264A9"/>
    <w:rsid w:val="00A26DCF"/>
    <w:rsid w:val="00A26F41"/>
    <w:rsid w:val="00A27785"/>
    <w:rsid w:val="00A30102"/>
    <w:rsid w:val="00A30187"/>
    <w:rsid w:val="00A32287"/>
    <w:rsid w:val="00A3327B"/>
    <w:rsid w:val="00A340F1"/>
    <w:rsid w:val="00A3448A"/>
    <w:rsid w:val="00A34DA5"/>
    <w:rsid w:val="00A36297"/>
    <w:rsid w:val="00A3639A"/>
    <w:rsid w:val="00A3660E"/>
    <w:rsid w:val="00A37249"/>
    <w:rsid w:val="00A407F2"/>
    <w:rsid w:val="00A40D6F"/>
    <w:rsid w:val="00A40EB9"/>
    <w:rsid w:val="00A41E2B"/>
    <w:rsid w:val="00A426D0"/>
    <w:rsid w:val="00A427C6"/>
    <w:rsid w:val="00A44A04"/>
    <w:rsid w:val="00A45B74"/>
    <w:rsid w:val="00A45DC5"/>
    <w:rsid w:val="00A46316"/>
    <w:rsid w:val="00A46A85"/>
    <w:rsid w:val="00A47D5F"/>
    <w:rsid w:val="00A50917"/>
    <w:rsid w:val="00A51FD2"/>
    <w:rsid w:val="00A52AA5"/>
    <w:rsid w:val="00A52E1D"/>
    <w:rsid w:val="00A57F25"/>
    <w:rsid w:val="00A60B1D"/>
    <w:rsid w:val="00A61499"/>
    <w:rsid w:val="00A61A3A"/>
    <w:rsid w:val="00A6233E"/>
    <w:rsid w:val="00A62A77"/>
    <w:rsid w:val="00A63483"/>
    <w:rsid w:val="00A63867"/>
    <w:rsid w:val="00A657D7"/>
    <w:rsid w:val="00A660AC"/>
    <w:rsid w:val="00A667B3"/>
    <w:rsid w:val="00A67E6C"/>
    <w:rsid w:val="00A70ED8"/>
    <w:rsid w:val="00A71B99"/>
    <w:rsid w:val="00A72141"/>
    <w:rsid w:val="00A739D0"/>
    <w:rsid w:val="00A7468E"/>
    <w:rsid w:val="00A7602E"/>
    <w:rsid w:val="00A761D4"/>
    <w:rsid w:val="00A76C8B"/>
    <w:rsid w:val="00A77EC4"/>
    <w:rsid w:val="00A80133"/>
    <w:rsid w:val="00A8216F"/>
    <w:rsid w:val="00A82C81"/>
    <w:rsid w:val="00A843D9"/>
    <w:rsid w:val="00A849D5"/>
    <w:rsid w:val="00A84B95"/>
    <w:rsid w:val="00A84BD9"/>
    <w:rsid w:val="00A85043"/>
    <w:rsid w:val="00A8570E"/>
    <w:rsid w:val="00A8787C"/>
    <w:rsid w:val="00A90FA7"/>
    <w:rsid w:val="00A91637"/>
    <w:rsid w:val="00A92854"/>
    <w:rsid w:val="00A92879"/>
    <w:rsid w:val="00A9290A"/>
    <w:rsid w:val="00A92F97"/>
    <w:rsid w:val="00A9442A"/>
    <w:rsid w:val="00A94926"/>
    <w:rsid w:val="00A95712"/>
    <w:rsid w:val="00A95A28"/>
    <w:rsid w:val="00AA016F"/>
    <w:rsid w:val="00AA1ED6"/>
    <w:rsid w:val="00AA1ED9"/>
    <w:rsid w:val="00AA2895"/>
    <w:rsid w:val="00AA2E09"/>
    <w:rsid w:val="00AA3152"/>
    <w:rsid w:val="00AA3604"/>
    <w:rsid w:val="00AA51D6"/>
    <w:rsid w:val="00AA5571"/>
    <w:rsid w:val="00AA73F8"/>
    <w:rsid w:val="00AA773A"/>
    <w:rsid w:val="00AB0BC8"/>
    <w:rsid w:val="00AB0BEE"/>
    <w:rsid w:val="00AB11CA"/>
    <w:rsid w:val="00AB14D9"/>
    <w:rsid w:val="00AB253A"/>
    <w:rsid w:val="00AB37F0"/>
    <w:rsid w:val="00AB4347"/>
    <w:rsid w:val="00AB4AB8"/>
    <w:rsid w:val="00AB5B9B"/>
    <w:rsid w:val="00AB62A1"/>
    <w:rsid w:val="00AB655E"/>
    <w:rsid w:val="00AB6F9B"/>
    <w:rsid w:val="00AB7CC6"/>
    <w:rsid w:val="00AC007F"/>
    <w:rsid w:val="00AC0725"/>
    <w:rsid w:val="00AC249C"/>
    <w:rsid w:val="00AC29A8"/>
    <w:rsid w:val="00AC2ECD"/>
    <w:rsid w:val="00AC3119"/>
    <w:rsid w:val="00AC35B1"/>
    <w:rsid w:val="00AC482B"/>
    <w:rsid w:val="00AC49FB"/>
    <w:rsid w:val="00AC4B5C"/>
    <w:rsid w:val="00AC5A10"/>
    <w:rsid w:val="00AC7B85"/>
    <w:rsid w:val="00AD027F"/>
    <w:rsid w:val="00AD0AA3"/>
    <w:rsid w:val="00AD1EC7"/>
    <w:rsid w:val="00AD2069"/>
    <w:rsid w:val="00AD2407"/>
    <w:rsid w:val="00AD2ED0"/>
    <w:rsid w:val="00AD3F6D"/>
    <w:rsid w:val="00AD3F94"/>
    <w:rsid w:val="00AD4A5A"/>
    <w:rsid w:val="00AD4BA6"/>
    <w:rsid w:val="00AD4C7B"/>
    <w:rsid w:val="00AD4EF0"/>
    <w:rsid w:val="00AD668B"/>
    <w:rsid w:val="00AD679F"/>
    <w:rsid w:val="00AD7640"/>
    <w:rsid w:val="00AE0BA0"/>
    <w:rsid w:val="00AE0DA4"/>
    <w:rsid w:val="00AE1BEC"/>
    <w:rsid w:val="00AE27AC"/>
    <w:rsid w:val="00AE3055"/>
    <w:rsid w:val="00AE3D87"/>
    <w:rsid w:val="00AE3DAE"/>
    <w:rsid w:val="00AE40E0"/>
    <w:rsid w:val="00AE4DBA"/>
    <w:rsid w:val="00AE4F07"/>
    <w:rsid w:val="00AE630D"/>
    <w:rsid w:val="00AF0B08"/>
    <w:rsid w:val="00AF0F83"/>
    <w:rsid w:val="00AF1C5D"/>
    <w:rsid w:val="00AF3CBB"/>
    <w:rsid w:val="00AF42D7"/>
    <w:rsid w:val="00AF5333"/>
    <w:rsid w:val="00AF571E"/>
    <w:rsid w:val="00B006FE"/>
    <w:rsid w:val="00B007CB"/>
    <w:rsid w:val="00B009B2"/>
    <w:rsid w:val="00B00A9C"/>
    <w:rsid w:val="00B02A4C"/>
    <w:rsid w:val="00B02AA9"/>
    <w:rsid w:val="00B02DEC"/>
    <w:rsid w:val="00B02FA3"/>
    <w:rsid w:val="00B04158"/>
    <w:rsid w:val="00B05084"/>
    <w:rsid w:val="00B05A2F"/>
    <w:rsid w:val="00B0755F"/>
    <w:rsid w:val="00B0771C"/>
    <w:rsid w:val="00B07B95"/>
    <w:rsid w:val="00B1066B"/>
    <w:rsid w:val="00B1094C"/>
    <w:rsid w:val="00B10B92"/>
    <w:rsid w:val="00B12B08"/>
    <w:rsid w:val="00B1378B"/>
    <w:rsid w:val="00B157F9"/>
    <w:rsid w:val="00B17721"/>
    <w:rsid w:val="00B17740"/>
    <w:rsid w:val="00B179CB"/>
    <w:rsid w:val="00B20256"/>
    <w:rsid w:val="00B20763"/>
    <w:rsid w:val="00B20D09"/>
    <w:rsid w:val="00B21106"/>
    <w:rsid w:val="00B21BBE"/>
    <w:rsid w:val="00B21CE1"/>
    <w:rsid w:val="00B22536"/>
    <w:rsid w:val="00B23232"/>
    <w:rsid w:val="00B23CDE"/>
    <w:rsid w:val="00B23F37"/>
    <w:rsid w:val="00B26082"/>
    <w:rsid w:val="00B2757F"/>
    <w:rsid w:val="00B2763F"/>
    <w:rsid w:val="00B27AAC"/>
    <w:rsid w:val="00B30929"/>
    <w:rsid w:val="00B341AB"/>
    <w:rsid w:val="00B36275"/>
    <w:rsid w:val="00B36C97"/>
    <w:rsid w:val="00B372AA"/>
    <w:rsid w:val="00B40445"/>
    <w:rsid w:val="00B409E0"/>
    <w:rsid w:val="00B411F3"/>
    <w:rsid w:val="00B41345"/>
    <w:rsid w:val="00B41888"/>
    <w:rsid w:val="00B41C28"/>
    <w:rsid w:val="00B42655"/>
    <w:rsid w:val="00B42933"/>
    <w:rsid w:val="00B42D20"/>
    <w:rsid w:val="00B43757"/>
    <w:rsid w:val="00B45A52"/>
    <w:rsid w:val="00B45A67"/>
    <w:rsid w:val="00B46175"/>
    <w:rsid w:val="00B4686F"/>
    <w:rsid w:val="00B47089"/>
    <w:rsid w:val="00B470D7"/>
    <w:rsid w:val="00B47D8A"/>
    <w:rsid w:val="00B51259"/>
    <w:rsid w:val="00B5173F"/>
    <w:rsid w:val="00B51F67"/>
    <w:rsid w:val="00B528E3"/>
    <w:rsid w:val="00B52C03"/>
    <w:rsid w:val="00B53937"/>
    <w:rsid w:val="00B548B7"/>
    <w:rsid w:val="00B55CF2"/>
    <w:rsid w:val="00B5701F"/>
    <w:rsid w:val="00B57E02"/>
    <w:rsid w:val="00B60A54"/>
    <w:rsid w:val="00B6127F"/>
    <w:rsid w:val="00B61837"/>
    <w:rsid w:val="00B655DD"/>
    <w:rsid w:val="00B65BE2"/>
    <w:rsid w:val="00B664C7"/>
    <w:rsid w:val="00B713D8"/>
    <w:rsid w:val="00B738FA"/>
    <w:rsid w:val="00B739F6"/>
    <w:rsid w:val="00B76D63"/>
    <w:rsid w:val="00B81867"/>
    <w:rsid w:val="00B81A6C"/>
    <w:rsid w:val="00B82097"/>
    <w:rsid w:val="00B8217A"/>
    <w:rsid w:val="00B82770"/>
    <w:rsid w:val="00B85DE5"/>
    <w:rsid w:val="00B879CE"/>
    <w:rsid w:val="00B90F73"/>
    <w:rsid w:val="00B924FB"/>
    <w:rsid w:val="00B92C17"/>
    <w:rsid w:val="00B93157"/>
    <w:rsid w:val="00B93B59"/>
    <w:rsid w:val="00B9406A"/>
    <w:rsid w:val="00B95C9C"/>
    <w:rsid w:val="00B96CC7"/>
    <w:rsid w:val="00B97E6B"/>
    <w:rsid w:val="00BA2280"/>
    <w:rsid w:val="00BA250F"/>
    <w:rsid w:val="00BA2A08"/>
    <w:rsid w:val="00BA3A94"/>
    <w:rsid w:val="00BA56D2"/>
    <w:rsid w:val="00BA76E0"/>
    <w:rsid w:val="00BA773E"/>
    <w:rsid w:val="00BA7A48"/>
    <w:rsid w:val="00BB035B"/>
    <w:rsid w:val="00BB0809"/>
    <w:rsid w:val="00BB0C67"/>
    <w:rsid w:val="00BB1787"/>
    <w:rsid w:val="00BB186D"/>
    <w:rsid w:val="00BB20AA"/>
    <w:rsid w:val="00BB25F0"/>
    <w:rsid w:val="00BB2A25"/>
    <w:rsid w:val="00BB5178"/>
    <w:rsid w:val="00BB51E9"/>
    <w:rsid w:val="00BB5DE5"/>
    <w:rsid w:val="00BB768D"/>
    <w:rsid w:val="00BC0FDC"/>
    <w:rsid w:val="00BC13D1"/>
    <w:rsid w:val="00BC1ABB"/>
    <w:rsid w:val="00BC1FC2"/>
    <w:rsid w:val="00BC2B7F"/>
    <w:rsid w:val="00BC3053"/>
    <w:rsid w:val="00BC34D4"/>
    <w:rsid w:val="00BC4D2E"/>
    <w:rsid w:val="00BC53BF"/>
    <w:rsid w:val="00BC613F"/>
    <w:rsid w:val="00BC6D1F"/>
    <w:rsid w:val="00BC7D3E"/>
    <w:rsid w:val="00BD0CA0"/>
    <w:rsid w:val="00BD1F82"/>
    <w:rsid w:val="00BD229D"/>
    <w:rsid w:val="00BD2E8E"/>
    <w:rsid w:val="00BD33A6"/>
    <w:rsid w:val="00BD48AC"/>
    <w:rsid w:val="00BD5F1A"/>
    <w:rsid w:val="00BD6206"/>
    <w:rsid w:val="00BE1234"/>
    <w:rsid w:val="00BE2FA6"/>
    <w:rsid w:val="00BE333F"/>
    <w:rsid w:val="00BE33F4"/>
    <w:rsid w:val="00BE5632"/>
    <w:rsid w:val="00BE6353"/>
    <w:rsid w:val="00BE6F4D"/>
    <w:rsid w:val="00BE7406"/>
    <w:rsid w:val="00BE7603"/>
    <w:rsid w:val="00BF0FEE"/>
    <w:rsid w:val="00BF143A"/>
    <w:rsid w:val="00BF3279"/>
    <w:rsid w:val="00BF3AF6"/>
    <w:rsid w:val="00BF4834"/>
    <w:rsid w:val="00BF4868"/>
    <w:rsid w:val="00BF4AB5"/>
    <w:rsid w:val="00BF74C7"/>
    <w:rsid w:val="00C00138"/>
    <w:rsid w:val="00C015F1"/>
    <w:rsid w:val="00C01F33"/>
    <w:rsid w:val="00C02CC6"/>
    <w:rsid w:val="00C02FCF"/>
    <w:rsid w:val="00C040BA"/>
    <w:rsid w:val="00C040F7"/>
    <w:rsid w:val="00C041A8"/>
    <w:rsid w:val="00C044AB"/>
    <w:rsid w:val="00C04A74"/>
    <w:rsid w:val="00C05085"/>
    <w:rsid w:val="00C055C6"/>
    <w:rsid w:val="00C05706"/>
    <w:rsid w:val="00C07377"/>
    <w:rsid w:val="00C07E51"/>
    <w:rsid w:val="00C10478"/>
    <w:rsid w:val="00C10F0D"/>
    <w:rsid w:val="00C11CB3"/>
    <w:rsid w:val="00C12107"/>
    <w:rsid w:val="00C12B4D"/>
    <w:rsid w:val="00C14D4B"/>
    <w:rsid w:val="00C154BB"/>
    <w:rsid w:val="00C201FD"/>
    <w:rsid w:val="00C20F19"/>
    <w:rsid w:val="00C2446E"/>
    <w:rsid w:val="00C25763"/>
    <w:rsid w:val="00C277DB"/>
    <w:rsid w:val="00C279B5"/>
    <w:rsid w:val="00C27C45"/>
    <w:rsid w:val="00C32E8F"/>
    <w:rsid w:val="00C33939"/>
    <w:rsid w:val="00C3616F"/>
    <w:rsid w:val="00C3719D"/>
    <w:rsid w:val="00C3775E"/>
    <w:rsid w:val="00C37BD3"/>
    <w:rsid w:val="00C37CB2"/>
    <w:rsid w:val="00C43182"/>
    <w:rsid w:val="00C453C1"/>
    <w:rsid w:val="00C45F7E"/>
    <w:rsid w:val="00C473A5"/>
    <w:rsid w:val="00C47526"/>
    <w:rsid w:val="00C51601"/>
    <w:rsid w:val="00C54995"/>
    <w:rsid w:val="00C54D41"/>
    <w:rsid w:val="00C601F0"/>
    <w:rsid w:val="00C60783"/>
    <w:rsid w:val="00C63D46"/>
    <w:rsid w:val="00C64672"/>
    <w:rsid w:val="00C64E18"/>
    <w:rsid w:val="00C6579E"/>
    <w:rsid w:val="00C70697"/>
    <w:rsid w:val="00C713E1"/>
    <w:rsid w:val="00C72093"/>
    <w:rsid w:val="00C72EF4"/>
    <w:rsid w:val="00C744FE"/>
    <w:rsid w:val="00C75D2F"/>
    <w:rsid w:val="00C767BE"/>
    <w:rsid w:val="00C76E3C"/>
    <w:rsid w:val="00C80374"/>
    <w:rsid w:val="00C80D78"/>
    <w:rsid w:val="00C81568"/>
    <w:rsid w:val="00C836D2"/>
    <w:rsid w:val="00C8370D"/>
    <w:rsid w:val="00C8385E"/>
    <w:rsid w:val="00C8471C"/>
    <w:rsid w:val="00C866A9"/>
    <w:rsid w:val="00C87472"/>
    <w:rsid w:val="00C87F38"/>
    <w:rsid w:val="00C9027A"/>
    <w:rsid w:val="00C90646"/>
    <w:rsid w:val="00C9068E"/>
    <w:rsid w:val="00C91F0E"/>
    <w:rsid w:val="00C93814"/>
    <w:rsid w:val="00C93C4B"/>
    <w:rsid w:val="00C944AB"/>
    <w:rsid w:val="00C9450E"/>
    <w:rsid w:val="00C945A9"/>
    <w:rsid w:val="00C957BC"/>
    <w:rsid w:val="00C95B40"/>
    <w:rsid w:val="00C97455"/>
    <w:rsid w:val="00CA0097"/>
    <w:rsid w:val="00CA0EEF"/>
    <w:rsid w:val="00CA1ED8"/>
    <w:rsid w:val="00CA30A1"/>
    <w:rsid w:val="00CA331C"/>
    <w:rsid w:val="00CA6501"/>
    <w:rsid w:val="00CA653F"/>
    <w:rsid w:val="00CA667D"/>
    <w:rsid w:val="00CA75A9"/>
    <w:rsid w:val="00CA77CB"/>
    <w:rsid w:val="00CB1185"/>
    <w:rsid w:val="00CB125C"/>
    <w:rsid w:val="00CB1479"/>
    <w:rsid w:val="00CB1F63"/>
    <w:rsid w:val="00CB23A0"/>
    <w:rsid w:val="00CB4808"/>
    <w:rsid w:val="00CB5D1B"/>
    <w:rsid w:val="00CB6963"/>
    <w:rsid w:val="00CB7170"/>
    <w:rsid w:val="00CB7E39"/>
    <w:rsid w:val="00CC040E"/>
    <w:rsid w:val="00CC06B8"/>
    <w:rsid w:val="00CC111F"/>
    <w:rsid w:val="00CC1189"/>
    <w:rsid w:val="00CC2011"/>
    <w:rsid w:val="00CC2737"/>
    <w:rsid w:val="00CC3EA0"/>
    <w:rsid w:val="00CC5F3D"/>
    <w:rsid w:val="00CC6D31"/>
    <w:rsid w:val="00CC7036"/>
    <w:rsid w:val="00CC7B45"/>
    <w:rsid w:val="00CD1188"/>
    <w:rsid w:val="00CD1A1D"/>
    <w:rsid w:val="00CD1F48"/>
    <w:rsid w:val="00CD2261"/>
    <w:rsid w:val="00CD2ED1"/>
    <w:rsid w:val="00CD337B"/>
    <w:rsid w:val="00CD3F42"/>
    <w:rsid w:val="00CD6B55"/>
    <w:rsid w:val="00CD79B7"/>
    <w:rsid w:val="00CE0424"/>
    <w:rsid w:val="00CE1995"/>
    <w:rsid w:val="00CE1C4D"/>
    <w:rsid w:val="00CE27F6"/>
    <w:rsid w:val="00CE2C5D"/>
    <w:rsid w:val="00CE2ED7"/>
    <w:rsid w:val="00CE6DA8"/>
    <w:rsid w:val="00CE7212"/>
    <w:rsid w:val="00CE7561"/>
    <w:rsid w:val="00CE77A1"/>
    <w:rsid w:val="00CE7B1C"/>
    <w:rsid w:val="00CF1354"/>
    <w:rsid w:val="00CF17EF"/>
    <w:rsid w:val="00CF1C33"/>
    <w:rsid w:val="00CF2347"/>
    <w:rsid w:val="00CF2864"/>
    <w:rsid w:val="00CF3B1F"/>
    <w:rsid w:val="00CF3BF6"/>
    <w:rsid w:val="00CF55E1"/>
    <w:rsid w:val="00CF625B"/>
    <w:rsid w:val="00CF687E"/>
    <w:rsid w:val="00CF7850"/>
    <w:rsid w:val="00D007E8"/>
    <w:rsid w:val="00D00C64"/>
    <w:rsid w:val="00D01C8F"/>
    <w:rsid w:val="00D01F9C"/>
    <w:rsid w:val="00D03325"/>
    <w:rsid w:val="00D0349B"/>
    <w:rsid w:val="00D04520"/>
    <w:rsid w:val="00D0459A"/>
    <w:rsid w:val="00D0573F"/>
    <w:rsid w:val="00D10249"/>
    <w:rsid w:val="00D103FF"/>
    <w:rsid w:val="00D10A94"/>
    <w:rsid w:val="00D115C3"/>
    <w:rsid w:val="00D1167E"/>
    <w:rsid w:val="00D11897"/>
    <w:rsid w:val="00D13135"/>
    <w:rsid w:val="00D13E4E"/>
    <w:rsid w:val="00D1500A"/>
    <w:rsid w:val="00D16CDD"/>
    <w:rsid w:val="00D17372"/>
    <w:rsid w:val="00D200C4"/>
    <w:rsid w:val="00D20CCA"/>
    <w:rsid w:val="00D2329B"/>
    <w:rsid w:val="00D239A7"/>
    <w:rsid w:val="00D23D4A"/>
    <w:rsid w:val="00D23F47"/>
    <w:rsid w:val="00D2439D"/>
    <w:rsid w:val="00D25A37"/>
    <w:rsid w:val="00D26188"/>
    <w:rsid w:val="00D26825"/>
    <w:rsid w:val="00D30F07"/>
    <w:rsid w:val="00D30F89"/>
    <w:rsid w:val="00D3103B"/>
    <w:rsid w:val="00D33007"/>
    <w:rsid w:val="00D35541"/>
    <w:rsid w:val="00D36316"/>
    <w:rsid w:val="00D36E71"/>
    <w:rsid w:val="00D37D87"/>
    <w:rsid w:val="00D40835"/>
    <w:rsid w:val="00D40B33"/>
    <w:rsid w:val="00D41A2F"/>
    <w:rsid w:val="00D42B93"/>
    <w:rsid w:val="00D4318F"/>
    <w:rsid w:val="00D438BF"/>
    <w:rsid w:val="00D440F8"/>
    <w:rsid w:val="00D4431F"/>
    <w:rsid w:val="00D44AFE"/>
    <w:rsid w:val="00D45B04"/>
    <w:rsid w:val="00D45FAA"/>
    <w:rsid w:val="00D47107"/>
    <w:rsid w:val="00D4754A"/>
    <w:rsid w:val="00D47576"/>
    <w:rsid w:val="00D5252A"/>
    <w:rsid w:val="00D52D76"/>
    <w:rsid w:val="00D546FF"/>
    <w:rsid w:val="00D54F3E"/>
    <w:rsid w:val="00D550F6"/>
    <w:rsid w:val="00D55AD5"/>
    <w:rsid w:val="00D55B37"/>
    <w:rsid w:val="00D5684C"/>
    <w:rsid w:val="00D576CA"/>
    <w:rsid w:val="00D61A6B"/>
    <w:rsid w:val="00D61AF5"/>
    <w:rsid w:val="00D623CF"/>
    <w:rsid w:val="00D6290E"/>
    <w:rsid w:val="00D63C39"/>
    <w:rsid w:val="00D652B5"/>
    <w:rsid w:val="00D65885"/>
    <w:rsid w:val="00D65C73"/>
    <w:rsid w:val="00D66155"/>
    <w:rsid w:val="00D666BE"/>
    <w:rsid w:val="00D66E1A"/>
    <w:rsid w:val="00D708B0"/>
    <w:rsid w:val="00D73139"/>
    <w:rsid w:val="00D736A8"/>
    <w:rsid w:val="00D74882"/>
    <w:rsid w:val="00D7702E"/>
    <w:rsid w:val="00D774DE"/>
    <w:rsid w:val="00D77B1D"/>
    <w:rsid w:val="00D8021F"/>
    <w:rsid w:val="00D80383"/>
    <w:rsid w:val="00D80BFC"/>
    <w:rsid w:val="00D80BFE"/>
    <w:rsid w:val="00D81EE7"/>
    <w:rsid w:val="00D823C6"/>
    <w:rsid w:val="00D82E57"/>
    <w:rsid w:val="00D8327F"/>
    <w:rsid w:val="00D83899"/>
    <w:rsid w:val="00D86104"/>
    <w:rsid w:val="00D86446"/>
    <w:rsid w:val="00D86A21"/>
    <w:rsid w:val="00D86CA3"/>
    <w:rsid w:val="00D86E03"/>
    <w:rsid w:val="00D86F1A"/>
    <w:rsid w:val="00D871CE"/>
    <w:rsid w:val="00D90A31"/>
    <w:rsid w:val="00D9196D"/>
    <w:rsid w:val="00D91A0C"/>
    <w:rsid w:val="00D923A8"/>
    <w:rsid w:val="00D92982"/>
    <w:rsid w:val="00D93338"/>
    <w:rsid w:val="00D93D3E"/>
    <w:rsid w:val="00D942A9"/>
    <w:rsid w:val="00D949A4"/>
    <w:rsid w:val="00DA194D"/>
    <w:rsid w:val="00DA1B06"/>
    <w:rsid w:val="00DA1DF0"/>
    <w:rsid w:val="00DA2922"/>
    <w:rsid w:val="00DA305E"/>
    <w:rsid w:val="00DA33C1"/>
    <w:rsid w:val="00DA3466"/>
    <w:rsid w:val="00DA4122"/>
    <w:rsid w:val="00DA41D7"/>
    <w:rsid w:val="00DA50F3"/>
    <w:rsid w:val="00DA5417"/>
    <w:rsid w:val="00DA56E8"/>
    <w:rsid w:val="00DA7E63"/>
    <w:rsid w:val="00DB0A9F"/>
    <w:rsid w:val="00DB12A0"/>
    <w:rsid w:val="00DB16A7"/>
    <w:rsid w:val="00DB1A23"/>
    <w:rsid w:val="00DB1D60"/>
    <w:rsid w:val="00DB25D2"/>
    <w:rsid w:val="00DB27D1"/>
    <w:rsid w:val="00DB377D"/>
    <w:rsid w:val="00DB520F"/>
    <w:rsid w:val="00DB7AFF"/>
    <w:rsid w:val="00DC0E41"/>
    <w:rsid w:val="00DC1736"/>
    <w:rsid w:val="00DC1F59"/>
    <w:rsid w:val="00DC226E"/>
    <w:rsid w:val="00DC276A"/>
    <w:rsid w:val="00DC2D36"/>
    <w:rsid w:val="00DC2E7A"/>
    <w:rsid w:val="00DC3B3C"/>
    <w:rsid w:val="00DC427B"/>
    <w:rsid w:val="00DC53EF"/>
    <w:rsid w:val="00DC764B"/>
    <w:rsid w:val="00DD01C0"/>
    <w:rsid w:val="00DD2046"/>
    <w:rsid w:val="00DD2422"/>
    <w:rsid w:val="00DD2B6A"/>
    <w:rsid w:val="00DD3595"/>
    <w:rsid w:val="00DD3B10"/>
    <w:rsid w:val="00DD4E04"/>
    <w:rsid w:val="00DD538B"/>
    <w:rsid w:val="00DD6631"/>
    <w:rsid w:val="00DD7085"/>
    <w:rsid w:val="00DE024D"/>
    <w:rsid w:val="00DE11FC"/>
    <w:rsid w:val="00DE217A"/>
    <w:rsid w:val="00DE3DF0"/>
    <w:rsid w:val="00DE5608"/>
    <w:rsid w:val="00DE57B9"/>
    <w:rsid w:val="00DE58D0"/>
    <w:rsid w:val="00DE5B3A"/>
    <w:rsid w:val="00DE5FF1"/>
    <w:rsid w:val="00DE654F"/>
    <w:rsid w:val="00DE753D"/>
    <w:rsid w:val="00DF0B6E"/>
    <w:rsid w:val="00DF15E0"/>
    <w:rsid w:val="00DF1615"/>
    <w:rsid w:val="00DF37A0"/>
    <w:rsid w:val="00DF4380"/>
    <w:rsid w:val="00DF529E"/>
    <w:rsid w:val="00DF58EC"/>
    <w:rsid w:val="00DF74D9"/>
    <w:rsid w:val="00E01916"/>
    <w:rsid w:val="00E03D5A"/>
    <w:rsid w:val="00E0518F"/>
    <w:rsid w:val="00E065AF"/>
    <w:rsid w:val="00E07005"/>
    <w:rsid w:val="00E07351"/>
    <w:rsid w:val="00E07504"/>
    <w:rsid w:val="00E07802"/>
    <w:rsid w:val="00E10137"/>
    <w:rsid w:val="00E110E7"/>
    <w:rsid w:val="00E11B20"/>
    <w:rsid w:val="00E11B5E"/>
    <w:rsid w:val="00E1343C"/>
    <w:rsid w:val="00E14874"/>
    <w:rsid w:val="00E1539D"/>
    <w:rsid w:val="00E15B32"/>
    <w:rsid w:val="00E163E1"/>
    <w:rsid w:val="00E16923"/>
    <w:rsid w:val="00E1761D"/>
    <w:rsid w:val="00E1780F"/>
    <w:rsid w:val="00E17A38"/>
    <w:rsid w:val="00E17FA2"/>
    <w:rsid w:val="00E20127"/>
    <w:rsid w:val="00E20855"/>
    <w:rsid w:val="00E21A31"/>
    <w:rsid w:val="00E21E36"/>
    <w:rsid w:val="00E22330"/>
    <w:rsid w:val="00E244E7"/>
    <w:rsid w:val="00E258A3"/>
    <w:rsid w:val="00E26200"/>
    <w:rsid w:val="00E26A71"/>
    <w:rsid w:val="00E30B5A"/>
    <w:rsid w:val="00E30E59"/>
    <w:rsid w:val="00E3123D"/>
    <w:rsid w:val="00E31461"/>
    <w:rsid w:val="00E31D43"/>
    <w:rsid w:val="00E32608"/>
    <w:rsid w:val="00E34188"/>
    <w:rsid w:val="00E34B6E"/>
    <w:rsid w:val="00E35559"/>
    <w:rsid w:val="00E35BE1"/>
    <w:rsid w:val="00E3723A"/>
    <w:rsid w:val="00E37860"/>
    <w:rsid w:val="00E401FB"/>
    <w:rsid w:val="00E409B5"/>
    <w:rsid w:val="00E40CD4"/>
    <w:rsid w:val="00E41A1B"/>
    <w:rsid w:val="00E423A3"/>
    <w:rsid w:val="00E42BC1"/>
    <w:rsid w:val="00E42DCA"/>
    <w:rsid w:val="00E43FC8"/>
    <w:rsid w:val="00E44483"/>
    <w:rsid w:val="00E446F1"/>
    <w:rsid w:val="00E46432"/>
    <w:rsid w:val="00E46886"/>
    <w:rsid w:val="00E47AEF"/>
    <w:rsid w:val="00E5028C"/>
    <w:rsid w:val="00E50FF9"/>
    <w:rsid w:val="00E5114F"/>
    <w:rsid w:val="00E51E7A"/>
    <w:rsid w:val="00E53B75"/>
    <w:rsid w:val="00E549BB"/>
    <w:rsid w:val="00E54E3B"/>
    <w:rsid w:val="00E5534F"/>
    <w:rsid w:val="00E5712C"/>
    <w:rsid w:val="00E57565"/>
    <w:rsid w:val="00E57870"/>
    <w:rsid w:val="00E606D2"/>
    <w:rsid w:val="00E606DB"/>
    <w:rsid w:val="00E60BDB"/>
    <w:rsid w:val="00E61990"/>
    <w:rsid w:val="00E63097"/>
    <w:rsid w:val="00E63838"/>
    <w:rsid w:val="00E64434"/>
    <w:rsid w:val="00E67C51"/>
    <w:rsid w:val="00E72CEC"/>
    <w:rsid w:val="00E72DD6"/>
    <w:rsid w:val="00E72EFC"/>
    <w:rsid w:val="00E75718"/>
    <w:rsid w:val="00E758EC"/>
    <w:rsid w:val="00E8234C"/>
    <w:rsid w:val="00E83AA9"/>
    <w:rsid w:val="00E83B46"/>
    <w:rsid w:val="00E85928"/>
    <w:rsid w:val="00E85F5E"/>
    <w:rsid w:val="00E863EB"/>
    <w:rsid w:val="00E87307"/>
    <w:rsid w:val="00E87822"/>
    <w:rsid w:val="00E90395"/>
    <w:rsid w:val="00E90E49"/>
    <w:rsid w:val="00E917F9"/>
    <w:rsid w:val="00E9291C"/>
    <w:rsid w:val="00E92A2A"/>
    <w:rsid w:val="00E92B4B"/>
    <w:rsid w:val="00E933A1"/>
    <w:rsid w:val="00E93AD0"/>
    <w:rsid w:val="00E93FFE"/>
    <w:rsid w:val="00E94F8A"/>
    <w:rsid w:val="00E95A88"/>
    <w:rsid w:val="00E968CA"/>
    <w:rsid w:val="00E97E5E"/>
    <w:rsid w:val="00EA436B"/>
    <w:rsid w:val="00EA5F0C"/>
    <w:rsid w:val="00EA7A41"/>
    <w:rsid w:val="00EB077B"/>
    <w:rsid w:val="00EB11A6"/>
    <w:rsid w:val="00EB1ED7"/>
    <w:rsid w:val="00EB4A33"/>
    <w:rsid w:val="00EB4EA2"/>
    <w:rsid w:val="00EB561A"/>
    <w:rsid w:val="00EB74BA"/>
    <w:rsid w:val="00EB781C"/>
    <w:rsid w:val="00EC033B"/>
    <w:rsid w:val="00EC111B"/>
    <w:rsid w:val="00EC234B"/>
    <w:rsid w:val="00EC24D5"/>
    <w:rsid w:val="00EC27C6"/>
    <w:rsid w:val="00EC4207"/>
    <w:rsid w:val="00EC53F1"/>
    <w:rsid w:val="00EC5653"/>
    <w:rsid w:val="00EC71CE"/>
    <w:rsid w:val="00ED024B"/>
    <w:rsid w:val="00ED0AF3"/>
    <w:rsid w:val="00ED0EE6"/>
    <w:rsid w:val="00ED1006"/>
    <w:rsid w:val="00ED31A7"/>
    <w:rsid w:val="00ED31AB"/>
    <w:rsid w:val="00ED3424"/>
    <w:rsid w:val="00ED4DD2"/>
    <w:rsid w:val="00ED77E2"/>
    <w:rsid w:val="00EE02C7"/>
    <w:rsid w:val="00EE04D6"/>
    <w:rsid w:val="00EE262A"/>
    <w:rsid w:val="00EE37FE"/>
    <w:rsid w:val="00EE38AA"/>
    <w:rsid w:val="00EE38B6"/>
    <w:rsid w:val="00EE3C0D"/>
    <w:rsid w:val="00EE3E99"/>
    <w:rsid w:val="00EE7C48"/>
    <w:rsid w:val="00EF0426"/>
    <w:rsid w:val="00EF18FE"/>
    <w:rsid w:val="00EF4EC4"/>
    <w:rsid w:val="00EF519B"/>
    <w:rsid w:val="00EF5787"/>
    <w:rsid w:val="00EF5C0F"/>
    <w:rsid w:val="00EF60D0"/>
    <w:rsid w:val="00EF62D6"/>
    <w:rsid w:val="00EF7456"/>
    <w:rsid w:val="00F00958"/>
    <w:rsid w:val="00F00F78"/>
    <w:rsid w:val="00F01536"/>
    <w:rsid w:val="00F02858"/>
    <w:rsid w:val="00F0528D"/>
    <w:rsid w:val="00F0687C"/>
    <w:rsid w:val="00F06C67"/>
    <w:rsid w:val="00F06D84"/>
    <w:rsid w:val="00F06DFD"/>
    <w:rsid w:val="00F071D1"/>
    <w:rsid w:val="00F07533"/>
    <w:rsid w:val="00F07557"/>
    <w:rsid w:val="00F105A5"/>
    <w:rsid w:val="00F10629"/>
    <w:rsid w:val="00F10C1B"/>
    <w:rsid w:val="00F13814"/>
    <w:rsid w:val="00F143C5"/>
    <w:rsid w:val="00F1583F"/>
    <w:rsid w:val="00F15A29"/>
    <w:rsid w:val="00F15FA5"/>
    <w:rsid w:val="00F162F5"/>
    <w:rsid w:val="00F204F9"/>
    <w:rsid w:val="00F209B7"/>
    <w:rsid w:val="00F21558"/>
    <w:rsid w:val="00F2373B"/>
    <w:rsid w:val="00F2376F"/>
    <w:rsid w:val="00F243D8"/>
    <w:rsid w:val="00F279B0"/>
    <w:rsid w:val="00F30828"/>
    <w:rsid w:val="00F3105E"/>
    <w:rsid w:val="00F31095"/>
    <w:rsid w:val="00F313D6"/>
    <w:rsid w:val="00F31E6D"/>
    <w:rsid w:val="00F333CD"/>
    <w:rsid w:val="00F34589"/>
    <w:rsid w:val="00F35EA7"/>
    <w:rsid w:val="00F36827"/>
    <w:rsid w:val="00F37CD4"/>
    <w:rsid w:val="00F40191"/>
    <w:rsid w:val="00F406B7"/>
    <w:rsid w:val="00F40F0C"/>
    <w:rsid w:val="00F42D6F"/>
    <w:rsid w:val="00F43B49"/>
    <w:rsid w:val="00F43D60"/>
    <w:rsid w:val="00F444B2"/>
    <w:rsid w:val="00F44979"/>
    <w:rsid w:val="00F44A9E"/>
    <w:rsid w:val="00F4753C"/>
    <w:rsid w:val="00F4766C"/>
    <w:rsid w:val="00F5060E"/>
    <w:rsid w:val="00F507D1"/>
    <w:rsid w:val="00F5162F"/>
    <w:rsid w:val="00F519CE"/>
    <w:rsid w:val="00F51A72"/>
    <w:rsid w:val="00F51ADA"/>
    <w:rsid w:val="00F5304E"/>
    <w:rsid w:val="00F533DE"/>
    <w:rsid w:val="00F5411C"/>
    <w:rsid w:val="00F54267"/>
    <w:rsid w:val="00F556F4"/>
    <w:rsid w:val="00F56B22"/>
    <w:rsid w:val="00F60203"/>
    <w:rsid w:val="00F607C5"/>
    <w:rsid w:val="00F609C1"/>
    <w:rsid w:val="00F60DEA"/>
    <w:rsid w:val="00F62354"/>
    <w:rsid w:val="00F62EF3"/>
    <w:rsid w:val="00F6302A"/>
    <w:rsid w:val="00F630C2"/>
    <w:rsid w:val="00F63950"/>
    <w:rsid w:val="00F63AF9"/>
    <w:rsid w:val="00F64397"/>
    <w:rsid w:val="00F64C2B"/>
    <w:rsid w:val="00F64D3E"/>
    <w:rsid w:val="00F651BE"/>
    <w:rsid w:val="00F652E4"/>
    <w:rsid w:val="00F65EA0"/>
    <w:rsid w:val="00F6738D"/>
    <w:rsid w:val="00F67C9B"/>
    <w:rsid w:val="00F67F53"/>
    <w:rsid w:val="00F67FDD"/>
    <w:rsid w:val="00F703BE"/>
    <w:rsid w:val="00F71D57"/>
    <w:rsid w:val="00F71E10"/>
    <w:rsid w:val="00F71F69"/>
    <w:rsid w:val="00F727C2"/>
    <w:rsid w:val="00F72B72"/>
    <w:rsid w:val="00F7348A"/>
    <w:rsid w:val="00F74AD1"/>
    <w:rsid w:val="00F74BB9"/>
    <w:rsid w:val="00F75582"/>
    <w:rsid w:val="00F75E70"/>
    <w:rsid w:val="00F76EFA"/>
    <w:rsid w:val="00F774E2"/>
    <w:rsid w:val="00F800C6"/>
    <w:rsid w:val="00F804BE"/>
    <w:rsid w:val="00F80D19"/>
    <w:rsid w:val="00F817CE"/>
    <w:rsid w:val="00F81A09"/>
    <w:rsid w:val="00F82941"/>
    <w:rsid w:val="00F82D05"/>
    <w:rsid w:val="00F82DFD"/>
    <w:rsid w:val="00F8389E"/>
    <w:rsid w:val="00F8456C"/>
    <w:rsid w:val="00F859D8"/>
    <w:rsid w:val="00F85CBA"/>
    <w:rsid w:val="00F86192"/>
    <w:rsid w:val="00F868F5"/>
    <w:rsid w:val="00F9056A"/>
    <w:rsid w:val="00F9072C"/>
    <w:rsid w:val="00F90AE5"/>
    <w:rsid w:val="00F90F8D"/>
    <w:rsid w:val="00F913B5"/>
    <w:rsid w:val="00F92782"/>
    <w:rsid w:val="00F93AA9"/>
    <w:rsid w:val="00F9684C"/>
    <w:rsid w:val="00F96985"/>
    <w:rsid w:val="00F973BD"/>
    <w:rsid w:val="00F97838"/>
    <w:rsid w:val="00FA0151"/>
    <w:rsid w:val="00FA0D36"/>
    <w:rsid w:val="00FA11AF"/>
    <w:rsid w:val="00FA2A4E"/>
    <w:rsid w:val="00FA2BB3"/>
    <w:rsid w:val="00FA4593"/>
    <w:rsid w:val="00FA4764"/>
    <w:rsid w:val="00FA4941"/>
    <w:rsid w:val="00FA49DD"/>
    <w:rsid w:val="00FA691E"/>
    <w:rsid w:val="00FA73AE"/>
    <w:rsid w:val="00FB0936"/>
    <w:rsid w:val="00FB1859"/>
    <w:rsid w:val="00FB3837"/>
    <w:rsid w:val="00FB4C80"/>
    <w:rsid w:val="00FB58AB"/>
    <w:rsid w:val="00FB678E"/>
    <w:rsid w:val="00FB6A6A"/>
    <w:rsid w:val="00FB70D9"/>
    <w:rsid w:val="00FC1943"/>
    <w:rsid w:val="00FC19DD"/>
    <w:rsid w:val="00FC38AB"/>
    <w:rsid w:val="00FC3B3D"/>
    <w:rsid w:val="00FC3F71"/>
    <w:rsid w:val="00FC44D8"/>
    <w:rsid w:val="00FC63E3"/>
    <w:rsid w:val="00FC7429"/>
    <w:rsid w:val="00FD07F6"/>
    <w:rsid w:val="00FD1A4B"/>
    <w:rsid w:val="00FD1EC8"/>
    <w:rsid w:val="00FD47ED"/>
    <w:rsid w:val="00FD5A43"/>
    <w:rsid w:val="00FD7254"/>
    <w:rsid w:val="00FD74DB"/>
    <w:rsid w:val="00FD7660"/>
    <w:rsid w:val="00FD7848"/>
    <w:rsid w:val="00FE0655"/>
    <w:rsid w:val="00FE2365"/>
    <w:rsid w:val="00FE37D7"/>
    <w:rsid w:val="00FE4090"/>
    <w:rsid w:val="00FE4C7B"/>
    <w:rsid w:val="00FE5016"/>
    <w:rsid w:val="00FE5B1C"/>
    <w:rsid w:val="00FE5EC8"/>
    <w:rsid w:val="00FE63A1"/>
    <w:rsid w:val="00FE6DBC"/>
    <w:rsid w:val="00FE7336"/>
    <w:rsid w:val="00FE766A"/>
    <w:rsid w:val="00FE787C"/>
    <w:rsid w:val="00FE7CFD"/>
    <w:rsid w:val="00FF0B22"/>
    <w:rsid w:val="00FF2A23"/>
    <w:rsid w:val="00FF3467"/>
    <w:rsid w:val="00FF3883"/>
    <w:rsid w:val="00FF45A5"/>
    <w:rsid w:val="00FF5409"/>
    <w:rsid w:val="00FF5991"/>
    <w:rsid w:val="00FF5C91"/>
    <w:rsid w:val="00FF69E7"/>
    <w:rsid w:val="05901BBA"/>
    <w:rsid w:val="0EDB275B"/>
    <w:rsid w:val="0F6D56EC"/>
    <w:rsid w:val="1A1F4DCB"/>
    <w:rsid w:val="1A93BFAB"/>
    <w:rsid w:val="2B21257B"/>
    <w:rsid w:val="3E0E4FA0"/>
    <w:rsid w:val="3F15D0D5"/>
    <w:rsid w:val="54AC163A"/>
    <w:rsid w:val="5C5F05C8"/>
    <w:rsid w:val="680E1CB9"/>
    <w:rsid w:val="68A1E051"/>
    <w:rsid w:val="6CDBAC66"/>
    <w:rsid w:val="7559A3A1"/>
    <w:rsid w:val="7A59225C"/>
    <w:rsid w:val="7BD0466D"/>
    <w:rsid w:val="7BF4F2BD"/>
    <w:rsid w:val="7C294D86"/>
    <w:rsid w:val="7D4EC4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0C66FC"/>
  </w:style>
  <w:style w:type="character" w:styleId="Mention">
    <w:name w:val="Mention"/>
    <w:basedOn w:val="DefaultParagraphFont"/>
    <w:uiPriority w:val="99"/>
    <w:unhideWhenUsed/>
    <w:rsid w:val="00F07557"/>
    <w:rPr>
      <w:color w:val="2B579A"/>
      <w:shd w:val="clear" w:color="auto" w:fill="E1DFDD"/>
    </w:rPr>
  </w:style>
  <w:style w:type="paragraph" w:styleId="Revision">
    <w:name w:val="Revision"/>
    <w:hidden/>
    <w:uiPriority w:val="99"/>
    <w:semiHidden/>
    <w:rsid w:val="005D2DF4"/>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D45B04"/>
    <w:rPr>
      <w:color w:val="605E5C"/>
      <w:shd w:val="clear" w:color="auto" w:fill="E1DFDD"/>
    </w:rPr>
  </w:style>
  <w:style w:type="paragraph" w:styleId="NormalWeb">
    <w:name w:val="Normal (Web)"/>
    <w:basedOn w:val="Normal"/>
    <w:uiPriority w:val="99"/>
    <w:unhideWhenUsed/>
    <w:rsid w:val="00F333C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0B278B"/>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8559">
      <w:bodyDiv w:val="1"/>
      <w:marLeft w:val="0"/>
      <w:marRight w:val="0"/>
      <w:marTop w:val="0"/>
      <w:marBottom w:val="0"/>
      <w:divBdr>
        <w:top w:val="none" w:sz="0" w:space="0" w:color="auto"/>
        <w:left w:val="none" w:sz="0" w:space="0" w:color="auto"/>
        <w:bottom w:val="none" w:sz="0" w:space="0" w:color="auto"/>
        <w:right w:val="none" w:sz="0" w:space="0" w:color="auto"/>
      </w:divBdr>
      <w:divsChild>
        <w:div w:id="2094277364">
          <w:marLeft w:val="850"/>
          <w:marRight w:val="0"/>
          <w:marTop w:val="60"/>
          <w:marBottom w:val="0"/>
          <w:divBdr>
            <w:top w:val="none" w:sz="0" w:space="0" w:color="auto"/>
            <w:left w:val="none" w:sz="0" w:space="0" w:color="auto"/>
            <w:bottom w:val="none" w:sz="0" w:space="0" w:color="auto"/>
            <w:right w:val="none" w:sz="0" w:space="0" w:color="auto"/>
          </w:divBdr>
        </w:div>
      </w:divsChild>
    </w:div>
    <w:div w:id="309596910">
      <w:bodyDiv w:val="1"/>
      <w:marLeft w:val="0"/>
      <w:marRight w:val="0"/>
      <w:marTop w:val="0"/>
      <w:marBottom w:val="0"/>
      <w:divBdr>
        <w:top w:val="none" w:sz="0" w:space="0" w:color="auto"/>
        <w:left w:val="none" w:sz="0" w:space="0" w:color="auto"/>
        <w:bottom w:val="none" w:sz="0" w:space="0" w:color="auto"/>
        <w:right w:val="none" w:sz="0" w:space="0" w:color="auto"/>
      </w:divBdr>
      <w:divsChild>
        <w:div w:id="207838138">
          <w:marLeft w:val="1123"/>
          <w:marRight w:val="0"/>
          <w:marTop w:val="60"/>
          <w:marBottom w:val="0"/>
          <w:divBdr>
            <w:top w:val="none" w:sz="0" w:space="0" w:color="auto"/>
            <w:left w:val="none" w:sz="0" w:space="0" w:color="auto"/>
            <w:bottom w:val="none" w:sz="0" w:space="0" w:color="auto"/>
            <w:right w:val="none" w:sz="0" w:space="0" w:color="auto"/>
          </w:divBdr>
        </w:div>
        <w:div w:id="891040007">
          <w:marLeft w:val="547"/>
          <w:marRight w:val="0"/>
          <w:marTop w:val="60"/>
          <w:marBottom w:val="0"/>
          <w:divBdr>
            <w:top w:val="none" w:sz="0" w:space="0" w:color="auto"/>
            <w:left w:val="none" w:sz="0" w:space="0" w:color="auto"/>
            <w:bottom w:val="none" w:sz="0" w:space="0" w:color="auto"/>
            <w:right w:val="none" w:sz="0" w:space="0" w:color="auto"/>
          </w:divBdr>
        </w:div>
        <w:div w:id="1410276026">
          <w:marLeft w:val="1123"/>
          <w:marRight w:val="0"/>
          <w:marTop w:val="60"/>
          <w:marBottom w:val="0"/>
          <w:divBdr>
            <w:top w:val="none" w:sz="0" w:space="0" w:color="auto"/>
            <w:left w:val="none" w:sz="0" w:space="0" w:color="auto"/>
            <w:bottom w:val="none" w:sz="0" w:space="0" w:color="auto"/>
            <w:right w:val="none" w:sz="0" w:space="0" w:color="auto"/>
          </w:divBdr>
        </w:div>
        <w:div w:id="1832867036">
          <w:marLeft w:val="1123"/>
          <w:marRight w:val="0"/>
          <w:marTop w:val="60"/>
          <w:marBottom w:val="0"/>
          <w:divBdr>
            <w:top w:val="none" w:sz="0" w:space="0" w:color="auto"/>
            <w:left w:val="none" w:sz="0" w:space="0" w:color="auto"/>
            <w:bottom w:val="none" w:sz="0" w:space="0" w:color="auto"/>
            <w:right w:val="none" w:sz="0" w:space="0" w:color="auto"/>
          </w:divBdr>
        </w:div>
      </w:divsChild>
    </w:div>
    <w:div w:id="1086927088">
      <w:bodyDiv w:val="1"/>
      <w:marLeft w:val="0"/>
      <w:marRight w:val="0"/>
      <w:marTop w:val="0"/>
      <w:marBottom w:val="0"/>
      <w:divBdr>
        <w:top w:val="none" w:sz="0" w:space="0" w:color="auto"/>
        <w:left w:val="none" w:sz="0" w:space="0" w:color="auto"/>
        <w:bottom w:val="none" w:sz="0" w:space="0" w:color="auto"/>
        <w:right w:val="none" w:sz="0" w:space="0" w:color="auto"/>
      </w:divBdr>
      <w:divsChild>
        <w:div w:id="634144871">
          <w:marLeft w:val="850"/>
          <w:marRight w:val="0"/>
          <w:marTop w:val="60"/>
          <w:marBottom w:val="0"/>
          <w:divBdr>
            <w:top w:val="none" w:sz="0" w:space="0" w:color="auto"/>
            <w:left w:val="none" w:sz="0" w:space="0" w:color="auto"/>
            <w:bottom w:val="none" w:sz="0" w:space="0" w:color="auto"/>
            <w:right w:val="none" w:sz="0" w:space="0" w:color="auto"/>
          </w:divBdr>
        </w:div>
      </w:divsChild>
    </w:div>
    <w:div w:id="159509074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mattias_frenne_ericsson_com/Documents/Mattias%20files/3GPP%20meetings/112bis-e%20Online,%20April%202023/SI%20PHY%20progres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Readiness for a WI</a:t>
            </a:r>
            <a:r>
              <a:rPr lang="en-US" baseline="0"/>
              <a:t> (%)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barChart>
        <c:barDir val="col"/>
        <c:grouping val="clustered"/>
        <c:varyColors val="0"/>
        <c:ser>
          <c:idx val="0"/>
          <c:order val="0"/>
          <c:tx>
            <c:strRef>
              <c:f>Sheet2!$D$7</c:f>
              <c:strCache>
                <c:ptCount val="1"/>
                <c:pt idx="0">
                  <c:v>Performance benefit</c:v>
                </c:pt>
              </c:strCache>
            </c:strRef>
          </c:tx>
          <c:spPr>
            <a:solidFill>
              <a:schemeClr val="accent1"/>
            </a:solidFill>
            <a:ln>
              <a:noFill/>
            </a:ln>
            <a:effectLst/>
          </c:spPr>
          <c:invertIfNegative val="0"/>
          <c:cat>
            <c:strRef>
              <c:f>Sheet2!$E$6:$G$6</c:f>
              <c:strCache>
                <c:ptCount val="3"/>
                <c:pt idx="0">
                  <c:v>CSI compression</c:v>
                </c:pt>
                <c:pt idx="1">
                  <c:v>Beam management</c:v>
                </c:pt>
                <c:pt idx="2">
                  <c:v>Positioning</c:v>
                </c:pt>
              </c:strCache>
            </c:strRef>
          </c:cat>
          <c:val>
            <c:numRef>
              <c:f>Sheet2!$E$7:$G$7</c:f>
              <c:numCache>
                <c:formatCode>General</c:formatCode>
                <c:ptCount val="3"/>
                <c:pt idx="0">
                  <c:v>20</c:v>
                </c:pt>
                <c:pt idx="1">
                  <c:v>60</c:v>
                </c:pt>
                <c:pt idx="2">
                  <c:v>100</c:v>
                </c:pt>
              </c:numCache>
            </c:numRef>
          </c:val>
          <c:extLst>
            <c:ext xmlns:c16="http://schemas.microsoft.com/office/drawing/2014/chart" uri="{C3380CC4-5D6E-409C-BE32-E72D297353CC}">
              <c16:uniqueId val="{00000000-0D17-49CC-B1B1-DDD0B0677652}"/>
            </c:ext>
          </c:extLst>
        </c:ser>
        <c:ser>
          <c:idx val="1"/>
          <c:order val="1"/>
          <c:tx>
            <c:strRef>
              <c:f>Sheet2!$D$8</c:f>
              <c:strCache>
                <c:ptCount val="1"/>
                <c:pt idx="0">
                  <c:v>RAN1 (data definition, LCM, training)</c:v>
                </c:pt>
              </c:strCache>
            </c:strRef>
          </c:tx>
          <c:spPr>
            <a:solidFill>
              <a:schemeClr val="accent2"/>
            </a:solidFill>
            <a:ln>
              <a:noFill/>
            </a:ln>
            <a:effectLst/>
          </c:spPr>
          <c:invertIfNegative val="0"/>
          <c:cat>
            <c:strRef>
              <c:f>Sheet2!$E$6:$G$6</c:f>
              <c:strCache>
                <c:ptCount val="3"/>
                <c:pt idx="0">
                  <c:v>CSI compression</c:v>
                </c:pt>
                <c:pt idx="1">
                  <c:v>Beam management</c:v>
                </c:pt>
                <c:pt idx="2">
                  <c:v>Positioning</c:v>
                </c:pt>
              </c:strCache>
            </c:strRef>
          </c:cat>
          <c:val>
            <c:numRef>
              <c:f>Sheet2!$E$8:$G$8</c:f>
              <c:numCache>
                <c:formatCode>General</c:formatCode>
                <c:ptCount val="3"/>
                <c:pt idx="0">
                  <c:v>100</c:v>
                </c:pt>
                <c:pt idx="1">
                  <c:v>100</c:v>
                </c:pt>
                <c:pt idx="2">
                  <c:v>100</c:v>
                </c:pt>
              </c:numCache>
            </c:numRef>
          </c:val>
          <c:extLst>
            <c:ext xmlns:c16="http://schemas.microsoft.com/office/drawing/2014/chart" uri="{C3380CC4-5D6E-409C-BE32-E72D297353CC}">
              <c16:uniqueId val="{00000001-0D17-49CC-B1B1-DDD0B0677652}"/>
            </c:ext>
          </c:extLst>
        </c:ser>
        <c:ser>
          <c:idx val="2"/>
          <c:order val="2"/>
          <c:tx>
            <c:strRef>
              <c:f>Sheet2!$D$9</c:f>
              <c:strCache>
                <c:ptCount val="1"/>
                <c:pt idx="0">
                  <c:v>RAN2 (data collection, LCM)</c:v>
                </c:pt>
              </c:strCache>
            </c:strRef>
          </c:tx>
          <c:spPr>
            <a:solidFill>
              <a:schemeClr val="accent3"/>
            </a:solidFill>
            <a:ln>
              <a:noFill/>
            </a:ln>
            <a:effectLst/>
          </c:spPr>
          <c:invertIfNegative val="0"/>
          <c:cat>
            <c:strRef>
              <c:f>Sheet2!$E$6:$G$6</c:f>
              <c:strCache>
                <c:ptCount val="3"/>
                <c:pt idx="0">
                  <c:v>CSI compression</c:v>
                </c:pt>
                <c:pt idx="1">
                  <c:v>Beam management</c:v>
                </c:pt>
                <c:pt idx="2">
                  <c:v>Positioning</c:v>
                </c:pt>
              </c:strCache>
            </c:strRef>
          </c:cat>
          <c:val>
            <c:numRef>
              <c:f>Sheet2!$E$9:$G$9</c:f>
              <c:numCache>
                <c:formatCode>General</c:formatCode>
                <c:ptCount val="3"/>
                <c:pt idx="0">
                  <c:v>80</c:v>
                </c:pt>
                <c:pt idx="1">
                  <c:v>80</c:v>
                </c:pt>
                <c:pt idx="2">
                  <c:v>80</c:v>
                </c:pt>
              </c:numCache>
            </c:numRef>
          </c:val>
          <c:extLst>
            <c:ext xmlns:c16="http://schemas.microsoft.com/office/drawing/2014/chart" uri="{C3380CC4-5D6E-409C-BE32-E72D297353CC}">
              <c16:uniqueId val="{00000002-0D17-49CC-B1B1-DDD0B0677652}"/>
            </c:ext>
          </c:extLst>
        </c:ser>
        <c:ser>
          <c:idx val="3"/>
          <c:order val="3"/>
          <c:tx>
            <c:strRef>
              <c:f>Sheet2!$D$10</c:f>
              <c:strCache>
                <c:ptCount val="1"/>
                <c:pt idx="0">
                  <c:v>RAN4 (core and demod requirements)</c:v>
                </c:pt>
              </c:strCache>
            </c:strRef>
          </c:tx>
          <c:spPr>
            <a:solidFill>
              <a:schemeClr val="accent4"/>
            </a:solidFill>
            <a:ln>
              <a:noFill/>
            </a:ln>
            <a:effectLst/>
          </c:spPr>
          <c:invertIfNegative val="0"/>
          <c:cat>
            <c:strRef>
              <c:f>Sheet2!$E$6:$G$6</c:f>
              <c:strCache>
                <c:ptCount val="3"/>
                <c:pt idx="0">
                  <c:v>CSI compression</c:v>
                </c:pt>
                <c:pt idx="1">
                  <c:v>Beam management</c:v>
                </c:pt>
                <c:pt idx="2">
                  <c:v>Positioning</c:v>
                </c:pt>
              </c:strCache>
            </c:strRef>
          </c:cat>
          <c:val>
            <c:numRef>
              <c:f>Sheet2!$E$10:$G$10</c:f>
              <c:numCache>
                <c:formatCode>General</c:formatCode>
                <c:ptCount val="3"/>
                <c:pt idx="0">
                  <c:v>10</c:v>
                </c:pt>
                <c:pt idx="1">
                  <c:v>80</c:v>
                </c:pt>
                <c:pt idx="2">
                  <c:v>80</c:v>
                </c:pt>
              </c:numCache>
            </c:numRef>
          </c:val>
          <c:extLst>
            <c:ext xmlns:c16="http://schemas.microsoft.com/office/drawing/2014/chart" uri="{C3380CC4-5D6E-409C-BE32-E72D297353CC}">
              <c16:uniqueId val="{00000003-0D17-49CC-B1B1-DDD0B0677652}"/>
            </c:ext>
          </c:extLst>
        </c:ser>
        <c:dLbls>
          <c:showLegendKey val="0"/>
          <c:showVal val="0"/>
          <c:showCatName val="0"/>
          <c:showSerName val="0"/>
          <c:showPercent val="0"/>
          <c:showBubbleSize val="0"/>
        </c:dLbls>
        <c:gapWidth val="219"/>
        <c:overlap val="-27"/>
        <c:axId val="229199439"/>
        <c:axId val="229196527"/>
      </c:barChart>
      <c:catAx>
        <c:axId val="22919943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29196527"/>
        <c:crosses val="autoZero"/>
        <c:auto val="1"/>
        <c:lblAlgn val="ctr"/>
        <c:lblOffset val="100"/>
        <c:noMultiLvlLbl val="0"/>
      </c:catAx>
      <c:valAx>
        <c:axId val="229196527"/>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crossAx val="22919943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S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4130</Words>
  <Characters>23547</Characters>
  <Application>Microsoft Office Word</Application>
  <DocSecurity>4</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2023-05-31T14:15:00Z</dcterms:created>
  <dcterms:modified xsi:type="dcterms:W3CDTF">2023-05-31T14:15:00Z</dcterms:modified>
  <cp:category/>
</cp:coreProperties>
</file>