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01082" w14:textId="76FEAF44" w:rsidR="005A6EA2" w:rsidRDefault="00B61343" w:rsidP="00B61343">
      <w:pPr>
        <w:pStyle w:val="FP"/>
        <w:tabs>
          <w:tab w:val="left" w:pos="567"/>
        </w:tabs>
        <w:rPr>
          <w:rFonts w:ascii="Arial" w:hAnsi="Arial" w:cs="Arial"/>
          <w:b/>
          <w:sz w:val="24"/>
          <w:szCs w:val="24"/>
        </w:rPr>
      </w:pPr>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5A6EA2" w:rsidRPr="005A6EA2">
        <w:rPr>
          <w:rFonts w:ascii="Arial" w:hAnsi="Arial" w:cs="Arial"/>
          <w:b/>
          <w:sz w:val="24"/>
          <w:szCs w:val="24"/>
        </w:rPr>
        <w:t>RP-220919</w:t>
      </w:r>
    </w:p>
    <w:p w14:paraId="1D756C1E" w14:textId="64DBFA69" w:rsidR="00B61343" w:rsidRPr="001A659D" w:rsidRDefault="005A6EA2" w:rsidP="00B61343">
      <w:pPr>
        <w:pStyle w:val="FP"/>
        <w:tabs>
          <w:tab w:val="left" w:pos="567"/>
        </w:tabs>
        <w:rPr>
          <w:rFonts w:ascii="Arial" w:hAnsi="Arial" w:cs="Arial"/>
          <w:b/>
          <w:sz w:val="24"/>
          <w:szCs w:val="24"/>
          <w:lang w:eastAsia="ja-JP"/>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Revision of </w:t>
      </w:r>
      <w:r w:rsidR="00411E91" w:rsidRPr="00411E91">
        <w:rPr>
          <w:rFonts w:ascii="Arial" w:hAnsi="Arial" w:cs="Arial"/>
          <w:b/>
          <w:sz w:val="24"/>
          <w:szCs w:val="24"/>
        </w:rPr>
        <w:t>RP-22080</w:t>
      </w:r>
      <w:r w:rsidR="00411E91">
        <w:rPr>
          <w:rFonts w:ascii="Arial" w:hAnsi="Arial" w:cs="Arial"/>
          <w:b/>
          <w:sz w:val="24"/>
          <w:szCs w:val="24"/>
        </w:rPr>
        <w:t>4</w:t>
      </w:r>
    </w:p>
    <w:p w14:paraId="3CC18FCB" w14:textId="77777777" w:rsidR="00B61343" w:rsidRPr="004B566C" w:rsidRDefault="00B61343" w:rsidP="00B61343">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17-23</w:t>
      </w:r>
      <w:r w:rsidRPr="001A659D">
        <w:rPr>
          <w:rFonts w:ascii="Arial" w:hAnsi="Arial" w:cs="Arial"/>
          <w:b/>
          <w:sz w:val="24"/>
        </w:rPr>
        <w:t>, 20</w:t>
      </w:r>
      <w:r>
        <w:rPr>
          <w:rFonts w:ascii="Arial" w:hAnsi="Arial" w:cs="Arial"/>
          <w:b/>
          <w:sz w:val="24"/>
        </w:rPr>
        <w:t>22</w:t>
      </w:r>
    </w:p>
    <w:p w14:paraId="68B630DE" w14:textId="77777777" w:rsidR="00A67875" w:rsidRPr="00A079D3" w:rsidRDefault="00CB40E6" w:rsidP="00F35990">
      <w:pPr>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0" w:name="Source"/>
      <w:bookmarkEnd w:id="0"/>
      <w:r w:rsidR="00F35990" w:rsidRPr="003E5F8F">
        <w:rPr>
          <w:rFonts w:ascii="Arial" w:hAnsi="Arial"/>
          <w:b/>
          <w:lang w:val="en-US"/>
        </w:rPr>
        <w:tab/>
      </w:r>
      <w:r w:rsidR="00AC2801" w:rsidRPr="00A30DB1">
        <w:rPr>
          <w:rFonts w:ascii="Arial" w:hAnsi="Arial"/>
          <w:b/>
          <w:lang w:val="en-US"/>
        </w:rPr>
        <w:t>9.</w:t>
      </w:r>
      <w:r w:rsidR="00B61343">
        <w:rPr>
          <w:rFonts w:ascii="Arial" w:hAnsi="Arial"/>
          <w:b/>
          <w:lang w:val="en-US"/>
        </w:rPr>
        <w:t>5.1.6</w:t>
      </w:r>
    </w:p>
    <w:p w14:paraId="307D917C" w14:textId="77777777" w:rsidR="00CB40E6" w:rsidRPr="00A079D3" w:rsidRDefault="00F35990" w:rsidP="00F35990">
      <w:pPr>
        <w:tabs>
          <w:tab w:val="left" w:pos="567"/>
        </w:tabs>
        <w:rPr>
          <w:rFonts w:ascii="Arial" w:hAnsi="Arial"/>
        </w:rPr>
      </w:pPr>
      <w:r w:rsidRPr="00A079D3">
        <w:rPr>
          <w:rFonts w:ascii="Arial" w:hAnsi="Arial"/>
          <w:b/>
        </w:rPr>
        <w:t>Source:</w:t>
      </w:r>
      <w:r w:rsidR="00CB40E6" w:rsidRPr="00A079D3">
        <w:rPr>
          <w:rFonts w:ascii="Arial" w:hAnsi="Arial"/>
          <w:b/>
        </w:rPr>
        <w:tab/>
      </w:r>
      <w:r w:rsidRPr="00A079D3">
        <w:rPr>
          <w:rFonts w:ascii="Arial" w:hAnsi="Arial"/>
          <w:b/>
        </w:rPr>
        <w:tab/>
      </w:r>
      <w:r w:rsidRPr="00A079D3">
        <w:rPr>
          <w:rFonts w:ascii="Arial" w:hAnsi="Arial"/>
          <w:b/>
        </w:rPr>
        <w:tab/>
      </w:r>
      <w:r w:rsidR="00EE6561" w:rsidRPr="00EE6561">
        <w:rPr>
          <w:rFonts w:ascii="Arial" w:hAnsi="Arial"/>
          <w:b/>
        </w:rPr>
        <w:t>Intel</w:t>
      </w:r>
      <w:r w:rsidR="00464AD1">
        <w:rPr>
          <w:rFonts w:ascii="Arial" w:hAnsi="Arial"/>
          <w:b/>
        </w:rPr>
        <w:t xml:space="preserve"> Corporation</w:t>
      </w:r>
    </w:p>
    <w:p w14:paraId="5C431DE8" w14:textId="77777777" w:rsidR="00BD7C2A" w:rsidRPr="00A30DB1" w:rsidRDefault="00CB40E6" w:rsidP="00BD7C2A">
      <w:pPr>
        <w:tabs>
          <w:tab w:val="left" w:pos="567"/>
        </w:tabs>
        <w:rPr>
          <w:b/>
        </w:rPr>
      </w:pPr>
      <w:r w:rsidRPr="003E5F8F">
        <w:rPr>
          <w:rFonts w:ascii="Arial" w:hAnsi="Arial"/>
          <w:b/>
        </w:rPr>
        <w:t>Title:</w:t>
      </w:r>
      <w:r w:rsidR="00F35990" w:rsidRPr="00A30DB1">
        <w:rPr>
          <w:rFonts w:ascii="Arial" w:hAnsi="Arial"/>
          <w:b/>
        </w:rPr>
        <w:tab/>
      </w:r>
      <w:r w:rsidR="00F35990" w:rsidRPr="00A30DB1">
        <w:rPr>
          <w:rFonts w:ascii="Arial" w:hAnsi="Arial"/>
          <w:b/>
        </w:rPr>
        <w:tab/>
      </w:r>
      <w:r w:rsidR="00F35990" w:rsidRPr="00A30DB1">
        <w:rPr>
          <w:rFonts w:ascii="Arial" w:hAnsi="Arial"/>
          <w:b/>
        </w:rPr>
        <w:tab/>
      </w:r>
      <w:r w:rsidR="00F35990" w:rsidRPr="00A30DB1">
        <w:rPr>
          <w:rFonts w:ascii="Arial" w:hAnsi="Arial"/>
          <w:b/>
        </w:rPr>
        <w:tab/>
      </w:r>
      <w:r w:rsidR="00AC2801" w:rsidRPr="00A30DB1">
        <w:rPr>
          <w:rFonts w:ascii="Arial" w:hAnsi="Arial"/>
          <w:b/>
        </w:rPr>
        <w:t xml:space="preserve">WI summary for WI: NR </w:t>
      </w:r>
      <w:r w:rsidR="00B61343">
        <w:rPr>
          <w:rFonts w:ascii="Arial" w:hAnsi="Arial"/>
          <w:b/>
        </w:rPr>
        <w:t>P</w:t>
      </w:r>
      <w:r w:rsidR="00AC2801" w:rsidRPr="00A30DB1">
        <w:rPr>
          <w:rFonts w:ascii="Arial" w:hAnsi="Arial"/>
          <w:b/>
        </w:rPr>
        <w:t xml:space="preserve">ositioning </w:t>
      </w:r>
      <w:bookmarkStart w:id="1" w:name="Title"/>
      <w:bookmarkEnd w:id="1"/>
      <w:r w:rsidR="00B61343">
        <w:rPr>
          <w:rFonts w:ascii="Arial" w:hAnsi="Arial"/>
          <w:b/>
        </w:rPr>
        <w:t>Enhancements</w:t>
      </w:r>
    </w:p>
    <w:p w14:paraId="15DF41A6" w14:textId="77777777" w:rsidR="004B3C92" w:rsidRPr="00027404" w:rsidRDefault="004B3C92" w:rsidP="00367EEA">
      <w:pPr>
        <w:tabs>
          <w:tab w:val="left" w:pos="567"/>
        </w:tabs>
        <w:rPr>
          <w:rFonts w:ascii="Arial" w:hAnsi="Arial"/>
        </w:rPr>
      </w:pPr>
      <w:r w:rsidRPr="00027404">
        <w:rPr>
          <w:rFonts w:ascii="Arial" w:hAnsi="Arial"/>
          <w:b/>
        </w:rPr>
        <w:t>WI code</w:t>
      </w:r>
      <w:r w:rsidR="00D62905" w:rsidRPr="00027404">
        <w:rPr>
          <w:rFonts w:ascii="Arial" w:hAnsi="Arial"/>
          <w:b/>
        </w:rPr>
        <w:t>(s)</w:t>
      </w:r>
      <w:r w:rsidRPr="00027404">
        <w:rPr>
          <w:rFonts w:ascii="Arial" w:hAnsi="Arial"/>
          <w:b/>
        </w:rPr>
        <w:t>:</w:t>
      </w:r>
      <w:r w:rsidRPr="00027404">
        <w:rPr>
          <w:rFonts w:ascii="Arial" w:hAnsi="Arial"/>
          <w:b/>
        </w:rPr>
        <w:tab/>
      </w:r>
      <w:r w:rsidRPr="00027404">
        <w:rPr>
          <w:rFonts w:ascii="Arial" w:hAnsi="Arial"/>
          <w:b/>
        </w:rPr>
        <w:tab/>
      </w:r>
      <w:r w:rsidRPr="00027404">
        <w:rPr>
          <w:rFonts w:ascii="Arial" w:hAnsi="Arial"/>
          <w:b/>
        </w:rPr>
        <w:tab/>
      </w:r>
      <w:proofErr w:type="spellStart"/>
      <w:r w:rsidR="00EE6561" w:rsidRPr="00027404">
        <w:rPr>
          <w:rFonts w:ascii="Arial" w:hAnsi="Arial"/>
          <w:b/>
        </w:rPr>
        <w:t>NR_</w:t>
      </w:r>
      <w:r w:rsidR="00AC2801" w:rsidRPr="00027404">
        <w:rPr>
          <w:rFonts w:ascii="Arial" w:hAnsi="Arial"/>
          <w:b/>
        </w:rPr>
        <w:t>pos</w:t>
      </w:r>
      <w:r w:rsidR="00B61343">
        <w:rPr>
          <w:rFonts w:ascii="Arial" w:hAnsi="Arial"/>
          <w:b/>
        </w:rPr>
        <w:t>_enh</w:t>
      </w:r>
      <w:proofErr w:type="spellEnd"/>
    </w:p>
    <w:p w14:paraId="30E63427" w14:textId="77777777" w:rsidR="00D62905" w:rsidRPr="00027404" w:rsidRDefault="00D62905" w:rsidP="00D62905">
      <w:pPr>
        <w:tabs>
          <w:tab w:val="left" w:pos="567"/>
        </w:tabs>
        <w:rPr>
          <w:rFonts w:ascii="Arial" w:hAnsi="Arial"/>
          <w:b/>
        </w:rPr>
      </w:pPr>
      <w:r w:rsidRPr="00027404">
        <w:rPr>
          <w:rFonts w:ascii="Arial" w:hAnsi="Arial"/>
          <w:b/>
        </w:rPr>
        <w:t>leading WG:</w:t>
      </w:r>
      <w:r w:rsidRPr="00027404">
        <w:rPr>
          <w:rFonts w:ascii="Arial" w:hAnsi="Arial"/>
          <w:b/>
        </w:rPr>
        <w:tab/>
      </w:r>
      <w:r w:rsidRPr="00027404">
        <w:rPr>
          <w:rFonts w:ascii="Arial" w:hAnsi="Arial"/>
          <w:b/>
        </w:rPr>
        <w:tab/>
      </w:r>
      <w:r w:rsidR="00EE6561" w:rsidRPr="00027404">
        <w:rPr>
          <w:rFonts w:ascii="Arial" w:hAnsi="Arial"/>
          <w:b/>
        </w:rPr>
        <w:t>RAN WG1</w:t>
      </w:r>
    </w:p>
    <w:p w14:paraId="0A6B9483" w14:textId="77777777" w:rsidR="00CB40E6" w:rsidRPr="00027404" w:rsidRDefault="004B3C92" w:rsidP="00F35990">
      <w:pPr>
        <w:tabs>
          <w:tab w:val="left" w:pos="567"/>
        </w:tabs>
        <w:rPr>
          <w:rFonts w:ascii="Arial" w:hAnsi="Arial"/>
          <w:b/>
        </w:rPr>
      </w:pPr>
      <w:r w:rsidRPr="00027404">
        <w:rPr>
          <w:rFonts w:ascii="Arial" w:hAnsi="Arial"/>
          <w:b/>
        </w:rPr>
        <w:t>Release:</w:t>
      </w:r>
      <w:r w:rsidRPr="00027404">
        <w:rPr>
          <w:rFonts w:ascii="Arial" w:hAnsi="Arial"/>
          <w:b/>
        </w:rPr>
        <w:tab/>
      </w:r>
      <w:r w:rsidRPr="00027404">
        <w:rPr>
          <w:rFonts w:ascii="Arial" w:hAnsi="Arial"/>
          <w:b/>
        </w:rPr>
        <w:tab/>
      </w:r>
      <w:r w:rsidRPr="00027404">
        <w:rPr>
          <w:rFonts w:ascii="Arial" w:hAnsi="Arial"/>
          <w:b/>
        </w:rPr>
        <w:tab/>
        <w:t>Rel-</w:t>
      </w:r>
      <w:r w:rsidR="00EE6561" w:rsidRPr="00027404">
        <w:rPr>
          <w:rFonts w:ascii="Arial" w:hAnsi="Arial"/>
          <w:b/>
        </w:rPr>
        <w:t>1</w:t>
      </w:r>
      <w:r w:rsidR="00B61343">
        <w:rPr>
          <w:rFonts w:ascii="Arial" w:hAnsi="Arial"/>
          <w:b/>
        </w:rPr>
        <w:t>7</w:t>
      </w:r>
    </w:p>
    <w:p w14:paraId="5C2D1EFC" w14:textId="77777777" w:rsidR="00CB40E6" w:rsidRPr="00A079D3" w:rsidRDefault="00CB40E6" w:rsidP="00F35990">
      <w:pPr>
        <w:pBdr>
          <w:bottom w:val="single" w:sz="12" w:space="1" w:color="auto"/>
        </w:pBdr>
        <w:tabs>
          <w:tab w:val="left" w:pos="567"/>
        </w:tabs>
      </w:pPr>
    </w:p>
    <w:p w14:paraId="4A0A88A1" w14:textId="77777777" w:rsidR="00CB40E6" w:rsidRDefault="004F7FE5" w:rsidP="001405E2">
      <w:pPr>
        <w:pStyle w:val="Heading3"/>
      </w:pPr>
      <w:r w:rsidRPr="00A079D3">
        <w:t>1</w:t>
      </w:r>
      <w:r w:rsidRPr="00A079D3">
        <w:tab/>
      </w:r>
      <w:r w:rsidR="004B3C92">
        <w:t>Introduction</w:t>
      </w:r>
    </w:p>
    <w:p w14:paraId="11287596" w14:textId="77777777" w:rsidR="00CD2015" w:rsidRPr="00A63BDA" w:rsidRDefault="002676B4" w:rsidP="003E5F8F">
      <w:pPr>
        <w:spacing w:after="0"/>
        <w:jc w:val="both"/>
        <w:rPr>
          <w:color w:val="000000"/>
        </w:rPr>
      </w:pPr>
      <w:r>
        <w:t>In t</w:t>
      </w:r>
      <w:r w:rsidR="00CD2015" w:rsidRPr="002400E3">
        <w:t>he presented work item</w:t>
      </w:r>
      <w:r w:rsidR="002400E3">
        <w:t xml:space="preserve"> [1]</w:t>
      </w:r>
      <w:r w:rsidR="00CD2015" w:rsidRPr="002400E3">
        <w:t xml:space="preserve"> </w:t>
      </w:r>
      <w:r>
        <w:t xml:space="preserve">3GPP </w:t>
      </w:r>
      <w:r w:rsidR="00FF21CB">
        <w:t>specified solutions</w:t>
      </w:r>
      <w:r w:rsidR="002400E3" w:rsidRPr="002400E3">
        <w:t xml:space="preserve"> for NR </w:t>
      </w:r>
      <w:r w:rsidR="00FF21CB">
        <w:t>P</w:t>
      </w:r>
      <w:r w:rsidR="002400E3" w:rsidRPr="002400E3">
        <w:t>ositioning</w:t>
      </w:r>
      <w:r w:rsidR="002400E3">
        <w:t xml:space="preserve"> </w:t>
      </w:r>
      <w:r w:rsidR="00FF21CB">
        <w:t>enhancements</w:t>
      </w:r>
      <w:r w:rsidR="002400E3">
        <w:t>,</w:t>
      </w:r>
      <w:r w:rsidR="002400E3" w:rsidRPr="002400E3">
        <w:t xml:space="preserve"> including </w:t>
      </w:r>
      <w:r w:rsidR="00A7075C">
        <w:t>improvement</w:t>
      </w:r>
      <w:r w:rsidR="002400E3" w:rsidRPr="002400E3">
        <w:t xml:space="preserve"> of </w:t>
      </w:r>
      <w:r w:rsidR="00A7075C">
        <w:t xml:space="preserve">positioning accuracy (Mitigating UE Rx/Tx and/or </w:t>
      </w:r>
      <w:proofErr w:type="spellStart"/>
      <w:r w:rsidR="00A7075C">
        <w:t>gNB</w:t>
      </w:r>
      <w:proofErr w:type="spellEnd"/>
      <w:r w:rsidR="00A7075C">
        <w:t xml:space="preserve"> Rx/Tx timing delays, UL </w:t>
      </w:r>
      <w:r w:rsidR="00792A61">
        <w:t>AOA</w:t>
      </w:r>
      <w:r w:rsidR="00A7075C">
        <w:t xml:space="preserve"> for  network based positioning, DL-</w:t>
      </w:r>
      <w:r w:rsidR="00792A61">
        <w:t>AOD</w:t>
      </w:r>
      <w:r w:rsidR="00A7075C">
        <w:t xml:space="preserve"> for UE based and network based positioning</w:t>
      </w:r>
      <w:r w:rsidR="001C4F48">
        <w:t xml:space="preserve"> and multipath/NLOS mitigation</w:t>
      </w:r>
      <w:r w:rsidR="00A7075C">
        <w:t>) and latency (Preconfigured MG/PPW, storing LPP capabilities in the AMF, preconfigured assistance data</w:t>
      </w:r>
      <w:r w:rsidR="00D00C77">
        <w:t xml:space="preserve"> and scheduled location time</w:t>
      </w:r>
      <w:r w:rsidR="00A7075C">
        <w:t xml:space="preserve">) of Rel-16 NR positioning methods, improvements of network efficiency (On-Demand PRS transmission), improvement of device efficiency (positioning in RRC_INACTIVE), </w:t>
      </w:r>
      <w:r w:rsidR="00DA07CA">
        <w:t xml:space="preserve">providing </w:t>
      </w:r>
      <w:r w:rsidR="00A7075C">
        <w:t xml:space="preserve">high integrity and reliability </w:t>
      </w:r>
      <w:r w:rsidR="00DA07CA">
        <w:t xml:space="preserve">requirements </w:t>
      </w:r>
      <w:r w:rsidR="00A7075C">
        <w:t xml:space="preserve">(GNSS integrity) and enhancements of A-GNSS positioning (BDS B2a,/B3I and </w:t>
      </w:r>
      <w:proofErr w:type="spellStart"/>
      <w:r w:rsidR="00A7075C">
        <w:t>NavIC</w:t>
      </w:r>
      <w:proofErr w:type="spellEnd"/>
      <w:r w:rsidR="00A7075C">
        <w:t xml:space="preserve"> to NR)</w:t>
      </w:r>
      <w:r w:rsidR="002400E3" w:rsidRPr="002400E3">
        <w:t>.</w:t>
      </w:r>
      <w:r w:rsidR="002400E3">
        <w:t xml:space="preserve"> This</w:t>
      </w:r>
      <w:r w:rsidR="003E5F8F">
        <w:t xml:space="preserve"> completed </w:t>
      </w:r>
      <w:r w:rsidR="002400E3">
        <w:t>normative work</w:t>
      </w:r>
      <w:r w:rsidR="003E5F8F">
        <w:t xml:space="preserve"> [2] </w:t>
      </w:r>
      <w:r w:rsidR="002400E3">
        <w:t xml:space="preserve">is a continuation of </w:t>
      </w:r>
      <w:r w:rsidR="003E5F8F">
        <w:t xml:space="preserve">the </w:t>
      </w:r>
      <w:r w:rsidR="00E97AFB">
        <w:t>3GPP Rel.1</w:t>
      </w:r>
      <w:r w:rsidR="00A7075C">
        <w:t>7</w:t>
      </w:r>
      <w:r w:rsidR="00E97AFB">
        <w:t xml:space="preserve"> </w:t>
      </w:r>
      <w:r w:rsidR="002400E3">
        <w:t xml:space="preserve">study item </w:t>
      </w:r>
      <w:r w:rsidR="00E97AFB">
        <w:t xml:space="preserve">on NR Positioning </w:t>
      </w:r>
      <w:r w:rsidR="00A7075C">
        <w:t>enhancements</w:t>
      </w:r>
      <w:r w:rsidR="00E97AFB">
        <w:t xml:space="preserve"> [</w:t>
      </w:r>
      <w:r w:rsidR="003E5F8F">
        <w:t>3</w:t>
      </w:r>
      <w:r w:rsidR="00E97AFB">
        <w:t xml:space="preserve">]. </w:t>
      </w:r>
    </w:p>
    <w:p w14:paraId="5833C0F3" w14:textId="77777777" w:rsidR="008F219E" w:rsidRPr="00A63BDA" w:rsidRDefault="008F219E" w:rsidP="00A65273">
      <w:pPr>
        <w:spacing w:after="0"/>
        <w:rPr>
          <w:color w:val="000000"/>
        </w:rPr>
      </w:pPr>
    </w:p>
    <w:p w14:paraId="547E12BA" w14:textId="77777777" w:rsidR="00A31492" w:rsidRDefault="00A31492" w:rsidP="00A31492">
      <w:pPr>
        <w:pStyle w:val="Heading3"/>
      </w:pPr>
      <w:r>
        <w:t>2</w:t>
      </w:r>
      <w:r w:rsidRPr="00A079D3">
        <w:tab/>
      </w:r>
      <w:r w:rsidR="004B3C92">
        <w:t>Description</w:t>
      </w:r>
    </w:p>
    <w:p w14:paraId="03A14B5B" w14:textId="77777777" w:rsidR="00E71D5F" w:rsidRPr="00E71D5F" w:rsidRDefault="001C4F48" w:rsidP="00A65273">
      <w:pPr>
        <w:spacing w:after="0"/>
        <w:rPr>
          <w:b/>
          <w:bCs/>
          <w:lang w:val="en-US"/>
        </w:rPr>
      </w:pPr>
      <w:r>
        <w:rPr>
          <w:b/>
          <w:bCs/>
          <w:lang w:val="en-US"/>
        </w:rPr>
        <w:t>Improvement of positioning accuracy</w:t>
      </w:r>
    </w:p>
    <w:p w14:paraId="5DD4971B" w14:textId="77777777" w:rsidR="007E0283" w:rsidRDefault="00A934F1" w:rsidP="00A65273">
      <w:pPr>
        <w:spacing w:after="0"/>
        <w:rPr>
          <w:lang w:val="en-US"/>
        </w:rPr>
      </w:pPr>
      <w:r w:rsidRPr="00A934F1">
        <w:rPr>
          <w:lang w:val="en-US"/>
        </w:rPr>
        <w:t>To im</w:t>
      </w:r>
      <w:r>
        <w:rPr>
          <w:lang w:val="en-US"/>
        </w:rPr>
        <w:t>prove positioning accuracy several solutions were considered:</w:t>
      </w:r>
    </w:p>
    <w:p w14:paraId="3FB5D7BA" w14:textId="2EB51BA5" w:rsidR="00A934F1" w:rsidRPr="00E47E9A" w:rsidRDefault="00D978E6" w:rsidP="00A65273">
      <w:pPr>
        <w:spacing w:after="0"/>
        <w:rPr>
          <w:u w:val="single"/>
          <w:lang w:val="en-US"/>
        </w:rPr>
      </w:pPr>
      <w:r w:rsidRPr="00E47E9A">
        <w:rPr>
          <w:u w:val="single"/>
          <w:lang w:val="en-US"/>
        </w:rPr>
        <w:t>Mitigation</w:t>
      </w:r>
      <w:r w:rsidRPr="00E47E9A" w:rsidDel="00E216CD">
        <w:rPr>
          <w:u w:val="single"/>
          <w:lang w:val="en-US"/>
        </w:rPr>
        <w:t xml:space="preserve"> </w:t>
      </w:r>
      <w:r w:rsidRPr="00E47E9A">
        <w:rPr>
          <w:u w:val="single"/>
          <w:lang w:val="en-US"/>
        </w:rPr>
        <w:t xml:space="preserve">of </w:t>
      </w:r>
      <w:proofErr w:type="spellStart"/>
      <w:r w:rsidR="00A934F1" w:rsidRPr="00E47E9A">
        <w:rPr>
          <w:u w:val="single"/>
          <w:lang w:val="en-US"/>
        </w:rPr>
        <w:t>gNB</w:t>
      </w:r>
      <w:proofErr w:type="spellEnd"/>
      <w:r w:rsidR="00A934F1" w:rsidRPr="00E47E9A">
        <w:rPr>
          <w:u w:val="single"/>
          <w:lang w:val="en-US"/>
        </w:rPr>
        <w:t xml:space="preserve">/UE </w:t>
      </w:r>
      <w:r w:rsidR="00E216CD" w:rsidRPr="00E47E9A">
        <w:rPr>
          <w:u w:val="single"/>
          <w:lang w:val="en-US"/>
        </w:rPr>
        <w:t xml:space="preserve">Tx/Rx </w:t>
      </w:r>
      <w:r w:rsidR="00A934F1" w:rsidRPr="00E47E9A">
        <w:rPr>
          <w:u w:val="single"/>
          <w:lang w:val="en-US"/>
        </w:rPr>
        <w:t xml:space="preserve">timing </w:t>
      </w:r>
      <w:r w:rsidRPr="00E47E9A">
        <w:rPr>
          <w:u w:val="single"/>
          <w:lang w:val="en-US"/>
        </w:rPr>
        <w:t xml:space="preserve">delay </w:t>
      </w:r>
      <w:r w:rsidR="00A934F1" w:rsidRPr="00E47E9A">
        <w:rPr>
          <w:u w:val="single"/>
          <w:lang w:val="en-US"/>
        </w:rPr>
        <w:t>error</w:t>
      </w:r>
      <w:r w:rsidRPr="00E47E9A">
        <w:rPr>
          <w:u w:val="single"/>
          <w:lang w:val="en-US"/>
        </w:rPr>
        <w:t>s</w:t>
      </w:r>
      <w:r w:rsidR="00A934F1" w:rsidRPr="00E47E9A">
        <w:rPr>
          <w:u w:val="single"/>
          <w:lang w:val="en-US"/>
        </w:rPr>
        <w:t xml:space="preserve"> </w:t>
      </w:r>
    </w:p>
    <w:p w14:paraId="1BDE2D4C" w14:textId="77777777" w:rsidR="00D978E6" w:rsidRPr="00E47E9A" w:rsidRDefault="00D978E6" w:rsidP="00D978E6">
      <w:pPr>
        <w:spacing w:after="0"/>
        <w:jc w:val="both"/>
        <w:rPr>
          <w:lang w:val="en-US"/>
        </w:rPr>
      </w:pPr>
      <w:r w:rsidRPr="00E47E9A">
        <w:rPr>
          <w:lang w:val="en-US"/>
        </w:rPr>
        <w:t>For mitigation</w:t>
      </w:r>
      <w:r w:rsidRPr="00E47E9A" w:rsidDel="00E216CD">
        <w:rPr>
          <w:lang w:val="en-US"/>
        </w:rPr>
        <w:t xml:space="preserve"> </w:t>
      </w:r>
      <w:r w:rsidRPr="00E47E9A">
        <w:rPr>
          <w:lang w:val="en-US"/>
        </w:rPr>
        <w:t xml:space="preserve">of </w:t>
      </w:r>
      <w:proofErr w:type="spellStart"/>
      <w:r w:rsidRPr="00E47E9A">
        <w:rPr>
          <w:lang w:val="en-US"/>
        </w:rPr>
        <w:t>gNB</w:t>
      </w:r>
      <w:proofErr w:type="spellEnd"/>
      <w:r w:rsidRPr="00E47E9A">
        <w:rPr>
          <w:lang w:val="en-US"/>
        </w:rPr>
        <w:t>/UE Tx/Rx timing delay errors, multiple enhancements are introduced in Rel.17:</w:t>
      </w:r>
    </w:p>
    <w:p w14:paraId="357C7DDF" w14:textId="77777777" w:rsidR="00D978E6" w:rsidRPr="00E47E9A" w:rsidRDefault="00D7605B" w:rsidP="00D7605B">
      <w:pPr>
        <w:numPr>
          <w:ilvl w:val="0"/>
          <w:numId w:val="31"/>
        </w:numPr>
        <w:spacing w:after="0"/>
        <w:jc w:val="both"/>
        <w:rPr>
          <w:lang w:val="en-US"/>
        </w:rPr>
      </w:pPr>
      <w:r w:rsidRPr="00E47E9A">
        <w:rPr>
          <w:lang w:val="en-US"/>
        </w:rPr>
        <w:t xml:space="preserve">For </w:t>
      </w:r>
      <w:r w:rsidR="001B7A10" w:rsidRPr="00E47E9A">
        <w:rPr>
          <w:lang w:val="en-US"/>
        </w:rPr>
        <w:t>DL-TDOA,</w:t>
      </w:r>
      <w:r w:rsidR="00D978E6" w:rsidRPr="00E47E9A">
        <w:rPr>
          <w:lang w:val="en-US"/>
        </w:rPr>
        <w:t xml:space="preserve"> </w:t>
      </w:r>
      <w:r w:rsidRPr="00E47E9A">
        <w:rPr>
          <w:lang w:val="en-US"/>
        </w:rPr>
        <w:t>a</w:t>
      </w:r>
      <w:r w:rsidR="001B7A10" w:rsidRPr="00E47E9A">
        <w:rPr>
          <w:lang w:val="en-US"/>
        </w:rPr>
        <w:t xml:space="preserve"> </w:t>
      </w:r>
      <w:r w:rsidR="00D978E6" w:rsidRPr="00E47E9A">
        <w:rPr>
          <w:lang w:val="en-US"/>
        </w:rPr>
        <w:t xml:space="preserve">UE </w:t>
      </w:r>
      <w:r w:rsidRPr="00E47E9A">
        <w:rPr>
          <w:lang w:val="en-US"/>
        </w:rPr>
        <w:t>can</w:t>
      </w:r>
      <w:r w:rsidR="00D978E6" w:rsidRPr="00E47E9A">
        <w:rPr>
          <w:lang w:val="en-US"/>
        </w:rPr>
        <w:t xml:space="preserve"> </w:t>
      </w:r>
      <w:r w:rsidRPr="00E47E9A">
        <w:rPr>
          <w:lang w:val="en-US"/>
        </w:rPr>
        <w:t xml:space="preserve">be requested to </w:t>
      </w:r>
      <w:r w:rsidR="00D978E6" w:rsidRPr="00E47E9A">
        <w:rPr>
          <w:lang w:val="en-US"/>
        </w:rPr>
        <w:t xml:space="preserve">provide the </w:t>
      </w:r>
      <w:r w:rsidR="001B7A10" w:rsidRPr="00E47E9A">
        <w:rPr>
          <w:lang w:val="en-US"/>
        </w:rPr>
        <w:t xml:space="preserve">Rx TEG IDs </w:t>
      </w:r>
      <w:r w:rsidRPr="00E47E9A">
        <w:rPr>
          <w:lang w:val="en-US"/>
        </w:rPr>
        <w:t xml:space="preserve">together </w:t>
      </w:r>
      <w:r w:rsidR="001B7A10" w:rsidRPr="00E47E9A">
        <w:rPr>
          <w:lang w:val="en-US"/>
        </w:rPr>
        <w:t>with</w:t>
      </w:r>
      <w:r w:rsidR="00D978E6" w:rsidRPr="00E47E9A">
        <w:rPr>
          <w:lang w:val="en-US"/>
        </w:rPr>
        <w:t xml:space="preserve"> RSTD measurements </w:t>
      </w:r>
      <w:r w:rsidR="001B7A10" w:rsidRPr="00E47E9A">
        <w:rPr>
          <w:lang w:val="en-US"/>
        </w:rPr>
        <w:t xml:space="preserve">and </w:t>
      </w:r>
      <w:r w:rsidR="00D978E6" w:rsidRPr="00E47E9A">
        <w:rPr>
          <w:lang w:val="en-US"/>
        </w:rPr>
        <w:t xml:space="preserve">a TRP </w:t>
      </w:r>
      <w:r w:rsidRPr="00E47E9A">
        <w:rPr>
          <w:lang w:val="en-US"/>
        </w:rPr>
        <w:t xml:space="preserve">can be requested to </w:t>
      </w:r>
      <w:r w:rsidR="00D978E6" w:rsidRPr="00E47E9A">
        <w:rPr>
          <w:lang w:val="en-US"/>
        </w:rPr>
        <w:t>provid</w:t>
      </w:r>
      <w:r w:rsidR="000020F1" w:rsidRPr="00E47E9A">
        <w:rPr>
          <w:lang w:val="en-US"/>
        </w:rPr>
        <w:t xml:space="preserve">e </w:t>
      </w:r>
      <w:r w:rsidR="001B7A10" w:rsidRPr="00E47E9A">
        <w:rPr>
          <w:lang w:val="en-US"/>
        </w:rPr>
        <w:t xml:space="preserve">TRP Tx TEG </w:t>
      </w:r>
      <w:r w:rsidR="00D978E6" w:rsidRPr="00E47E9A">
        <w:rPr>
          <w:lang w:val="en-US"/>
        </w:rPr>
        <w:t>association information of DL PRS resources</w:t>
      </w:r>
      <w:r w:rsidRPr="00E47E9A">
        <w:rPr>
          <w:lang w:val="en-US"/>
        </w:rPr>
        <w:t xml:space="preserve"> to mitigate UE Rx timing errors and TRP Tx timing errors. A UE can also be requested to measure the same DL PRS resource of a TRP with different UE Rx TEGs and report the corresponding multiple RSTD measurements to mitigate UE Rx timing errors.</w:t>
      </w:r>
    </w:p>
    <w:p w14:paraId="03F5B5DF" w14:textId="77777777" w:rsidR="00D7605B" w:rsidRPr="00E47E9A" w:rsidRDefault="00D7605B" w:rsidP="00D7605B">
      <w:pPr>
        <w:numPr>
          <w:ilvl w:val="0"/>
          <w:numId w:val="31"/>
        </w:numPr>
        <w:spacing w:after="0"/>
        <w:jc w:val="both"/>
        <w:rPr>
          <w:lang w:val="en-US"/>
        </w:rPr>
      </w:pPr>
      <w:r w:rsidRPr="00E47E9A">
        <w:rPr>
          <w:lang w:val="en-US"/>
        </w:rPr>
        <w:t xml:space="preserve">For </w:t>
      </w:r>
      <w:r w:rsidR="000020F1" w:rsidRPr="00E47E9A">
        <w:rPr>
          <w:lang w:val="en-US"/>
        </w:rPr>
        <w:t xml:space="preserve">UL-TDOA, Rel-17 supports a TRP to provide the Rx TEG IDs </w:t>
      </w:r>
      <w:r w:rsidRPr="00E47E9A">
        <w:rPr>
          <w:lang w:val="en-US"/>
        </w:rPr>
        <w:t xml:space="preserve">together </w:t>
      </w:r>
      <w:r w:rsidR="000020F1" w:rsidRPr="00E47E9A">
        <w:rPr>
          <w:lang w:val="en-US"/>
        </w:rPr>
        <w:t>with RTOA measurements and a UE to provide UE Tx TEG association information of UL positioning SRS resources</w:t>
      </w:r>
      <w:r w:rsidRPr="00E47E9A">
        <w:rPr>
          <w:lang w:val="en-US"/>
        </w:rPr>
        <w:t xml:space="preserve"> to mitigate TRP Rx timing errors and UE Tx timing errors. A TRP can also be requested to measure the same UL SRS resource </w:t>
      </w:r>
      <w:r w:rsidRPr="00E47E9A">
        <w:rPr>
          <w:lang w:val="en-US"/>
        </w:rPr>
        <w:lastRenderedPageBreak/>
        <w:t>of a UE with different TRP Rx TEGs and report the corresponding multiple RTOA measurements to mitigate TRP Rx timing errors.</w:t>
      </w:r>
    </w:p>
    <w:p w14:paraId="044EE809" w14:textId="77777777" w:rsidR="000020F1" w:rsidRPr="00E47E9A" w:rsidRDefault="000020F1" w:rsidP="000020F1">
      <w:pPr>
        <w:numPr>
          <w:ilvl w:val="0"/>
          <w:numId w:val="31"/>
        </w:numPr>
        <w:spacing w:after="0"/>
        <w:jc w:val="both"/>
        <w:rPr>
          <w:lang w:val="en-US"/>
        </w:rPr>
      </w:pPr>
      <w:r w:rsidRPr="00E47E9A">
        <w:rPr>
          <w:lang w:val="en-US"/>
        </w:rPr>
        <w:t xml:space="preserve">Multi-RTT, Rel-17 supports a UE/TRP to provide the </w:t>
      </w:r>
      <w:proofErr w:type="spellStart"/>
      <w:r w:rsidRPr="00E47E9A">
        <w:rPr>
          <w:lang w:val="en-US"/>
        </w:rPr>
        <w:t>RxTx</w:t>
      </w:r>
      <w:proofErr w:type="spellEnd"/>
      <w:r w:rsidRPr="00E47E9A">
        <w:rPr>
          <w:lang w:val="en-US"/>
        </w:rPr>
        <w:t xml:space="preserve"> TEG IDs, or combination of {Rx TEG ID, Tx TEG ID} </w:t>
      </w:r>
      <w:r w:rsidR="00D7605B" w:rsidRPr="00E47E9A">
        <w:rPr>
          <w:lang w:val="en-US"/>
        </w:rPr>
        <w:t xml:space="preserve">together </w:t>
      </w:r>
      <w:r w:rsidRPr="00E47E9A">
        <w:rPr>
          <w:lang w:val="en-US"/>
        </w:rPr>
        <w:t>with UE/</w:t>
      </w:r>
      <w:proofErr w:type="spellStart"/>
      <w:r w:rsidRPr="00E47E9A">
        <w:rPr>
          <w:lang w:val="en-US"/>
        </w:rPr>
        <w:t>gNB</w:t>
      </w:r>
      <w:proofErr w:type="spellEnd"/>
      <w:r w:rsidRPr="00E47E9A">
        <w:rPr>
          <w:lang w:val="en-US"/>
        </w:rPr>
        <w:t xml:space="preserve"> Rx-Tx time difference measurements and a UE/</w:t>
      </w:r>
      <w:proofErr w:type="spellStart"/>
      <w:r w:rsidRPr="00E47E9A">
        <w:rPr>
          <w:lang w:val="en-US"/>
        </w:rPr>
        <w:t>gNB</w:t>
      </w:r>
      <w:proofErr w:type="spellEnd"/>
      <w:r w:rsidRPr="00E47E9A">
        <w:rPr>
          <w:lang w:val="en-US"/>
        </w:rPr>
        <w:t xml:space="preserve"> to provide </w:t>
      </w:r>
      <w:r w:rsidR="00D7605B" w:rsidRPr="00E47E9A">
        <w:rPr>
          <w:lang w:val="en-US"/>
        </w:rPr>
        <w:t xml:space="preserve">its </w:t>
      </w:r>
      <w:r w:rsidRPr="00E47E9A">
        <w:rPr>
          <w:lang w:val="en-US"/>
        </w:rPr>
        <w:t xml:space="preserve">Tx TEG association information for mitigating UE/TRP Rx/Tx timing errors; </w:t>
      </w:r>
    </w:p>
    <w:p w14:paraId="62284156" w14:textId="77777777" w:rsidR="00D978E6" w:rsidRPr="00E47E9A" w:rsidRDefault="000020F1" w:rsidP="00D978E6">
      <w:pPr>
        <w:spacing w:after="0"/>
        <w:jc w:val="both"/>
        <w:rPr>
          <w:lang w:val="en-US"/>
        </w:rPr>
      </w:pPr>
      <w:r w:rsidRPr="00E47E9A">
        <w:rPr>
          <w:lang w:val="en-US"/>
        </w:rPr>
        <w:t xml:space="preserve">In addition, Rel-17 supports a UE to report more than one measurement instance of RSTD, DL RSRP, and/or UE Rx-Tx time difference measurements in a single measurement report, and support a TRP to report more than one measurement instance of RTOA, UL RSRP, and/or </w:t>
      </w:r>
      <w:proofErr w:type="spellStart"/>
      <w:r w:rsidRPr="00E47E9A">
        <w:rPr>
          <w:lang w:val="en-US"/>
        </w:rPr>
        <w:t>gNB</w:t>
      </w:r>
      <w:proofErr w:type="spellEnd"/>
      <w:r w:rsidRPr="00E47E9A">
        <w:rPr>
          <w:lang w:val="en-US"/>
        </w:rPr>
        <w:t xml:space="preserve"> Rx-Tx time difference measurements in a single measurement report. Each measurement instance is reported with its own timestamp;</w:t>
      </w:r>
    </w:p>
    <w:p w14:paraId="3A63F6D1" w14:textId="77777777" w:rsidR="00E216CD" w:rsidRDefault="00E216CD" w:rsidP="00E11982">
      <w:pPr>
        <w:spacing w:after="0"/>
        <w:jc w:val="both"/>
        <w:rPr>
          <w:lang w:val="en-US"/>
        </w:rPr>
      </w:pPr>
    </w:p>
    <w:p w14:paraId="28007310" w14:textId="77777777" w:rsidR="00A934F1" w:rsidRDefault="00A934F1" w:rsidP="00A65273">
      <w:pPr>
        <w:spacing w:after="0"/>
        <w:rPr>
          <w:u w:val="single"/>
          <w:lang w:val="en-US"/>
        </w:rPr>
      </w:pPr>
      <w:r>
        <w:rPr>
          <w:u w:val="single"/>
          <w:lang w:val="en-US"/>
        </w:rPr>
        <w:t>UL-</w:t>
      </w:r>
      <w:r w:rsidR="00792A61">
        <w:rPr>
          <w:u w:val="single"/>
          <w:lang w:val="en-US"/>
        </w:rPr>
        <w:t>AOA</w:t>
      </w:r>
      <w:r>
        <w:rPr>
          <w:u w:val="single"/>
          <w:lang w:val="en-US"/>
        </w:rPr>
        <w:t xml:space="preserve"> enhancements</w:t>
      </w:r>
    </w:p>
    <w:p w14:paraId="344AFD10" w14:textId="32B7EDA4" w:rsidR="003A264E" w:rsidRDefault="004D42D4" w:rsidP="00E11982">
      <w:pPr>
        <w:spacing w:after="0"/>
        <w:jc w:val="both"/>
        <w:rPr>
          <w:lang w:val="en-US"/>
        </w:rPr>
      </w:pPr>
      <w:r>
        <w:rPr>
          <w:lang w:val="en-US"/>
        </w:rPr>
        <w:t xml:space="preserve">The </w:t>
      </w:r>
      <w:r w:rsidR="00E6111B">
        <w:rPr>
          <w:lang w:val="en-US"/>
        </w:rPr>
        <w:t xml:space="preserve">new </w:t>
      </w:r>
      <w:r>
        <w:rPr>
          <w:lang w:val="en-US"/>
        </w:rPr>
        <w:t xml:space="preserve">assistance </w:t>
      </w:r>
      <w:r w:rsidR="00E6111B">
        <w:rPr>
          <w:lang w:val="en-US"/>
        </w:rPr>
        <w:t>information</w:t>
      </w:r>
      <w:r>
        <w:rPr>
          <w:lang w:val="en-US"/>
        </w:rPr>
        <w:t xml:space="preserve"> </w:t>
      </w:r>
      <w:r w:rsidR="00BF19A7">
        <w:rPr>
          <w:lang w:val="en-US"/>
        </w:rPr>
        <w:t>(</w:t>
      </w:r>
      <w:r w:rsidR="00BF19A7" w:rsidRPr="00361CA7">
        <w:rPr>
          <w:lang w:val="en-US"/>
        </w:rPr>
        <w:t>expected UL-AOA</w:t>
      </w:r>
      <w:r w:rsidR="00E6111B" w:rsidRPr="00361CA7">
        <w:rPr>
          <w:lang w:val="en-US"/>
        </w:rPr>
        <w:t xml:space="preserve"> v</w:t>
      </w:r>
      <w:r w:rsidR="00653871" w:rsidRPr="00361CA7">
        <w:rPr>
          <w:lang w:val="en-US"/>
        </w:rPr>
        <w:t>alue</w:t>
      </w:r>
      <w:r w:rsidR="00BF19A7" w:rsidRPr="00361CA7">
        <w:rPr>
          <w:lang w:val="en-US"/>
        </w:rPr>
        <w:t xml:space="preserve"> and uncertainty range) </w:t>
      </w:r>
      <w:r w:rsidR="00E81766">
        <w:rPr>
          <w:lang w:val="en-US"/>
        </w:rPr>
        <w:t xml:space="preserve">can be provided by the </w:t>
      </w:r>
      <w:r>
        <w:rPr>
          <w:lang w:val="en-US"/>
        </w:rPr>
        <w:t xml:space="preserve">LMF to </w:t>
      </w:r>
      <w:r w:rsidR="003A264E">
        <w:rPr>
          <w:lang w:val="en-US"/>
        </w:rPr>
        <w:t xml:space="preserve">facilitate </w:t>
      </w:r>
      <w:proofErr w:type="spellStart"/>
      <w:r>
        <w:rPr>
          <w:lang w:val="en-US"/>
        </w:rPr>
        <w:t>gNB</w:t>
      </w:r>
      <w:proofErr w:type="spellEnd"/>
      <w:r w:rsidR="003A264E">
        <w:rPr>
          <w:lang w:val="en-US"/>
        </w:rPr>
        <w:t xml:space="preserve"> measurements for </w:t>
      </w:r>
      <w:r w:rsidR="00653871" w:rsidRPr="00361CA7">
        <w:rPr>
          <w:lang w:val="en-US"/>
        </w:rPr>
        <w:t xml:space="preserve">NR </w:t>
      </w:r>
      <w:r w:rsidR="003A264E">
        <w:rPr>
          <w:lang w:val="en-US"/>
        </w:rPr>
        <w:t>UL-</w:t>
      </w:r>
      <w:r w:rsidR="00BF19A7" w:rsidRPr="00361CA7">
        <w:rPr>
          <w:lang w:val="en-US"/>
        </w:rPr>
        <w:t>AOA</w:t>
      </w:r>
      <w:r w:rsidR="00653871" w:rsidRPr="00361CA7">
        <w:rPr>
          <w:lang w:val="en-US"/>
        </w:rPr>
        <w:t>, UL-TDOA and Multi-RTT positioning methods</w:t>
      </w:r>
      <w:r w:rsidR="00BF19A7" w:rsidRPr="00361CA7">
        <w:rPr>
          <w:lang w:val="en-US"/>
        </w:rPr>
        <w:t>.</w:t>
      </w:r>
      <w:r w:rsidR="00653871" w:rsidRPr="00361CA7">
        <w:rPr>
          <w:lang w:val="en-US"/>
        </w:rPr>
        <w:t xml:space="preserve"> Support of the</w:t>
      </w:r>
      <w:r w:rsidR="00BF19A7" w:rsidRPr="00E6111B">
        <w:rPr>
          <w:lang w:val="en-US"/>
        </w:rPr>
        <w:t xml:space="preserve"> first arrival path UL-AOA/ZOA measurement </w:t>
      </w:r>
      <w:r w:rsidR="00361CA7">
        <w:rPr>
          <w:lang w:val="en-US"/>
        </w:rPr>
        <w:t xml:space="preserve">pair </w:t>
      </w:r>
      <w:r w:rsidR="00BF19A7" w:rsidRPr="00E6111B">
        <w:rPr>
          <w:lang w:val="en-US"/>
        </w:rPr>
        <w:t xml:space="preserve">per SRS resource </w:t>
      </w:r>
      <w:r w:rsidR="00653871">
        <w:rPr>
          <w:lang w:val="en-US"/>
        </w:rPr>
        <w:t>were introduce</w:t>
      </w:r>
      <w:r w:rsidR="00603E70">
        <w:rPr>
          <w:lang w:val="en-US"/>
        </w:rPr>
        <w:t>d</w:t>
      </w:r>
      <w:r w:rsidR="003A264E">
        <w:rPr>
          <w:lang w:val="en-US"/>
        </w:rPr>
        <w:t>,</w:t>
      </w:r>
      <w:r w:rsidR="00603E70">
        <w:rPr>
          <w:lang w:val="en-US"/>
        </w:rPr>
        <w:t xml:space="preserve"> including reporting of multiple </w:t>
      </w:r>
      <w:r w:rsidR="004515D4">
        <w:rPr>
          <w:lang w:val="en-US"/>
        </w:rPr>
        <w:t xml:space="preserve">per path </w:t>
      </w:r>
      <w:r w:rsidR="00603E70">
        <w:rPr>
          <w:lang w:val="en-US"/>
        </w:rPr>
        <w:t>AOA value pairs (including additional paths)</w:t>
      </w:r>
      <w:r w:rsidR="003A264E">
        <w:rPr>
          <w:lang w:val="en-US"/>
        </w:rPr>
        <w:t xml:space="preserve"> to cope with </w:t>
      </w:r>
      <w:r w:rsidR="004515D4">
        <w:rPr>
          <w:lang w:val="en-US"/>
        </w:rPr>
        <w:t xml:space="preserve">possible </w:t>
      </w:r>
      <w:r w:rsidR="003A264E">
        <w:rPr>
          <w:lang w:val="en-US"/>
        </w:rPr>
        <w:t xml:space="preserve">ambiguity </w:t>
      </w:r>
      <w:r w:rsidR="004515D4">
        <w:rPr>
          <w:lang w:val="en-US"/>
        </w:rPr>
        <w:t xml:space="preserve">of </w:t>
      </w:r>
      <w:r w:rsidR="003A264E">
        <w:rPr>
          <w:lang w:val="en-US"/>
        </w:rPr>
        <w:t>angle measurements</w:t>
      </w:r>
      <w:r w:rsidR="004515D4">
        <w:rPr>
          <w:lang w:val="en-US"/>
        </w:rPr>
        <w:t xml:space="preserve"> in antenna arrays</w:t>
      </w:r>
      <w:r w:rsidR="000D357D">
        <w:rPr>
          <w:lang w:val="en-US"/>
        </w:rPr>
        <w:t xml:space="preserve"> with larger spacing than a half wavelength, and reporting </w:t>
      </w:r>
      <w:proofErr w:type="spellStart"/>
      <w:r w:rsidR="000D357D">
        <w:rPr>
          <w:lang w:val="en-US"/>
        </w:rPr>
        <w:t>ZoA</w:t>
      </w:r>
      <w:proofErr w:type="spellEnd"/>
      <w:r w:rsidR="000D357D">
        <w:rPr>
          <w:lang w:val="en-US"/>
        </w:rPr>
        <w:t xml:space="preserve"> only to cope with angle measurements in linear antenna arrays</w:t>
      </w:r>
      <w:r w:rsidR="00603E70">
        <w:rPr>
          <w:lang w:val="en-US"/>
        </w:rPr>
        <w:t>.</w:t>
      </w:r>
    </w:p>
    <w:p w14:paraId="3BDB16E5" w14:textId="77777777" w:rsidR="003A264E" w:rsidRDefault="00361CA7" w:rsidP="00361CA7">
      <w:pPr>
        <w:spacing w:after="0"/>
        <w:jc w:val="both"/>
        <w:rPr>
          <w:lang w:val="en-US"/>
        </w:rPr>
      </w:pPr>
      <w:r>
        <w:rPr>
          <w:lang w:val="en-US"/>
        </w:rPr>
        <w:t xml:space="preserve">The per path UL SRS receive reference signal power (UL SRS-RSRPP) measurement definition was introduced. </w:t>
      </w:r>
    </w:p>
    <w:p w14:paraId="5F0A1EFD" w14:textId="77777777" w:rsidR="00361CA7" w:rsidRPr="00361CA7" w:rsidRDefault="00A61866" w:rsidP="00361CA7">
      <w:pPr>
        <w:spacing w:after="0"/>
        <w:jc w:val="both"/>
        <w:rPr>
          <w:lang w:val="en-US"/>
        </w:rPr>
      </w:pPr>
      <w:r>
        <w:rPr>
          <w:lang w:val="en-US"/>
        </w:rPr>
        <w:t xml:space="preserve">The antenna reference point (ARP) </w:t>
      </w:r>
      <w:r w:rsidR="00361CA7" w:rsidRPr="00361CA7">
        <w:rPr>
          <w:lang w:val="en-US"/>
        </w:rPr>
        <w:t xml:space="preserve">location </w:t>
      </w:r>
      <w:r>
        <w:rPr>
          <w:lang w:val="en-US"/>
        </w:rPr>
        <w:t>can be</w:t>
      </w:r>
      <w:r w:rsidR="00361CA7" w:rsidRPr="00361CA7">
        <w:rPr>
          <w:lang w:val="en-US"/>
        </w:rPr>
        <w:t xml:space="preserve"> associated with UL measurements for NR Positioning (UL AOA, UL-RTOA, UL SRS-RSRP, UL SRS-RSRPP and </w:t>
      </w:r>
      <w:proofErr w:type="spellStart"/>
      <w:r w:rsidR="00361CA7" w:rsidRPr="00361CA7">
        <w:rPr>
          <w:lang w:val="en-US"/>
        </w:rPr>
        <w:t>gNB</w:t>
      </w:r>
      <w:proofErr w:type="spellEnd"/>
      <w:r w:rsidR="00361CA7" w:rsidRPr="00361CA7">
        <w:rPr>
          <w:lang w:val="en-US"/>
        </w:rPr>
        <w:t xml:space="preserve"> Rx-Tx time difference measurements)</w:t>
      </w:r>
      <w:r>
        <w:rPr>
          <w:lang w:val="en-US"/>
        </w:rPr>
        <w:t>.</w:t>
      </w:r>
    </w:p>
    <w:p w14:paraId="2253BAE9" w14:textId="77777777" w:rsidR="00A61866" w:rsidRPr="00A61866" w:rsidRDefault="00A61866" w:rsidP="00A61866">
      <w:pPr>
        <w:spacing w:after="0"/>
        <w:jc w:val="both"/>
        <w:rPr>
          <w:lang w:val="en-US"/>
        </w:rPr>
      </w:pPr>
      <w:r>
        <w:rPr>
          <w:lang w:val="en-US"/>
        </w:rPr>
        <w:t xml:space="preserve">Finally, to facilitate hybrid RAT dependent positioning, </w:t>
      </w:r>
      <w:proofErr w:type="spellStart"/>
      <w:r w:rsidRPr="00A61866">
        <w:rPr>
          <w:lang w:val="en-US"/>
        </w:rPr>
        <w:t>gNB</w:t>
      </w:r>
      <w:proofErr w:type="spellEnd"/>
      <w:r w:rsidRPr="00A61866">
        <w:rPr>
          <w:lang w:val="en-US"/>
        </w:rPr>
        <w:t xml:space="preserve"> can report to LMF the following set of measurements {one SRS-RSRP, multiple UL-AOAs (</w:t>
      </w:r>
      <w:r w:rsidR="00792A61">
        <w:rPr>
          <w:lang w:val="en-US"/>
        </w:rPr>
        <w:t>AOA</w:t>
      </w:r>
      <w:r w:rsidRPr="00A61866">
        <w:rPr>
          <w:lang w:val="en-US"/>
        </w:rPr>
        <w:t>/</w:t>
      </w:r>
      <w:proofErr w:type="spellStart"/>
      <w:r w:rsidRPr="00A61866">
        <w:rPr>
          <w:lang w:val="en-US"/>
        </w:rPr>
        <w:t>ZoA</w:t>
      </w:r>
      <w:proofErr w:type="spellEnd"/>
      <w:r w:rsidRPr="00A61866">
        <w:rPr>
          <w:lang w:val="en-US"/>
        </w:rPr>
        <w:t xml:space="preserve"> pairs), one UL-RTOA</w:t>
      </w:r>
      <w:r>
        <w:rPr>
          <w:lang w:val="en-US"/>
        </w:rPr>
        <w:t xml:space="preserve"> or </w:t>
      </w:r>
      <w:r w:rsidRPr="00A61866">
        <w:rPr>
          <w:lang w:val="en-US"/>
        </w:rPr>
        <w:t>one-</w:t>
      </w:r>
      <w:proofErr w:type="spellStart"/>
      <w:r w:rsidRPr="00A61866">
        <w:rPr>
          <w:lang w:val="en-US"/>
        </w:rPr>
        <w:t>gNB</w:t>
      </w:r>
      <w:proofErr w:type="spellEnd"/>
      <w:r w:rsidRPr="00A61866">
        <w:rPr>
          <w:lang w:val="en-US"/>
        </w:rPr>
        <w:t xml:space="preserve"> Rx-Tx time difference}</w:t>
      </w:r>
      <w:r>
        <w:rPr>
          <w:lang w:val="en-US"/>
        </w:rPr>
        <w:t>.</w:t>
      </w:r>
    </w:p>
    <w:p w14:paraId="01363ECF" w14:textId="77777777" w:rsidR="00BF19A7" w:rsidRDefault="00BF19A7" w:rsidP="00A65273">
      <w:pPr>
        <w:spacing w:after="0"/>
        <w:rPr>
          <w:u w:val="single"/>
          <w:lang w:val="en-US"/>
        </w:rPr>
      </w:pPr>
    </w:p>
    <w:p w14:paraId="19144D97" w14:textId="77777777" w:rsidR="00A934F1" w:rsidRDefault="00A934F1" w:rsidP="00A934F1">
      <w:pPr>
        <w:spacing w:after="0"/>
        <w:rPr>
          <w:u w:val="single"/>
          <w:lang w:val="en-US"/>
        </w:rPr>
      </w:pPr>
      <w:r>
        <w:rPr>
          <w:u w:val="single"/>
          <w:lang w:val="en-US"/>
        </w:rPr>
        <w:t>DL-AOD enhancements</w:t>
      </w:r>
    </w:p>
    <w:p w14:paraId="3AF14AC9" w14:textId="552487C4" w:rsidR="00F817BA" w:rsidRDefault="004F571D" w:rsidP="004D42D4">
      <w:pPr>
        <w:spacing w:after="0"/>
        <w:jc w:val="both"/>
        <w:rPr>
          <w:lang w:val="en-US"/>
        </w:rPr>
      </w:pPr>
      <w:r>
        <w:rPr>
          <w:lang w:val="en-US"/>
        </w:rPr>
        <w:t>The enhancements of assistance data (</w:t>
      </w:r>
      <w:r w:rsidRPr="007F2F44">
        <w:t xml:space="preserve">a subset of PRS resources </w:t>
      </w:r>
      <w:r w:rsidR="004D42D4" w:rsidRPr="007F2F44">
        <w:t xml:space="preserve">for each PRS resource </w:t>
      </w:r>
      <w:r w:rsidRPr="007F2F44">
        <w:t>for the purpose of prioritization of DL-AOD reporting</w:t>
      </w:r>
      <w:r>
        <w:t xml:space="preserve"> or </w:t>
      </w:r>
      <w:r w:rsidRPr="007F2F44">
        <w:t xml:space="preserve">the </w:t>
      </w:r>
      <w:r>
        <w:t xml:space="preserve">boresight direction information </w:t>
      </w:r>
      <w:r w:rsidRPr="007F2F44">
        <w:t>for each PRS resource</w:t>
      </w:r>
      <w:r w:rsidR="004D42D4">
        <w:t>)</w:t>
      </w:r>
      <w:r w:rsidR="004D42D4" w:rsidRPr="004D42D4">
        <w:rPr>
          <w:lang w:val="en-US"/>
        </w:rPr>
        <w:t xml:space="preserve"> </w:t>
      </w:r>
      <w:r w:rsidR="004D42D4">
        <w:rPr>
          <w:lang w:val="en-US"/>
        </w:rPr>
        <w:t>were defined</w:t>
      </w:r>
      <w:r w:rsidR="004515D4">
        <w:rPr>
          <w:lang w:val="en-US"/>
        </w:rPr>
        <w:t xml:space="preserve"> to improve DL-AOD estimation</w:t>
      </w:r>
      <w:r>
        <w:rPr>
          <w:lang w:val="en-US"/>
        </w:rPr>
        <w:t xml:space="preserve">. </w:t>
      </w:r>
      <w:r w:rsidR="00F44696">
        <w:rPr>
          <w:lang w:val="en-US"/>
        </w:rPr>
        <w:t>In addition, the assistance information on DL-</w:t>
      </w:r>
      <w:r w:rsidR="00792A61">
        <w:rPr>
          <w:lang w:val="en-US"/>
        </w:rPr>
        <w:t>AOD</w:t>
      </w:r>
      <w:r w:rsidR="00F44696">
        <w:rPr>
          <w:lang w:val="en-US"/>
        </w:rPr>
        <w:t>/DL-</w:t>
      </w:r>
      <w:r w:rsidR="00792A61">
        <w:rPr>
          <w:lang w:val="en-US"/>
        </w:rPr>
        <w:t>AOA</w:t>
      </w:r>
      <w:r w:rsidR="00F44696">
        <w:rPr>
          <w:lang w:val="en-US"/>
        </w:rPr>
        <w:t xml:space="preserve"> expected value and uncertainty range can be provided by LMF to UE. </w:t>
      </w:r>
      <w:r w:rsidR="004515D4">
        <w:rPr>
          <w:lang w:val="en-US"/>
        </w:rPr>
        <w:t>In Rel.17, f</w:t>
      </w:r>
      <w:r w:rsidR="008F03F3">
        <w:rPr>
          <w:lang w:val="en-US"/>
        </w:rPr>
        <w:t xml:space="preserve">or </w:t>
      </w:r>
      <w:r w:rsidR="008F03F3">
        <w:rPr>
          <w:lang w:val="en-US" w:eastAsia="x-none"/>
        </w:rPr>
        <w:t>more accurate DL-</w:t>
      </w:r>
      <w:r w:rsidR="00792A61">
        <w:rPr>
          <w:lang w:val="en-US" w:eastAsia="x-none"/>
        </w:rPr>
        <w:t>AOD</w:t>
      </w:r>
      <w:r w:rsidR="004515D4">
        <w:rPr>
          <w:lang w:val="en-US" w:eastAsia="x-none"/>
        </w:rPr>
        <w:t xml:space="preserve"> measurements</w:t>
      </w:r>
      <w:r w:rsidR="00F817BA">
        <w:rPr>
          <w:lang w:val="en-US" w:eastAsia="x-none"/>
        </w:rPr>
        <w:t xml:space="preserve">, the </w:t>
      </w:r>
      <w:proofErr w:type="spellStart"/>
      <w:r w:rsidR="00F817BA">
        <w:rPr>
          <w:lang w:val="en-US" w:eastAsia="x-none"/>
        </w:rPr>
        <w:t>gNB</w:t>
      </w:r>
      <w:proofErr w:type="spellEnd"/>
      <w:r w:rsidR="00F817BA">
        <w:rPr>
          <w:lang w:val="en-US" w:eastAsia="x-none"/>
        </w:rPr>
        <w:t xml:space="preserve"> can provide the beam/antenna information to LMF</w:t>
      </w:r>
      <w:r>
        <w:rPr>
          <w:lang w:val="en-US" w:eastAsia="x-none"/>
        </w:rPr>
        <w:t xml:space="preserve"> (</w:t>
      </w:r>
      <w:r w:rsidR="004515D4">
        <w:rPr>
          <w:lang w:val="en-US" w:eastAsia="x-none"/>
        </w:rPr>
        <w:t xml:space="preserve">and </w:t>
      </w:r>
      <w:r>
        <w:rPr>
          <w:lang w:val="en-US" w:eastAsia="x-none"/>
        </w:rPr>
        <w:t xml:space="preserve">LMF can further </w:t>
      </w:r>
      <w:r w:rsidR="003A264E">
        <w:rPr>
          <w:lang w:val="en-US" w:eastAsia="x-none"/>
        </w:rPr>
        <w:t xml:space="preserve">share </w:t>
      </w:r>
      <w:r>
        <w:rPr>
          <w:lang w:val="en-US" w:eastAsia="x-none"/>
        </w:rPr>
        <w:t xml:space="preserve">it to </w:t>
      </w:r>
      <w:r w:rsidR="00F817BA">
        <w:rPr>
          <w:lang w:val="en-US" w:eastAsia="x-none"/>
        </w:rPr>
        <w:t>UE</w:t>
      </w:r>
      <w:r w:rsidR="004515D4">
        <w:rPr>
          <w:lang w:val="en-US" w:eastAsia="x-none"/>
        </w:rPr>
        <w:t xml:space="preserve"> for UE-based positioning</w:t>
      </w:r>
      <w:r>
        <w:rPr>
          <w:lang w:val="en-US" w:eastAsia="x-none"/>
        </w:rPr>
        <w:t>)</w:t>
      </w:r>
      <w:r w:rsidR="00F817BA">
        <w:rPr>
          <w:lang w:val="en-US" w:eastAsia="x-none"/>
        </w:rPr>
        <w:t>.</w:t>
      </w:r>
      <w:r>
        <w:rPr>
          <w:lang w:val="en-US" w:eastAsia="x-none"/>
        </w:rPr>
        <w:t xml:space="preserve"> </w:t>
      </w:r>
      <w:r w:rsidR="00F817BA" w:rsidRPr="008F03F3">
        <w:rPr>
          <w:lang w:val="en-US"/>
        </w:rPr>
        <w:t xml:space="preserve">The per path DL PRS </w:t>
      </w:r>
      <w:r w:rsidR="00F817BA">
        <w:rPr>
          <w:lang w:val="en-US"/>
        </w:rPr>
        <w:t>reference signal received power (DL PRS RSRPP)</w:t>
      </w:r>
      <w:r w:rsidR="00F817BA" w:rsidRPr="008F03F3">
        <w:rPr>
          <w:lang w:val="en-US"/>
        </w:rPr>
        <w:t xml:space="preserve"> </w:t>
      </w:r>
      <w:r w:rsidR="00F817BA">
        <w:rPr>
          <w:lang w:val="en-US"/>
        </w:rPr>
        <w:t xml:space="preserve">for the first path </w:t>
      </w:r>
      <w:r w:rsidR="00F817BA" w:rsidRPr="008F03F3">
        <w:rPr>
          <w:lang w:val="en-US"/>
        </w:rPr>
        <w:t xml:space="preserve">measurements were </w:t>
      </w:r>
      <w:r w:rsidR="004515D4">
        <w:rPr>
          <w:lang w:val="en-US"/>
        </w:rPr>
        <w:t>defined</w:t>
      </w:r>
      <w:r w:rsidR="00F817BA">
        <w:rPr>
          <w:lang w:val="en-US"/>
        </w:rPr>
        <w:t xml:space="preserve"> for DL-AOD</w:t>
      </w:r>
      <w:r w:rsidR="004515D4">
        <w:rPr>
          <w:lang w:val="en-US"/>
        </w:rPr>
        <w:t xml:space="preserve"> estimation</w:t>
      </w:r>
      <w:r w:rsidR="000D357D">
        <w:rPr>
          <w:lang w:val="en-US"/>
        </w:rPr>
        <w:t>, and the maximum number of DL PRS RSRPP for the first path measurements was 24</w:t>
      </w:r>
      <w:r w:rsidR="00F817BA" w:rsidRPr="008F03F3">
        <w:rPr>
          <w:lang w:val="en-US"/>
        </w:rPr>
        <w:t>.</w:t>
      </w:r>
      <w:r>
        <w:rPr>
          <w:lang w:val="en-US"/>
        </w:rPr>
        <w:t xml:space="preserve"> Finally, the m</w:t>
      </w:r>
      <w:r w:rsidR="00F817BA">
        <w:rPr>
          <w:lang w:val="en-US"/>
        </w:rPr>
        <w:t>aximum n</w:t>
      </w:r>
      <w:r w:rsidR="00F817BA" w:rsidRPr="00F817BA">
        <w:rPr>
          <w:lang w:val="en-US"/>
        </w:rPr>
        <w:t xml:space="preserve">umber of DL PRS RSRP measurements per TRP </w:t>
      </w:r>
      <w:r w:rsidR="004D42D4">
        <w:rPr>
          <w:lang w:val="en-US"/>
        </w:rPr>
        <w:t>wa</w:t>
      </w:r>
      <w:r w:rsidR="00F817BA" w:rsidRPr="00F817BA">
        <w:rPr>
          <w:lang w:val="en-US"/>
        </w:rPr>
        <w:t>s increased</w:t>
      </w:r>
      <w:r>
        <w:rPr>
          <w:lang w:val="en-US"/>
        </w:rPr>
        <w:t xml:space="preserve"> </w:t>
      </w:r>
      <w:r w:rsidR="00F44696">
        <w:rPr>
          <w:lang w:val="en-US"/>
        </w:rPr>
        <w:t xml:space="preserve">up to </w:t>
      </w:r>
      <w:r w:rsidR="000D357D">
        <w:rPr>
          <w:lang w:val="en-US"/>
        </w:rPr>
        <w:t xml:space="preserve">24 </w:t>
      </w:r>
      <w:r w:rsidR="00F44696">
        <w:rPr>
          <w:lang w:val="en-US"/>
        </w:rPr>
        <w:t xml:space="preserve">compared </w:t>
      </w:r>
      <w:r>
        <w:rPr>
          <w:lang w:val="en-US"/>
        </w:rPr>
        <w:t xml:space="preserve">to </w:t>
      </w:r>
      <w:r w:rsidR="00F44696">
        <w:rPr>
          <w:lang w:val="en-US"/>
        </w:rPr>
        <w:t xml:space="preserve">8 in </w:t>
      </w:r>
      <w:r>
        <w:rPr>
          <w:lang w:val="en-US"/>
        </w:rPr>
        <w:t>Rel.16.</w:t>
      </w:r>
    </w:p>
    <w:p w14:paraId="55CED773" w14:textId="77777777" w:rsidR="003A264E" w:rsidRDefault="003A264E" w:rsidP="004D42D4">
      <w:pPr>
        <w:spacing w:after="0"/>
        <w:jc w:val="both"/>
        <w:rPr>
          <w:lang w:val="en-US"/>
        </w:rPr>
      </w:pPr>
    </w:p>
    <w:p w14:paraId="7B2C3170" w14:textId="353206A2" w:rsidR="00A934F1" w:rsidRDefault="000D357D" w:rsidP="00A65273">
      <w:pPr>
        <w:spacing w:after="0"/>
        <w:rPr>
          <w:u w:val="single"/>
          <w:lang w:val="en-US"/>
        </w:rPr>
      </w:pPr>
      <w:r>
        <w:rPr>
          <w:u w:val="single"/>
          <w:lang w:val="en-US"/>
        </w:rPr>
        <w:t xml:space="preserve">Multi-path and </w:t>
      </w:r>
      <w:r w:rsidR="00A934F1">
        <w:rPr>
          <w:u w:val="single"/>
          <w:lang w:val="en-US"/>
        </w:rPr>
        <w:t>NLOS mitigation</w:t>
      </w:r>
    </w:p>
    <w:p w14:paraId="69718DA5" w14:textId="75794636" w:rsidR="00162F5D" w:rsidRDefault="00162F5D" w:rsidP="008F03F3">
      <w:pPr>
        <w:spacing w:after="0"/>
        <w:jc w:val="both"/>
        <w:rPr>
          <w:lang w:val="en-US"/>
        </w:rPr>
      </w:pPr>
      <w:r w:rsidRPr="00162F5D">
        <w:rPr>
          <w:lang w:val="en-US"/>
        </w:rPr>
        <w:t>In Rel.17, multi-path</w:t>
      </w:r>
      <w:r w:rsidR="00F44696">
        <w:rPr>
          <w:lang w:val="en-US"/>
        </w:rPr>
        <w:t xml:space="preserve"> (additional path)</w:t>
      </w:r>
      <w:r w:rsidRPr="00162F5D">
        <w:rPr>
          <w:lang w:val="en-US"/>
        </w:rPr>
        <w:t xml:space="preserve"> report enhancements and LOS/NLOS indication were introduced  for NR positioning solutions. The maximum number of additional paths that can be reported is increased (up to 8) with per path RSRP measurements and associated relative timing supported. Multiple UL-AOAs (up to 8) per additional path reporting is supported for the UL-TDOA and Multi-RTT positioning methods. The LOS/NLOS indicator was introduced that can be associated with specific measurements, DL/UL reference signals / resources for positioning.</w:t>
      </w:r>
    </w:p>
    <w:p w14:paraId="4453EBCD" w14:textId="77777777" w:rsidR="00F44696" w:rsidRPr="00A934F1" w:rsidRDefault="00F44696" w:rsidP="008F03F3">
      <w:pPr>
        <w:spacing w:after="0"/>
        <w:jc w:val="both"/>
        <w:rPr>
          <w:lang w:val="en-US"/>
        </w:rPr>
      </w:pPr>
    </w:p>
    <w:p w14:paraId="6289F0C9" w14:textId="77777777" w:rsidR="00E71D5F" w:rsidRPr="00E71D5F" w:rsidRDefault="001C4F48" w:rsidP="00A65273">
      <w:pPr>
        <w:spacing w:after="0"/>
        <w:rPr>
          <w:b/>
          <w:bCs/>
          <w:lang w:val="en-US"/>
        </w:rPr>
      </w:pPr>
      <w:r>
        <w:rPr>
          <w:b/>
          <w:bCs/>
          <w:lang w:val="en-US"/>
        </w:rPr>
        <w:t>Improvement of positioning latency</w:t>
      </w:r>
    </w:p>
    <w:p w14:paraId="60E73CA3" w14:textId="77777777" w:rsidR="002D591B" w:rsidRDefault="001C4F48" w:rsidP="001C4F48">
      <w:pPr>
        <w:spacing w:after="0"/>
        <w:jc w:val="both"/>
        <w:rPr>
          <w:lang w:val="en-US"/>
        </w:rPr>
      </w:pPr>
      <w:r>
        <w:rPr>
          <w:lang w:val="en-US"/>
        </w:rPr>
        <w:lastRenderedPageBreak/>
        <w:t xml:space="preserve">To improve the positioning latency, following solutions were </w:t>
      </w:r>
      <w:r w:rsidR="00A57934">
        <w:rPr>
          <w:lang w:val="en-US"/>
        </w:rPr>
        <w:t>considered</w:t>
      </w:r>
      <w:r>
        <w:rPr>
          <w:lang w:val="en-US"/>
        </w:rPr>
        <w:t>:</w:t>
      </w:r>
    </w:p>
    <w:p w14:paraId="220E2F74" w14:textId="77777777" w:rsidR="00081A57" w:rsidRDefault="00081A57" w:rsidP="001C4F48">
      <w:pPr>
        <w:spacing w:after="0"/>
        <w:jc w:val="both"/>
        <w:rPr>
          <w:u w:val="single"/>
          <w:lang w:val="en-US"/>
        </w:rPr>
      </w:pPr>
    </w:p>
    <w:p w14:paraId="153F40BF" w14:textId="77777777" w:rsidR="001C4F48" w:rsidRPr="001C4F48" w:rsidRDefault="001C4F48" w:rsidP="001C4F48">
      <w:pPr>
        <w:spacing w:after="0"/>
        <w:jc w:val="both"/>
        <w:rPr>
          <w:u w:val="single"/>
          <w:lang w:val="en-US"/>
        </w:rPr>
      </w:pPr>
      <w:r w:rsidRPr="001C4F48">
        <w:rPr>
          <w:u w:val="single"/>
          <w:lang w:val="en-US"/>
        </w:rPr>
        <w:t xml:space="preserve">Preconfigured measurement gap:   </w:t>
      </w:r>
    </w:p>
    <w:p w14:paraId="36A39D6E" w14:textId="77200425" w:rsidR="001C4F48" w:rsidRPr="00081A57" w:rsidRDefault="00081A57" w:rsidP="001C4F48">
      <w:pPr>
        <w:spacing w:after="0"/>
        <w:jc w:val="both"/>
        <w:rPr>
          <w:lang w:val="en-US"/>
        </w:rPr>
      </w:pPr>
      <w:r>
        <w:rPr>
          <w:lang w:val="en-US"/>
        </w:rPr>
        <w:t xml:space="preserve">To reduce latency of procedures </w:t>
      </w:r>
      <w:r w:rsidR="00A01B44">
        <w:rPr>
          <w:lang w:val="en-US"/>
        </w:rPr>
        <w:t>for DL PRS processing with measurement gaps</w:t>
      </w:r>
      <w:r>
        <w:rPr>
          <w:lang w:val="en-US"/>
        </w:rPr>
        <w:t xml:space="preserve">, </w:t>
      </w:r>
      <w:r w:rsidR="00A01B44">
        <w:rPr>
          <w:lang w:val="en-US"/>
        </w:rPr>
        <w:t>t</w:t>
      </w:r>
      <w:r w:rsidRPr="00081A57">
        <w:rPr>
          <w:lang w:val="en-US"/>
        </w:rPr>
        <w:t xml:space="preserve">he set of measurement gap patterns can be pre-configured to UE </w:t>
      </w:r>
      <w:r>
        <w:rPr>
          <w:lang w:val="en-US"/>
        </w:rPr>
        <w:t xml:space="preserve">and activated/deactivated by </w:t>
      </w:r>
      <w:proofErr w:type="spellStart"/>
      <w:r>
        <w:rPr>
          <w:lang w:val="en-US"/>
        </w:rPr>
        <w:t>gNB</w:t>
      </w:r>
      <w:proofErr w:type="spellEnd"/>
      <w:r>
        <w:rPr>
          <w:lang w:val="en-US"/>
        </w:rPr>
        <w:t xml:space="preserve"> using new DL MAC CE </w:t>
      </w:r>
      <w:r w:rsidR="00A01B44">
        <w:rPr>
          <w:lang w:val="en-US"/>
        </w:rPr>
        <w:t xml:space="preserve">signaling designed </w:t>
      </w:r>
      <w:r>
        <w:rPr>
          <w:lang w:val="en-US"/>
        </w:rPr>
        <w:t xml:space="preserve">to </w:t>
      </w:r>
      <w:r w:rsidR="00A01B44">
        <w:rPr>
          <w:lang w:val="en-US"/>
        </w:rPr>
        <w:t xml:space="preserve">control </w:t>
      </w:r>
      <w:r>
        <w:rPr>
          <w:lang w:val="en-US"/>
        </w:rPr>
        <w:t xml:space="preserve">DL PRS measurement by UE. The UE can request </w:t>
      </w:r>
      <w:r w:rsidR="000D357D">
        <w:rPr>
          <w:lang w:val="en-US"/>
        </w:rPr>
        <w:t xml:space="preserve">activation and deactivation of the </w:t>
      </w:r>
      <w:r w:rsidR="00A01B44">
        <w:rPr>
          <w:lang w:val="en-US"/>
        </w:rPr>
        <w:t>pre-configured</w:t>
      </w:r>
      <w:r>
        <w:rPr>
          <w:lang w:val="en-US"/>
        </w:rPr>
        <w:t xml:space="preserve"> MG using new UL MAC CE</w:t>
      </w:r>
      <w:r w:rsidR="00A01B44">
        <w:rPr>
          <w:lang w:val="en-US"/>
        </w:rPr>
        <w:t xml:space="preserve"> signaling introduced in Rel.17</w:t>
      </w:r>
      <w:r>
        <w:rPr>
          <w:lang w:val="en-US"/>
        </w:rPr>
        <w:t>.</w:t>
      </w:r>
      <w:r w:rsidR="000D357D">
        <w:rPr>
          <w:lang w:val="en-US"/>
        </w:rPr>
        <w:t xml:space="preserve"> The LMF can request activation of pre-configured MG using new </w:t>
      </w:r>
      <w:proofErr w:type="spellStart"/>
      <w:r w:rsidR="000D357D">
        <w:rPr>
          <w:lang w:val="en-US"/>
        </w:rPr>
        <w:t>NRPPa</w:t>
      </w:r>
      <w:proofErr w:type="spellEnd"/>
      <w:r w:rsidR="000D357D">
        <w:rPr>
          <w:lang w:val="en-US"/>
        </w:rPr>
        <w:t xml:space="preserve"> signaling introduced in Rel.17.</w:t>
      </w:r>
    </w:p>
    <w:p w14:paraId="3DDB47B9" w14:textId="77777777" w:rsidR="00081A57" w:rsidRPr="00081A57" w:rsidRDefault="00081A57" w:rsidP="001C4F48">
      <w:pPr>
        <w:spacing w:after="0"/>
        <w:jc w:val="both"/>
        <w:rPr>
          <w:u w:val="single"/>
          <w:lang w:val="en-US"/>
        </w:rPr>
      </w:pPr>
    </w:p>
    <w:p w14:paraId="205B57FB" w14:textId="77777777" w:rsidR="001C4F48" w:rsidRPr="001C4F48" w:rsidRDefault="001C4F48" w:rsidP="001C4F48">
      <w:pPr>
        <w:spacing w:after="0"/>
        <w:jc w:val="both"/>
        <w:rPr>
          <w:u w:val="single"/>
          <w:lang w:val="en-US"/>
        </w:rPr>
      </w:pPr>
      <w:r w:rsidRPr="001C4F48">
        <w:rPr>
          <w:u w:val="single"/>
          <w:lang w:val="en-US"/>
        </w:rPr>
        <w:t xml:space="preserve">Preconfigured PRS processing window:   </w:t>
      </w:r>
    </w:p>
    <w:p w14:paraId="6B4AEE81" w14:textId="77777777" w:rsidR="00FA2654" w:rsidRPr="00FE459A" w:rsidRDefault="00A01B44" w:rsidP="00A23F47">
      <w:pPr>
        <w:spacing w:after="0"/>
        <w:jc w:val="both"/>
      </w:pPr>
      <w:r w:rsidRPr="00A01B44">
        <w:rPr>
          <w:lang w:val="en-US"/>
        </w:rPr>
        <w:t>To further reduce latency of DL PRS processing</w:t>
      </w:r>
      <w:r>
        <w:rPr>
          <w:lang w:val="en-US"/>
        </w:rPr>
        <w:t xml:space="preserve">, </w:t>
      </w:r>
      <w:r w:rsidR="003814EE">
        <w:rPr>
          <w:lang w:val="en-US"/>
        </w:rPr>
        <w:t>UEs can perform</w:t>
      </w:r>
      <w:r>
        <w:rPr>
          <w:lang w:val="en-US"/>
        </w:rPr>
        <w:t xml:space="preserve"> DL PRS measurement </w:t>
      </w:r>
      <w:r w:rsidR="00A23F47">
        <w:rPr>
          <w:lang w:val="en-US"/>
        </w:rPr>
        <w:t xml:space="preserve">outside </w:t>
      </w:r>
      <w:r>
        <w:rPr>
          <w:lang w:val="en-US"/>
        </w:rPr>
        <w:t>measurement gaps</w:t>
      </w:r>
      <w:r w:rsidR="00C84724" w:rsidRPr="00C84724">
        <w:t xml:space="preserve"> </w:t>
      </w:r>
      <w:r w:rsidR="00C84724">
        <w:t xml:space="preserve">and </w:t>
      </w:r>
      <w:r w:rsidR="00C84724" w:rsidRPr="00905FA0">
        <w:t>inside the active DL BWP with PRS having the same numerology as the active DL BWP</w:t>
      </w:r>
      <w:r w:rsidR="00A23F47">
        <w:rPr>
          <w:lang w:val="en-US"/>
        </w:rPr>
        <w:t xml:space="preserve">. The </w:t>
      </w:r>
      <w:proofErr w:type="spellStart"/>
      <w:r w:rsidR="00A23F47">
        <w:rPr>
          <w:lang w:val="en-US"/>
        </w:rPr>
        <w:t>gNB</w:t>
      </w:r>
      <w:proofErr w:type="spellEnd"/>
      <w:r w:rsidR="00A23F47">
        <w:rPr>
          <w:lang w:val="en-US"/>
        </w:rPr>
        <w:t xml:space="preserve"> can </w:t>
      </w:r>
      <w:r w:rsidR="003814EE">
        <w:rPr>
          <w:lang w:val="en-US"/>
        </w:rPr>
        <w:t>use</w:t>
      </w:r>
      <w:r w:rsidR="00A23F47">
        <w:rPr>
          <w:lang w:val="en-US"/>
        </w:rPr>
        <w:t xml:space="preserve"> </w:t>
      </w:r>
      <w:r w:rsidR="00A23F47" w:rsidRPr="00FE459A">
        <w:t xml:space="preserve">RRC </w:t>
      </w:r>
      <w:r w:rsidR="003814EE">
        <w:t xml:space="preserve">signalling to pre-configure </w:t>
      </w:r>
      <w:r w:rsidR="00A23F47" w:rsidRPr="00FE459A">
        <w:t>PRS processing window and DL MAC CE</w:t>
      </w:r>
      <w:r w:rsidR="003814EE">
        <w:t xml:space="preserve"> </w:t>
      </w:r>
      <w:proofErr w:type="spellStart"/>
      <w:r w:rsidR="003814EE">
        <w:t>signaling</w:t>
      </w:r>
      <w:proofErr w:type="spellEnd"/>
      <w:r w:rsidR="003814EE">
        <w:t xml:space="preserve"> for</w:t>
      </w:r>
      <w:r w:rsidR="00A23F47" w:rsidRPr="00FE459A">
        <w:t xml:space="preserve"> activation</w:t>
      </w:r>
      <w:r w:rsidR="004B1E5B">
        <w:t xml:space="preserve"> of</w:t>
      </w:r>
      <w:r w:rsidR="00A23F47" w:rsidRPr="00FE459A">
        <w:t xml:space="preserve"> PRS processing window, respectively.</w:t>
      </w:r>
      <w:r w:rsidR="00FA2654">
        <w:t xml:space="preserve"> </w:t>
      </w:r>
      <w:proofErr w:type="spellStart"/>
      <w:r w:rsidR="00FA2654" w:rsidRPr="00FA2654">
        <w:t>gNB</w:t>
      </w:r>
      <w:proofErr w:type="spellEnd"/>
      <w:r w:rsidR="00FA2654" w:rsidRPr="00FA2654">
        <w:t xml:space="preserve"> can indicate the </w:t>
      </w:r>
      <w:r w:rsidR="00FA2654">
        <w:t xml:space="preserve">DL </w:t>
      </w:r>
      <w:r w:rsidR="00FA2654" w:rsidRPr="00FA2654">
        <w:t>PRS</w:t>
      </w:r>
      <w:r w:rsidR="00FA2654">
        <w:t xml:space="preserve"> processing</w:t>
      </w:r>
      <w:r w:rsidR="00FA2654" w:rsidRPr="00FA2654">
        <w:t xml:space="preserve"> priority relative to other </w:t>
      </w:r>
      <w:r w:rsidR="00FA2654" w:rsidRPr="00FA2654">
        <w:rPr>
          <w:lang w:eastAsia="x-none"/>
        </w:rPr>
        <w:t>DL signal</w:t>
      </w:r>
      <w:r w:rsidR="004B1E5B">
        <w:rPr>
          <w:lang w:eastAsia="x-none"/>
        </w:rPr>
        <w:t>s</w:t>
      </w:r>
      <w:r w:rsidR="00FA2654" w:rsidRPr="00FA2654">
        <w:rPr>
          <w:lang w:eastAsia="x-none"/>
        </w:rPr>
        <w:t>/channels within the PRS processing window for PRS measurement outside MG.</w:t>
      </w:r>
    </w:p>
    <w:p w14:paraId="34ACBF27" w14:textId="77777777" w:rsidR="00A23F47" w:rsidRDefault="00A23F47" w:rsidP="001C4F48">
      <w:pPr>
        <w:spacing w:after="0"/>
        <w:jc w:val="both"/>
        <w:rPr>
          <w:lang w:val="en-US"/>
        </w:rPr>
      </w:pPr>
    </w:p>
    <w:p w14:paraId="622E1169" w14:textId="77777777" w:rsidR="00FA2654" w:rsidRPr="00FA2654" w:rsidRDefault="00FA2654" w:rsidP="001C4F48">
      <w:pPr>
        <w:spacing w:after="0"/>
        <w:jc w:val="both"/>
        <w:rPr>
          <w:u w:val="single"/>
          <w:lang w:val="en-US"/>
        </w:rPr>
      </w:pPr>
      <w:r w:rsidRPr="00FA2654">
        <w:rPr>
          <w:u w:val="single"/>
          <w:lang w:val="en-US"/>
        </w:rPr>
        <w:t>M-sample measurement</w:t>
      </w:r>
      <w:r w:rsidR="004B1E5B">
        <w:rPr>
          <w:u w:val="single"/>
          <w:lang w:val="en-US"/>
        </w:rPr>
        <w:t xml:space="preserve"> (M = 1)</w:t>
      </w:r>
    </w:p>
    <w:p w14:paraId="1C5EC59C" w14:textId="6DF3EBAD" w:rsidR="00081A57" w:rsidRPr="00FA2654" w:rsidRDefault="00FA2654" w:rsidP="001C4F48">
      <w:pPr>
        <w:spacing w:after="0"/>
        <w:jc w:val="both"/>
        <w:rPr>
          <w:lang w:val="en-US"/>
        </w:rPr>
      </w:pPr>
      <w:r w:rsidRPr="00FA2654">
        <w:rPr>
          <w:lang w:val="en-US"/>
        </w:rPr>
        <w:t xml:space="preserve">In Rel.17, </w:t>
      </w:r>
      <w:r>
        <w:rPr>
          <w:lang w:val="en-US"/>
        </w:rPr>
        <w:t xml:space="preserve">LMF can request </w:t>
      </w:r>
      <w:r w:rsidRPr="00FA2654">
        <w:rPr>
          <w:lang w:val="en-US"/>
        </w:rPr>
        <w:t xml:space="preserve">UE </w:t>
      </w:r>
      <w:r w:rsidR="000D357D">
        <w:rPr>
          <w:lang w:val="en-US"/>
        </w:rPr>
        <w:t>and/or TRP</w:t>
      </w:r>
      <w:r w:rsidR="000D357D" w:rsidRPr="00FA2654">
        <w:rPr>
          <w:lang w:val="en-US"/>
        </w:rPr>
        <w:t xml:space="preserve"> </w:t>
      </w:r>
      <w:r>
        <w:rPr>
          <w:lang w:val="en-US"/>
        </w:rPr>
        <w:t>to perform</w:t>
      </w:r>
      <w:r w:rsidRPr="00FA2654">
        <w:rPr>
          <w:lang w:val="en-US"/>
        </w:rPr>
        <w:t xml:space="preserve"> measurement over </w:t>
      </w:r>
      <w:r w:rsidR="006C370E">
        <w:rPr>
          <w:lang w:val="en-US"/>
        </w:rPr>
        <w:t xml:space="preserve">either a </w:t>
      </w:r>
      <w:r w:rsidRPr="00FA2654">
        <w:rPr>
          <w:lang w:val="en-US"/>
        </w:rPr>
        <w:t xml:space="preserve">single </w:t>
      </w:r>
      <w:r w:rsidR="000D357D">
        <w:rPr>
          <w:lang w:val="en-US"/>
        </w:rPr>
        <w:t xml:space="preserve">RS </w:t>
      </w:r>
      <w:r w:rsidRPr="00FA2654">
        <w:rPr>
          <w:lang w:val="en-US"/>
        </w:rPr>
        <w:t>transmission period</w:t>
      </w:r>
      <w:r w:rsidR="006C370E">
        <w:rPr>
          <w:lang w:val="en-US"/>
        </w:rPr>
        <w:t xml:space="preserve"> </w:t>
      </w:r>
      <w:r w:rsidR="006C370E" w:rsidRPr="006C370E">
        <w:rPr>
          <w:lang w:val="en-US"/>
        </w:rPr>
        <w:t>(M=1) or four RS transmission periods (M=4).</w:t>
      </w:r>
      <w:r w:rsidRPr="00FA2654">
        <w:rPr>
          <w:lang w:val="en-US"/>
        </w:rPr>
        <w:t xml:space="preserve"> </w:t>
      </w:r>
      <w:r w:rsidR="006C370E">
        <w:rPr>
          <w:lang w:val="en-US"/>
        </w:rPr>
        <w:t xml:space="preserve">Configuring M=1 for a UE </w:t>
      </w:r>
      <w:r w:rsidRPr="00FA2654">
        <w:rPr>
          <w:lang w:val="en-US"/>
        </w:rPr>
        <w:t xml:space="preserve">reduces </w:t>
      </w:r>
      <w:r w:rsidR="004B1E5B">
        <w:rPr>
          <w:lang w:val="en-US"/>
        </w:rPr>
        <w:t xml:space="preserve">UE </w:t>
      </w:r>
      <w:r w:rsidRPr="00FA2654">
        <w:rPr>
          <w:lang w:val="en-US"/>
        </w:rPr>
        <w:t>measurement period comparing to Rel.16</w:t>
      </w:r>
      <w:r w:rsidR="004B1E5B">
        <w:rPr>
          <w:lang w:val="en-US"/>
        </w:rPr>
        <w:t xml:space="preserve"> (</w:t>
      </w:r>
      <w:r w:rsidR="006C370E">
        <w:rPr>
          <w:lang w:val="en-US"/>
        </w:rPr>
        <w:t xml:space="preserve">In Rel-16, </w:t>
      </w:r>
      <w:r w:rsidR="004B1E5B">
        <w:rPr>
          <w:lang w:val="en-US"/>
        </w:rPr>
        <w:t>UE is expected to measure DL PRS over four periods</w:t>
      </w:r>
      <w:r w:rsidRPr="00FA2654">
        <w:rPr>
          <w:lang w:val="en-US"/>
        </w:rPr>
        <w:t xml:space="preserve"> </w:t>
      </w:r>
      <w:r w:rsidR="004B1E5B">
        <w:rPr>
          <w:lang w:val="en-US"/>
        </w:rPr>
        <w:t>(M = 4)).</w:t>
      </w:r>
      <w:r w:rsidR="000D357D">
        <w:rPr>
          <w:lang w:val="en-US"/>
        </w:rPr>
        <w:t xml:space="preserve"> An AGC sample, in addition to the M=1 sample may be required at the UE subject to measurement conditions.</w:t>
      </w:r>
    </w:p>
    <w:p w14:paraId="7ACFAAB0" w14:textId="77777777" w:rsidR="00FA2654" w:rsidRDefault="00FA2654" w:rsidP="001C4F48">
      <w:pPr>
        <w:spacing w:after="0"/>
        <w:jc w:val="both"/>
        <w:rPr>
          <w:u w:val="single"/>
          <w:lang w:val="en-US"/>
        </w:rPr>
      </w:pPr>
    </w:p>
    <w:p w14:paraId="0BD42AE9" w14:textId="77777777" w:rsidR="00FA2654" w:rsidRPr="00FA2654" w:rsidRDefault="00FA2654" w:rsidP="00FA2654">
      <w:pPr>
        <w:spacing w:after="0"/>
        <w:jc w:val="both"/>
        <w:rPr>
          <w:u w:val="single"/>
          <w:lang w:val="en-US"/>
        </w:rPr>
      </w:pPr>
      <w:r w:rsidRPr="00FA2654">
        <w:rPr>
          <w:u w:val="single"/>
        </w:rPr>
        <w:t>Lower Rx beam sweeping factor</w:t>
      </w:r>
    </w:p>
    <w:p w14:paraId="657EE19E" w14:textId="77777777" w:rsidR="004B1E5B" w:rsidRPr="004B1E5B" w:rsidRDefault="004B1E5B" w:rsidP="004B1E5B">
      <w:pPr>
        <w:spacing w:after="0"/>
        <w:jc w:val="both"/>
        <w:rPr>
          <w:lang w:val="en-US"/>
        </w:rPr>
      </w:pPr>
      <w:r>
        <w:rPr>
          <w:lang w:val="en-US"/>
        </w:rPr>
        <w:t xml:space="preserve">In Rel.17, </w:t>
      </w:r>
      <w:r w:rsidRPr="004B1E5B">
        <w:rPr>
          <w:lang w:val="en-US"/>
        </w:rPr>
        <w:t>a new UE capability on lower Rx beam sweeping factor (&lt;8)</w:t>
      </w:r>
      <w:r>
        <w:rPr>
          <w:lang w:val="en-US"/>
        </w:rPr>
        <w:t xml:space="preserve"> is introduced</w:t>
      </w:r>
      <w:r w:rsidRPr="004B1E5B">
        <w:rPr>
          <w:lang w:val="en-US"/>
        </w:rPr>
        <w:t xml:space="preserve"> to reduce the PRS measurement latency for FR2 positioning frequency layers.</w:t>
      </w:r>
    </w:p>
    <w:p w14:paraId="4FA25459" w14:textId="77777777" w:rsidR="00FA2654" w:rsidRPr="00081A57" w:rsidRDefault="00FA2654" w:rsidP="001C4F48">
      <w:pPr>
        <w:spacing w:after="0"/>
        <w:jc w:val="both"/>
        <w:rPr>
          <w:u w:val="single"/>
          <w:lang w:val="en-US"/>
        </w:rPr>
      </w:pPr>
    </w:p>
    <w:p w14:paraId="218AAE07" w14:textId="77777777" w:rsidR="001C4F48" w:rsidRPr="001C4F48" w:rsidRDefault="001C4F48" w:rsidP="001C4F48">
      <w:pPr>
        <w:spacing w:after="0"/>
        <w:jc w:val="both"/>
        <w:rPr>
          <w:u w:val="single"/>
          <w:lang w:val="en-US"/>
        </w:rPr>
      </w:pPr>
      <w:r w:rsidRPr="001C4F48">
        <w:rPr>
          <w:u w:val="single"/>
          <w:lang w:val="en-US"/>
        </w:rPr>
        <w:t xml:space="preserve">Storing LPP capability in AMF: </w:t>
      </w:r>
    </w:p>
    <w:p w14:paraId="60431842" w14:textId="77777777" w:rsidR="001C4F48" w:rsidRDefault="001C4F48" w:rsidP="001C4F48">
      <w:pPr>
        <w:spacing w:after="0"/>
        <w:jc w:val="both"/>
        <w:rPr>
          <w:lang w:val="en-US"/>
        </w:rPr>
      </w:pPr>
      <w:r w:rsidRPr="001C4F48">
        <w:rPr>
          <w:lang w:val="en-US"/>
        </w:rPr>
        <w:t>The LMF may interact with the AMF to provide (updated) UE Positioning Capability to AMF and to receive stored UE Positioning Capability from AMF as described in TS 23.273.</w:t>
      </w:r>
      <w:r w:rsidR="00D00C77">
        <w:rPr>
          <w:lang w:val="en-US"/>
        </w:rPr>
        <w:t xml:space="preserve"> </w:t>
      </w:r>
      <w:r w:rsidR="00D00C77" w:rsidRPr="00D00C77">
        <w:rPr>
          <w:lang w:val="en-US"/>
        </w:rPr>
        <w:t>The LPP procedures to transfer UE LPP positioning capabilities may be skipped if the LMF already obtained the UE positioning capabilities from the AMF</w:t>
      </w:r>
      <w:r w:rsidR="00D00C77">
        <w:rPr>
          <w:lang w:val="en-US"/>
        </w:rPr>
        <w:t>.</w:t>
      </w:r>
    </w:p>
    <w:p w14:paraId="09069464" w14:textId="77777777" w:rsidR="001C4F48" w:rsidRPr="001C4F48" w:rsidRDefault="001C4F48" w:rsidP="001C4F48">
      <w:pPr>
        <w:spacing w:after="0"/>
        <w:jc w:val="both"/>
        <w:rPr>
          <w:lang w:val="en-US"/>
        </w:rPr>
      </w:pPr>
    </w:p>
    <w:p w14:paraId="5C776FD5" w14:textId="77777777" w:rsidR="001C4F48" w:rsidRPr="001C4F48" w:rsidRDefault="001C4F48" w:rsidP="001C4F48">
      <w:pPr>
        <w:spacing w:after="0"/>
        <w:jc w:val="both"/>
        <w:rPr>
          <w:u w:val="single"/>
          <w:lang w:val="en-US"/>
        </w:rPr>
      </w:pPr>
      <w:r w:rsidRPr="001C4F48">
        <w:rPr>
          <w:u w:val="single"/>
          <w:lang w:val="en-US"/>
        </w:rPr>
        <w:t xml:space="preserve">Preconfigured assistance data: </w:t>
      </w:r>
    </w:p>
    <w:p w14:paraId="6D0A1E5C" w14:textId="77777777" w:rsidR="001C4F48" w:rsidRDefault="001C4F48" w:rsidP="001C4F48">
      <w:pPr>
        <w:spacing w:after="0"/>
        <w:jc w:val="both"/>
        <w:rPr>
          <w:lang w:val="en-US"/>
        </w:rPr>
      </w:pPr>
      <w:r>
        <w:rPr>
          <w:lang w:val="en-US"/>
        </w:rPr>
        <w:t>Preconfigured assistance data is</w:t>
      </w:r>
      <w:r w:rsidRPr="001C4F48">
        <w:rPr>
          <w:lang w:val="en-US"/>
        </w:rPr>
        <w:t xml:space="preserve"> the DL-PRS assistance data (with associated validity criteria</w:t>
      </w:r>
      <w:r w:rsidR="00A00CF6">
        <w:rPr>
          <w:lang w:val="en-US"/>
        </w:rPr>
        <w:t>, i.e. area ID</w:t>
      </w:r>
      <w:r w:rsidRPr="001C4F48">
        <w:rPr>
          <w:lang w:val="en-US"/>
        </w:rPr>
        <w:t xml:space="preserve">)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 </w:t>
      </w:r>
    </w:p>
    <w:p w14:paraId="383BA369" w14:textId="77777777" w:rsidR="00D00C77" w:rsidRPr="001C4F48" w:rsidRDefault="00D00C77" w:rsidP="001C4F48">
      <w:pPr>
        <w:spacing w:after="0"/>
        <w:jc w:val="both"/>
        <w:rPr>
          <w:lang w:val="en-US"/>
        </w:rPr>
      </w:pPr>
    </w:p>
    <w:p w14:paraId="62F8D3E0" w14:textId="77777777" w:rsidR="00D00C77" w:rsidRPr="001C4F48" w:rsidRDefault="00D00C77" w:rsidP="00D00C77">
      <w:pPr>
        <w:spacing w:after="0"/>
        <w:jc w:val="both"/>
        <w:rPr>
          <w:u w:val="single"/>
          <w:lang w:val="en-US"/>
        </w:rPr>
      </w:pPr>
      <w:r>
        <w:rPr>
          <w:u w:val="single"/>
          <w:lang w:val="en-US"/>
        </w:rPr>
        <w:t>Scheduled location time</w:t>
      </w:r>
      <w:r w:rsidRPr="001C4F48">
        <w:rPr>
          <w:u w:val="single"/>
          <w:lang w:val="en-US"/>
        </w:rPr>
        <w:t xml:space="preserve">: </w:t>
      </w:r>
    </w:p>
    <w:p w14:paraId="7EE52551" w14:textId="77777777" w:rsidR="00D00C77" w:rsidRPr="001C4F48" w:rsidRDefault="00D00C77" w:rsidP="00D00C77">
      <w:pPr>
        <w:spacing w:after="0"/>
        <w:jc w:val="both"/>
        <w:rPr>
          <w:lang w:val="en-US"/>
        </w:rPr>
      </w:pPr>
      <w:r>
        <w:rPr>
          <w:lang w:val="en-US"/>
        </w:rPr>
        <w:lastRenderedPageBreak/>
        <w:t>During positioning procedure, the LMF may obtain the scheduled location time from the AMF. Based on the obtained</w:t>
      </w:r>
      <w:r w:rsidRPr="00D00C77">
        <w:rPr>
          <w:lang w:val="en-US"/>
        </w:rPr>
        <w:t xml:space="preserve"> scheduled location time, the LMF may schedule location measurements by the UE</w:t>
      </w:r>
      <w:r>
        <w:rPr>
          <w:lang w:val="en-US"/>
        </w:rPr>
        <w:t xml:space="preserve"> and/or location measurement by the NG-RAN</w:t>
      </w:r>
      <w:r w:rsidRPr="00D00C77">
        <w:rPr>
          <w:lang w:val="en-US"/>
        </w:rPr>
        <w:t xml:space="preserve"> to occur at or near to the scheduled location time. </w:t>
      </w:r>
    </w:p>
    <w:p w14:paraId="37D598AD" w14:textId="77777777" w:rsidR="001C4F48" w:rsidRDefault="001C4F48" w:rsidP="001C4F48">
      <w:pPr>
        <w:spacing w:after="0"/>
        <w:jc w:val="both"/>
        <w:rPr>
          <w:b/>
          <w:bCs/>
          <w:lang w:val="en-US"/>
        </w:rPr>
      </w:pPr>
    </w:p>
    <w:p w14:paraId="184EEF41" w14:textId="77777777" w:rsidR="00D00C77" w:rsidRDefault="00D00C77" w:rsidP="001C4F48">
      <w:pPr>
        <w:spacing w:after="0"/>
        <w:jc w:val="both"/>
        <w:rPr>
          <w:b/>
          <w:bCs/>
          <w:lang w:val="en-US"/>
        </w:rPr>
      </w:pPr>
    </w:p>
    <w:p w14:paraId="273D5241" w14:textId="77777777" w:rsidR="00E71D5F" w:rsidRPr="00E71D5F" w:rsidRDefault="00AB17F6" w:rsidP="00695540">
      <w:pPr>
        <w:spacing w:after="0"/>
        <w:rPr>
          <w:b/>
          <w:bCs/>
          <w:lang w:val="en-US"/>
        </w:rPr>
      </w:pPr>
      <w:r>
        <w:rPr>
          <w:b/>
          <w:bCs/>
          <w:lang w:val="en-US"/>
        </w:rPr>
        <w:t>On-Demand PRS transmission</w:t>
      </w:r>
    </w:p>
    <w:p w14:paraId="76893F95" w14:textId="41A5392B" w:rsidR="00AB17F6" w:rsidRDefault="00AB17F6" w:rsidP="00AB17F6">
      <w:pPr>
        <w:spacing w:after="0"/>
        <w:jc w:val="both"/>
        <w:rPr>
          <w:lang w:val="en-US"/>
        </w:rPr>
      </w:pPr>
      <w:r w:rsidRPr="00AB17F6">
        <w:rPr>
          <w:lang w:val="en-US"/>
        </w:rPr>
        <w:t xml:space="preserve">On-Demand PRS transmission procedure allows the LMF to control and decide whether PRS </w:t>
      </w:r>
      <w:r w:rsidR="00A00CF6">
        <w:rPr>
          <w:lang w:val="en-US"/>
        </w:rPr>
        <w:t>should be</w:t>
      </w:r>
      <w:r w:rsidR="00A00CF6" w:rsidRPr="00AB17F6">
        <w:rPr>
          <w:lang w:val="en-US"/>
        </w:rPr>
        <w:t xml:space="preserve"> </w:t>
      </w:r>
      <w:r w:rsidRPr="00AB17F6">
        <w:rPr>
          <w:lang w:val="en-US"/>
        </w:rPr>
        <w:t xml:space="preserve">transmitted or not and </w:t>
      </w:r>
      <w:r w:rsidR="00A00CF6">
        <w:rPr>
          <w:lang w:val="en-US"/>
        </w:rPr>
        <w:t>whether</w:t>
      </w:r>
      <w:r w:rsidRPr="00AB17F6">
        <w:rPr>
          <w:lang w:val="en-US"/>
        </w:rPr>
        <w:t xml:space="preserve"> the characteristics of an ongoing PRS transmission</w:t>
      </w:r>
      <w:r w:rsidR="00A00CF6">
        <w:rPr>
          <w:lang w:val="en-US"/>
        </w:rPr>
        <w:t xml:space="preserve"> should be changed or not</w:t>
      </w:r>
      <w:r w:rsidRPr="00AB17F6">
        <w:rPr>
          <w:lang w:val="en-US"/>
        </w:rPr>
        <w:t xml:space="preserve">. </w:t>
      </w:r>
    </w:p>
    <w:p w14:paraId="0A592B45" w14:textId="77777777" w:rsidR="00AB17F6" w:rsidRPr="00AB17F6" w:rsidRDefault="00AB17F6" w:rsidP="00AB17F6">
      <w:pPr>
        <w:spacing w:after="0"/>
        <w:jc w:val="both"/>
        <w:rPr>
          <w:lang w:val="en-US"/>
        </w:rPr>
      </w:pPr>
      <w:r w:rsidRPr="00AB17F6">
        <w:rPr>
          <w:lang w:val="en-US"/>
        </w:rPr>
        <w:t xml:space="preserve">In case of UE-initiated On-Demand PRS, the LMF may configure the UE with pre-defined PRS configurations via LPP Provide Assistance Data message or via </w:t>
      </w:r>
      <w:proofErr w:type="spellStart"/>
      <w:r w:rsidRPr="00AB17F6">
        <w:rPr>
          <w:lang w:val="en-US"/>
        </w:rPr>
        <w:t>posSI</w:t>
      </w:r>
      <w:proofErr w:type="spellEnd"/>
      <w:r w:rsidRPr="00AB17F6">
        <w:rPr>
          <w:lang w:val="en-US"/>
        </w:rPr>
        <w:t>.</w:t>
      </w:r>
      <w:r>
        <w:rPr>
          <w:lang w:val="en-US"/>
        </w:rPr>
        <w:t xml:space="preserve"> T</w:t>
      </w:r>
      <w:r w:rsidRPr="00AB17F6">
        <w:rPr>
          <w:lang w:val="en-US"/>
        </w:rPr>
        <w:t xml:space="preserve">he UE sends an On-Demand PRS request to the LMF via LPP Request Assistance Data message. The On-Demand PRS request can be the request for a defined PRS configuration with PRS configuration ID or explicit parameter for PRS configuration and may be a request for PRS transmission or change to the PRS transmission characteristics for positioning measurements. </w:t>
      </w:r>
    </w:p>
    <w:p w14:paraId="19DDBE86" w14:textId="77777777" w:rsidR="00AB17F6" w:rsidRDefault="00AB17F6" w:rsidP="00AB17F6">
      <w:pPr>
        <w:spacing w:after="0"/>
        <w:jc w:val="both"/>
        <w:rPr>
          <w:lang w:val="en-US"/>
        </w:rPr>
      </w:pPr>
      <w:r w:rsidRPr="00AB17F6">
        <w:rPr>
          <w:lang w:val="en-US"/>
        </w:rPr>
        <w:t>In case of LMF-initiated On-Demand PRS, the LMF and the UE may exchange LPP messages</w:t>
      </w:r>
      <w:r>
        <w:rPr>
          <w:rFonts w:hint="eastAsia"/>
          <w:lang w:val="en-US"/>
        </w:rPr>
        <w:t xml:space="preserve"> e.g., </w:t>
      </w:r>
      <w:r>
        <w:rPr>
          <w:lang w:val="en-US"/>
        </w:rPr>
        <w:t xml:space="preserve">to obtain UE measurements or the DL-PRS positioning capabilities of the UE, </w:t>
      </w:r>
      <w:proofErr w:type="spellStart"/>
      <w:r>
        <w:rPr>
          <w:lang w:val="en-US"/>
        </w:rPr>
        <w:t>etc</w:t>
      </w:r>
      <w:proofErr w:type="spellEnd"/>
      <w:r>
        <w:rPr>
          <w:lang w:val="en-US"/>
        </w:rPr>
        <w:t>)</w:t>
      </w:r>
      <w:r w:rsidRPr="00AB17F6">
        <w:rPr>
          <w:lang w:val="en-US"/>
        </w:rPr>
        <w:t>.</w:t>
      </w:r>
    </w:p>
    <w:p w14:paraId="6AE2E6F4" w14:textId="77777777" w:rsidR="00AB17F6" w:rsidRDefault="00AB17F6" w:rsidP="00AB17F6">
      <w:pPr>
        <w:spacing w:after="0"/>
        <w:jc w:val="both"/>
        <w:rPr>
          <w:lang w:val="en-US"/>
        </w:rPr>
      </w:pPr>
      <w:r w:rsidRPr="00AB17F6">
        <w:rPr>
          <w:lang w:val="en-US"/>
        </w:rPr>
        <w:t>The actual PRS changes are requested by the LMF irrespective of whether the procedure is UE- or LMF-initiated.</w:t>
      </w:r>
    </w:p>
    <w:p w14:paraId="1DC31B66" w14:textId="77777777" w:rsidR="002D591B" w:rsidRPr="00AB17F6" w:rsidRDefault="002D591B" w:rsidP="00695540">
      <w:pPr>
        <w:spacing w:after="0"/>
        <w:rPr>
          <w:b/>
          <w:bCs/>
        </w:rPr>
      </w:pPr>
    </w:p>
    <w:p w14:paraId="60FEDC2A" w14:textId="77777777" w:rsidR="00E71D5F" w:rsidRPr="00E71D5F" w:rsidRDefault="00AB17F6" w:rsidP="00695540">
      <w:pPr>
        <w:spacing w:after="0"/>
        <w:rPr>
          <w:b/>
          <w:bCs/>
          <w:lang w:val="en-US"/>
        </w:rPr>
      </w:pPr>
      <w:r>
        <w:rPr>
          <w:b/>
          <w:bCs/>
          <w:lang w:val="en-US"/>
        </w:rPr>
        <w:t>Positioning in RRC_INACTIVE</w:t>
      </w:r>
      <w:r w:rsidR="004D698C">
        <w:rPr>
          <w:b/>
          <w:bCs/>
          <w:lang w:val="en-US"/>
        </w:rPr>
        <w:t xml:space="preserve"> state</w:t>
      </w:r>
    </w:p>
    <w:p w14:paraId="2C51155F" w14:textId="3BB056CC" w:rsidR="008F219E" w:rsidRDefault="00AB17F6" w:rsidP="00A30DB1">
      <w:pPr>
        <w:spacing w:after="0"/>
        <w:jc w:val="both"/>
        <w:rPr>
          <w:lang w:val="en-US"/>
        </w:rPr>
      </w:pPr>
      <w:r w:rsidRPr="00AB17F6">
        <w:rPr>
          <w:lang w:val="en-US"/>
        </w:rPr>
        <w:t>Positioning may be performed when a UE is in RRC_INACTIVE. Any uplink LCS or LPP message can be transported in RRC_INACTIVE. If the UE initiated data transmission using UL SDT, the network can send DL LCS, LPP and RRC message (e.g. to configure SRS for UL positioning, if it is supported) to the UE.</w:t>
      </w:r>
      <w:r w:rsidR="00792A61">
        <w:rPr>
          <w:lang w:val="en-US"/>
        </w:rPr>
        <w:t xml:space="preserve"> </w:t>
      </w:r>
      <w:r w:rsidR="000D357D">
        <w:rPr>
          <w:lang w:val="en-US"/>
        </w:rPr>
        <w:t>UE may also receive PRS or transmit SRS in RRC_INACTIVE. Support of all NR positioning measurements and support</w:t>
      </w:r>
      <w:r w:rsidR="00792A61">
        <w:rPr>
          <w:lang w:val="en-US"/>
        </w:rPr>
        <w:t xml:space="preserve"> of NR positioning methods such as </w:t>
      </w:r>
      <w:r w:rsidR="000D357D">
        <w:rPr>
          <w:lang w:val="en-US"/>
        </w:rPr>
        <w:t xml:space="preserve">NR E-CID, </w:t>
      </w:r>
      <w:r w:rsidR="00792A61">
        <w:rPr>
          <w:lang w:val="en-US"/>
        </w:rPr>
        <w:t xml:space="preserve">DL-TDOA, DL-AOD, UL-AOA, UL-TDOA, Multi-RTT </w:t>
      </w:r>
      <w:r w:rsidR="000D357D">
        <w:rPr>
          <w:lang w:val="en-US"/>
        </w:rPr>
        <w:t xml:space="preserve">and RAT-independent positioning methods are </w:t>
      </w:r>
      <w:r w:rsidR="00792A61">
        <w:rPr>
          <w:lang w:val="en-US"/>
        </w:rPr>
        <w:t>extended for UEs in RRC_INACTIVE state.</w:t>
      </w:r>
    </w:p>
    <w:p w14:paraId="3DAD9662" w14:textId="77777777" w:rsidR="002D591B" w:rsidRDefault="002D591B" w:rsidP="00695540">
      <w:pPr>
        <w:spacing w:after="0"/>
        <w:rPr>
          <w:lang w:val="en-US"/>
        </w:rPr>
      </w:pPr>
    </w:p>
    <w:p w14:paraId="476F0245" w14:textId="77777777" w:rsidR="001F4EFC" w:rsidRPr="00A30DB1" w:rsidRDefault="00085C0F" w:rsidP="00A65273">
      <w:pPr>
        <w:spacing w:after="0"/>
        <w:rPr>
          <w:b/>
          <w:bCs/>
        </w:rPr>
      </w:pPr>
      <w:r>
        <w:rPr>
          <w:b/>
          <w:bCs/>
        </w:rPr>
        <w:t>GNSS Integrity</w:t>
      </w:r>
    </w:p>
    <w:p w14:paraId="08B6F4A6" w14:textId="01D2B149" w:rsidR="0073440C" w:rsidRDefault="00727E3D" w:rsidP="0073440C">
      <w:pPr>
        <w:spacing w:after="0"/>
      </w:pPr>
      <w:r w:rsidRPr="00727E3D">
        <w:t>Positioning integrity</w:t>
      </w:r>
      <w:r>
        <w:t xml:space="preserve"> is a</w:t>
      </w:r>
      <w:r w:rsidRPr="00727E3D">
        <w:t xml:space="preserve"> measure of the trust in the accuracy of the position-related data and the ability to provide associated alerts.</w:t>
      </w:r>
      <w:r w:rsidR="0073440C" w:rsidRPr="00A30DB1">
        <w:t xml:space="preserve"> </w:t>
      </w:r>
      <w:r>
        <w:t xml:space="preserve">UE based GNSS integrity is supported in Rel-17. It allows </w:t>
      </w:r>
      <w:r w:rsidRPr="00727E3D">
        <w:t>the UE to determine and report the integrity results of the calculated location</w:t>
      </w:r>
      <w:r w:rsidR="000D357D">
        <w:t xml:space="preserve">, where </w:t>
      </w:r>
      <w:r w:rsidR="000D357D" w:rsidRPr="006B53B9">
        <w:t>only protection level</w:t>
      </w:r>
      <w:r w:rsidR="000D357D">
        <w:t xml:space="preserve"> (PL)</w:t>
      </w:r>
      <w:r w:rsidR="000D357D" w:rsidRPr="006B53B9">
        <w:t xml:space="preserve"> reporting </w:t>
      </w:r>
      <w:r w:rsidR="000D357D">
        <w:t xml:space="preserve">mode </w:t>
      </w:r>
      <w:r w:rsidR="000D357D" w:rsidRPr="006B53B9">
        <w:t>is supported</w:t>
      </w:r>
      <w:r w:rsidRPr="00727E3D">
        <w:t>; the UE can use the integrity requirements and assistance data obtained via NG-RAN, together with its own measurements, to determine the integrity results of the calculated location.</w:t>
      </w:r>
    </w:p>
    <w:p w14:paraId="6DD44723" w14:textId="77777777" w:rsidR="00727E3D" w:rsidRDefault="00727E3D" w:rsidP="00727E3D">
      <w:r>
        <w:t>For integrity operation, the network will ensure that:</w:t>
      </w:r>
    </w:p>
    <w:p w14:paraId="03BA0AD2" w14:textId="77777777" w:rsidR="00727E3D" w:rsidRPr="001B6D65" w:rsidRDefault="00727E3D" w:rsidP="00727E3D">
      <w:pPr>
        <w:ind w:firstLine="284"/>
        <w:rPr>
          <w:i/>
          <w:iCs/>
        </w:rPr>
      </w:pPr>
      <w:r w:rsidRPr="001B6D65">
        <w:rPr>
          <w:i/>
          <w:iCs/>
        </w:rPr>
        <w:t>P(Error &gt; Bound</w:t>
      </w:r>
      <w:r>
        <w:rPr>
          <w:i/>
          <w:iCs/>
        </w:rPr>
        <w:t xml:space="preserve"> for longer than TTA</w:t>
      </w:r>
      <w:r w:rsidRPr="001B6D65">
        <w:rPr>
          <w:i/>
          <w:iCs/>
        </w:rPr>
        <w:t xml:space="preserve"> | NOT DNU) &lt;= Residual Risk + </w:t>
      </w:r>
      <w:proofErr w:type="spellStart"/>
      <w:r w:rsidRPr="001B6D65">
        <w:rPr>
          <w:i/>
          <w:iCs/>
        </w:rPr>
        <w:t>IRallocation</w:t>
      </w:r>
      <w:proofErr w:type="spellEnd"/>
      <w:r>
        <w:rPr>
          <w:i/>
          <w:iCs/>
        </w:rPr>
        <w:t xml:space="preserve">               </w:t>
      </w:r>
      <w:r>
        <w:rPr>
          <w:b/>
          <w:bCs/>
          <w:color w:val="000000"/>
          <w:lang w:eastAsia="en-GB"/>
        </w:rPr>
        <w:t>(Equation 8.1.1a-1)</w:t>
      </w:r>
      <w:r w:rsidRPr="001B6D65">
        <w:rPr>
          <w:i/>
          <w:iCs/>
        </w:rPr>
        <w:t xml:space="preserve"> </w:t>
      </w:r>
    </w:p>
    <w:p w14:paraId="133DCC92" w14:textId="77777777" w:rsidR="00727E3D" w:rsidRDefault="00727E3D" w:rsidP="00727E3D">
      <w:pPr>
        <w:ind w:firstLine="284"/>
      </w:pPr>
      <w:r>
        <w:t xml:space="preserve">for all values of </w:t>
      </w:r>
      <w:proofErr w:type="spellStart"/>
      <w:r>
        <w:t>IRallocation</w:t>
      </w:r>
      <w:proofErr w:type="spellEnd"/>
      <w:r>
        <w:t xml:space="preserve"> in the range </w:t>
      </w:r>
      <w:proofErr w:type="spellStart"/>
      <w:r>
        <w:t>irMinimum</w:t>
      </w:r>
      <w:proofErr w:type="spellEnd"/>
      <w:r>
        <w:t xml:space="preserve"> &lt;= </w:t>
      </w:r>
      <w:proofErr w:type="spellStart"/>
      <w:r w:rsidRPr="001B6D65">
        <w:rPr>
          <w:i/>
          <w:iCs/>
        </w:rPr>
        <w:t>IRallocation</w:t>
      </w:r>
      <w:proofErr w:type="spellEnd"/>
      <w:r>
        <w:t xml:space="preserve"> &lt;= </w:t>
      </w:r>
      <w:proofErr w:type="spellStart"/>
      <w:r>
        <w:t>irMaximum</w:t>
      </w:r>
      <w:proofErr w:type="spellEnd"/>
    </w:p>
    <w:p w14:paraId="44DDABF2" w14:textId="77777777" w:rsidR="00727E3D" w:rsidRDefault="00727E3D" w:rsidP="00727E3D">
      <w:pPr>
        <w:ind w:left="284"/>
      </w:pPr>
      <w:r>
        <w:t xml:space="preserve">for all the errors in Table 8.1.2.1b-1 </w:t>
      </w:r>
      <w:r w:rsidR="005109D1">
        <w:t>as specified</w:t>
      </w:r>
      <w:r>
        <w:t xml:space="preserve"> in section  </w:t>
      </w:r>
      <w:r w:rsidRPr="00727E3D">
        <w:t>8.1.2.1b</w:t>
      </w:r>
      <w:r>
        <w:t xml:space="preserve"> of TS38.305, which have corresponding integrity assistance data available and where the corresponding DNU flag(s) are set to false.</w:t>
      </w:r>
    </w:p>
    <w:p w14:paraId="071A3185" w14:textId="77777777" w:rsidR="002D591B" w:rsidRDefault="002D591B" w:rsidP="00494B27">
      <w:pPr>
        <w:spacing w:after="0"/>
        <w:rPr>
          <w:b/>
          <w:bCs/>
        </w:rPr>
      </w:pPr>
    </w:p>
    <w:p w14:paraId="12EA5D30" w14:textId="77777777" w:rsidR="00494B27" w:rsidRPr="00A30DB1" w:rsidRDefault="007308AE" w:rsidP="00494B27">
      <w:pPr>
        <w:spacing w:after="0"/>
        <w:rPr>
          <w:b/>
          <w:bCs/>
        </w:rPr>
      </w:pPr>
      <w:r>
        <w:rPr>
          <w:b/>
          <w:bCs/>
        </w:rPr>
        <w:t>E</w:t>
      </w:r>
      <w:r w:rsidRPr="007308AE">
        <w:rPr>
          <w:b/>
          <w:bCs/>
        </w:rPr>
        <w:t xml:space="preserve">nhancements of A-GNSS positioning </w:t>
      </w:r>
    </w:p>
    <w:p w14:paraId="4405B1CF" w14:textId="77777777" w:rsidR="00494B27" w:rsidRPr="00A30DB1" w:rsidRDefault="007308AE" w:rsidP="00A30DB1">
      <w:pPr>
        <w:spacing w:after="0"/>
        <w:jc w:val="both"/>
      </w:pPr>
      <w:r>
        <w:lastRenderedPageBreak/>
        <w:t xml:space="preserve">Enhancements of A-GNSS positioning </w:t>
      </w:r>
      <w:r w:rsidR="00F41A0A">
        <w:t>specified</w:t>
      </w:r>
      <w:r>
        <w:t>:</w:t>
      </w:r>
    </w:p>
    <w:p w14:paraId="298334F5" w14:textId="77777777" w:rsidR="007308AE" w:rsidRDefault="007308AE" w:rsidP="007308AE">
      <w:pPr>
        <w:numPr>
          <w:ilvl w:val="0"/>
          <w:numId w:val="20"/>
        </w:numPr>
        <w:spacing w:after="0"/>
      </w:pPr>
      <w:r>
        <w:t>BDS B2a signal;</w:t>
      </w:r>
    </w:p>
    <w:p w14:paraId="29935DEB" w14:textId="77777777" w:rsidR="007308AE" w:rsidRDefault="007308AE" w:rsidP="007308AE">
      <w:pPr>
        <w:numPr>
          <w:ilvl w:val="0"/>
          <w:numId w:val="20"/>
        </w:numPr>
        <w:spacing w:after="0"/>
      </w:pPr>
      <w:r>
        <w:t>BDS B3I signal;</w:t>
      </w:r>
    </w:p>
    <w:p w14:paraId="1586BBB8" w14:textId="77777777" w:rsidR="007308AE" w:rsidRDefault="007308AE" w:rsidP="007308AE">
      <w:pPr>
        <w:numPr>
          <w:ilvl w:val="0"/>
          <w:numId w:val="20"/>
        </w:numPr>
        <w:spacing w:after="0"/>
      </w:pPr>
      <w:proofErr w:type="spellStart"/>
      <w:r>
        <w:t>NavIC</w:t>
      </w:r>
      <w:proofErr w:type="spellEnd"/>
      <w:r>
        <w:t xml:space="preserve"> to NR;</w:t>
      </w:r>
    </w:p>
    <w:p w14:paraId="6CDC2FEC" w14:textId="77777777" w:rsidR="00916091" w:rsidRPr="005B17FE" w:rsidRDefault="00916091" w:rsidP="00A65273">
      <w:pPr>
        <w:spacing w:after="0"/>
        <w:rPr>
          <w:lang w:val="en-US"/>
        </w:rPr>
      </w:pPr>
    </w:p>
    <w:p w14:paraId="562765C5" w14:textId="77777777" w:rsidR="00916091" w:rsidRDefault="00916091" w:rsidP="00916091">
      <w:pPr>
        <w:pStyle w:val="Heading3"/>
      </w:pPr>
      <w:r>
        <w:t>3</w:t>
      </w:r>
      <w:r w:rsidRPr="00A079D3">
        <w:tab/>
      </w:r>
      <w:r w:rsidR="004B3C92">
        <w:t>References</w:t>
      </w:r>
    </w:p>
    <w:p w14:paraId="40782C47" w14:textId="77777777" w:rsidR="002400E3" w:rsidRDefault="00A65273" w:rsidP="002400E3">
      <w:pPr>
        <w:spacing w:after="0"/>
      </w:pPr>
      <w:r>
        <w:t>[1]</w:t>
      </w:r>
      <w:r>
        <w:tab/>
      </w:r>
      <w:r w:rsidR="002400E3">
        <w:t>RP-</w:t>
      </w:r>
      <w:r w:rsidR="00665DD9">
        <w:t>210903</w:t>
      </w:r>
      <w:r w:rsidR="002400E3">
        <w:t>, “</w:t>
      </w:r>
      <w:r w:rsidR="002400E3" w:rsidRPr="002765CA">
        <w:t xml:space="preserve">New WID: </w:t>
      </w:r>
      <w:r w:rsidR="00665DD9" w:rsidRPr="00665DD9">
        <w:t xml:space="preserve">NR Positioning Enhancements </w:t>
      </w:r>
      <w:r w:rsidR="002400E3">
        <w:t xml:space="preserve">”, Intel Corporation, </w:t>
      </w:r>
      <w:r w:rsidR="00665DD9">
        <w:t xml:space="preserve">CATT, </w:t>
      </w:r>
      <w:r w:rsidR="002400E3">
        <w:t>Ericsson</w:t>
      </w:r>
    </w:p>
    <w:p w14:paraId="5D478758" w14:textId="77777777" w:rsidR="003E5F8F" w:rsidRDefault="002765CA" w:rsidP="002400E3">
      <w:pPr>
        <w:spacing w:after="0"/>
      </w:pPr>
      <w:r>
        <w:t>[2]</w:t>
      </w:r>
      <w:r>
        <w:tab/>
      </w:r>
      <w:r w:rsidR="00411E91" w:rsidRPr="00411E91">
        <w:t>RP-220803</w:t>
      </w:r>
      <w:r w:rsidR="00411E91">
        <w:t xml:space="preserve"> </w:t>
      </w:r>
      <w:r w:rsidR="003E5F8F" w:rsidRPr="003E5F8F">
        <w:t>“Status</w:t>
      </w:r>
      <w:r w:rsidR="003E5F8F">
        <w:t xml:space="preserve"> Report to TSG on </w:t>
      </w:r>
      <w:r w:rsidR="003E5F8F" w:rsidRPr="002400E3">
        <w:t xml:space="preserve">NR Positioning </w:t>
      </w:r>
      <w:r w:rsidR="00665DD9">
        <w:t>Enhancements</w:t>
      </w:r>
      <w:r w:rsidR="003E5F8F">
        <w:t>”, Intel Corporation</w:t>
      </w:r>
    </w:p>
    <w:p w14:paraId="1C2015DC" w14:textId="77777777" w:rsidR="002400E3" w:rsidRDefault="002400E3" w:rsidP="002765CA">
      <w:pPr>
        <w:spacing w:after="0"/>
      </w:pPr>
      <w:r>
        <w:t>[3]</w:t>
      </w:r>
      <w:r>
        <w:tab/>
      </w:r>
      <w:r w:rsidR="003E5F8F">
        <w:t>3GPP TR 38. 85</w:t>
      </w:r>
      <w:r w:rsidR="008D0BA9">
        <w:t>7</w:t>
      </w:r>
      <w:r w:rsidR="003E5F8F">
        <w:t xml:space="preserve"> “</w:t>
      </w:r>
      <w:r w:rsidR="008D0BA9" w:rsidRPr="008D0BA9">
        <w:t>Study on NR positioning enhancements</w:t>
      </w:r>
      <w:r w:rsidR="003E5F8F">
        <w:t>” v</w:t>
      </w:r>
      <w:hyperlink r:id="rId9" w:tooltip="Click to download this version" w:history="1">
        <w:r w:rsidR="003E5F8F" w:rsidRPr="002765CA">
          <w:t>1</w:t>
        </w:r>
        <w:r w:rsidR="008D0BA9">
          <w:t>7</w:t>
        </w:r>
        <w:r w:rsidR="003E5F8F" w:rsidRPr="002765CA">
          <w:t>.0.0</w:t>
        </w:r>
      </w:hyperlink>
    </w:p>
    <w:p w14:paraId="15F35910" w14:textId="77777777" w:rsidR="002765CA" w:rsidRPr="004345A1" w:rsidRDefault="002765CA" w:rsidP="00A65273">
      <w:pPr>
        <w:spacing w:after="0"/>
      </w:pPr>
    </w:p>
    <w:sectPr w:rsidR="002765CA" w:rsidRPr="004345A1" w:rsidSect="00F35990">
      <w:footerReference w:type="default" r:id="rId10"/>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CE717" w14:textId="77777777" w:rsidR="0094536C" w:rsidRDefault="0094536C">
      <w:r>
        <w:separator/>
      </w:r>
    </w:p>
  </w:endnote>
  <w:endnote w:type="continuationSeparator" w:id="0">
    <w:p w14:paraId="145932EE" w14:textId="77777777" w:rsidR="0094536C" w:rsidRDefault="0094536C">
      <w:r>
        <w:continuationSeparator/>
      </w:r>
    </w:p>
  </w:endnote>
  <w:endnote w:type="continuationNotice" w:id="1">
    <w:p w14:paraId="4D2C40B8" w14:textId="77777777" w:rsidR="0094536C" w:rsidRDefault="009453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40163" w14:textId="77777777" w:rsidR="00733BF5" w:rsidRDefault="00733BF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B612B" w14:textId="77777777" w:rsidR="0094536C" w:rsidRDefault="0094536C">
      <w:r>
        <w:separator/>
      </w:r>
    </w:p>
  </w:footnote>
  <w:footnote w:type="continuationSeparator" w:id="0">
    <w:p w14:paraId="32D97FD2" w14:textId="77777777" w:rsidR="0094536C" w:rsidRDefault="0094536C">
      <w:r>
        <w:continuationSeparator/>
      </w:r>
    </w:p>
  </w:footnote>
  <w:footnote w:type="continuationNotice" w:id="1">
    <w:p w14:paraId="4AFCB168" w14:textId="77777777" w:rsidR="0094536C" w:rsidRDefault="009453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2BB52EC"/>
    <w:multiLevelType w:val="hybridMultilevel"/>
    <w:tmpl w:val="D3028D26"/>
    <w:lvl w:ilvl="0" w:tplc="0419000F">
      <w:start w:val="1"/>
      <w:numFmt w:val="decimal"/>
      <w:lvlText w:val="%1."/>
      <w:lvlJc w:val="left"/>
      <w:pPr>
        <w:ind w:left="768" w:hanging="360"/>
      </w:p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3" w15:restartNumberingAfterBreak="0">
    <w:nsid w:val="13E313FA"/>
    <w:multiLevelType w:val="hybridMultilevel"/>
    <w:tmpl w:val="956AA77E"/>
    <w:lvl w:ilvl="0" w:tplc="BA700AB2">
      <w:numFmt w:val="bullet"/>
      <w:lvlText w:val="•"/>
      <w:lvlJc w:val="left"/>
      <w:pPr>
        <w:ind w:left="920" w:hanging="5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1C8A0D89"/>
    <w:multiLevelType w:val="hybridMultilevel"/>
    <w:tmpl w:val="D6D4039A"/>
    <w:lvl w:ilvl="0" w:tplc="5FE0AB86">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607D9"/>
    <w:multiLevelType w:val="hybridMultilevel"/>
    <w:tmpl w:val="186A0840"/>
    <w:lvl w:ilvl="0" w:tplc="CF8E1A9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940806"/>
    <w:multiLevelType w:val="hybridMultilevel"/>
    <w:tmpl w:val="0B3ECCA6"/>
    <w:lvl w:ilvl="0" w:tplc="AF2EF3BC">
      <w:start w:val="1"/>
      <w:numFmt w:val="bullet"/>
      <w:lvlText w:val="-"/>
      <w:lvlJc w:val="left"/>
      <w:pPr>
        <w:ind w:left="720" w:hanging="360"/>
      </w:pPr>
      <w:rPr>
        <w:rFonts w:ascii="Arial" w:eastAsia="Times New Roman" w:hAnsi="Aria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396D3FCD"/>
    <w:multiLevelType w:val="hybridMultilevel"/>
    <w:tmpl w:val="A43E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A66483"/>
    <w:multiLevelType w:val="hybridMultilevel"/>
    <w:tmpl w:val="1BE8D3EE"/>
    <w:lvl w:ilvl="0" w:tplc="04190001">
      <w:start w:val="1"/>
      <w:numFmt w:val="bullet"/>
      <w:lvlText w:val=""/>
      <w:lvlJc w:val="left"/>
      <w:pPr>
        <w:ind w:left="768" w:hanging="360"/>
      </w:pPr>
      <w:rPr>
        <w:rFonts w:ascii="Symbol" w:hAnsi="Symbol" w:hint="default"/>
      </w:rPr>
    </w:lvl>
    <w:lvl w:ilvl="1" w:tplc="04190003">
      <w:start w:val="1"/>
      <w:numFmt w:val="bullet"/>
      <w:lvlText w:val="o"/>
      <w:lvlJc w:val="left"/>
      <w:pPr>
        <w:ind w:left="1488" w:hanging="360"/>
      </w:pPr>
      <w:rPr>
        <w:rFonts w:ascii="Courier New" w:hAnsi="Courier New" w:cs="Courier New" w:hint="default"/>
      </w:rPr>
    </w:lvl>
    <w:lvl w:ilvl="2" w:tplc="04190005">
      <w:start w:val="1"/>
      <w:numFmt w:val="bullet"/>
      <w:lvlText w:val=""/>
      <w:lvlJc w:val="left"/>
      <w:pPr>
        <w:ind w:left="2208" w:hanging="360"/>
      </w:pPr>
      <w:rPr>
        <w:rFonts w:ascii="Wingdings" w:hAnsi="Wingdings" w:hint="default"/>
      </w:rPr>
    </w:lvl>
    <w:lvl w:ilvl="3" w:tplc="0419000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17"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572E4B80"/>
    <w:multiLevelType w:val="hybridMultilevel"/>
    <w:tmpl w:val="C4962540"/>
    <w:lvl w:ilvl="0" w:tplc="2EE8F0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55B13"/>
    <w:multiLevelType w:val="hybridMultilevel"/>
    <w:tmpl w:val="679C3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400041"/>
    <w:multiLevelType w:val="hybridMultilevel"/>
    <w:tmpl w:val="DF16EC54"/>
    <w:lvl w:ilvl="0" w:tplc="E95879A2">
      <w:start w:val="1"/>
      <w:numFmt w:val="bullet"/>
      <w:lvlText w:val="•"/>
      <w:lvlJc w:val="left"/>
      <w:pPr>
        <w:tabs>
          <w:tab w:val="num" w:pos="720"/>
        </w:tabs>
        <w:ind w:left="720" w:hanging="360"/>
      </w:pPr>
      <w:rPr>
        <w:rFonts w:ascii="Arial" w:hAnsi="Arial" w:hint="default"/>
      </w:rPr>
    </w:lvl>
    <w:lvl w:ilvl="1" w:tplc="D7D22C08" w:tentative="1">
      <w:start w:val="1"/>
      <w:numFmt w:val="bullet"/>
      <w:lvlText w:val="•"/>
      <w:lvlJc w:val="left"/>
      <w:pPr>
        <w:tabs>
          <w:tab w:val="num" w:pos="1440"/>
        </w:tabs>
        <w:ind w:left="1440" w:hanging="360"/>
      </w:pPr>
      <w:rPr>
        <w:rFonts w:ascii="Arial" w:hAnsi="Arial" w:hint="default"/>
      </w:rPr>
    </w:lvl>
    <w:lvl w:ilvl="2" w:tplc="A95A6714" w:tentative="1">
      <w:start w:val="1"/>
      <w:numFmt w:val="bullet"/>
      <w:lvlText w:val="•"/>
      <w:lvlJc w:val="left"/>
      <w:pPr>
        <w:tabs>
          <w:tab w:val="num" w:pos="2160"/>
        </w:tabs>
        <w:ind w:left="2160" w:hanging="360"/>
      </w:pPr>
      <w:rPr>
        <w:rFonts w:ascii="Arial" w:hAnsi="Arial" w:hint="default"/>
      </w:rPr>
    </w:lvl>
    <w:lvl w:ilvl="3" w:tplc="05D036E8" w:tentative="1">
      <w:start w:val="1"/>
      <w:numFmt w:val="bullet"/>
      <w:lvlText w:val="•"/>
      <w:lvlJc w:val="left"/>
      <w:pPr>
        <w:tabs>
          <w:tab w:val="num" w:pos="2880"/>
        </w:tabs>
        <w:ind w:left="2880" w:hanging="360"/>
      </w:pPr>
      <w:rPr>
        <w:rFonts w:ascii="Arial" w:hAnsi="Arial" w:hint="default"/>
      </w:rPr>
    </w:lvl>
    <w:lvl w:ilvl="4" w:tplc="CF7A00AC" w:tentative="1">
      <w:start w:val="1"/>
      <w:numFmt w:val="bullet"/>
      <w:lvlText w:val="•"/>
      <w:lvlJc w:val="left"/>
      <w:pPr>
        <w:tabs>
          <w:tab w:val="num" w:pos="3600"/>
        </w:tabs>
        <w:ind w:left="3600" w:hanging="360"/>
      </w:pPr>
      <w:rPr>
        <w:rFonts w:ascii="Arial" w:hAnsi="Arial" w:hint="default"/>
      </w:rPr>
    </w:lvl>
    <w:lvl w:ilvl="5" w:tplc="0C00E050" w:tentative="1">
      <w:start w:val="1"/>
      <w:numFmt w:val="bullet"/>
      <w:lvlText w:val="•"/>
      <w:lvlJc w:val="left"/>
      <w:pPr>
        <w:tabs>
          <w:tab w:val="num" w:pos="4320"/>
        </w:tabs>
        <w:ind w:left="4320" w:hanging="360"/>
      </w:pPr>
      <w:rPr>
        <w:rFonts w:ascii="Arial" w:hAnsi="Arial" w:hint="default"/>
      </w:rPr>
    </w:lvl>
    <w:lvl w:ilvl="6" w:tplc="F9EEC258" w:tentative="1">
      <w:start w:val="1"/>
      <w:numFmt w:val="bullet"/>
      <w:lvlText w:val="•"/>
      <w:lvlJc w:val="left"/>
      <w:pPr>
        <w:tabs>
          <w:tab w:val="num" w:pos="5040"/>
        </w:tabs>
        <w:ind w:left="5040" w:hanging="360"/>
      </w:pPr>
      <w:rPr>
        <w:rFonts w:ascii="Arial" w:hAnsi="Arial" w:hint="default"/>
      </w:rPr>
    </w:lvl>
    <w:lvl w:ilvl="7" w:tplc="53E287D8" w:tentative="1">
      <w:start w:val="1"/>
      <w:numFmt w:val="bullet"/>
      <w:lvlText w:val="•"/>
      <w:lvlJc w:val="left"/>
      <w:pPr>
        <w:tabs>
          <w:tab w:val="num" w:pos="5760"/>
        </w:tabs>
        <w:ind w:left="5760" w:hanging="360"/>
      </w:pPr>
      <w:rPr>
        <w:rFonts w:ascii="Arial" w:hAnsi="Arial" w:hint="default"/>
      </w:rPr>
    </w:lvl>
    <w:lvl w:ilvl="8" w:tplc="EB1083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5" w15:restartNumberingAfterBreak="0">
    <w:nsid w:val="67156B30"/>
    <w:multiLevelType w:val="hybridMultilevel"/>
    <w:tmpl w:val="96DE414E"/>
    <w:lvl w:ilvl="0" w:tplc="04090019">
      <w:start w:val="1"/>
      <w:numFmt w:val="lowerLetter"/>
      <w:lvlText w:val="%1."/>
      <w:lvlJc w:val="left"/>
      <w:pPr>
        <w:ind w:left="720" w:hanging="360"/>
      </w:pPr>
    </w:lvl>
    <w:lvl w:ilvl="1" w:tplc="F0F0D254">
      <w:numFmt w:val="bullet"/>
      <w:lvlText w:val="-"/>
      <w:lvlJc w:val="left"/>
      <w:pPr>
        <w:ind w:left="1440" w:hanging="360"/>
      </w:pPr>
      <w:rPr>
        <w:rFonts w:ascii="Intel Clear" w:eastAsia="Batang" w:hAnsi="Intel Clear" w:cs="Intel Clear" w:hint="default"/>
      </w:rPr>
    </w:lvl>
    <w:lvl w:ilvl="2" w:tplc="04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F0F0D254">
      <w:numFmt w:val="bullet"/>
      <w:lvlText w:val="-"/>
      <w:lvlJc w:val="left"/>
      <w:pPr>
        <w:ind w:left="5040" w:hanging="360"/>
      </w:pPr>
      <w:rPr>
        <w:rFonts w:ascii="Intel Clear" w:eastAsia="Batang" w:hAnsi="Intel Clear" w:cs="Intel Clear" w:hint="default"/>
      </w:r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290A01"/>
    <w:multiLevelType w:val="hybridMultilevel"/>
    <w:tmpl w:val="E3469A2C"/>
    <w:lvl w:ilvl="0" w:tplc="29C254EC">
      <w:start w:val="1"/>
      <w:numFmt w:val="bullet"/>
      <w:lvlText w:val="•"/>
      <w:lvlJc w:val="left"/>
      <w:pPr>
        <w:tabs>
          <w:tab w:val="num" w:pos="720"/>
        </w:tabs>
        <w:ind w:left="720" w:hanging="360"/>
      </w:pPr>
      <w:rPr>
        <w:rFonts w:ascii="Arial" w:hAnsi="Arial" w:hint="default"/>
      </w:rPr>
    </w:lvl>
    <w:lvl w:ilvl="1" w:tplc="7136C36C" w:tentative="1">
      <w:start w:val="1"/>
      <w:numFmt w:val="bullet"/>
      <w:lvlText w:val="•"/>
      <w:lvlJc w:val="left"/>
      <w:pPr>
        <w:tabs>
          <w:tab w:val="num" w:pos="1440"/>
        </w:tabs>
        <w:ind w:left="1440" w:hanging="360"/>
      </w:pPr>
      <w:rPr>
        <w:rFonts w:ascii="Arial" w:hAnsi="Arial" w:hint="default"/>
      </w:rPr>
    </w:lvl>
    <w:lvl w:ilvl="2" w:tplc="7F28A028" w:tentative="1">
      <w:start w:val="1"/>
      <w:numFmt w:val="bullet"/>
      <w:lvlText w:val="•"/>
      <w:lvlJc w:val="left"/>
      <w:pPr>
        <w:tabs>
          <w:tab w:val="num" w:pos="2160"/>
        </w:tabs>
        <w:ind w:left="2160" w:hanging="360"/>
      </w:pPr>
      <w:rPr>
        <w:rFonts w:ascii="Arial" w:hAnsi="Arial" w:hint="default"/>
      </w:rPr>
    </w:lvl>
    <w:lvl w:ilvl="3" w:tplc="B7DAC330" w:tentative="1">
      <w:start w:val="1"/>
      <w:numFmt w:val="bullet"/>
      <w:lvlText w:val="•"/>
      <w:lvlJc w:val="left"/>
      <w:pPr>
        <w:tabs>
          <w:tab w:val="num" w:pos="2880"/>
        </w:tabs>
        <w:ind w:left="2880" w:hanging="360"/>
      </w:pPr>
      <w:rPr>
        <w:rFonts w:ascii="Arial" w:hAnsi="Arial" w:hint="default"/>
      </w:rPr>
    </w:lvl>
    <w:lvl w:ilvl="4" w:tplc="BDB44D02" w:tentative="1">
      <w:start w:val="1"/>
      <w:numFmt w:val="bullet"/>
      <w:lvlText w:val="•"/>
      <w:lvlJc w:val="left"/>
      <w:pPr>
        <w:tabs>
          <w:tab w:val="num" w:pos="3600"/>
        </w:tabs>
        <w:ind w:left="3600" w:hanging="360"/>
      </w:pPr>
      <w:rPr>
        <w:rFonts w:ascii="Arial" w:hAnsi="Arial" w:hint="default"/>
      </w:rPr>
    </w:lvl>
    <w:lvl w:ilvl="5" w:tplc="D91C81F4" w:tentative="1">
      <w:start w:val="1"/>
      <w:numFmt w:val="bullet"/>
      <w:lvlText w:val="•"/>
      <w:lvlJc w:val="left"/>
      <w:pPr>
        <w:tabs>
          <w:tab w:val="num" w:pos="4320"/>
        </w:tabs>
        <w:ind w:left="4320" w:hanging="360"/>
      </w:pPr>
      <w:rPr>
        <w:rFonts w:ascii="Arial" w:hAnsi="Arial" w:hint="default"/>
      </w:rPr>
    </w:lvl>
    <w:lvl w:ilvl="6" w:tplc="D8306C36" w:tentative="1">
      <w:start w:val="1"/>
      <w:numFmt w:val="bullet"/>
      <w:lvlText w:val="•"/>
      <w:lvlJc w:val="left"/>
      <w:pPr>
        <w:tabs>
          <w:tab w:val="num" w:pos="5040"/>
        </w:tabs>
        <w:ind w:left="5040" w:hanging="360"/>
      </w:pPr>
      <w:rPr>
        <w:rFonts w:ascii="Arial" w:hAnsi="Arial" w:hint="default"/>
      </w:rPr>
    </w:lvl>
    <w:lvl w:ilvl="7" w:tplc="F0A69EBA" w:tentative="1">
      <w:start w:val="1"/>
      <w:numFmt w:val="bullet"/>
      <w:lvlText w:val="•"/>
      <w:lvlJc w:val="left"/>
      <w:pPr>
        <w:tabs>
          <w:tab w:val="num" w:pos="5760"/>
        </w:tabs>
        <w:ind w:left="5760" w:hanging="360"/>
      </w:pPr>
      <w:rPr>
        <w:rFonts w:ascii="Arial" w:hAnsi="Arial" w:hint="default"/>
      </w:rPr>
    </w:lvl>
    <w:lvl w:ilvl="8" w:tplc="AC98B3A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24"/>
  </w:num>
  <w:num w:numId="4">
    <w:abstractNumId w:val="10"/>
  </w:num>
  <w:num w:numId="5">
    <w:abstractNumId w:val="17"/>
  </w:num>
  <w:num w:numId="6">
    <w:abstractNumId w:val="8"/>
  </w:num>
  <w:num w:numId="7">
    <w:abstractNumId w:val="20"/>
  </w:num>
  <w:num w:numId="8">
    <w:abstractNumId w:val="22"/>
  </w:num>
  <w:num w:numId="9">
    <w:abstractNumId w:val="27"/>
  </w:num>
  <w:num w:numId="10">
    <w:abstractNumId w:val="15"/>
  </w:num>
  <w:num w:numId="11">
    <w:abstractNumId w:val="12"/>
  </w:num>
  <w:num w:numId="12">
    <w:abstractNumId w:val="0"/>
  </w:num>
  <w:num w:numId="13">
    <w:abstractNumId w:val="1"/>
  </w:num>
  <w:num w:numId="14">
    <w:abstractNumId w:val="21"/>
  </w:num>
  <w:num w:numId="15">
    <w:abstractNumId w:val="14"/>
  </w:num>
  <w:num w:numId="16">
    <w:abstractNumId w:val="13"/>
  </w:num>
  <w:num w:numId="17">
    <w:abstractNumId w:val="2"/>
  </w:num>
  <w:num w:numId="18">
    <w:abstractNumId w:val="16"/>
  </w:num>
  <w:num w:numId="19">
    <w:abstractNumId w:val="18"/>
  </w:num>
  <w:num w:numId="20">
    <w:abstractNumId w:val="6"/>
  </w:num>
  <w:num w:numId="21">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9"/>
  </w:num>
  <w:num w:numId="24">
    <w:abstractNumId w:val="26"/>
  </w:num>
  <w:num w:numId="25">
    <w:abstractNumId w:val="7"/>
  </w:num>
  <w:num w:numId="26">
    <w:abstractNumId w:val="23"/>
  </w:num>
  <w:num w:numId="27">
    <w:abstractNumId w:val="5"/>
  </w:num>
  <w:num w:numId="28">
    <w:abstractNumId w:val="11"/>
  </w:num>
  <w:num w:numId="2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0F1"/>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6D6C"/>
    <w:rsid w:val="00027038"/>
    <w:rsid w:val="00027404"/>
    <w:rsid w:val="000278B2"/>
    <w:rsid w:val="0003005C"/>
    <w:rsid w:val="000303E6"/>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5AAE"/>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6730B"/>
    <w:rsid w:val="0007138E"/>
    <w:rsid w:val="00074371"/>
    <w:rsid w:val="00074A22"/>
    <w:rsid w:val="00075259"/>
    <w:rsid w:val="00075305"/>
    <w:rsid w:val="000761C7"/>
    <w:rsid w:val="000771BE"/>
    <w:rsid w:val="00077886"/>
    <w:rsid w:val="0008038F"/>
    <w:rsid w:val="00080DB5"/>
    <w:rsid w:val="00080E9D"/>
    <w:rsid w:val="00081A57"/>
    <w:rsid w:val="00081B5F"/>
    <w:rsid w:val="00081CA1"/>
    <w:rsid w:val="00082CCF"/>
    <w:rsid w:val="000831AA"/>
    <w:rsid w:val="000833D1"/>
    <w:rsid w:val="00083FE1"/>
    <w:rsid w:val="0008533C"/>
    <w:rsid w:val="00085A2C"/>
    <w:rsid w:val="00085C0F"/>
    <w:rsid w:val="00086F37"/>
    <w:rsid w:val="000875ED"/>
    <w:rsid w:val="00090688"/>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357D"/>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CBF"/>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3FB7"/>
    <w:rsid w:val="00124EDB"/>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5600"/>
    <w:rsid w:val="00146000"/>
    <w:rsid w:val="00146024"/>
    <w:rsid w:val="001465BA"/>
    <w:rsid w:val="00146906"/>
    <w:rsid w:val="00146A13"/>
    <w:rsid w:val="00146C3D"/>
    <w:rsid w:val="00147438"/>
    <w:rsid w:val="00147E3E"/>
    <w:rsid w:val="001508B3"/>
    <w:rsid w:val="00151A42"/>
    <w:rsid w:val="001521C5"/>
    <w:rsid w:val="00152ED6"/>
    <w:rsid w:val="00153451"/>
    <w:rsid w:val="00153CC4"/>
    <w:rsid w:val="00154EAA"/>
    <w:rsid w:val="00155421"/>
    <w:rsid w:val="00155742"/>
    <w:rsid w:val="001569C5"/>
    <w:rsid w:val="001576D5"/>
    <w:rsid w:val="00160D86"/>
    <w:rsid w:val="001613C8"/>
    <w:rsid w:val="00161427"/>
    <w:rsid w:val="001620B8"/>
    <w:rsid w:val="00162BF0"/>
    <w:rsid w:val="00162F5D"/>
    <w:rsid w:val="001637F5"/>
    <w:rsid w:val="00164191"/>
    <w:rsid w:val="001651BC"/>
    <w:rsid w:val="00166625"/>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723"/>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B7A10"/>
    <w:rsid w:val="001C057C"/>
    <w:rsid w:val="001C0A2D"/>
    <w:rsid w:val="001C0BD4"/>
    <w:rsid w:val="001C18EB"/>
    <w:rsid w:val="001C194E"/>
    <w:rsid w:val="001C213E"/>
    <w:rsid w:val="001C2666"/>
    <w:rsid w:val="001C2995"/>
    <w:rsid w:val="001C4F48"/>
    <w:rsid w:val="001C5A71"/>
    <w:rsid w:val="001C5C1A"/>
    <w:rsid w:val="001C600D"/>
    <w:rsid w:val="001C6186"/>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4EFC"/>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3F8F"/>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462D"/>
    <w:rsid w:val="00235706"/>
    <w:rsid w:val="00235E9F"/>
    <w:rsid w:val="00235F30"/>
    <w:rsid w:val="002365F4"/>
    <w:rsid w:val="0023717B"/>
    <w:rsid w:val="00237808"/>
    <w:rsid w:val="002400E3"/>
    <w:rsid w:val="00240369"/>
    <w:rsid w:val="002408A7"/>
    <w:rsid w:val="00241078"/>
    <w:rsid w:val="002423C0"/>
    <w:rsid w:val="00242A96"/>
    <w:rsid w:val="00242FC1"/>
    <w:rsid w:val="002436B6"/>
    <w:rsid w:val="0024431F"/>
    <w:rsid w:val="00244566"/>
    <w:rsid w:val="002449B2"/>
    <w:rsid w:val="00244A13"/>
    <w:rsid w:val="00244CC6"/>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53B"/>
    <w:rsid w:val="00263F24"/>
    <w:rsid w:val="00264EA7"/>
    <w:rsid w:val="00264F49"/>
    <w:rsid w:val="002654E3"/>
    <w:rsid w:val="00265EAF"/>
    <w:rsid w:val="002667CE"/>
    <w:rsid w:val="00266F43"/>
    <w:rsid w:val="002672F5"/>
    <w:rsid w:val="002676B4"/>
    <w:rsid w:val="0027031F"/>
    <w:rsid w:val="002703DA"/>
    <w:rsid w:val="00270451"/>
    <w:rsid w:val="00270E15"/>
    <w:rsid w:val="00271844"/>
    <w:rsid w:val="00272BCC"/>
    <w:rsid w:val="002733EF"/>
    <w:rsid w:val="0027383F"/>
    <w:rsid w:val="00273CEA"/>
    <w:rsid w:val="00274892"/>
    <w:rsid w:val="00275560"/>
    <w:rsid w:val="00275E58"/>
    <w:rsid w:val="00276468"/>
    <w:rsid w:val="002765CA"/>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477"/>
    <w:rsid w:val="00294B1A"/>
    <w:rsid w:val="00295F37"/>
    <w:rsid w:val="00296D15"/>
    <w:rsid w:val="0029704A"/>
    <w:rsid w:val="00297575"/>
    <w:rsid w:val="00297A29"/>
    <w:rsid w:val="00297BC3"/>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91B"/>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0DA3"/>
    <w:rsid w:val="00351B40"/>
    <w:rsid w:val="00351F1E"/>
    <w:rsid w:val="00353003"/>
    <w:rsid w:val="00353CF6"/>
    <w:rsid w:val="00354CB2"/>
    <w:rsid w:val="00356767"/>
    <w:rsid w:val="003567C1"/>
    <w:rsid w:val="0036117C"/>
    <w:rsid w:val="003612A1"/>
    <w:rsid w:val="00361CA7"/>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14EE"/>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264E"/>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5F8F"/>
    <w:rsid w:val="003E624D"/>
    <w:rsid w:val="003E62FB"/>
    <w:rsid w:val="003E71E5"/>
    <w:rsid w:val="003F0EA1"/>
    <w:rsid w:val="003F195C"/>
    <w:rsid w:val="003F22CC"/>
    <w:rsid w:val="003F2431"/>
    <w:rsid w:val="003F26DD"/>
    <w:rsid w:val="003F403B"/>
    <w:rsid w:val="003F5FA1"/>
    <w:rsid w:val="003F6636"/>
    <w:rsid w:val="003F73E7"/>
    <w:rsid w:val="00401622"/>
    <w:rsid w:val="00401643"/>
    <w:rsid w:val="00401C68"/>
    <w:rsid w:val="0040219E"/>
    <w:rsid w:val="00402654"/>
    <w:rsid w:val="00402EEA"/>
    <w:rsid w:val="0040349B"/>
    <w:rsid w:val="00403ECB"/>
    <w:rsid w:val="00404E4D"/>
    <w:rsid w:val="00405372"/>
    <w:rsid w:val="00405EDC"/>
    <w:rsid w:val="00406346"/>
    <w:rsid w:val="00406881"/>
    <w:rsid w:val="004072EB"/>
    <w:rsid w:val="004073EB"/>
    <w:rsid w:val="00407CA9"/>
    <w:rsid w:val="004100B9"/>
    <w:rsid w:val="00411C73"/>
    <w:rsid w:val="00411E91"/>
    <w:rsid w:val="0041213C"/>
    <w:rsid w:val="00412A4B"/>
    <w:rsid w:val="00413288"/>
    <w:rsid w:val="00413D08"/>
    <w:rsid w:val="00413F7A"/>
    <w:rsid w:val="004145A1"/>
    <w:rsid w:val="004147E5"/>
    <w:rsid w:val="004149DC"/>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731"/>
    <w:rsid w:val="00431AC9"/>
    <w:rsid w:val="00432EBF"/>
    <w:rsid w:val="00432EF9"/>
    <w:rsid w:val="0043352A"/>
    <w:rsid w:val="00433E49"/>
    <w:rsid w:val="004345A1"/>
    <w:rsid w:val="00434621"/>
    <w:rsid w:val="00434A64"/>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5D4"/>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4AD1"/>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882"/>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72D"/>
    <w:rsid w:val="004916F9"/>
    <w:rsid w:val="0049229A"/>
    <w:rsid w:val="0049345E"/>
    <w:rsid w:val="00494B27"/>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47AE"/>
    <w:rsid w:val="004A5016"/>
    <w:rsid w:val="004A551A"/>
    <w:rsid w:val="004A5CD2"/>
    <w:rsid w:val="004A62C1"/>
    <w:rsid w:val="004A6396"/>
    <w:rsid w:val="004A6AB1"/>
    <w:rsid w:val="004A7366"/>
    <w:rsid w:val="004B046A"/>
    <w:rsid w:val="004B10AA"/>
    <w:rsid w:val="004B1476"/>
    <w:rsid w:val="004B1B0B"/>
    <w:rsid w:val="004B1E5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2D4"/>
    <w:rsid w:val="004D4557"/>
    <w:rsid w:val="004D4931"/>
    <w:rsid w:val="004D4B57"/>
    <w:rsid w:val="004D5EF2"/>
    <w:rsid w:val="004D698C"/>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71D"/>
    <w:rsid w:val="004F5813"/>
    <w:rsid w:val="004F58FE"/>
    <w:rsid w:val="004F6F73"/>
    <w:rsid w:val="004F721E"/>
    <w:rsid w:val="004F7FE5"/>
    <w:rsid w:val="00501738"/>
    <w:rsid w:val="0050213E"/>
    <w:rsid w:val="00502294"/>
    <w:rsid w:val="00502309"/>
    <w:rsid w:val="00502422"/>
    <w:rsid w:val="005026EC"/>
    <w:rsid w:val="00502BC6"/>
    <w:rsid w:val="00505AC0"/>
    <w:rsid w:val="005069FF"/>
    <w:rsid w:val="00507AE5"/>
    <w:rsid w:val="00507CAD"/>
    <w:rsid w:val="00510068"/>
    <w:rsid w:val="005109D1"/>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4281"/>
    <w:rsid w:val="00535005"/>
    <w:rsid w:val="0053506F"/>
    <w:rsid w:val="00535A3E"/>
    <w:rsid w:val="005362A6"/>
    <w:rsid w:val="0053658B"/>
    <w:rsid w:val="00536595"/>
    <w:rsid w:val="005379A1"/>
    <w:rsid w:val="00537C22"/>
    <w:rsid w:val="005409FB"/>
    <w:rsid w:val="005416B4"/>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D7C"/>
    <w:rsid w:val="00572664"/>
    <w:rsid w:val="005728B1"/>
    <w:rsid w:val="00573042"/>
    <w:rsid w:val="0057483F"/>
    <w:rsid w:val="0057557B"/>
    <w:rsid w:val="00575AE2"/>
    <w:rsid w:val="00575FC7"/>
    <w:rsid w:val="00576B09"/>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6EA2"/>
    <w:rsid w:val="005A7D32"/>
    <w:rsid w:val="005B05A6"/>
    <w:rsid w:val="005B0EC4"/>
    <w:rsid w:val="005B13E4"/>
    <w:rsid w:val="005B17FE"/>
    <w:rsid w:val="005B2698"/>
    <w:rsid w:val="005B2EEA"/>
    <w:rsid w:val="005B4E55"/>
    <w:rsid w:val="005B5CDA"/>
    <w:rsid w:val="005B6497"/>
    <w:rsid w:val="005B69C8"/>
    <w:rsid w:val="005B725C"/>
    <w:rsid w:val="005B76F7"/>
    <w:rsid w:val="005B7CC5"/>
    <w:rsid w:val="005C04D9"/>
    <w:rsid w:val="005C1747"/>
    <w:rsid w:val="005C267F"/>
    <w:rsid w:val="005C28D7"/>
    <w:rsid w:val="005C2AA8"/>
    <w:rsid w:val="005C2CE2"/>
    <w:rsid w:val="005C3679"/>
    <w:rsid w:val="005C3978"/>
    <w:rsid w:val="005C3A39"/>
    <w:rsid w:val="005C5255"/>
    <w:rsid w:val="005C541C"/>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20A"/>
    <w:rsid w:val="005E35DD"/>
    <w:rsid w:val="005E4078"/>
    <w:rsid w:val="005E41E6"/>
    <w:rsid w:val="005E45E9"/>
    <w:rsid w:val="005E5061"/>
    <w:rsid w:val="005E51E6"/>
    <w:rsid w:val="005E5242"/>
    <w:rsid w:val="005E5FA5"/>
    <w:rsid w:val="005E6F3C"/>
    <w:rsid w:val="005E7627"/>
    <w:rsid w:val="005E7D02"/>
    <w:rsid w:val="005F0604"/>
    <w:rsid w:val="005F0E47"/>
    <w:rsid w:val="005F0FD5"/>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E70"/>
    <w:rsid w:val="00603F74"/>
    <w:rsid w:val="00604AD6"/>
    <w:rsid w:val="00607048"/>
    <w:rsid w:val="0060716D"/>
    <w:rsid w:val="00607903"/>
    <w:rsid w:val="00607CD1"/>
    <w:rsid w:val="0061018C"/>
    <w:rsid w:val="00610D4D"/>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871"/>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5DD9"/>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540"/>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370E"/>
    <w:rsid w:val="006C41B0"/>
    <w:rsid w:val="006C440F"/>
    <w:rsid w:val="006C5DAC"/>
    <w:rsid w:val="006C6539"/>
    <w:rsid w:val="006C67DF"/>
    <w:rsid w:val="006C7F0D"/>
    <w:rsid w:val="006D002C"/>
    <w:rsid w:val="006D05B4"/>
    <w:rsid w:val="006D0630"/>
    <w:rsid w:val="006D0E78"/>
    <w:rsid w:val="006D177E"/>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988"/>
    <w:rsid w:val="00721D75"/>
    <w:rsid w:val="00721EBF"/>
    <w:rsid w:val="007220FD"/>
    <w:rsid w:val="007228A7"/>
    <w:rsid w:val="00724982"/>
    <w:rsid w:val="007255AD"/>
    <w:rsid w:val="007258CD"/>
    <w:rsid w:val="007258E6"/>
    <w:rsid w:val="0072628A"/>
    <w:rsid w:val="007263D9"/>
    <w:rsid w:val="00726CD2"/>
    <w:rsid w:val="007275F7"/>
    <w:rsid w:val="00727B4C"/>
    <w:rsid w:val="00727E3D"/>
    <w:rsid w:val="007304F6"/>
    <w:rsid w:val="007306C2"/>
    <w:rsid w:val="007308AE"/>
    <w:rsid w:val="00731121"/>
    <w:rsid w:val="0073163B"/>
    <w:rsid w:val="00731EA4"/>
    <w:rsid w:val="007327FF"/>
    <w:rsid w:val="007334F8"/>
    <w:rsid w:val="00733BF5"/>
    <w:rsid w:val="0073440C"/>
    <w:rsid w:val="00734609"/>
    <w:rsid w:val="00734EEF"/>
    <w:rsid w:val="00735892"/>
    <w:rsid w:val="007374F6"/>
    <w:rsid w:val="00740EDD"/>
    <w:rsid w:val="007425DA"/>
    <w:rsid w:val="00742C7A"/>
    <w:rsid w:val="00742C7C"/>
    <w:rsid w:val="00743451"/>
    <w:rsid w:val="00743739"/>
    <w:rsid w:val="007448B4"/>
    <w:rsid w:val="00744EB8"/>
    <w:rsid w:val="007453E8"/>
    <w:rsid w:val="007465D9"/>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271"/>
    <w:rsid w:val="007819BE"/>
    <w:rsid w:val="00781AF8"/>
    <w:rsid w:val="007823AB"/>
    <w:rsid w:val="00782BD4"/>
    <w:rsid w:val="00782C77"/>
    <w:rsid w:val="007832F7"/>
    <w:rsid w:val="00783A40"/>
    <w:rsid w:val="007846F0"/>
    <w:rsid w:val="007848B9"/>
    <w:rsid w:val="00785CFD"/>
    <w:rsid w:val="00785E9C"/>
    <w:rsid w:val="007874CF"/>
    <w:rsid w:val="00787C00"/>
    <w:rsid w:val="00790EFC"/>
    <w:rsid w:val="00791310"/>
    <w:rsid w:val="00792A61"/>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6F7F"/>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283"/>
    <w:rsid w:val="007E0548"/>
    <w:rsid w:val="007E0A6F"/>
    <w:rsid w:val="007E0B10"/>
    <w:rsid w:val="007E154F"/>
    <w:rsid w:val="007E1708"/>
    <w:rsid w:val="007E379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0D9"/>
    <w:rsid w:val="00844FDA"/>
    <w:rsid w:val="00846125"/>
    <w:rsid w:val="0084653C"/>
    <w:rsid w:val="00846A71"/>
    <w:rsid w:val="00846D42"/>
    <w:rsid w:val="00847826"/>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3A6C"/>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A41"/>
    <w:rsid w:val="008C7EC8"/>
    <w:rsid w:val="008D0249"/>
    <w:rsid w:val="008D06AE"/>
    <w:rsid w:val="008D0855"/>
    <w:rsid w:val="008D0BA9"/>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3F3"/>
    <w:rsid w:val="008F0761"/>
    <w:rsid w:val="008F07AF"/>
    <w:rsid w:val="008F07D7"/>
    <w:rsid w:val="008F1257"/>
    <w:rsid w:val="008F1841"/>
    <w:rsid w:val="008F219E"/>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DD3"/>
    <w:rsid w:val="00923F53"/>
    <w:rsid w:val="00924573"/>
    <w:rsid w:val="00924581"/>
    <w:rsid w:val="0092468D"/>
    <w:rsid w:val="009247C3"/>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5939"/>
    <w:rsid w:val="00936795"/>
    <w:rsid w:val="00936C33"/>
    <w:rsid w:val="00936E45"/>
    <w:rsid w:val="00937494"/>
    <w:rsid w:val="00937908"/>
    <w:rsid w:val="009401EF"/>
    <w:rsid w:val="009404BC"/>
    <w:rsid w:val="009422C4"/>
    <w:rsid w:val="00943E0E"/>
    <w:rsid w:val="00944B03"/>
    <w:rsid w:val="0094505C"/>
    <w:rsid w:val="009452A6"/>
    <w:rsid w:val="0094536C"/>
    <w:rsid w:val="00945536"/>
    <w:rsid w:val="00945F98"/>
    <w:rsid w:val="0094620A"/>
    <w:rsid w:val="00946588"/>
    <w:rsid w:val="00946C1A"/>
    <w:rsid w:val="00950151"/>
    <w:rsid w:val="00952C0D"/>
    <w:rsid w:val="00952E73"/>
    <w:rsid w:val="00952F5B"/>
    <w:rsid w:val="00953054"/>
    <w:rsid w:val="00953C38"/>
    <w:rsid w:val="00953C90"/>
    <w:rsid w:val="0095473C"/>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01F3"/>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5447"/>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0CF6"/>
    <w:rsid w:val="00A01B44"/>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3F47"/>
    <w:rsid w:val="00A2420D"/>
    <w:rsid w:val="00A24956"/>
    <w:rsid w:val="00A25084"/>
    <w:rsid w:val="00A2654C"/>
    <w:rsid w:val="00A26864"/>
    <w:rsid w:val="00A30AB2"/>
    <w:rsid w:val="00A30CEF"/>
    <w:rsid w:val="00A30DB1"/>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934"/>
    <w:rsid w:val="00A57C55"/>
    <w:rsid w:val="00A60C2F"/>
    <w:rsid w:val="00A60D5F"/>
    <w:rsid w:val="00A60D90"/>
    <w:rsid w:val="00A61866"/>
    <w:rsid w:val="00A621D0"/>
    <w:rsid w:val="00A63BDA"/>
    <w:rsid w:val="00A63FB8"/>
    <w:rsid w:val="00A641EA"/>
    <w:rsid w:val="00A64B36"/>
    <w:rsid w:val="00A64ED2"/>
    <w:rsid w:val="00A65202"/>
    <w:rsid w:val="00A65273"/>
    <w:rsid w:val="00A66E5D"/>
    <w:rsid w:val="00A67415"/>
    <w:rsid w:val="00A67875"/>
    <w:rsid w:val="00A702A6"/>
    <w:rsid w:val="00A702EF"/>
    <w:rsid w:val="00A7075C"/>
    <w:rsid w:val="00A71BF4"/>
    <w:rsid w:val="00A723F2"/>
    <w:rsid w:val="00A724A7"/>
    <w:rsid w:val="00A7270B"/>
    <w:rsid w:val="00A727F9"/>
    <w:rsid w:val="00A739F8"/>
    <w:rsid w:val="00A73A65"/>
    <w:rsid w:val="00A74908"/>
    <w:rsid w:val="00A756C7"/>
    <w:rsid w:val="00A7656E"/>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6042"/>
    <w:rsid w:val="00A87333"/>
    <w:rsid w:val="00A874E3"/>
    <w:rsid w:val="00A87970"/>
    <w:rsid w:val="00A87D70"/>
    <w:rsid w:val="00A90707"/>
    <w:rsid w:val="00A91041"/>
    <w:rsid w:val="00A919BA"/>
    <w:rsid w:val="00A9224D"/>
    <w:rsid w:val="00A934F1"/>
    <w:rsid w:val="00A93A39"/>
    <w:rsid w:val="00A9458B"/>
    <w:rsid w:val="00A94E43"/>
    <w:rsid w:val="00A951D4"/>
    <w:rsid w:val="00A9575D"/>
    <w:rsid w:val="00A9591F"/>
    <w:rsid w:val="00A95EF8"/>
    <w:rsid w:val="00A963BC"/>
    <w:rsid w:val="00A96510"/>
    <w:rsid w:val="00A96624"/>
    <w:rsid w:val="00A978F3"/>
    <w:rsid w:val="00A97C87"/>
    <w:rsid w:val="00A97EB2"/>
    <w:rsid w:val="00AA038E"/>
    <w:rsid w:val="00AA06BD"/>
    <w:rsid w:val="00AA268D"/>
    <w:rsid w:val="00AA2748"/>
    <w:rsid w:val="00AA3184"/>
    <w:rsid w:val="00AA4000"/>
    <w:rsid w:val="00AA4F9C"/>
    <w:rsid w:val="00AA6526"/>
    <w:rsid w:val="00AA727C"/>
    <w:rsid w:val="00AB0151"/>
    <w:rsid w:val="00AB09DD"/>
    <w:rsid w:val="00AB136F"/>
    <w:rsid w:val="00AB17F6"/>
    <w:rsid w:val="00AB1A5B"/>
    <w:rsid w:val="00AB2475"/>
    <w:rsid w:val="00AB34A3"/>
    <w:rsid w:val="00AB360D"/>
    <w:rsid w:val="00AB3C1A"/>
    <w:rsid w:val="00AB451C"/>
    <w:rsid w:val="00AB58F3"/>
    <w:rsid w:val="00AB5E52"/>
    <w:rsid w:val="00AB6260"/>
    <w:rsid w:val="00AB7B1A"/>
    <w:rsid w:val="00AB7BF6"/>
    <w:rsid w:val="00AC0AF4"/>
    <w:rsid w:val="00AC0FAB"/>
    <w:rsid w:val="00AC19BA"/>
    <w:rsid w:val="00AC1FBE"/>
    <w:rsid w:val="00AC200C"/>
    <w:rsid w:val="00AC2801"/>
    <w:rsid w:val="00AC2833"/>
    <w:rsid w:val="00AC3BDA"/>
    <w:rsid w:val="00AC4E0D"/>
    <w:rsid w:val="00AC56E0"/>
    <w:rsid w:val="00AC6BEA"/>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0BAD"/>
    <w:rsid w:val="00B31A5C"/>
    <w:rsid w:val="00B31A64"/>
    <w:rsid w:val="00B32D25"/>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37B7"/>
    <w:rsid w:val="00B540C7"/>
    <w:rsid w:val="00B546ED"/>
    <w:rsid w:val="00B54BD5"/>
    <w:rsid w:val="00B565AE"/>
    <w:rsid w:val="00B57504"/>
    <w:rsid w:val="00B57B25"/>
    <w:rsid w:val="00B57FCD"/>
    <w:rsid w:val="00B60BD7"/>
    <w:rsid w:val="00B60D9E"/>
    <w:rsid w:val="00B61343"/>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610A"/>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694"/>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3CED"/>
    <w:rsid w:val="00BB4542"/>
    <w:rsid w:val="00BB4BC4"/>
    <w:rsid w:val="00BB4BEF"/>
    <w:rsid w:val="00BB4EDF"/>
    <w:rsid w:val="00BB62E9"/>
    <w:rsid w:val="00BB714C"/>
    <w:rsid w:val="00BB7C9B"/>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1568"/>
    <w:rsid w:val="00BF19A7"/>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12A"/>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1A6"/>
    <w:rsid w:val="00C7749D"/>
    <w:rsid w:val="00C778E1"/>
    <w:rsid w:val="00C83374"/>
    <w:rsid w:val="00C833A9"/>
    <w:rsid w:val="00C84724"/>
    <w:rsid w:val="00C85CD7"/>
    <w:rsid w:val="00C86E80"/>
    <w:rsid w:val="00C903C1"/>
    <w:rsid w:val="00C90432"/>
    <w:rsid w:val="00C904D0"/>
    <w:rsid w:val="00C91B00"/>
    <w:rsid w:val="00C91D63"/>
    <w:rsid w:val="00C9277A"/>
    <w:rsid w:val="00C940E9"/>
    <w:rsid w:val="00C945AE"/>
    <w:rsid w:val="00C95493"/>
    <w:rsid w:val="00C956ED"/>
    <w:rsid w:val="00C967CC"/>
    <w:rsid w:val="00C972EE"/>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3C7"/>
    <w:rsid w:val="00CC2BBD"/>
    <w:rsid w:val="00CC2D0B"/>
    <w:rsid w:val="00CC2FF9"/>
    <w:rsid w:val="00CC3213"/>
    <w:rsid w:val="00CC47EC"/>
    <w:rsid w:val="00CC4991"/>
    <w:rsid w:val="00CC4B36"/>
    <w:rsid w:val="00CC6A84"/>
    <w:rsid w:val="00CC7A7A"/>
    <w:rsid w:val="00CD034B"/>
    <w:rsid w:val="00CD0979"/>
    <w:rsid w:val="00CD09FF"/>
    <w:rsid w:val="00CD0BE6"/>
    <w:rsid w:val="00CD0CD1"/>
    <w:rsid w:val="00CD1688"/>
    <w:rsid w:val="00CD186A"/>
    <w:rsid w:val="00CD195E"/>
    <w:rsid w:val="00CD2015"/>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0E2"/>
    <w:rsid w:val="00CF0174"/>
    <w:rsid w:val="00CF0699"/>
    <w:rsid w:val="00CF0C0F"/>
    <w:rsid w:val="00CF21C3"/>
    <w:rsid w:val="00CF3FB1"/>
    <w:rsid w:val="00CF44AB"/>
    <w:rsid w:val="00CF4861"/>
    <w:rsid w:val="00CF4D9C"/>
    <w:rsid w:val="00CF5B39"/>
    <w:rsid w:val="00CF6CD0"/>
    <w:rsid w:val="00CF713C"/>
    <w:rsid w:val="00D00C77"/>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63C7"/>
    <w:rsid w:val="00D166C7"/>
    <w:rsid w:val="00D1785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4EE"/>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05B"/>
    <w:rsid w:val="00D7610A"/>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57E3"/>
    <w:rsid w:val="00D96360"/>
    <w:rsid w:val="00D96373"/>
    <w:rsid w:val="00D9692B"/>
    <w:rsid w:val="00D96963"/>
    <w:rsid w:val="00D972A9"/>
    <w:rsid w:val="00D9761D"/>
    <w:rsid w:val="00D977A3"/>
    <w:rsid w:val="00D978E6"/>
    <w:rsid w:val="00D978EA"/>
    <w:rsid w:val="00DA07C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BD6"/>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6AC"/>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982"/>
    <w:rsid w:val="00E11FB2"/>
    <w:rsid w:val="00E1212F"/>
    <w:rsid w:val="00E12409"/>
    <w:rsid w:val="00E12F50"/>
    <w:rsid w:val="00E145B4"/>
    <w:rsid w:val="00E156B4"/>
    <w:rsid w:val="00E15745"/>
    <w:rsid w:val="00E15F74"/>
    <w:rsid w:val="00E16182"/>
    <w:rsid w:val="00E173DF"/>
    <w:rsid w:val="00E20B9F"/>
    <w:rsid w:val="00E21222"/>
    <w:rsid w:val="00E216CD"/>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63"/>
    <w:rsid w:val="00E450E2"/>
    <w:rsid w:val="00E45739"/>
    <w:rsid w:val="00E47E9A"/>
    <w:rsid w:val="00E502C5"/>
    <w:rsid w:val="00E50457"/>
    <w:rsid w:val="00E5056F"/>
    <w:rsid w:val="00E50CC7"/>
    <w:rsid w:val="00E542DE"/>
    <w:rsid w:val="00E55176"/>
    <w:rsid w:val="00E55463"/>
    <w:rsid w:val="00E5598D"/>
    <w:rsid w:val="00E559AA"/>
    <w:rsid w:val="00E55A9C"/>
    <w:rsid w:val="00E5648E"/>
    <w:rsid w:val="00E577B4"/>
    <w:rsid w:val="00E6097C"/>
    <w:rsid w:val="00E6111B"/>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1D5F"/>
    <w:rsid w:val="00E72674"/>
    <w:rsid w:val="00E726E3"/>
    <w:rsid w:val="00E7281A"/>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766"/>
    <w:rsid w:val="00E81ABC"/>
    <w:rsid w:val="00E81B60"/>
    <w:rsid w:val="00E81CA9"/>
    <w:rsid w:val="00E82759"/>
    <w:rsid w:val="00E82911"/>
    <w:rsid w:val="00E8318C"/>
    <w:rsid w:val="00E83D4F"/>
    <w:rsid w:val="00E84378"/>
    <w:rsid w:val="00E84DA2"/>
    <w:rsid w:val="00E84DEC"/>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97AFB"/>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BEA"/>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6561"/>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38ED"/>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A0A"/>
    <w:rsid w:val="00F41CE1"/>
    <w:rsid w:val="00F43E01"/>
    <w:rsid w:val="00F44696"/>
    <w:rsid w:val="00F458FF"/>
    <w:rsid w:val="00F4624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17BA"/>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D3E"/>
    <w:rsid w:val="00F96F81"/>
    <w:rsid w:val="00F9741D"/>
    <w:rsid w:val="00F97515"/>
    <w:rsid w:val="00F979EB"/>
    <w:rsid w:val="00F97EE4"/>
    <w:rsid w:val="00FA11A0"/>
    <w:rsid w:val="00FA1ED7"/>
    <w:rsid w:val="00FA2654"/>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67DC"/>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D71"/>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21CB"/>
    <w:rsid w:val="00FF3D8D"/>
    <w:rsid w:val="00FF49F5"/>
    <w:rsid w:val="00FF5046"/>
    <w:rsid w:val="00FF535D"/>
    <w:rsid w:val="00FF65F5"/>
    <w:rsid w:val="00FF7287"/>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564D8D"/>
  <w15:chartTrackingRefBased/>
  <w15:docId w15:val="{AE203F59-A607-1146-9AD6-40FE085C5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link w:val="TALCar"/>
    <w:qFormat/>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link w:val="TAHChar"/>
    <w:qFormat/>
    <w:rsid w:val="004B3C92"/>
    <w:rPr>
      <w:b/>
    </w:rPr>
  </w:style>
  <w:style w:type="paragraph" w:customStyle="1" w:styleId="TAC">
    <w:name w:val="TAC"/>
    <w:basedOn w:val="TAL"/>
    <w:rsid w:val="004B3C92"/>
    <w:pPr>
      <w:jc w:val="center"/>
    </w:pPr>
  </w:style>
  <w:style w:type="paragraph" w:customStyle="1" w:styleId="TF">
    <w:name w:val="TF"/>
    <w:basedOn w:val="TH"/>
    <w:link w:val="TFChar"/>
    <w:qFormat/>
    <w:rsid w:val="004B3C92"/>
    <w:pPr>
      <w:keepNext w:val="0"/>
      <w:spacing w:before="0" w:after="240"/>
    </w:pPr>
  </w:style>
  <w:style w:type="paragraph" w:customStyle="1" w:styleId="NO">
    <w:name w:val="NO"/>
    <w:basedOn w:val="Normal"/>
    <w:link w:val="NOChar"/>
    <w:qFormat/>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ar">
    <w:name w:val="TAL Car"/>
    <w:link w:val="TAL"/>
    <w:qFormat/>
    <w:locked/>
    <w:rsid w:val="007E0283"/>
    <w:rPr>
      <w:rFonts w:ascii="Arial" w:eastAsia="Times New Roman" w:hAnsi="Arial"/>
      <w:sz w:val="18"/>
      <w:lang w:val="en-GB" w:eastAsia="en-US"/>
    </w:rPr>
  </w:style>
  <w:style w:type="character" w:customStyle="1" w:styleId="TAHChar">
    <w:name w:val="TAH Char"/>
    <w:link w:val="TAH"/>
    <w:rsid w:val="007E0283"/>
    <w:rPr>
      <w:rFonts w:ascii="Arial" w:eastAsia="Times New Roman" w:hAnsi="Arial"/>
      <w:b/>
      <w:sz w:val="18"/>
      <w:lang w:val="en-GB" w:eastAsia="en-US"/>
    </w:rPr>
  </w:style>
  <w:style w:type="character" w:customStyle="1" w:styleId="THChar">
    <w:name w:val="TH Char"/>
    <w:link w:val="TH"/>
    <w:qFormat/>
    <w:rsid w:val="007E0283"/>
    <w:rPr>
      <w:rFonts w:ascii="Arial" w:eastAsia="Times New Roman" w:hAnsi="Arial"/>
      <w:b/>
      <w:lang w:val="en-GB" w:eastAsia="en-US"/>
    </w:rPr>
  </w:style>
  <w:style w:type="paragraph" w:customStyle="1" w:styleId="3GPPAgreements">
    <w:name w:val="3GPP Agreements"/>
    <w:basedOn w:val="Normal"/>
    <w:link w:val="3GPPAgreementsChar"/>
    <w:qFormat/>
    <w:rsid w:val="005B17FE"/>
    <w:pPr>
      <w:numPr>
        <w:numId w:val="21"/>
      </w:numPr>
      <w:tabs>
        <w:tab w:val="num" w:pos="360"/>
      </w:tabs>
      <w:overflowPunct/>
      <w:autoSpaceDE/>
      <w:autoSpaceDN/>
      <w:adjustRightInd/>
      <w:spacing w:before="60" w:after="60" w:line="256" w:lineRule="auto"/>
      <w:ind w:left="360"/>
      <w:jc w:val="both"/>
      <w:textAlignment w:val="auto"/>
    </w:pPr>
    <w:rPr>
      <w:rFonts w:ascii="Calibri" w:eastAsia="SimSun" w:hAnsi="Calibri"/>
      <w:sz w:val="22"/>
      <w:szCs w:val="22"/>
      <w:lang w:val="en-US" w:eastAsia="zh-CN"/>
    </w:rPr>
  </w:style>
  <w:style w:type="paragraph" w:styleId="ListParagraph">
    <w:name w:val="List Paragraph"/>
    <w:aliases w:val="- Bullets,목록 단락,リスト段落,?? ??,?????,????,Lista1,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26353B"/>
    <w:pPr>
      <w:overflowPunct/>
      <w:autoSpaceDE/>
      <w:autoSpaceDN/>
      <w:adjustRightInd/>
      <w:spacing w:after="160" w:line="259" w:lineRule="auto"/>
      <w:ind w:left="720"/>
      <w:contextualSpacing/>
      <w:textAlignment w:val="auto"/>
    </w:pPr>
    <w:rPr>
      <w:rFonts w:ascii="Calibri" w:eastAsia="DengXian" w:hAnsi="Calibri"/>
      <w:sz w:val="22"/>
      <w:szCs w:val="22"/>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Bullet List Char,FooterText Char"/>
    <w:link w:val="ListParagraph"/>
    <w:uiPriority w:val="34"/>
    <w:qFormat/>
    <w:rsid w:val="0026353B"/>
    <w:rPr>
      <w:rFonts w:ascii="Calibri" w:eastAsia="DengXian" w:hAnsi="Calibri"/>
      <w:sz w:val="22"/>
      <w:szCs w:val="22"/>
    </w:rPr>
  </w:style>
  <w:style w:type="character" w:customStyle="1" w:styleId="NOChar">
    <w:name w:val="NO Char"/>
    <w:link w:val="NO"/>
    <w:qFormat/>
    <w:rsid w:val="00AB17F6"/>
    <w:rPr>
      <w:rFonts w:eastAsia="Times New Roman"/>
      <w:lang w:val="en-GB" w:eastAsia="en-US"/>
    </w:rPr>
  </w:style>
  <w:style w:type="character" w:customStyle="1" w:styleId="B1Char1">
    <w:name w:val="B1 Char1"/>
    <w:link w:val="B1"/>
    <w:qFormat/>
    <w:rsid w:val="00AB17F6"/>
    <w:rPr>
      <w:rFonts w:eastAsia="Times New Roman"/>
      <w:lang w:val="en-GB" w:eastAsia="en-US"/>
    </w:rPr>
  </w:style>
  <w:style w:type="character" w:customStyle="1" w:styleId="TFChar">
    <w:name w:val="TF Char"/>
    <w:link w:val="TF"/>
    <w:qFormat/>
    <w:rsid w:val="00AB17F6"/>
    <w:rPr>
      <w:rFonts w:ascii="Arial" w:eastAsia="Times New Roman" w:hAnsi="Arial"/>
      <w:b/>
      <w:lang w:val="en-GB" w:eastAsia="en-US"/>
    </w:rPr>
  </w:style>
  <w:style w:type="character" w:customStyle="1" w:styleId="3GPPAgreementsChar">
    <w:name w:val="3GPP Agreements Char"/>
    <w:link w:val="3GPPAgreements"/>
    <w:qFormat/>
    <w:rsid w:val="00BF19A7"/>
    <w:rPr>
      <w:rFonts w:ascii="Calibri" w:eastAsia="SimSun" w:hAnsi="Calibri"/>
      <w:sz w:val="22"/>
      <w:szCs w:val="22"/>
      <w:lang w:eastAsia="zh-CN"/>
    </w:rPr>
  </w:style>
  <w:style w:type="paragraph" w:styleId="Revision">
    <w:name w:val="Revision"/>
    <w:hidden/>
    <w:uiPriority w:val="99"/>
    <w:semiHidden/>
    <w:rsid w:val="00434A6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11632834">
      <w:bodyDiv w:val="1"/>
      <w:marLeft w:val="0"/>
      <w:marRight w:val="0"/>
      <w:marTop w:val="0"/>
      <w:marBottom w:val="0"/>
      <w:divBdr>
        <w:top w:val="none" w:sz="0" w:space="0" w:color="auto"/>
        <w:left w:val="none" w:sz="0" w:space="0" w:color="auto"/>
        <w:bottom w:val="none" w:sz="0" w:space="0" w:color="auto"/>
        <w:right w:val="none" w:sz="0" w:space="0" w:color="auto"/>
      </w:divBdr>
      <w:divsChild>
        <w:div w:id="632564983">
          <w:marLeft w:val="547"/>
          <w:marRight w:val="0"/>
          <w:marTop w:val="115"/>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45511746">
      <w:bodyDiv w:val="1"/>
      <w:marLeft w:val="0"/>
      <w:marRight w:val="0"/>
      <w:marTop w:val="0"/>
      <w:marBottom w:val="0"/>
      <w:divBdr>
        <w:top w:val="none" w:sz="0" w:space="0" w:color="auto"/>
        <w:left w:val="none" w:sz="0" w:space="0" w:color="auto"/>
        <w:bottom w:val="none" w:sz="0" w:space="0" w:color="auto"/>
        <w:right w:val="none" w:sz="0" w:space="0" w:color="auto"/>
      </w:divBdr>
      <w:divsChild>
        <w:div w:id="1385837232">
          <w:marLeft w:val="360"/>
          <w:marRight w:val="0"/>
          <w:marTop w:val="200"/>
          <w:marBottom w:val="0"/>
          <w:divBdr>
            <w:top w:val="none" w:sz="0" w:space="0" w:color="auto"/>
            <w:left w:val="none" w:sz="0" w:space="0" w:color="auto"/>
            <w:bottom w:val="none" w:sz="0" w:space="0" w:color="auto"/>
            <w:right w:val="none" w:sz="0" w:space="0" w:color="auto"/>
          </w:divBdr>
        </w:div>
      </w:divsChild>
    </w:div>
    <w:div w:id="853424755">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ftp/Specs/archive/38_series/38.855/38855-g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6C2D9B-1BCC-BD4B-9951-7398C443E0D7}">
  <we:reference id="wa200001011" version="1.2.0.0" store="en-US" storeType="OMEX"/>
  <we:alternateReferences>
    <we:reference id="wa200001011"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EA7A1A-9D3A-490A-859A-10B16EE03435}">
  <ds:schemaRefs>
    <ds:schemaRef ds:uri="http://schemas.microsoft.com/sharepoint/v3/contenttype/forms"/>
  </ds:schemaRefs>
</ds:datastoreItem>
</file>

<file path=customXml/itemProps2.xml><?xml version="1.0" encoding="utf-8"?>
<ds:datastoreItem xmlns:ds="http://schemas.openxmlformats.org/officeDocument/2006/customXml" ds:itemID="{3A16B43A-9C95-4834-A20A-206B5ED16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Pages>
  <Words>1731</Words>
  <Characters>9872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11580</CharactersWithSpaces>
  <SharedDoc>false</SharedDoc>
  <HLinks>
    <vt:vector size="6" baseType="variant">
      <vt:variant>
        <vt:i4>1704049</vt:i4>
      </vt:variant>
      <vt:variant>
        <vt:i4>0</vt:i4>
      </vt:variant>
      <vt:variant>
        <vt:i4>0</vt:i4>
      </vt:variant>
      <vt:variant>
        <vt:i4>5</vt:i4>
      </vt:variant>
      <vt:variant>
        <vt:lpwstr>http://www.3gpp.org/ftp/Specs/archive/38_series/38.855/38855-g00.zip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CTPClassification=CTP_NT</cp:keywords>
  <cp:lastModifiedBy>Intel_Yi</cp:lastModifiedBy>
  <cp:revision>11</cp:revision>
  <cp:lastPrinted>2014-08-13T21:20:00Z</cp:lastPrinted>
  <dcterms:created xsi:type="dcterms:W3CDTF">2022-03-17T14:01:00Z</dcterms:created>
  <dcterms:modified xsi:type="dcterms:W3CDTF">2022-03-23T01:43:00Z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8ae0b5a4-5718-4c52-87f5-b6329c94c452</vt:lpwstr>
  </property>
  <property fmtid="{D5CDD505-2E9C-101B-9397-08002B2CF9AE}" pid="3" name="CTP_TimeStamp">
    <vt:lpwstr>2020-09-03 01:33:33Z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1600036717</vt:lpwstr>
  </property>
  <property fmtid="{D5CDD505-2E9C-101B-9397-08002B2CF9AE}" pid="12" name="Sign-off status">
    <vt:lpwstr/>
  </property>
  <property fmtid="{D5CDD505-2E9C-101B-9397-08002B2CF9AE}" pid="13" name="grammarly_documentId">
    <vt:lpwstr>documentId_9648</vt:lpwstr>
  </property>
  <property fmtid="{D5CDD505-2E9C-101B-9397-08002B2CF9AE}" pid="14" name="grammarly_documentContext">
    <vt:lpwstr>{"goals":[],"domain":"general","emotions":[],"dialect":"british"}</vt:lpwstr>
  </property>
</Properties>
</file>