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3DDF22" w14:textId="5F28AA53" w:rsidR="00BB68BB" w:rsidRPr="0094250A" w:rsidRDefault="00087CC7" w:rsidP="009B00E9">
      <w:pPr>
        <w:pStyle w:val="3GPPHeader"/>
        <w:rPr>
          <w:lang w:val="de-DE"/>
        </w:rPr>
      </w:pPr>
      <w:r w:rsidRPr="0094250A">
        <w:rPr>
          <w:lang w:val="de-DE"/>
        </w:rPr>
        <w:t>3GPP TSG-RAN #9</w:t>
      </w:r>
      <w:r w:rsidR="00445BD3">
        <w:rPr>
          <w:rFonts w:hint="eastAsia"/>
          <w:lang w:val="de-DE"/>
        </w:rPr>
        <w:t>3</w:t>
      </w:r>
      <w:r w:rsidRPr="0094250A">
        <w:rPr>
          <w:lang w:val="de-DE"/>
        </w:rPr>
        <w:t>-e</w:t>
      </w:r>
      <w:r w:rsidRPr="0094250A">
        <w:rPr>
          <w:lang w:val="de-DE"/>
        </w:rPr>
        <w:tab/>
        <w:t>RP-21</w:t>
      </w:r>
      <w:bookmarkStart w:id="0" w:name="_Hlk61362165"/>
      <w:r w:rsidR="008A0B23">
        <w:rPr>
          <w:lang w:val="de-DE"/>
        </w:rPr>
        <w:t>xxxx</w:t>
      </w:r>
      <w:r w:rsidR="009B00E9" w:rsidRPr="0094250A">
        <w:rPr>
          <w:lang w:val="de-DE"/>
        </w:rPr>
        <w:br/>
      </w:r>
      <w:r w:rsidRPr="0094250A">
        <w:rPr>
          <w:lang w:val="de-DE"/>
        </w:rPr>
        <w:t>Online, 1</w:t>
      </w:r>
      <w:r w:rsidR="00445BD3">
        <w:rPr>
          <w:rFonts w:hint="eastAsia"/>
          <w:lang w:val="de-DE"/>
        </w:rPr>
        <w:t>3</w:t>
      </w:r>
      <w:r w:rsidRPr="0094250A">
        <w:rPr>
          <w:lang w:val="de-DE"/>
        </w:rPr>
        <w:t>-</w:t>
      </w:r>
      <w:r w:rsidR="00445BD3">
        <w:rPr>
          <w:rFonts w:hint="eastAsia"/>
          <w:lang w:val="de-DE"/>
        </w:rPr>
        <w:t>17</w:t>
      </w:r>
      <w:r w:rsidRPr="0094250A">
        <w:rPr>
          <w:lang w:val="de-DE"/>
        </w:rPr>
        <w:t xml:space="preserve"> </w:t>
      </w:r>
      <w:r w:rsidR="00445BD3">
        <w:rPr>
          <w:rFonts w:hint="eastAsia"/>
          <w:lang w:val="de-DE"/>
        </w:rPr>
        <w:t>September</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0C94D0BF" w:rsidR="00BB68BB" w:rsidRDefault="00087CC7">
      <w:pPr>
        <w:pStyle w:val="3GPPHeader"/>
      </w:pPr>
      <w:r>
        <w:t>Agenda Item:</w:t>
      </w:r>
      <w:r>
        <w:tab/>
      </w:r>
      <w:r w:rsidR="00445BD3">
        <w:t>9.8, 14</w:t>
      </w:r>
    </w:p>
    <w:p w14:paraId="765BA16F" w14:textId="361B2997" w:rsidR="00BB68BB" w:rsidRDefault="00087CC7">
      <w:pPr>
        <w:pStyle w:val="3GPPHeader"/>
      </w:pPr>
      <w:r>
        <w:t>Source:</w:t>
      </w:r>
      <w:r>
        <w:tab/>
      </w:r>
      <w:r w:rsidR="009B00E9">
        <w:t>RAN2</w:t>
      </w:r>
      <w:r>
        <w:t xml:space="preserve"> Chair (Moderator)</w:t>
      </w:r>
    </w:p>
    <w:p w14:paraId="344D1E8E" w14:textId="2D268D49"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w:t>
      </w:r>
      <w:r w:rsidR="00445BD3">
        <w:rPr>
          <w:color w:val="000000"/>
        </w:rPr>
        <w:t>93e-29-UECapability]</w:t>
      </w:r>
    </w:p>
    <w:p w14:paraId="0D99F18D" w14:textId="77777777" w:rsidR="00BB68BB" w:rsidRDefault="00087CC7">
      <w:pPr>
        <w:pStyle w:val="3GPPHeader"/>
      </w:pPr>
      <w:r>
        <w:t>Document for:</w:t>
      </w:r>
      <w:r>
        <w:tab/>
        <w:t>Discussion</w:t>
      </w:r>
    </w:p>
    <w:p w14:paraId="65D45808" w14:textId="77777777" w:rsidR="00BB68BB" w:rsidRDefault="00087CC7">
      <w:pPr>
        <w:pStyle w:val="1"/>
      </w:pPr>
      <w:r>
        <w:t>Introduction</w:t>
      </w:r>
    </w:p>
    <w:p w14:paraId="1E421262" w14:textId="7BBF22C2" w:rsidR="00BB68BB" w:rsidRDefault="009B00E9">
      <w:pPr>
        <w:rPr>
          <w:color w:val="000000"/>
        </w:rPr>
      </w:pPr>
      <w:r>
        <w:t xml:space="preserve">This discussion includes </w:t>
      </w:r>
      <w:r w:rsidR="005A0AAF">
        <w:rPr>
          <w:color w:val="000000"/>
        </w:rPr>
        <w:t>RP-21</w:t>
      </w:r>
      <w:r w:rsidR="00445BD3">
        <w:rPr>
          <w:color w:val="000000"/>
        </w:rPr>
        <w:t>2108</w:t>
      </w:r>
      <w:r w:rsidR="002677D3">
        <w:rPr>
          <w:color w:val="000000"/>
        </w:rPr>
        <w:t xml:space="preserve"> [1]</w:t>
      </w:r>
      <w:r w:rsidR="00445BD3">
        <w:rPr>
          <w:color w:val="000000"/>
        </w:rPr>
        <w:t>, RP-212109</w:t>
      </w:r>
      <w:r w:rsidR="002677D3">
        <w:rPr>
          <w:color w:val="000000"/>
        </w:rPr>
        <w:t xml:space="preserve"> [2]</w:t>
      </w:r>
      <w:r w:rsidR="005A0AAF">
        <w:rPr>
          <w:color w:val="000000"/>
        </w:rPr>
        <w:t xml:space="preserve">, </w:t>
      </w:r>
      <w:r w:rsidR="00445BD3">
        <w:rPr>
          <w:color w:val="000000"/>
        </w:rPr>
        <w:t>RP-212206</w:t>
      </w:r>
      <w:r w:rsidR="002677D3">
        <w:rPr>
          <w:color w:val="000000"/>
        </w:rPr>
        <w:t xml:space="preserve"> [3]</w:t>
      </w:r>
      <w:r w:rsidR="002677D3">
        <w:t xml:space="preserve">, </w:t>
      </w:r>
      <w:proofErr w:type="gramStart"/>
      <w:r w:rsidR="005A0AAF">
        <w:rPr>
          <w:color w:val="000000"/>
        </w:rPr>
        <w:t>RP-21</w:t>
      </w:r>
      <w:r w:rsidR="00445BD3">
        <w:rPr>
          <w:color w:val="000000"/>
        </w:rPr>
        <w:t>2207</w:t>
      </w:r>
      <w:r w:rsidR="002677D3">
        <w:rPr>
          <w:color w:val="000000"/>
        </w:rPr>
        <w:t xml:space="preserve"> [4]</w:t>
      </w:r>
      <w:proofErr w:type="gramEnd"/>
      <w:r w:rsidR="003068B4">
        <w:rPr>
          <w:color w:val="000000"/>
        </w:rPr>
        <w:t>.</w:t>
      </w:r>
    </w:p>
    <w:p w14:paraId="6EA578F7" w14:textId="4D90CF61" w:rsidR="00280EB9" w:rsidRDefault="00280EB9">
      <w:pPr>
        <w:rPr>
          <w:color w:val="000000"/>
        </w:rPr>
      </w:pPr>
      <w:r>
        <w:rPr>
          <w:color w:val="000000"/>
        </w:rPr>
        <w:t>v0xx – Initial Round</w:t>
      </w:r>
    </w:p>
    <w:p w14:paraId="702F94E5" w14:textId="581D3934" w:rsidR="00280EB9" w:rsidRDefault="00280EB9">
      <w:pPr>
        <w:rPr>
          <w:color w:val="000000"/>
        </w:rPr>
      </w:pPr>
      <w:r>
        <w:rPr>
          <w:color w:val="000000"/>
        </w:rPr>
        <w:t>v1xx – Intermediate Round</w:t>
      </w:r>
    </w:p>
    <w:p w14:paraId="705AEE46" w14:textId="77777777" w:rsidR="00280EB9" w:rsidRDefault="00280EB9">
      <w:pPr>
        <w:rPr>
          <w:color w:val="000000"/>
        </w:rPr>
      </w:pPr>
    </w:p>
    <w:p w14:paraId="67C80D85" w14:textId="77777777" w:rsidR="003068B4" w:rsidRDefault="003068B4" w:rsidP="003068B4">
      <w:pPr>
        <w:pStyle w:val="1"/>
      </w:pPr>
      <w:r>
        <w:t>Contacts</w:t>
      </w:r>
    </w:p>
    <w:p w14:paraId="00BB91F2" w14:textId="77777777" w:rsidR="003068B4" w:rsidRDefault="003068B4" w:rsidP="003068B4">
      <w:r>
        <w:t>Please provide a company contact that the email discussion moderator can contact if required.</w:t>
      </w:r>
    </w:p>
    <w:tbl>
      <w:tblPr>
        <w:tblStyle w:val="a4"/>
        <w:tblW w:w="0" w:type="auto"/>
        <w:tblLook w:val="04A0" w:firstRow="1" w:lastRow="0" w:firstColumn="1" w:lastColumn="0" w:noHBand="0" w:noVBand="1"/>
      </w:tblPr>
      <w:tblGrid>
        <w:gridCol w:w="1647"/>
        <w:gridCol w:w="7415"/>
      </w:tblGrid>
      <w:tr w:rsidR="003068B4" w14:paraId="0D7C3A45" w14:textId="77777777" w:rsidTr="00BC5C6A">
        <w:tc>
          <w:tcPr>
            <w:tcW w:w="1647" w:type="dxa"/>
          </w:tcPr>
          <w:p w14:paraId="36DA903C" w14:textId="77777777" w:rsidR="003068B4" w:rsidRPr="00517FD5" w:rsidRDefault="003068B4" w:rsidP="00BC5C6A">
            <w:pPr>
              <w:pStyle w:val="TAL"/>
              <w:rPr>
                <w:b/>
                <w:bCs/>
              </w:rPr>
            </w:pPr>
            <w:r w:rsidRPr="00517FD5">
              <w:rPr>
                <w:b/>
                <w:bCs/>
              </w:rPr>
              <w:t>Company</w:t>
            </w:r>
          </w:p>
        </w:tc>
        <w:tc>
          <w:tcPr>
            <w:tcW w:w="7415" w:type="dxa"/>
          </w:tcPr>
          <w:p w14:paraId="79DC24C9" w14:textId="77777777" w:rsidR="003068B4" w:rsidRPr="00517FD5" w:rsidRDefault="003068B4" w:rsidP="00BC5C6A">
            <w:pPr>
              <w:pStyle w:val="TAL"/>
              <w:rPr>
                <w:b/>
                <w:bCs/>
              </w:rPr>
            </w:pPr>
            <w:r>
              <w:rPr>
                <w:b/>
                <w:bCs/>
              </w:rPr>
              <w:t>Contact name and email</w:t>
            </w:r>
          </w:p>
        </w:tc>
      </w:tr>
      <w:tr w:rsidR="003068B4" w14:paraId="29E5A0AA" w14:textId="77777777" w:rsidTr="00BC5C6A">
        <w:tc>
          <w:tcPr>
            <w:tcW w:w="1647" w:type="dxa"/>
          </w:tcPr>
          <w:p w14:paraId="71D4174B" w14:textId="77777777" w:rsidR="003068B4" w:rsidRDefault="003068B4" w:rsidP="00BC5C6A">
            <w:pPr>
              <w:pStyle w:val="TAL"/>
            </w:pPr>
            <w:r>
              <w:t>Moderator</w:t>
            </w:r>
          </w:p>
        </w:tc>
        <w:tc>
          <w:tcPr>
            <w:tcW w:w="7415" w:type="dxa"/>
          </w:tcPr>
          <w:p w14:paraId="708E9B38" w14:textId="77777777" w:rsidR="003068B4" w:rsidRDefault="003068B4" w:rsidP="00BC5C6A">
            <w:pPr>
              <w:pStyle w:val="TAL"/>
            </w:pPr>
            <w:r>
              <w:t>Johan.Johansson@mediatek.com</w:t>
            </w:r>
          </w:p>
        </w:tc>
      </w:tr>
      <w:tr w:rsidR="003068B4" w14:paraId="577A9420" w14:textId="77777777" w:rsidTr="00BC5C6A">
        <w:tc>
          <w:tcPr>
            <w:tcW w:w="1647" w:type="dxa"/>
          </w:tcPr>
          <w:p w14:paraId="69517432" w14:textId="3FDC86A3" w:rsidR="003068B4" w:rsidRPr="00963C87" w:rsidRDefault="00755EF3" w:rsidP="00BC5C6A">
            <w:pPr>
              <w:pStyle w:val="TAL"/>
              <w:rPr>
                <w:rFonts w:eastAsia="MS Mincho"/>
                <w:lang w:eastAsia="ja-JP"/>
              </w:rPr>
            </w:pPr>
            <w:r>
              <w:rPr>
                <w:rFonts w:eastAsia="MS Mincho"/>
                <w:lang w:eastAsia="ja-JP"/>
              </w:rPr>
              <w:t>Qualcomm</w:t>
            </w:r>
          </w:p>
        </w:tc>
        <w:tc>
          <w:tcPr>
            <w:tcW w:w="7415" w:type="dxa"/>
          </w:tcPr>
          <w:p w14:paraId="74E38537" w14:textId="0C4837F8" w:rsidR="003068B4" w:rsidRPr="00963C87" w:rsidRDefault="00755EF3" w:rsidP="00BC5C6A">
            <w:pPr>
              <w:pStyle w:val="TAL"/>
              <w:rPr>
                <w:rFonts w:eastAsia="MS Mincho"/>
                <w:lang w:eastAsia="ja-JP"/>
              </w:rPr>
            </w:pPr>
            <w:r>
              <w:rPr>
                <w:rFonts w:eastAsia="MS Mincho"/>
                <w:lang w:eastAsia="ja-JP"/>
              </w:rPr>
              <w:t>pgaal@qti.qualcomm.com</w:t>
            </w:r>
          </w:p>
        </w:tc>
      </w:tr>
      <w:tr w:rsidR="003068B4" w14:paraId="4B1ED6CA" w14:textId="77777777" w:rsidTr="00BC5C6A">
        <w:tc>
          <w:tcPr>
            <w:tcW w:w="1647" w:type="dxa"/>
          </w:tcPr>
          <w:p w14:paraId="1491874A" w14:textId="3E1ED06F" w:rsidR="003068B4" w:rsidRDefault="006A7399" w:rsidP="00BC5C6A">
            <w:pPr>
              <w:pStyle w:val="TAL"/>
            </w:pPr>
            <w:r>
              <w:t>Ericsson</w:t>
            </w:r>
          </w:p>
        </w:tc>
        <w:tc>
          <w:tcPr>
            <w:tcW w:w="7415" w:type="dxa"/>
          </w:tcPr>
          <w:p w14:paraId="2DFFD86F" w14:textId="53C001CE" w:rsidR="003068B4" w:rsidRPr="00422A7E" w:rsidRDefault="006A7399" w:rsidP="00BC5C6A">
            <w:pPr>
              <w:pStyle w:val="TAL"/>
              <w:rPr>
                <w:rFonts w:eastAsia="宋体"/>
                <w:lang w:eastAsia="zh-CN"/>
              </w:rPr>
            </w:pPr>
            <w:r>
              <w:rPr>
                <w:rFonts w:eastAsia="宋体"/>
                <w:lang w:eastAsia="zh-CN"/>
              </w:rPr>
              <w:t>mattias.a.bergstrom@ericsson.com</w:t>
            </w:r>
          </w:p>
        </w:tc>
      </w:tr>
      <w:tr w:rsidR="00551A4E" w14:paraId="264C0103" w14:textId="77777777" w:rsidTr="00BC5C6A">
        <w:tc>
          <w:tcPr>
            <w:tcW w:w="1647" w:type="dxa"/>
          </w:tcPr>
          <w:p w14:paraId="7922F39F" w14:textId="398DE178" w:rsidR="00551A4E" w:rsidRDefault="007C7A9B" w:rsidP="00551A4E">
            <w:pPr>
              <w:pStyle w:val="TAL"/>
            </w:pPr>
            <w:r>
              <w:t>Apple</w:t>
            </w:r>
          </w:p>
        </w:tc>
        <w:tc>
          <w:tcPr>
            <w:tcW w:w="7415" w:type="dxa"/>
          </w:tcPr>
          <w:p w14:paraId="4CE91EB6" w14:textId="0F260F80" w:rsidR="00551A4E" w:rsidRDefault="007C7A9B" w:rsidP="00551A4E">
            <w:pPr>
              <w:pStyle w:val="TAL"/>
            </w:pPr>
            <w:r>
              <w:t>naveen.palle@apple.com</w:t>
            </w:r>
          </w:p>
        </w:tc>
      </w:tr>
      <w:tr w:rsidR="008E1F89" w14:paraId="05931402" w14:textId="77777777" w:rsidTr="00BC5C6A">
        <w:tc>
          <w:tcPr>
            <w:tcW w:w="1647" w:type="dxa"/>
          </w:tcPr>
          <w:p w14:paraId="4CCFA236" w14:textId="571CF097" w:rsidR="008E1F89" w:rsidRDefault="008E1F89" w:rsidP="008E1F89">
            <w:pPr>
              <w:pStyle w:val="TAL"/>
            </w:pPr>
            <w:r>
              <w:t>T-Mobile USA</w:t>
            </w:r>
          </w:p>
        </w:tc>
        <w:tc>
          <w:tcPr>
            <w:tcW w:w="7415" w:type="dxa"/>
          </w:tcPr>
          <w:p w14:paraId="548ECE74" w14:textId="0C46C6CC" w:rsidR="008E1F89" w:rsidRDefault="008E1F89" w:rsidP="008E1F89">
            <w:pPr>
              <w:pStyle w:val="TAL"/>
            </w:pPr>
            <w:r>
              <w:t>John.humbert2@t-mobile.com</w:t>
            </w:r>
          </w:p>
        </w:tc>
      </w:tr>
      <w:tr w:rsidR="008E1F89" w14:paraId="470622FA" w14:textId="77777777" w:rsidTr="00BC5C6A">
        <w:tc>
          <w:tcPr>
            <w:tcW w:w="1647" w:type="dxa"/>
          </w:tcPr>
          <w:p w14:paraId="1F5424DD" w14:textId="77777777" w:rsidR="008E1F89" w:rsidRDefault="00111AEB" w:rsidP="008E1F89">
            <w:pPr>
              <w:pStyle w:val="TAL"/>
              <w:rPr>
                <w:rFonts w:eastAsia="宋体"/>
                <w:lang w:eastAsia="zh-CN"/>
              </w:rPr>
            </w:pPr>
            <w:r>
              <w:rPr>
                <w:rFonts w:eastAsia="宋体" w:hint="eastAsia"/>
                <w:lang w:eastAsia="zh-CN"/>
              </w:rPr>
              <w:t>H</w:t>
            </w:r>
            <w:r>
              <w:rPr>
                <w:rFonts w:eastAsia="宋体"/>
                <w:lang w:eastAsia="zh-CN"/>
              </w:rPr>
              <w:t>uawei,</w:t>
            </w:r>
          </w:p>
          <w:p w14:paraId="7673385C" w14:textId="6E5AFC04" w:rsidR="00111AEB" w:rsidRPr="00111AEB" w:rsidRDefault="00111AEB" w:rsidP="008E1F89">
            <w:pPr>
              <w:pStyle w:val="TAL"/>
              <w:rPr>
                <w:rFonts w:eastAsia="宋体"/>
                <w:lang w:eastAsia="zh-CN"/>
              </w:rPr>
            </w:pPr>
            <w:proofErr w:type="spellStart"/>
            <w:r>
              <w:rPr>
                <w:rFonts w:eastAsia="宋体"/>
                <w:lang w:eastAsia="zh-CN"/>
              </w:rPr>
              <w:t>HiSilicon</w:t>
            </w:r>
            <w:proofErr w:type="spellEnd"/>
          </w:p>
        </w:tc>
        <w:tc>
          <w:tcPr>
            <w:tcW w:w="7415" w:type="dxa"/>
          </w:tcPr>
          <w:p w14:paraId="3D4624FF" w14:textId="726DF53C" w:rsidR="008E1F89" w:rsidRPr="00111AEB" w:rsidRDefault="00111AEB" w:rsidP="008E1F89">
            <w:pPr>
              <w:pStyle w:val="TAL"/>
              <w:rPr>
                <w:rFonts w:eastAsia="宋体"/>
                <w:lang w:eastAsia="zh-CN"/>
              </w:rPr>
            </w:pPr>
            <w:r>
              <w:rPr>
                <w:rFonts w:eastAsia="宋体" w:hint="eastAsia"/>
                <w:lang w:eastAsia="zh-CN"/>
              </w:rPr>
              <w:t>z</w:t>
            </w:r>
            <w:r>
              <w:rPr>
                <w:rFonts w:eastAsia="宋体"/>
                <w:lang w:eastAsia="zh-CN"/>
              </w:rPr>
              <w:t>haoyang@huawei.com</w:t>
            </w:r>
          </w:p>
        </w:tc>
      </w:tr>
      <w:tr w:rsidR="00F54C9C" w14:paraId="2247984D" w14:textId="77777777" w:rsidTr="00BC5C6A">
        <w:tc>
          <w:tcPr>
            <w:tcW w:w="1647" w:type="dxa"/>
          </w:tcPr>
          <w:p w14:paraId="4B25CF56" w14:textId="6B7A79AF" w:rsidR="00F54C9C" w:rsidRDefault="00F54C9C" w:rsidP="00F54C9C">
            <w:pPr>
              <w:pStyle w:val="TAL"/>
            </w:pPr>
            <w:proofErr w:type="spellStart"/>
            <w:r>
              <w:t>Futurewei</w:t>
            </w:r>
            <w:proofErr w:type="spellEnd"/>
          </w:p>
        </w:tc>
        <w:tc>
          <w:tcPr>
            <w:tcW w:w="7415" w:type="dxa"/>
          </w:tcPr>
          <w:p w14:paraId="048FF8C7" w14:textId="549B1932" w:rsidR="00F54C9C" w:rsidRDefault="00F54C9C" w:rsidP="00F54C9C">
            <w:pPr>
              <w:pStyle w:val="TAL"/>
            </w:pPr>
            <w:r>
              <w:rPr>
                <w:rFonts w:eastAsia="Malgun Gothic"/>
                <w:lang w:eastAsia="ko-KR"/>
              </w:rPr>
              <w:t>hao.bi@futurewei.com</w:t>
            </w:r>
          </w:p>
        </w:tc>
      </w:tr>
      <w:tr w:rsidR="00F54C9C" w14:paraId="0C62FDEE" w14:textId="77777777" w:rsidTr="00BC5C6A">
        <w:tc>
          <w:tcPr>
            <w:tcW w:w="1647" w:type="dxa"/>
          </w:tcPr>
          <w:p w14:paraId="5178B094" w14:textId="47546081" w:rsidR="00F54C9C" w:rsidRDefault="0027301C" w:rsidP="00F54C9C">
            <w:pPr>
              <w:pStyle w:val="TAL"/>
              <w:rPr>
                <w:lang w:eastAsia="zh-CN"/>
              </w:rPr>
            </w:pPr>
            <w:r>
              <w:rPr>
                <w:lang w:eastAsia="zh-CN"/>
              </w:rPr>
              <w:t>Vivo</w:t>
            </w:r>
          </w:p>
        </w:tc>
        <w:tc>
          <w:tcPr>
            <w:tcW w:w="7415" w:type="dxa"/>
          </w:tcPr>
          <w:p w14:paraId="1E1AFCDA" w14:textId="1276AC06" w:rsidR="00F54C9C" w:rsidRDefault="0027301C" w:rsidP="00F54C9C">
            <w:pPr>
              <w:pStyle w:val="TAL"/>
              <w:rPr>
                <w:lang w:eastAsia="zh-CN"/>
              </w:rPr>
            </w:pPr>
            <w:r>
              <w:rPr>
                <w:rFonts w:hint="eastAsia"/>
                <w:lang w:eastAsia="zh-CN"/>
              </w:rPr>
              <w:t>C</w:t>
            </w:r>
            <w:r>
              <w:rPr>
                <w:lang w:eastAsia="zh-CN"/>
              </w:rPr>
              <w:t>henli5g@vivo.com</w:t>
            </w:r>
          </w:p>
        </w:tc>
      </w:tr>
      <w:tr w:rsidR="00BF428D" w14:paraId="03F7985B" w14:textId="77777777" w:rsidTr="00BC5C6A">
        <w:tc>
          <w:tcPr>
            <w:tcW w:w="1647" w:type="dxa"/>
          </w:tcPr>
          <w:p w14:paraId="7AB42920" w14:textId="478458AD" w:rsidR="00BF428D" w:rsidRDefault="00BF428D" w:rsidP="00BF428D">
            <w:pPr>
              <w:pStyle w:val="TAL"/>
            </w:pPr>
            <w:r>
              <w:t>DOCOMO</w:t>
            </w:r>
          </w:p>
        </w:tc>
        <w:tc>
          <w:tcPr>
            <w:tcW w:w="7415" w:type="dxa"/>
          </w:tcPr>
          <w:p w14:paraId="6C9AA6A2" w14:textId="3B4AC07C" w:rsidR="00BF428D" w:rsidRDefault="00BF428D" w:rsidP="00BF428D">
            <w:pPr>
              <w:pStyle w:val="TAL"/>
            </w:pPr>
            <w:r w:rsidRPr="00E02CE8">
              <w:t>shinya.kumagai@docomo-lab.com</w:t>
            </w:r>
          </w:p>
        </w:tc>
      </w:tr>
      <w:tr w:rsidR="00BF428D" w14:paraId="097A00D8" w14:textId="77777777" w:rsidTr="00BC5C6A">
        <w:tc>
          <w:tcPr>
            <w:tcW w:w="1647" w:type="dxa"/>
          </w:tcPr>
          <w:p w14:paraId="20232BAF" w14:textId="20484ED5" w:rsidR="00BF428D" w:rsidRDefault="005F7430" w:rsidP="00BF428D">
            <w:pPr>
              <w:pStyle w:val="TAL"/>
              <w:rPr>
                <w:rFonts w:eastAsia="MS Mincho"/>
                <w:lang w:eastAsia="ja-JP"/>
              </w:rPr>
            </w:pPr>
            <w:r>
              <w:rPr>
                <w:rFonts w:eastAsia="MS Mincho"/>
                <w:lang w:eastAsia="ja-JP"/>
              </w:rPr>
              <w:t>Intel</w:t>
            </w:r>
          </w:p>
        </w:tc>
        <w:tc>
          <w:tcPr>
            <w:tcW w:w="7415" w:type="dxa"/>
          </w:tcPr>
          <w:p w14:paraId="004F9E56" w14:textId="01397C38" w:rsidR="00BF428D" w:rsidRDefault="005F7430" w:rsidP="00BF428D">
            <w:pPr>
              <w:pStyle w:val="TAL"/>
              <w:rPr>
                <w:rFonts w:eastAsia="MS Mincho"/>
                <w:lang w:eastAsia="ja-JP"/>
              </w:rPr>
            </w:pPr>
            <w:r>
              <w:rPr>
                <w:rFonts w:eastAsia="MS Mincho"/>
                <w:lang w:eastAsia="ja-JP"/>
              </w:rPr>
              <w:t>seunghee.han@intel.com</w:t>
            </w:r>
          </w:p>
        </w:tc>
      </w:tr>
      <w:tr w:rsidR="00BF428D" w14:paraId="10CDF084" w14:textId="77777777" w:rsidTr="00BC5C6A">
        <w:tc>
          <w:tcPr>
            <w:tcW w:w="1647" w:type="dxa"/>
          </w:tcPr>
          <w:p w14:paraId="7BC7B67C" w14:textId="10DFE206" w:rsidR="00BF428D" w:rsidRDefault="001531CE" w:rsidP="00BF428D">
            <w:pPr>
              <w:pStyle w:val="TAL"/>
              <w:rPr>
                <w:rFonts w:eastAsia="宋体"/>
                <w:lang w:eastAsia="zh-CN"/>
              </w:rPr>
            </w:pPr>
            <w:proofErr w:type="spellStart"/>
            <w:r>
              <w:rPr>
                <w:rFonts w:eastAsia="宋体"/>
                <w:lang w:eastAsia="zh-CN"/>
              </w:rPr>
              <w:t>SoftBank</w:t>
            </w:r>
            <w:proofErr w:type="spellEnd"/>
          </w:p>
        </w:tc>
        <w:tc>
          <w:tcPr>
            <w:tcW w:w="7415" w:type="dxa"/>
          </w:tcPr>
          <w:p w14:paraId="37B0B2F3" w14:textId="6F532739" w:rsidR="00BF428D" w:rsidRPr="001531CE" w:rsidRDefault="001531CE" w:rsidP="00BF428D">
            <w:pPr>
              <w:pStyle w:val="TAL"/>
              <w:rPr>
                <w:rFonts w:eastAsia="MS Mincho"/>
                <w:lang w:eastAsia="ja-JP"/>
              </w:rPr>
            </w:pPr>
            <w:r>
              <w:rPr>
                <w:rFonts w:eastAsia="MS Mincho"/>
                <w:lang w:eastAsia="ja-JP"/>
              </w:rPr>
              <w:t>Yosuke.akimoto@g.softbank.co.jp</w:t>
            </w:r>
          </w:p>
        </w:tc>
      </w:tr>
      <w:tr w:rsidR="00631079" w14:paraId="2A92641E" w14:textId="77777777" w:rsidTr="00BC5C6A">
        <w:tc>
          <w:tcPr>
            <w:tcW w:w="1647" w:type="dxa"/>
          </w:tcPr>
          <w:p w14:paraId="183B0CEB" w14:textId="4256BE8E" w:rsidR="00631079" w:rsidRDefault="00631079" w:rsidP="00631079">
            <w:pPr>
              <w:pStyle w:val="TAL"/>
              <w:rPr>
                <w:rFonts w:eastAsia="宋体"/>
                <w:lang w:eastAsia="zh-CN"/>
              </w:rPr>
            </w:pPr>
            <w:r>
              <w:rPr>
                <w:rFonts w:eastAsia="宋体" w:hint="eastAsia"/>
                <w:lang w:eastAsia="zh-CN"/>
              </w:rPr>
              <w:t>Z</w:t>
            </w:r>
            <w:r>
              <w:rPr>
                <w:rFonts w:eastAsia="宋体"/>
                <w:lang w:eastAsia="zh-CN"/>
              </w:rPr>
              <w:t>TE</w:t>
            </w:r>
          </w:p>
        </w:tc>
        <w:tc>
          <w:tcPr>
            <w:tcW w:w="7415" w:type="dxa"/>
          </w:tcPr>
          <w:p w14:paraId="2C6B4713" w14:textId="14D91449" w:rsidR="00631079" w:rsidRDefault="00631079" w:rsidP="00631079">
            <w:pPr>
              <w:pStyle w:val="TAL"/>
              <w:rPr>
                <w:rFonts w:eastAsia="宋体"/>
                <w:lang w:eastAsia="zh-CN"/>
              </w:rPr>
            </w:pPr>
            <w:r>
              <w:rPr>
                <w:rFonts w:eastAsia="宋体"/>
                <w:lang w:eastAsia="zh-CN"/>
              </w:rPr>
              <w:t>wei.xingguang@zte.com.cn</w:t>
            </w:r>
          </w:p>
        </w:tc>
      </w:tr>
      <w:tr w:rsidR="00BF428D" w14:paraId="521AF5CA" w14:textId="77777777" w:rsidTr="00BC5C6A">
        <w:tc>
          <w:tcPr>
            <w:tcW w:w="1647" w:type="dxa"/>
          </w:tcPr>
          <w:p w14:paraId="379734AE" w14:textId="4578866C" w:rsidR="00BF428D" w:rsidRPr="00617CA5" w:rsidRDefault="00617CA5" w:rsidP="00BF428D">
            <w:pPr>
              <w:pStyle w:val="TAL"/>
              <w:rPr>
                <w:rFonts w:eastAsia="宋体"/>
                <w:lang w:eastAsia="zh-CN"/>
              </w:rPr>
            </w:pPr>
            <w:r>
              <w:rPr>
                <w:rFonts w:eastAsia="宋体"/>
                <w:lang w:eastAsia="zh-CN"/>
              </w:rPr>
              <w:t>OPPO</w:t>
            </w:r>
          </w:p>
        </w:tc>
        <w:tc>
          <w:tcPr>
            <w:tcW w:w="7415" w:type="dxa"/>
          </w:tcPr>
          <w:p w14:paraId="73EBBEAA" w14:textId="38997B58" w:rsidR="00BF428D" w:rsidRDefault="00B513FD" w:rsidP="00BF428D">
            <w:pPr>
              <w:pStyle w:val="TAL"/>
              <w:rPr>
                <w:rFonts w:eastAsia="宋体"/>
                <w:lang w:eastAsia="zh-CN"/>
              </w:rPr>
            </w:pPr>
            <w:hyperlink r:id="rId11" w:history="1">
              <w:r w:rsidR="00617CA5" w:rsidRPr="00FE7F17">
                <w:rPr>
                  <w:rStyle w:val="a9"/>
                  <w:rFonts w:eastAsia="宋体"/>
                  <w:lang w:eastAsia="zh-CN"/>
                </w:rPr>
                <w:t>Duzhongda@oppo.com</w:t>
              </w:r>
            </w:hyperlink>
          </w:p>
          <w:p w14:paraId="3ECCCE81" w14:textId="14AC4510" w:rsidR="00617CA5" w:rsidRPr="00617CA5" w:rsidRDefault="00617CA5" w:rsidP="00BF428D">
            <w:pPr>
              <w:pStyle w:val="TAL"/>
              <w:rPr>
                <w:rFonts w:eastAsia="宋体"/>
                <w:lang w:eastAsia="zh-CN"/>
              </w:rPr>
            </w:pPr>
            <w:r>
              <w:rPr>
                <w:rFonts w:eastAsia="宋体"/>
                <w:lang w:eastAsia="zh-CN"/>
              </w:rPr>
              <w:t>Luqianxi@oppo.com</w:t>
            </w:r>
          </w:p>
        </w:tc>
      </w:tr>
      <w:tr w:rsidR="00CC5EEE" w14:paraId="1EA5014E" w14:textId="77777777" w:rsidTr="00F93253">
        <w:tc>
          <w:tcPr>
            <w:tcW w:w="1647" w:type="dxa"/>
          </w:tcPr>
          <w:p w14:paraId="21889236" w14:textId="621F7EB2" w:rsidR="00CC5EEE" w:rsidRDefault="00CC5EEE" w:rsidP="00CC5EEE">
            <w:pPr>
              <w:pStyle w:val="TAL"/>
            </w:pPr>
            <w:r>
              <w:t>Nokia, NSB</w:t>
            </w:r>
          </w:p>
        </w:tc>
        <w:tc>
          <w:tcPr>
            <w:tcW w:w="7415" w:type="dxa"/>
          </w:tcPr>
          <w:p w14:paraId="0F5DDAF1" w14:textId="6D4C5BB6" w:rsidR="00CC5EEE" w:rsidRDefault="00CC5EEE" w:rsidP="00CC5EEE">
            <w:pPr>
              <w:pStyle w:val="TAL"/>
            </w:pPr>
            <w:proofErr w:type="spellStart"/>
            <w:r>
              <w:t>Cássio</w:t>
            </w:r>
            <w:proofErr w:type="spellEnd"/>
            <w:r>
              <w:t xml:space="preserve"> Ribeiro, cassio.ribeiro@nokia.com</w:t>
            </w:r>
          </w:p>
        </w:tc>
      </w:tr>
      <w:tr w:rsidR="00CC5EEE" w14:paraId="4F883CEA" w14:textId="77777777" w:rsidTr="00F93253">
        <w:tc>
          <w:tcPr>
            <w:tcW w:w="1647" w:type="dxa"/>
          </w:tcPr>
          <w:p w14:paraId="6C73FFAE" w14:textId="08380BA2" w:rsidR="00CC5EEE" w:rsidRDefault="00EA3ACC" w:rsidP="00CC5EEE">
            <w:pPr>
              <w:pStyle w:val="TAL"/>
            </w:pPr>
            <w:r>
              <w:t xml:space="preserve">Vodafone </w:t>
            </w:r>
          </w:p>
        </w:tc>
        <w:tc>
          <w:tcPr>
            <w:tcW w:w="7415" w:type="dxa"/>
          </w:tcPr>
          <w:p w14:paraId="3924B032" w14:textId="66552D9E" w:rsidR="00CC5EEE" w:rsidRDefault="00B513FD" w:rsidP="00CC5EEE">
            <w:pPr>
              <w:pStyle w:val="TAL"/>
            </w:pPr>
            <w:hyperlink r:id="rId12" w:history="1">
              <w:r w:rsidR="00EA3ACC" w:rsidRPr="009C338B">
                <w:rPr>
                  <w:rStyle w:val="a9"/>
                </w:rPr>
                <w:t>Manook.soghomonian@vodafone.com</w:t>
              </w:r>
            </w:hyperlink>
            <w:r w:rsidR="00EA3ACC">
              <w:t xml:space="preserve"> </w:t>
            </w:r>
          </w:p>
        </w:tc>
      </w:tr>
      <w:tr w:rsidR="00CC5EEE" w14:paraId="083D2284" w14:textId="77777777" w:rsidTr="00F93253">
        <w:tc>
          <w:tcPr>
            <w:tcW w:w="1647" w:type="dxa"/>
          </w:tcPr>
          <w:p w14:paraId="5C6EC074" w14:textId="1480AEE3" w:rsidR="00CC5EEE" w:rsidRPr="00101827" w:rsidRDefault="00101827" w:rsidP="00CC5EEE">
            <w:pPr>
              <w:pStyle w:val="TAL"/>
              <w:rPr>
                <w:rFonts w:eastAsia="Malgun Gothic"/>
                <w:lang w:eastAsia="ko-KR"/>
              </w:rPr>
            </w:pPr>
            <w:r>
              <w:rPr>
                <w:rFonts w:eastAsia="Malgun Gothic" w:hint="eastAsia"/>
                <w:lang w:eastAsia="ko-KR"/>
              </w:rPr>
              <w:t>Sa</w:t>
            </w:r>
            <w:r>
              <w:rPr>
                <w:rFonts w:eastAsia="Malgun Gothic"/>
                <w:lang w:eastAsia="ko-KR"/>
              </w:rPr>
              <w:t>msung</w:t>
            </w:r>
          </w:p>
        </w:tc>
        <w:tc>
          <w:tcPr>
            <w:tcW w:w="7415" w:type="dxa"/>
          </w:tcPr>
          <w:p w14:paraId="1FD9F949" w14:textId="371ECC47" w:rsidR="00CC5EEE" w:rsidRDefault="00B513FD" w:rsidP="00CC5EEE">
            <w:pPr>
              <w:pStyle w:val="TAL"/>
              <w:rPr>
                <w:lang w:eastAsia="zh-CN"/>
              </w:rPr>
            </w:pPr>
            <w:hyperlink r:id="rId13" w:history="1">
              <w:r w:rsidR="00101827" w:rsidRPr="0053302A">
                <w:rPr>
                  <w:rStyle w:val="a9"/>
                  <w:lang w:eastAsia="zh-CN"/>
                </w:rPr>
                <w:t>sj100.park@samsung.com</w:t>
              </w:r>
            </w:hyperlink>
            <w:r w:rsidR="00101827">
              <w:rPr>
                <w:lang w:eastAsia="zh-CN"/>
              </w:rPr>
              <w:t>, hyoungju.ji@samsung.com</w:t>
            </w:r>
          </w:p>
        </w:tc>
      </w:tr>
      <w:tr w:rsidR="00CC5EEE" w14:paraId="2A0B605B" w14:textId="77777777" w:rsidTr="00F93253">
        <w:tc>
          <w:tcPr>
            <w:tcW w:w="1647" w:type="dxa"/>
          </w:tcPr>
          <w:p w14:paraId="7795D0B8" w14:textId="77777777" w:rsidR="00CC5EEE" w:rsidRDefault="00CC5EEE" w:rsidP="00CC5EEE">
            <w:pPr>
              <w:pStyle w:val="TAL"/>
              <w:rPr>
                <w:lang w:eastAsia="zh-CN"/>
              </w:rPr>
            </w:pPr>
          </w:p>
        </w:tc>
        <w:tc>
          <w:tcPr>
            <w:tcW w:w="7415" w:type="dxa"/>
          </w:tcPr>
          <w:p w14:paraId="497509F2" w14:textId="77777777" w:rsidR="00CC5EEE" w:rsidRDefault="00CC5EEE" w:rsidP="00CC5EEE">
            <w:pPr>
              <w:pStyle w:val="TAL"/>
              <w:rPr>
                <w:lang w:eastAsia="zh-CN"/>
              </w:rPr>
            </w:pPr>
          </w:p>
        </w:tc>
      </w:tr>
      <w:tr w:rsidR="00CC5EEE" w14:paraId="39D1C0AD" w14:textId="77777777" w:rsidTr="00F93253">
        <w:tc>
          <w:tcPr>
            <w:tcW w:w="1647" w:type="dxa"/>
          </w:tcPr>
          <w:p w14:paraId="1515EAE2" w14:textId="77777777" w:rsidR="00CC5EEE" w:rsidRDefault="00CC5EEE" w:rsidP="00CC5EEE">
            <w:pPr>
              <w:pStyle w:val="TAL"/>
              <w:rPr>
                <w:lang w:eastAsia="zh-CN"/>
              </w:rPr>
            </w:pPr>
          </w:p>
        </w:tc>
        <w:tc>
          <w:tcPr>
            <w:tcW w:w="7415" w:type="dxa"/>
          </w:tcPr>
          <w:p w14:paraId="04E0A976" w14:textId="77777777" w:rsidR="00CC5EEE" w:rsidRDefault="00CC5EEE" w:rsidP="00CC5EEE">
            <w:pPr>
              <w:pStyle w:val="TAL"/>
              <w:rPr>
                <w:lang w:eastAsia="zh-CN"/>
              </w:rPr>
            </w:pPr>
          </w:p>
        </w:tc>
      </w:tr>
    </w:tbl>
    <w:p w14:paraId="4CB458EB" w14:textId="77777777" w:rsidR="003068B4" w:rsidRDefault="003068B4"/>
    <w:p w14:paraId="3DC417D2" w14:textId="77777777" w:rsidR="00BB68BB" w:rsidRDefault="002677D3">
      <w:pPr>
        <w:pStyle w:val="1"/>
      </w:pPr>
      <w:r>
        <w:t>NR URLLC UE categories/profiles</w:t>
      </w:r>
    </w:p>
    <w:p w14:paraId="14A04026" w14:textId="4C450CAA" w:rsidR="00F26694" w:rsidRDefault="00F26694">
      <w:r>
        <w:rPr>
          <w:color w:val="000000"/>
        </w:rPr>
        <w:t>RP-212109 [2] and RP-212207 [4]</w:t>
      </w:r>
      <w:r w:rsidR="00503FD1">
        <w:rPr>
          <w:color w:val="000000"/>
        </w:rPr>
        <w:t xml:space="preserve"> (with </w:t>
      </w:r>
      <w:r>
        <w:rPr>
          <w:color w:val="000000"/>
        </w:rPr>
        <w:t>CR in RP-212206 [3])</w:t>
      </w:r>
      <w:r>
        <w:t>, d</w:t>
      </w:r>
      <w:r w:rsidR="002677D3">
        <w:t xml:space="preserve">iscusses </w:t>
      </w:r>
      <w:r w:rsidR="00296392" w:rsidRPr="00296392">
        <w:t xml:space="preserve">NR URLLC UE categories/profiles </w:t>
      </w:r>
      <w:r w:rsidR="00296392">
        <w:t xml:space="preserve">or </w:t>
      </w:r>
      <w:r>
        <w:t>improved description of features for NR URLLC.</w:t>
      </w:r>
    </w:p>
    <w:p w14:paraId="17806219" w14:textId="33400F1B" w:rsidR="00296392" w:rsidRDefault="00296392">
      <w:r>
        <w:t xml:space="preserve">The topic was discussed also at previous TSG RAN meeting. </w:t>
      </w:r>
    </w:p>
    <w:p w14:paraId="5CACB657" w14:textId="68DC19DE" w:rsidR="00F26694" w:rsidRDefault="00F26694">
      <w:r>
        <w:lastRenderedPageBreak/>
        <w:t>Status, TSG RAN 92e:</w:t>
      </w:r>
    </w:p>
    <w:p w14:paraId="2E99B100" w14:textId="5C1CEC93" w:rsidR="00F26694" w:rsidRPr="00F26694" w:rsidRDefault="00F26694" w:rsidP="00F26694">
      <w:pPr>
        <w:ind w:left="1440"/>
        <w:rPr>
          <w:i/>
        </w:rPr>
      </w:pPr>
      <w:r w:rsidRPr="00F26694">
        <w:rPr>
          <w:i/>
        </w:rPr>
        <w:t>There is no consensus at current meeting. Accurate status of discussion:</w:t>
      </w:r>
    </w:p>
    <w:p w14:paraId="76594CA3" w14:textId="77777777" w:rsidR="00F26694" w:rsidRPr="00F26694" w:rsidRDefault="00F26694" w:rsidP="00F26694">
      <w:pPr>
        <w:ind w:left="1440"/>
        <w:rPr>
          <w:i/>
        </w:rPr>
      </w:pPr>
      <w:r w:rsidRPr="00F26694">
        <w:rPr>
          <w:i/>
        </w:rPr>
        <w:t xml:space="preserve">a) There seems to be full agreement that defining URLLC profiles / UE categories will consume a lot of time and is not easy, e.g. it is commented that there are different diverse URLLC applications with different requirements. </w:t>
      </w:r>
    </w:p>
    <w:p w14:paraId="5ADE0824" w14:textId="77777777" w:rsidR="00F26694" w:rsidRPr="00F26694" w:rsidRDefault="00F26694" w:rsidP="00F26694">
      <w:pPr>
        <w:ind w:left="1440"/>
        <w:rPr>
          <w:i/>
        </w:rPr>
      </w:pPr>
      <w:r w:rsidRPr="00F26694">
        <w:rPr>
          <w:i/>
        </w:rPr>
        <w:t xml:space="preserve">b) The proponents seems to be in agreement that the purpose of defining URLLC profiles / UE categories is to bring clarity to the market as to which features are relevant for URLLC, and to avoid market fragmentation. Also some companies opposing to do this in 3GPP acknowledges that there would be value to have this. </w:t>
      </w:r>
    </w:p>
    <w:p w14:paraId="12EB41E5" w14:textId="77777777" w:rsidR="00F26694" w:rsidRPr="00F26694" w:rsidRDefault="00F26694" w:rsidP="00F26694">
      <w:pPr>
        <w:ind w:left="1440"/>
        <w:rPr>
          <w:i/>
        </w:rPr>
      </w:pPr>
      <w:r w:rsidRPr="00F26694">
        <w:rPr>
          <w:i/>
        </w:rPr>
        <w:t xml:space="preserve">c) It is questioned that 3GPP is not the right place to address issues such as market fragmentation. To do this work, involvement of industry players not in 3GPP may be needed. It is pointed out that in 3GPP it may be particularly difficult to converge as companies are likely to push for their own solutions. </w:t>
      </w:r>
    </w:p>
    <w:p w14:paraId="664BA87C" w14:textId="77777777" w:rsidR="00F26694" w:rsidRPr="00F26694" w:rsidRDefault="00F26694" w:rsidP="00F26694">
      <w:pPr>
        <w:ind w:left="1440"/>
        <w:rPr>
          <w:i/>
        </w:rPr>
      </w:pPr>
      <w:r w:rsidRPr="00F26694">
        <w:rPr>
          <w:i/>
        </w:rPr>
        <w:t xml:space="preserve">d) The need is questioned by some companies. From technical perspective UE capabilities are unambiguous, now also the TR38.822 has been updated for easier navigation. </w:t>
      </w:r>
    </w:p>
    <w:p w14:paraId="7F8B8305" w14:textId="77777777" w:rsidR="00F26694" w:rsidRPr="00F26694" w:rsidRDefault="00F26694" w:rsidP="00F26694">
      <w:pPr>
        <w:ind w:left="1440"/>
        <w:rPr>
          <w:i/>
        </w:rPr>
      </w:pPr>
      <w:r w:rsidRPr="00F26694">
        <w:rPr>
          <w:i/>
        </w:rPr>
        <w:t xml:space="preserve">e) A majority of companies think such effort is not worthwhile in 3GPP, while several major operators support this. </w:t>
      </w:r>
    </w:p>
    <w:p w14:paraId="262E5F30" w14:textId="77777777" w:rsidR="00F26694" w:rsidRPr="00F26694" w:rsidRDefault="00F26694" w:rsidP="00F26694">
      <w:pPr>
        <w:ind w:left="1440"/>
        <w:rPr>
          <w:i/>
        </w:rPr>
      </w:pPr>
      <w:r w:rsidRPr="00F26694">
        <w:rPr>
          <w:i/>
        </w:rPr>
        <w:t xml:space="preserve">f) There is some support among proponents to attempt to simplify the work by having limitations, e.g. limiting to Rel-15 only in a first step, and treating features for latency and reliability separately. It is also commented that it would be valuable to define a basic feature set that meets certain requirements in basic scenario, to be used as baseline. </w:t>
      </w:r>
    </w:p>
    <w:p w14:paraId="002BA6E3" w14:textId="5B22CAFC" w:rsidR="00F26694" w:rsidRDefault="00296392" w:rsidP="00F26694">
      <w:r>
        <w:rPr>
          <w:color w:val="000000"/>
        </w:rPr>
        <w:t xml:space="preserve">RP-212109 [2] suggests that mainly c) above need to be further discussed and addressed in addition to more exactly decide what to specify, in order to have </w:t>
      </w:r>
      <w:r>
        <w:t>NR URLLC UE categories/profiles.</w:t>
      </w:r>
    </w:p>
    <w:p w14:paraId="66E7774F" w14:textId="51193DA0" w:rsidR="00296392" w:rsidRDefault="00296392" w:rsidP="00296392">
      <w:r>
        <w:rPr>
          <w:color w:val="000000"/>
        </w:rPr>
        <w:t xml:space="preserve">RP-212109 [2] further suggests that in order to make the work feasible, not full </w:t>
      </w:r>
      <w:r>
        <w:t xml:space="preserve">NR URLLC UE categories/profiles can be specified, e.g. according to examples below (Alt 1, Alt 2) or other way. </w:t>
      </w:r>
    </w:p>
    <w:p w14:paraId="6D0723F5" w14:textId="157365F4" w:rsidR="00503FD1" w:rsidRDefault="00296392" w:rsidP="00503FD1">
      <w:pPr>
        <w:pStyle w:val="a5"/>
        <w:numPr>
          <w:ilvl w:val="0"/>
          <w:numId w:val="10"/>
        </w:numPr>
        <w:snapToGrid w:val="0"/>
        <w:spacing w:after="100" w:afterAutospacing="1"/>
        <w:contextualSpacing w:val="0"/>
        <w:jc w:val="both"/>
      </w:pPr>
      <w:r w:rsidRPr="00503FD1">
        <w:rPr>
          <w:b/>
        </w:rPr>
        <w:t>(Alt. 1)</w:t>
      </w:r>
      <w:r>
        <w:t xml:space="preserve"> </w:t>
      </w:r>
      <w:r>
        <w:rPr>
          <w:rFonts w:hint="eastAsia"/>
        </w:rPr>
        <w:t>E</w:t>
      </w:r>
      <w:r>
        <w:t xml:space="preserve">ven though so many kind of categories (e.g. reliability only, low latency only, reliability + latency) may be needed to cover the potential URLLC use cases, RAN can focus on defining </w:t>
      </w:r>
      <w:r w:rsidRPr="00031EE4">
        <w:rPr>
          <w:u w:val="single"/>
        </w:rPr>
        <w:t xml:space="preserve">only one </w:t>
      </w:r>
      <w:r>
        <w:rPr>
          <w:u w:val="single"/>
        </w:rPr>
        <w:t>category/profile</w:t>
      </w:r>
      <w:r>
        <w:t xml:space="preserve"> for now.</w:t>
      </w:r>
    </w:p>
    <w:p w14:paraId="1A1AC1E5" w14:textId="77777777" w:rsidR="00296392" w:rsidRDefault="00296392" w:rsidP="00296392">
      <w:pPr>
        <w:pStyle w:val="a5"/>
        <w:numPr>
          <w:ilvl w:val="0"/>
          <w:numId w:val="10"/>
        </w:numPr>
        <w:snapToGrid w:val="0"/>
        <w:spacing w:after="100" w:afterAutospacing="1"/>
        <w:contextualSpacing w:val="0"/>
        <w:jc w:val="both"/>
      </w:pPr>
      <w:r w:rsidRPr="00503FD1">
        <w:rPr>
          <w:rFonts w:hint="eastAsia"/>
          <w:b/>
        </w:rPr>
        <w:t>(</w:t>
      </w:r>
      <w:r w:rsidRPr="00503FD1">
        <w:rPr>
          <w:b/>
        </w:rPr>
        <w:t>Alt. 2)</w:t>
      </w:r>
      <w:r>
        <w:t xml:space="preserve"> Do not define any categories/profiles, but introduce new categorization for URLLC related UE features in TS38.822 based on their characteristics to give more detailed technical analyses to outside 3GPP, for example:</w:t>
      </w:r>
    </w:p>
    <w:p w14:paraId="0F8D30BB" w14:textId="77777777" w:rsidR="00296392" w:rsidRDefault="00296392" w:rsidP="00296392">
      <w:pPr>
        <w:pStyle w:val="a5"/>
        <w:numPr>
          <w:ilvl w:val="1"/>
          <w:numId w:val="10"/>
        </w:numPr>
        <w:snapToGrid w:val="0"/>
        <w:spacing w:after="100" w:afterAutospacing="1"/>
        <w:contextualSpacing w:val="0"/>
        <w:jc w:val="both"/>
      </w:pPr>
      <w:r>
        <w:t>Features related to achieve 99.9999% reliability:</w:t>
      </w:r>
    </w:p>
    <w:p w14:paraId="369334CD" w14:textId="77777777" w:rsidR="00296392" w:rsidRDefault="00296392" w:rsidP="00296392">
      <w:pPr>
        <w:pStyle w:val="a5"/>
        <w:numPr>
          <w:ilvl w:val="2"/>
          <w:numId w:val="10"/>
        </w:numPr>
        <w:snapToGrid w:val="0"/>
        <w:spacing w:after="100" w:afterAutospacing="1"/>
        <w:contextualSpacing w:val="0"/>
        <w:jc w:val="both"/>
      </w:pPr>
      <w:r>
        <w:rPr>
          <w:rFonts w:hint="eastAsia"/>
        </w:rPr>
        <w:t>5</w:t>
      </w:r>
      <w:r>
        <w:t xml:space="preserve">-34b, </w:t>
      </w:r>
      <w:r>
        <w:rPr>
          <w:rFonts w:hint="eastAsia"/>
        </w:rPr>
        <w:t>5</w:t>
      </w:r>
      <w:r>
        <w:t>-34a …</w:t>
      </w:r>
    </w:p>
    <w:p w14:paraId="485D5F29" w14:textId="77777777" w:rsidR="00296392" w:rsidRDefault="00296392" w:rsidP="00296392">
      <w:pPr>
        <w:pStyle w:val="a5"/>
        <w:numPr>
          <w:ilvl w:val="1"/>
          <w:numId w:val="10"/>
        </w:numPr>
        <w:snapToGrid w:val="0"/>
        <w:spacing w:after="100" w:afterAutospacing="1"/>
        <w:contextualSpacing w:val="0"/>
        <w:jc w:val="both"/>
      </w:pPr>
      <w:r>
        <w:t>Features related to achieve 1ms latency in radio interface:</w:t>
      </w:r>
    </w:p>
    <w:p w14:paraId="411874B2" w14:textId="77777777" w:rsidR="00296392" w:rsidRDefault="00296392" w:rsidP="00296392">
      <w:pPr>
        <w:pStyle w:val="a5"/>
        <w:numPr>
          <w:ilvl w:val="2"/>
          <w:numId w:val="10"/>
        </w:numPr>
        <w:snapToGrid w:val="0"/>
        <w:spacing w:after="100" w:afterAutospacing="1"/>
        <w:contextualSpacing w:val="0"/>
        <w:jc w:val="both"/>
      </w:pPr>
      <w:r>
        <w:rPr>
          <w:rFonts w:hint="eastAsia"/>
        </w:rPr>
        <w:t>5</w:t>
      </w:r>
      <w:r>
        <w:t>-5a, 5-5b, 5-5c …</w:t>
      </w:r>
    </w:p>
    <w:p w14:paraId="6241B178" w14:textId="77777777" w:rsidR="00296392" w:rsidRDefault="00296392" w:rsidP="00296392">
      <w:pPr>
        <w:pStyle w:val="a5"/>
        <w:numPr>
          <w:ilvl w:val="1"/>
          <w:numId w:val="10"/>
        </w:numPr>
        <w:snapToGrid w:val="0"/>
        <w:spacing w:after="100" w:afterAutospacing="1"/>
        <w:contextualSpacing w:val="0"/>
        <w:jc w:val="both"/>
      </w:pPr>
      <w:r>
        <w:t xml:space="preserve">Features related to capacity enhancement for URLLC </w:t>
      </w:r>
    </w:p>
    <w:p w14:paraId="0D423C83" w14:textId="77777777" w:rsidR="00296392" w:rsidRDefault="00296392" w:rsidP="00296392">
      <w:pPr>
        <w:pStyle w:val="a5"/>
        <w:numPr>
          <w:ilvl w:val="2"/>
          <w:numId w:val="10"/>
        </w:numPr>
        <w:snapToGrid w:val="0"/>
        <w:spacing w:after="100" w:afterAutospacing="1"/>
        <w:contextualSpacing w:val="0"/>
        <w:jc w:val="both"/>
      </w:pPr>
      <w:r>
        <w:t>Xxx</w:t>
      </w:r>
    </w:p>
    <w:p w14:paraId="411820FE" w14:textId="77777777" w:rsidR="00296392" w:rsidRDefault="00296392" w:rsidP="00296392">
      <w:pPr>
        <w:pStyle w:val="a5"/>
        <w:numPr>
          <w:ilvl w:val="1"/>
          <w:numId w:val="10"/>
        </w:numPr>
        <w:snapToGrid w:val="0"/>
        <w:spacing w:after="100" w:afterAutospacing="1"/>
        <w:contextualSpacing w:val="0"/>
        <w:jc w:val="both"/>
      </w:pPr>
      <w:r>
        <w:t>[Other dimensions can be discussed]</w:t>
      </w:r>
    </w:p>
    <w:p w14:paraId="55B67AFA" w14:textId="77777777" w:rsidR="00296392" w:rsidRDefault="00296392" w:rsidP="00296392">
      <w:pPr>
        <w:pStyle w:val="a5"/>
        <w:numPr>
          <w:ilvl w:val="1"/>
          <w:numId w:val="10"/>
        </w:numPr>
        <w:snapToGrid w:val="0"/>
        <w:spacing w:after="100" w:afterAutospacing="1"/>
        <w:contextualSpacing w:val="0"/>
        <w:jc w:val="both"/>
      </w:pPr>
      <w:r>
        <w:t>[Target release (i.e. Rel-15 only or also include Rel-16) needs to be clarified]</w:t>
      </w:r>
    </w:p>
    <w:p w14:paraId="7581E4C1" w14:textId="694450E6" w:rsidR="00503FD1" w:rsidRPr="00503FD1" w:rsidRDefault="00503FD1" w:rsidP="00503FD1">
      <w:pPr>
        <w:rPr>
          <w:color w:val="000000"/>
        </w:rPr>
      </w:pPr>
      <w:r>
        <w:rPr>
          <w:color w:val="000000"/>
        </w:rPr>
        <w:t>RP-212207 [4] (with CR in RP-212206 [3])</w:t>
      </w:r>
      <w:r>
        <w:t xml:space="preserve"> Observes that which Rel-15 features are relevant to URLLC type of services is not currently visible externally, as all Rel-15 features are listed together in </w:t>
      </w:r>
      <w:hyperlink r:id="rId14" w:history="1">
        <w:r w:rsidRPr="008F7F81">
          <w:rPr>
            <w:rStyle w:val="a9"/>
          </w:rPr>
          <w:t>TR38.822</w:t>
        </w:r>
      </w:hyperlink>
      <w:r>
        <w:t xml:space="preserve"> and suggest to capture the Rel-15 UE capabilities relevant for URLLC operation as an informative annex in TS38.306 (e.g. as illustrated in </w:t>
      </w:r>
      <w:hyperlink r:id="rId15" w:history="1">
        <w:r w:rsidRPr="001A22EF">
          <w:rPr>
            <w:rStyle w:val="a9"/>
          </w:rPr>
          <w:t>RP-212206</w:t>
        </w:r>
      </w:hyperlink>
      <w:r>
        <w:t xml:space="preserve">) </w:t>
      </w:r>
      <w:r w:rsidRPr="00503FD1">
        <w:rPr>
          <w:b/>
        </w:rPr>
        <w:t>(Alt. 3)</w:t>
      </w:r>
    </w:p>
    <w:p w14:paraId="74C5B382" w14:textId="77777777" w:rsidR="00F26694" w:rsidRPr="002677D3" w:rsidRDefault="00F26694"/>
    <w:p w14:paraId="3E838036" w14:textId="37B84D41" w:rsidR="007438FC" w:rsidRDefault="007438FC" w:rsidP="007438FC">
      <w:pPr>
        <w:pStyle w:val="2"/>
      </w:pPr>
      <w:r>
        <w:lastRenderedPageBreak/>
        <w:t>Initial Round</w:t>
      </w:r>
    </w:p>
    <w:p w14:paraId="4B589AD0" w14:textId="663E41C6" w:rsidR="00747FF8" w:rsidRDefault="0063523F">
      <w:r>
        <w:t xml:space="preserve">Q: </w:t>
      </w:r>
      <w:r w:rsidR="00503FD1">
        <w:t xml:space="preserve">Moderator asks companies to provide initial feedback on the observations and proposals in </w:t>
      </w:r>
      <w:r w:rsidR="00503FD1">
        <w:rPr>
          <w:color w:val="000000"/>
        </w:rPr>
        <w:t xml:space="preserve">RP-212109 [2] and RP-212207 [4], e.g. on Alt 1 Alt 2 Alt 3, to what extent they are acceptable, and whether other details need to be considered. </w:t>
      </w:r>
    </w:p>
    <w:p w14:paraId="43540772" w14:textId="77777777" w:rsidR="00503FD1" w:rsidRPr="0063523F" w:rsidRDefault="00503F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2677D3" w14:paraId="01440156" w14:textId="77777777" w:rsidTr="00503FD1">
        <w:tc>
          <w:tcPr>
            <w:tcW w:w="1364" w:type="dxa"/>
          </w:tcPr>
          <w:p w14:paraId="2137FAA0" w14:textId="77777777" w:rsidR="002677D3" w:rsidRDefault="002677D3">
            <w:pPr>
              <w:jc w:val="center"/>
              <w:rPr>
                <w:b/>
                <w:bCs/>
              </w:rPr>
            </w:pPr>
            <w:r>
              <w:rPr>
                <w:b/>
                <w:bCs/>
              </w:rPr>
              <w:t>Company</w:t>
            </w:r>
          </w:p>
        </w:tc>
        <w:tc>
          <w:tcPr>
            <w:tcW w:w="1331" w:type="dxa"/>
          </w:tcPr>
          <w:p w14:paraId="7B969687" w14:textId="3055CA4A" w:rsidR="002677D3" w:rsidRDefault="00503FD1">
            <w:pPr>
              <w:jc w:val="center"/>
              <w:rPr>
                <w:b/>
                <w:bCs/>
              </w:rPr>
            </w:pPr>
            <w:r>
              <w:rPr>
                <w:b/>
                <w:bCs/>
              </w:rPr>
              <w:t>Acceptable Alt</w:t>
            </w:r>
          </w:p>
        </w:tc>
        <w:tc>
          <w:tcPr>
            <w:tcW w:w="6367" w:type="dxa"/>
          </w:tcPr>
          <w:p w14:paraId="5B19A10B" w14:textId="1340B1F0" w:rsidR="002677D3" w:rsidRDefault="00503FD1">
            <w:pPr>
              <w:jc w:val="center"/>
              <w:rPr>
                <w:b/>
                <w:bCs/>
              </w:rPr>
            </w:pPr>
            <w:r>
              <w:rPr>
                <w:b/>
                <w:bCs/>
              </w:rPr>
              <w:t>Comment / Justification / Explanation</w:t>
            </w:r>
          </w:p>
        </w:tc>
      </w:tr>
      <w:tr w:rsidR="002677D3" w14:paraId="28BB89B3" w14:textId="77777777" w:rsidTr="00503FD1">
        <w:tc>
          <w:tcPr>
            <w:tcW w:w="1364" w:type="dxa"/>
          </w:tcPr>
          <w:p w14:paraId="28F3E7A8" w14:textId="4EB840EE" w:rsidR="002677D3" w:rsidRPr="00963C87" w:rsidRDefault="00431444">
            <w:pPr>
              <w:rPr>
                <w:rFonts w:eastAsia="MS Mincho"/>
              </w:rPr>
            </w:pPr>
            <w:r>
              <w:rPr>
                <w:rFonts w:eastAsia="MS Mincho"/>
              </w:rPr>
              <w:t>Qualcomm</w:t>
            </w:r>
          </w:p>
        </w:tc>
        <w:tc>
          <w:tcPr>
            <w:tcW w:w="1331" w:type="dxa"/>
          </w:tcPr>
          <w:p w14:paraId="300AE057" w14:textId="4947ED88" w:rsidR="002677D3" w:rsidRPr="00963C87" w:rsidRDefault="00431444" w:rsidP="00DD7234">
            <w:pPr>
              <w:rPr>
                <w:rFonts w:eastAsia="MS Mincho"/>
              </w:rPr>
            </w:pPr>
            <w:r>
              <w:rPr>
                <w:rFonts w:eastAsia="MS Mincho"/>
              </w:rPr>
              <w:t>Alt 3</w:t>
            </w:r>
          </w:p>
        </w:tc>
        <w:tc>
          <w:tcPr>
            <w:tcW w:w="6367" w:type="dxa"/>
          </w:tcPr>
          <w:p w14:paraId="2C4D3373" w14:textId="4129FA99" w:rsidR="002677D3" w:rsidRPr="00963C87" w:rsidRDefault="00431444" w:rsidP="00DD7234">
            <w:pPr>
              <w:rPr>
                <w:rFonts w:eastAsia="MS Mincho"/>
              </w:rPr>
            </w:pPr>
            <w:r>
              <w:rPr>
                <w:rFonts w:eastAsia="MS Mincho"/>
              </w:rPr>
              <w:t xml:space="preserve">Alt 1 and Alt 2 are already precluded as per the previous conclusions. None of the alternatives are strictly speaking necessary but we can accept Alt 3 in order to close this issue. </w:t>
            </w:r>
          </w:p>
        </w:tc>
      </w:tr>
      <w:tr w:rsidR="00422A7E" w14:paraId="069FC11C" w14:textId="77777777" w:rsidTr="00503FD1">
        <w:tc>
          <w:tcPr>
            <w:tcW w:w="1364" w:type="dxa"/>
          </w:tcPr>
          <w:p w14:paraId="3D9E5BBA" w14:textId="436803C5" w:rsidR="00422A7E" w:rsidRDefault="006A7399" w:rsidP="00422A7E">
            <w:r>
              <w:t>Ericsson</w:t>
            </w:r>
          </w:p>
        </w:tc>
        <w:tc>
          <w:tcPr>
            <w:tcW w:w="1331" w:type="dxa"/>
          </w:tcPr>
          <w:p w14:paraId="7F31B988" w14:textId="10963CEC" w:rsidR="00422A7E" w:rsidRDefault="006A7399" w:rsidP="00422A7E">
            <w:r>
              <w:t>-</w:t>
            </w:r>
          </w:p>
        </w:tc>
        <w:tc>
          <w:tcPr>
            <w:tcW w:w="6367" w:type="dxa"/>
          </w:tcPr>
          <w:p w14:paraId="31A79F87" w14:textId="09B09E7B" w:rsidR="00422A7E" w:rsidRDefault="006A7399" w:rsidP="006A7399">
            <w:r>
              <w:t xml:space="preserve">We believe that the conclusions from the last RAN plenary meeting still hold and that 3GPP is not the fora to define these categories. As discussed earlier, it is better </w:t>
            </w:r>
            <w:r w:rsidR="00C47243">
              <w:t>i</w:t>
            </w:r>
            <w:r>
              <w:t>f this type of exercise is handled outside of 3GPP and it is already ongoing in some industry fora, e.g. 5G-ACIA.</w:t>
            </w:r>
          </w:p>
        </w:tc>
      </w:tr>
      <w:tr w:rsidR="002D5A97" w14:paraId="4FFF213C" w14:textId="77777777" w:rsidTr="00503FD1">
        <w:tc>
          <w:tcPr>
            <w:tcW w:w="1364" w:type="dxa"/>
          </w:tcPr>
          <w:p w14:paraId="2FB920E0" w14:textId="5F18B7B3" w:rsidR="002D5A97" w:rsidRDefault="007C7A9B" w:rsidP="00BC5C6A">
            <w:pPr>
              <w:rPr>
                <w:lang w:eastAsia="zh-CN"/>
              </w:rPr>
            </w:pPr>
            <w:r>
              <w:rPr>
                <w:lang w:eastAsia="zh-CN"/>
              </w:rPr>
              <w:t>Apple</w:t>
            </w:r>
          </w:p>
        </w:tc>
        <w:tc>
          <w:tcPr>
            <w:tcW w:w="1331" w:type="dxa"/>
          </w:tcPr>
          <w:p w14:paraId="6C2EFCC0" w14:textId="5B499A82" w:rsidR="002D5A97" w:rsidRDefault="007C7A9B" w:rsidP="00BC5C6A">
            <w:pPr>
              <w:rPr>
                <w:lang w:eastAsia="zh-CN"/>
              </w:rPr>
            </w:pPr>
            <w:r>
              <w:rPr>
                <w:lang w:eastAsia="zh-CN"/>
              </w:rPr>
              <w:t>No, but see comments.</w:t>
            </w:r>
          </w:p>
        </w:tc>
        <w:tc>
          <w:tcPr>
            <w:tcW w:w="6367" w:type="dxa"/>
          </w:tcPr>
          <w:tbl>
            <w:tblPr>
              <w:tblW w:w="0" w:type="auto"/>
              <w:tblLayout w:type="fixed"/>
              <w:tblCellMar>
                <w:left w:w="0" w:type="dxa"/>
                <w:right w:w="0" w:type="dxa"/>
              </w:tblCellMar>
              <w:tblLook w:val="04A0" w:firstRow="1" w:lastRow="0" w:firstColumn="1" w:lastColumn="0" w:noHBand="0" w:noVBand="1"/>
            </w:tblPr>
            <w:tblGrid>
              <w:gridCol w:w="6367"/>
            </w:tblGrid>
            <w:tr w:rsidR="007C7A9B" w:rsidRPr="007C7A9B" w14:paraId="7F93C840" w14:textId="77777777" w:rsidTr="007C7A9B">
              <w:tc>
                <w:tcPr>
                  <w:tcW w:w="6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D0E9B" w14:textId="77777777" w:rsidR="007C7A9B" w:rsidRPr="007C7A9B" w:rsidRDefault="007C7A9B" w:rsidP="007C7A9B">
                  <w:pPr>
                    <w:rPr>
                      <w:lang w:eastAsia="zh-CN"/>
                    </w:rPr>
                  </w:pPr>
                  <w:r w:rsidRPr="007C7A9B">
                    <w:rPr>
                      <w:lang w:eastAsia="zh-CN"/>
                    </w:rPr>
                    <w:t xml:space="preserve">As discussed earlier the existing UE capabilities have been defined in a generic way to support a wide range of requirements for a variety of use-cases, products, and applications. Thus Alt 1 and Alt 2 may end up with many </w:t>
                  </w:r>
                  <w:proofErr w:type="spellStart"/>
                  <w:r w:rsidRPr="007C7A9B">
                    <w:rPr>
                      <w:lang w:eastAsia="zh-CN"/>
                    </w:rPr>
                    <w:t>many</w:t>
                  </w:r>
                  <w:proofErr w:type="spellEnd"/>
                  <w:r w:rsidRPr="007C7A9B">
                    <w:rPr>
                      <w:lang w:eastAsia="zh-CN"/>
                    </w:rPr>
                    <w:t xml:space="preserve"> combinations. At the same time, adding all these variants into a specification may not be so essential.</w:t>
                  </w:r>
                </w:p>
                <w:p w14:paraId="3135FF66" w14:textId="77777777" w:rsidR="007C7A9B" w:rsidRPr="007C7A9B" w:rsidRDefault="007C7A9B" w:rsidP="007C7A9B">
                  <w:pPr>
                    <w:rPr>
                      <w:lang w:eastAsia="zh-CN"/>
                    </w:rPr>
                  </w:pPr>
                  <w:r w:rsidRPr="007C7A9B">
                    <w:rPr>
                      <w:color w:val="FF0000"/>
                      <w:lang w:eastAsia="zh-CN"/>
                    </w:rPr>
                    <w:t>We still do not think any of the alternatives is necessary</w:t>
                  </w:r>
                  <w:r w:rsidRPr="007C7A9B">
                    <w:rPr>
                      <w:lang w:eastAsia="zh-CN"/>
                    </w:rPr>
                    <w:t xml:space="preserve">. </w:t>
                  </w:r>
                  <w:r w:rsidRPr="007C7A9B">
                    <w:rPr>
                      <w:b/>
                      <w:bCs/>
                      <w:lang w:eastAsia="zh-CN"/>
                    </w:rPr>
                    <w:t>But if it helps, we can accept Alt 3 with some modification. Our preference would be to use the table proposed by Nokia in Alt 3, but ideally the table would be more suitable to be placed into 38.822</w:t>
                  </w:r>
                  <w:r w:rsidRPr="007C7A9B">
                    <w:rPr>
                      <w:lang w:eastAsia="zh-CN"/>
                    </w:rPr>
                    <w:t xml:space="preserve"> (e.g., section 4), since the TR already provides additional information for other features including a grouping, and this could be extended with a view to URLLC specifically.</w:t>
                  </w:r>
                </w:p>
              </w:tc>
            </w:tr>
          </w:tbl>
          <w:p w14:paraId="61A3479C" w14:textId="7C7EF814" w:rsidR="002D5A97" w:rsidRDefault="002D5A97" w:rsidP="00BC5C6A">
            <w:pPr>
              <w:rPr>
                <w:lang w:eastAsia="zh-CN"/>
              </w:rPr>
            </w:pPr>
          </w:p>
        </w:tc>
      </w:tr>
      <w:tr w:rsidR="001D41DA" w14:paraId="16EFBC09" w14:textId="77777777" w:rsidTr="00503FD1">
        <w:tc>
          <w:tcPr>
            <w:tcW w:w="1364" w:type="dxa"/>
          </w:tcPr>
          <w:p w14:paraId="39BFF217" w14:textId="121E976D" w:rsidR="001D41DA" w:rsidRDefault="001D41DA" w:rsidP="001D41DA">
            <w:r>
              <w:rPr>
                <w:lang w:eastAsia="zh-CN"/>
              </w:rPr>
              <w:t>T-Mobile USA</w:t>
            </w:r>
          </w:p>
        </w:tc>
        <w:tc>
          <w:tcPr>
            <w:tcW w:w="1331" w:type="dxa"/>
          </w:tcPr>
          <w:p w14:paraId="13B72890" w14:textId="3AA3EBDE" w:rsidR="001D41DA" w:rsidRDefault="001D41DA" w:rsidP="001D41DA">
            <w:r>
              <w:rPr>
                <w:lang w:eastAsia="zh-CN"/>
              </w:rPr>
              <w:t>-</w:t>
            </w:r>
          </w:p>
        </w:tc>
        <w:tc>
          <w:tcPr>
            <w:tcW w:w="6367" w:type="dxa"/>
          </w:tcPr>
          <w:p w14:paraId="3D9C7120" w14:textId="77777777" w:rsidR="001D41DA" w:rsidRDefault="001D41DA" w:rsidP="001D41DA">
            <w:pPr>
              <w:rPr>
                <w:lang w:eastAsia="zh-CN"/>
              </w:rPr>
            </w:pPr>
            <w:r>
              <w:rPr>
                <w:lang w:eastAsia="zh-CN"/>
              </w:rPr>
              <w:t>Trying to define profiles for URLLC will be as unproductive as the FGI bit discussion that RAN had for early releases of LTE and subsequently for Mandatory with Capability bit indication for NR.</w:t>
            </w:r>
          </w:p>
          <w:p w14:paraId="749BC55F" w14:textId="4421D6D2" w:rsidR="001D41DA" w:rsidRDefault="001D41DA" w:rsidP="001D41DA">
            <w:proofErr w:type="spellStart"/>
            <w:r>
              <w:rPr>
                <w:lang w:eastAsia="zh-CN"/>
              </w:rPr>
              <w:t>Implementors</w:t>
            </w:r>
            <w:proofErr w:type="spellEnd"/>
            <w:r>
              <w:rPr>
                <w:lang w:eastAsia="zh-CN"/>
              </w:rPr>
              <w:t xml:space="preserve"> will </w:t>
            </w:r>
            <w:proofErr w:type="spellStart"/>
            <w:r>
              <w:rPr>
                <w:lang w:eastAsia="zh-CN"/>
              </w:rPr>
              <w:t>tailer</w:t>
            </w:r>
            <w:proofErr w:type="spellEnd"/>
            <w:r>
              <w:rPr>
                <w:lang w:eastAsia="zh-CN"/>
              </w:rPr>
              <w:t xml:space="preserve"> their solutions to market needs. With the large number of use cases for URLLC we don’t see a need to define profiles</w:t>
            </w:r>
            <w:r w:rsidR="00CF0139">
              <w:rPr>
                <w:lang w:eastAsia="zh-CN"/>
              </w:rPr>
              <w:t xml:space="preserve"> or groups of features</w:t>
            </w:r>
            <w:r>
              <w:rPr>
                <w:lang w:eastAsia="zh-CN"/>
              </w:rPr>
              <w:t xml:space="preserve"> </w:t>
            </w:r>
          </w:p>
        </w:tc>
      </w:tr>
      <w:tr w:rsidR="00111AEB" w14:paraId="7745A738" w14:textId="77777777" w:rsidTr="00503FD1">
        <w:tc>
          <w:tcPr>
            <w:tcW w:w="1364" w:type="dxa"/>
          </w:tcPr>
          <w:p w14:paraId="7E9164BA" w14:textId="77777777" w:rsidR="00111AEB" w:rsidRDefault="00111AEB" w:rsidP="00111AEB">
            <w:pPr>
              <w:rPr>
                <w:lang w:eastAsia="zh-CN"/>
              </w:rPr>
            </w:pPr>
            <w:r>
              <w:rPr>
                <w:rFonts w:hint="eastAsia"/>
                <w:lang w:eastAsia="zh-CN"/>
              </w:rPr>
              <w:t>H</w:t>
            </w:r>
            <w:r>
              <w:rPr>
                <w:lang w:eastAsia="zh-CN"/>
              </w:rPr>
              <w:t>uawei,</w:t>
            </w:r>
          </w:p>
          <w:p w14:paraId="060D55C1" w14:textId="27416970" w:rsidR="00111AEB" w:rsidRDefault="00111AEB" w:rsidP="00111AEB">
            <w:pPr>
              <w:rPr>
                <w:lang w:eastAsia="zh-CN"/>
              </w:rPr>
            </w:pPr>
            <w:proofErr w:type="spellStart"/>
            <w:r>
              <w:rPr>
                <w:lang w:eastAsia="zh-CN"/>
              </w:rPr>
              <w:t>HiSilicon</w:t>
            </w:r>
            <w:proofErr w:type="spellEnd"/>
          </w:p>
        </w:tc>
        <w:tc>
          <w:tcPr>
            <w:tcW w:w="1331" w:type="dxa"/>
          </w:tcPr>
          <w:p w14:paraId="620D6A9E" w14:textId="77777777" w:rsidR="00111AEB" w:rsidRDefault="00111AEB" w:rsidP="00111AEB">
            <w:pPr>
              <w:rPr>
                <w:lang w:eastAsia="zh-CN"/>
              </w:rPr>
            </w:pPr>
            <w:r>
              <w:rPr>
                <w:lang w:eastAsia="zh-CN"/>
              </w:rPr>
              <w:t>Need further discussion</w:t>
            </w:r>
          </w:p>
          <w:p w14:paraId="489F6E3B" w14:textId="37C013CE" w:rsidR="00111AEB" w:rsidRDefault="00111AEB" w:rsidP="00111AEB">
            <w:r>
              <w:rPr>
                <w:lang w:eastAsia="zh-CN"/>
              </w:rPr>
              <w:t>Sort of combined Alt 2 and Alt3</w:t>
            </w:r>
          </w:p>
        </w:tc>
        <w:tc>
          <w:tcPr>
            <w:tcW w:w="6367" w:type="dxa"/>
          </w:tcPr>
          <w:p w14:paraId="5EC48898" w14:textId="77777777" w:rsidR="00111AEB" w:rsidRDefault="00111AEB" w:rsidP="00111AEB">
            <w:pPr>
              <w:rPr>
                <w:lang w:eastAsia="zh-CN"/>
              </w:rPr>
            </w:pPr>
            <w:r>
              <w:rPr>
                <w:lang w:eastAsia="zh-CN"/>
              </w:rPr>
              <w:t xml:space="preserve">We are in general positive on figuring out a way forward on defining URLLC UE type/category. </w:t>
            </w:r>
          </w:p>
          <w:p w14:paraId="34B9295A" w14:textId="77777777" w:rsidR="00111AEB" w:rsidRDefault="00111AEB" w:rsidP="00111AEB">
            <w:pPr>
              <w:rPr>
                <w:lang w:eastAsia="zh-CN"/>
              </w:rPr>
            </w:pPr>
            <w:r>
              <w:rPr>
                <w:lang w:eastAsia="zh-CN"/>
              </w:rPr>
              <w:t xml:space="preserve">Alt 2 makes sense as URLLC services could differ on different E2E latency and reliability classification, but as several companies pointed out already in RAN#92e, these detailed requirements may need inputs from the industry players. We observed that 5G-ACIA is having relevant activities, and it would be good to coordinate with the industry, to make the URLLC UE type/category definition useful and consistent with the real marketing requirements. Thus we suggest </w:t>
            </w:r>
            <w:proofErr w:type="gramStart"/>
            <w:r>
              <w:rPr>
                <w:lang w:eastAsia="zh-CN"/>
              </w:rPr>
              <w:t>to send</w:t>
            </w:r>
            <w:proofErr w:type="gramEnd"/>
            <w:r>
              <w:rPr>
                <w:lang w:eastAsia="zh-CN"/>
              </w:rPr>
              <w:t xml:space="preserve"> an LS to 5G-ACIA, informing that 3GPP is discussing how to define the URLLC UE type/categories, and ask 5G-ACIA to provide necessary inputs to help such definition.</w:t>
            </w:r>
          </w:p>
          <w:p w14:paraId="2754B237" w14:textId="3E743E62" w:rsidR="00111AEB" w:rsidRDefault="00111AEB" w:rsidP="00111AEB">
            <w:r>
              <w:rPr>
                <w:lang w:eastAsia="zh-CN"/>
              </w:rPr>
              <w:t xml:space="preserve">In parallel with coordination with 5G-ACIA, Alt 3 can first be discussed in 3GPP to at least identify those capabilities which are specific to URLLC. It would be better if the capabilities can be </w:t>
            </w:r>
            <w:r>
              <w:rPr>
                <w:lang w:eastAsia="zh-CN"/>
              </w:rPr>
              <w:lastRenderedPageBreak/>
              <w:t>grouped into low-latency specific and reliability specific. This may help future discussion once the latency and reliability requirements classification becomes clearer.</w:t>
            </w:r>
          </w:p>
        </w:tc>
      </w:tr>
      <w:tr w:rsidR="002F2E6F" w14:paraId="21BECB0B" w14:textId="77777777" w:rsidTr="00503FD1">
        <w:tc>
          <w:tcPr>
            <w:tcW w:w="1364" w:type="dxa"/>
          </w:tcPr>
          <w:p w14:paraId="462CF4DF" w14:textId="56BD5783" w:rsidR="002F2E6F" w:rsidRDefault="002F2E6F" w:rsidP="002F2E6F">
            <w:r w:rsidRPr="00DE5467">
              <w:rPr>
                <w:rFonts w:eastAsia="BatangChe"/>
                <w:lang w:eastAsia="ko-KR"/>
              </w:rPr>
              <w:lastRenderedPageBreak/>
              <w:t>Samsung</w:t>
            </w:r>
          </w:p>
        </w:tc>
        <w:tc>
          <w:tcPr>
            <w:tcW w:w="1331" w:type="dxa"/>
          </w:tcPr>
          <w:p w14:paraId="45BAEDA5" w14:textId="38D313CF" w:rsidR="002F2E6F" w:rsidRDefault="002F2E6F" w:rsidP="002F2E6F">
            <w:r>
              <w:rPr>
                <w:rFonts w:eastAsia="Malgun Gothic" w:hint="eastAsia"/>
                <w:lang w:eastAsia="ko-KR"/>
              </w:rPr>
              <w:t xml:space="preserve">Alt. </w:t>
            </w:r>
            <w:r>
              <w:rPr>
                <w:rFonts w:eastAsia="Malgun Gothic"/>
                <w:lang w:eastAsia="ko-KR"/>
              </w:rPr>
              <w:t>3</w:t>
            </w:r>
          </w:p>
        </w:tc>
        <w:tc>
          <w:tcPr>
            <w:tcW w:w="6367" w:type="dxa"/>
          </w:tcPr>
          <w:p w14:paraId="2F3BBC97" w14:textId="14ABB02A" w:rsidR="002F2E6F" w:rsidRDefault="002F2E6F" w:rsidP="002F2E6F">
            <w:r>
              <w:rPr>
                <w:rFonts w:eastAsia="Malgun Gothic"/>
                <w:lang w:eastAsia="ko-KR"/>
              </w:rPr>
              <w:t>We think that alt. 1 is to define basic feature group for URLLC and alt. 2 is to define details of URLLC categories for all UE capability. These are already discussed in last meeting and any consensus wasn’t achieved. With minimum 3GPP efforts, we can accept alt. 3.</w:t>
            </w:r>
          </w:p>
        </w:tc>
      </w:tr>
      <w:tr w:rsidR="00E07FC4" w14:paraId="4EB6EF6B" w14:textId="77777777" w:rsidTr="00503FD1">
        <w:tc>
          <w:tcPr>
            <w:tcW w:w="1364" w:type="dxa"/>
          </w:tcPr>
          <w:p w14:paraId="2F8024D6" w14:textId="34FA04B7" w:rsidR="00E07FC4" w:rsidRPr="007307AF" w:rsidRDefault="00E07FC4" w:rsidP="00E07FC4">
            <w:pPr>
              <w:rPr>
                <w:rFonts w:eastAsia="Malgun Gothic"/>
                <w:lang w:eastAsia="ko-KR"/>
              </w:rPr>
            </w:pPr>
            <w:proofErr w:type="spellStart"/>
            <w:r>
              <w:t>Futurewei</w:t>
            </w:r>
            <w:proofErr w:type="spellEnd"/>
          </w:p>
        </w:tc>
        <w:tc>
          <w:tcPr>
            <w:tcW w:w="1331" w:type="dxa"/>
          </w:tcPr>
          <w:p w14:paraId="6211F64A" w14:textId="7693A842" w:rsidR="00E07FC4" w:rsidRPr="007307AF" w:rsidRDefault="00E07FC4" w:rsidP="00E07FC4">
            <w:pPr>
              <w:rPr>
                <w:rFonts w:eastAsia="Malgun Gothic"/>
                <w:lang w:eastAsia="ko-KR"/>
              </w:rPr>
            </w:pPr>
            <w:r>
              <w:t>-</w:t>
            </w:r>
          </w:p>
        </w:tc>
        <w:tc>
          <w:tcPr>
            <w:tcW w:w="6367" w:type="dxa"/>
          </w:tcPr>
          <w:p w14:paraId="19AAECA2" w14:textId="51041E7B" w:rsidR="00E07FC4" w:rsidRDefault="00E07FC4" w:rsidP="00E07FC4">
            <w:r>
              <w:t>We are also concerned that more exercises to specify URLLC profiles/categories in RAN without industry input may not be very productive, and we would be open to work on this issue jointly with industrial fora.</w:t>
            </w:r>
          </w:p>
          <w:p w14:paraId="662258D6" w14:textId="1F0D903B" w:rsidR="00E07FC4" w:rsidRPr="007307AF" w:rsidRDefault="00E07FC4" w:rsidP="00E07FC4">
            <w:pPr>
              <w:rPr>
                <w:rFonts w:eastAsia="Malgun Gothic"/>
                <w:lang w:eastAsia="ko-KR"/>
              </w:rPr>
            </w:pPr>
            <w:r>
              <w:t>If there happens to be agreement to capture something for URLLC feature, we’d prefer Alt. 2 to keep it consistent with other efforts of updating UE features.</w:t>
            </w:r>
          </w:p>
        </w:tc>
      </w:tr>
      <w:tr w:rsidR="00A41DB7" w14:paraId="4599FACB" w14:textId="77777777" w:rsidTr="00503FD1">
        <w:tc>
          <w:tcPr>
            <w:tcW w:w="1364" w:type="dxa"/>
          </w:tcPr>
          <w:p w14:paraId="5B0BC85E" w14:textId="12162711" w:rsidR="00A41DB7" w:rsidRDefault="00A41DB7" w:rsidP="00A41DB7">
            <w:r>
              <w:rPr>
                <w:lang w:eastAsia="zh-CN"/>
              </w:rPr>
              <w:t>v</w:t>
            </w:r>
            <w:r>
              <w:rPr>
                <w:rFonts w:hint="eastAsia"/>
                <w:lang w:eastAsia="zh-CN"/>
              </w:rPr>
              <w:t>ivo</w:t>
            </w:r>
          </w:p>
        </w:tc>
        <w:tc>
          <w:tcPr>
            <w:tcW w:w="1331" w:type="dxa"/>
          </w:tcPr>
          <w:p w14:paraId="6E129896" w14:textId="4316135E" w:rsidR="00A41DB7" w:rsidRDefault="00A41DB7" w:rsidP="00A41DB7">
            <w:r>
              <w:rPr>
                <w:lang w:eastAsia="zh-CN"/>
              </w:rPr>
              <w:t>-</w:t>
            </w:r>
          </w:p>
        </w:tc>
        <w:tc>
          <w:tcPr>
            <w:tcW w:w="6367" w:type="dxa"/>
          </w:tcPr>
          <w:p w14:paraId="5A74958C" w14:textId="40F1CDB2" w:rsidR="00A41DB7" w:rsidRDefault="00A41DB7" w:rsidP="00A41DB7">
            <w:r>
              <w:rPr>
                <w:lang w:eastAsia="zh-CN"/>
              </w:rPr>
              <w:t xml:space="preserve">We share the same views with Ericsson. Although Alt.3 may reduce the workload on defining which features are for low latency, which </w:t>
            </w:r>
            <w:proofErr w:type="gramStart"/>
            <w:r>
              <w:rPr>
                <w:lang w:eastAsia="zh-CN"/>
              </w:rPr>
              <w:t>are</w:t>
            </w:r>
            <w:proofErr w:type="gramEnd"/>
            <w:r>
              <w:rPr>
                <w:lang w:eastAsia="zh-CN"/>
              </w:rPr>
              <w:t xml:space="preserve"> for reliability, still it is debatable which features should be viewed as related to URLLC, which ones should not be listed. For example, it is not clear that </w:t>
            </w:r>
            <w:proofErr w:type="spellStart"/>
            <w:r>
              <w:rPr>
                <w:lang w:eastAsia="zh-CN"/>
              </w:rPr>
              <w:t>rateMatching</w:t>
            </w:r>
            <w:r w:rsidRPr="003E5365">
              <w:rPr>
                <w:lang w:eastAsia="zh-CN"/>
              </w:rPr>
              <w:t>ResrcSetSemi</w:t>
            </w:r>
            <w:proofErr w:type="spellEnd"/>
            <w:r w:rsidRPr="003E5365">
              <w:rPr>
                <w:lang w:eastAsia="zh-CN"/>
              </w:rPr>
              <w:t>-Static</w:t>
            </w:r>
            <w:r>
              <w:rPr>
                <w:lang w:eastAsia="zh-CN"/>
              </w:rPr>
              <w:t xml:space="preserve"> and </w:t>
            </w:r>
            <w:proofErr w:type="spellStart"/>
            <w:r w:rsidRPr="003E5365">
              <w:rPr>
                <w:lang w:eastAsia="zh-CN"/>
              </w:rPr>
              <w:t>rateMatchingResrcSetDynamic</w:t>
            </w:r>
            <w:proofErr w:type="spellEnd"/>
            <w:r>
              <w:rPr>
                <w:lang w:eastAsia="zh-CN"/>
              </w:rPr>
              <w:t xml:space="preserve"> are related to URLLC; while </w:t>
            </w:r>
            <w:r w:rsidRPr="00BC0FF7">
              <w:rPr>
                <w:lang w:eastAsia="zh-CN"/>
              </w:rPr>
              <w:t>mux-SR-HARQ-ACK-CSI-PUCCH-</w:t>
            </w:r>
            <w:proofErr w:type="spellStart"/>
            <w:r w:rsidRPr="00BC0FF7">
              <w:rPr>
                <w:lang w:eastAsia="zh-CN"/>
              </w:rPr>
              <w:t>MultiPerSlot</w:t>
            </w:r>
            <w:proofErr w:type="spellEnd"/>
            <w:r>
              <w:rPr>
                <w:lang w:eastAsia="zh-CN"/>
              </w:rPr>
              <w:t xml:space="preserve"> is not related to URLLC.</w:t>
            </w:r>
          </w:p>
        </w:tc>
      </w:tr>
      <w:tr w:rsidR="00BF428D" w14:paraId="2FFEC400" w14:textId="77777777" w:rsidTr="00503FD1">
        <w:tc>
          <w:tcPr>
            <w:tcW w:w="1364" w:type="dxa"/>
          </w:tcPr>
          <w:p w14:paraId="4D457A6F" w14:textId="58D24F66" w:rsidR="00BF428D" w:rsidRDefault="00BF428D" w:rsidP="00BF428D">
            <w:r>
              <w:rPr>
                <w:rFonts w:eastAsia="MS Mincho" w:hint="eastAsia"/>
              </w:rPr>
              <w:t>D</w:t>
            </w:r>
            <w:r>
              <w:rPr>
                <w:rFonts w:eastAsia="MS Mincho"/>
              </w:rPr>
              <w:t>OCOMO</w:t>
            </w:r>
          </w:p>
        </w:tc>
        <w:tc>
          <w:tcPr>
            <w:tcW w:w="1331" w:type="dxa"/>
          </w:tcPr>
          <w:p w14:paraId="7D76C1B9" w14:textId="173CF0CC" w:rsidR="00BF428D" w:rsidRDefault="00BF428D" w:rsidP="00BF428D">
            <w:r>
              <w:rPr>
                <w:rFonts w:eastAsia="MS Mincho" w:hint="eastAsia"/>
              </w:rPr>
              <w:t>A</w:t>
            </w:r>
            <w:r>
              <w:rPr>
                <w:rFonts w:eastAsia="MS Mincho"/>
              </w:rPr>
              <w:t>lt.3</w:t>
            </w:r>
          </w:p>
        </w:tc>
        <w:tc>
          <w:tcPr>
            <w:tcW w:w="6367" w:type="dxa"/>
          </w:tcPr>
          <w:p w14:paraId="4FF2C866" w14:textId="17EE7570" w:rsidR="00BF428D" w:rsidRDefault="00BF428D" w:rsidP="00BF428D">
            <w:r w:rsidRPr="00DB71BC">
              <w:t>We think Alt.1 and Alt.2 should be precluded for further discussion based on the previous conclusion. On the other hand, we can accept Alt.3 if it is not so controversial.</w:t>
            </w:r>
          </w:p>
        </w:tc>
      </w:tr>
      <w:tr w:rsidR="00BF428D" w14:paraId="61FD54D8" w14:textId="77777777" w:rsidTr="00503FD1">
        <w:tc>
          <w:tcPr>
            <w:tcW w:w="1364" w:type="dxa"/>
          </w:tcPr>
          <w:p w14:paraId="61F4FCDE" w14:textId="3C31410D" w:rsidR="00BF428D" w:rsidRDefault="00C80AAF" w:rsidP="00BF428D">
            <w:r>
              <w:t>Intel</w:t>
            </w:r>
          </w:p>
        </w:tc>
        <w:tc>
          <w:tcPr>
            <w:tcW w:w="1331" w:type="dxa"/>
          </w:tcPr>
          <w:p w14:paraId="0E95C3F7" w14:textId="31AF59C8" w:rsidR="00BF428D" w:rsidRDefault="00C80AAF" w:rsidP="00BF428D">
            <w:r>
              <w:t>-</w:t>
            </w:r>
          </w:p>
        </w:tc>
        <w:tc>
          <w:tcPr>
            <w:tcW w:w="6367" w:type="dxa"/>
          </w:tcPr>
          <w:p w14:paraId="228BA31D" w14:textId="18CA1FA1" w:rsidR="00BF428D" w:rsidRDefault="00F47C5B" w:rsidP="00BF428D">
            <w:r>
              <w:t xml:space="preserve">We prefer industry to </w:t>
            </w:r>
            <w:r w:rsidR="0061049C">
              <w:t xml:space="preserve">select features for the purpose of URLLC. For instance, mini-slot may be considered for </w:t>
            </w:r>
            <w:r w:rsidR="00131291">
              <w:t>URLLC, but at the same time it could be useful for DSS.</w:t>
            </w:r>
            <w:r w:rsidR="006F2A64">
              <w:t xml:space="preserve"> </w:t>
            </w:r>
            <w:r w:rsidR="008D4785">
              <w:t xml:space="preserve">In general, even if a feature was introduced for certain WI, the features can be used for </w:t>
            </w:r>
            <w:r w:rsidR="00E05833">
              <w:t>other purpose.</w:t>
            </w:r>
            <w:r w:rsidR="003A4AED">
              <w:t xml:space="preserve"> We feel to need </w:t>
            </w:r>
            <w:r w:rsidR="00D87D8A">
              <w:t>long exercise to sort them out to reach agreements.</w:t>
            </w:r>
            <w:r w:rsidR="00E05833">
              <w:t xml:space="preserve"> </w:t>
            </w:r>
          </w:p>
        </w:tc>
      </w:tr>
      <w:tr w:rsidR="00BF428D" w14:paraId="632540AF" w14:textId="77777777" w:rsidTr="00503FD1">
        <w:tc>
          <w:tcPr>
            <w:tcW w:w="1364" w:type="dxa"/>
          </w:tcPr>
          <w:p w14:paraId="0951DA60" w14:textId="43C83D66" w:rsidR="00BF428D" w:rsidRDefault="006276B3" w:rsidP="00BF428D">
            <w:pPr>
              <w:rPr>
                <w:rFonts w:eastAsia="MS Mincho"/>
              </w:rPr>
            </w:pPr>
            <w:proofErr w:type="spellStart"/>
            <w:r>
              <w:rPr>
                <w:rFonts w:eastAsia="MS Mincho" w:hint="eastAsia"/>
              </w:rPr>
              <w:t>S</w:t>
            </w:r>
            <w:r>
              <w:rPr>
                <w:rFonts w:eastAsia="MS Mincho"/>
              </w:rPr>
              <w:t>oftBank</w:t>
            </w:r>
            <w:proofErr w:type="spellEnd"/>
          </w:p>
        </w:tc>
        <w:tc>
          <w:tcPr>
            <w:tcW w:w="1331" w:type="dxa"/>
          </w:tcPr>
          <w:p w14:paraId="24335803" w14:textId="1549FB3D" w:rsidR="00BF428D" w:rsidRDefault="006276B3" w:rsidP="00BF428D">
            <w:pPr>
              <w:rPr>
                <w:rFonts w:eastAsia="MS Mincho"/>
              </w:rPr>
            </w:pPr>
            <w:r>
              <w:rPr>
                <w:rFonts w:eastAsia="MS Mincho"/>
              </w:rPr>
              <w:t>OK to choose the least controversial one.</w:t>
            </w:r>
          </w:p>
        </w:tc>
        <w:tc>
          <w:tcPr>
            <w:tcW w:w="6367" w:type="dxa"/>
          </w:tcPr>
          <w:p w14:paraId="70D2C089" w14:textId="77777777" w:rsidR="006276B3" w:rsidRDefault="006276B3" w:rsidP="006276B3">
            <w:pPr>
              <w:rPr>
                <w:rFonts w:eastAsia="MS Mincho"/>
              </w:rPr>
            </w:pPr>
            <w:r>
              <w:rPr>
                <w:rFonts w:eastAsia="MS Mincho" w:hint="eastAsia"/>
              </w:rPr>
              <w:t>I</w:t>
            </w:r>
            <w:r>
              <w:rPr>
                <w:rFonts w:eastAsia="MS Mincho"/>
              </w:rPr>
              <w:t>n our understanding, only moderator’s summary was provided in the last meeting, and nothing is precluded. On the other hand, we are fine to focus on less controversial option, which is Alt 3 with possible modification, in the next round given the situation.</w:t>
            </w:r>
          </w:p>
          <w:p w14:paraId="603134F0" w14:textId="77777777" w:rsidR="006276B3" w:rsidRDefault="006276B3" w:rsidP="006276B3">
            <w:pPr>
              <w:rPr>
                <w:rFonts w:eastAsia="MS Mincho"/>
              </w:rPr>
            </w:pPr>
          </w:p>
          <w:p w14:paraId="5AC8CE0D" w14:textId="77777777" w:rsidR="006276B3" w:rsidRDefault="006276B3" w:rsidP="006276B3">
            <w:pPr>
              <w:rPr>
                <w:rFonts w:eastAsia="MS Mincho"/>
              </w:rPr>
            </w:pPr>
            <w:r>
              <w:rPr>
                <w:rFonts w:eastAsia="MS Mincho" w:hint="eastAsia"/>
              </w:rPr>
              <w:t>&lt;</w:t>
            </w:r>
            <w:r>
              <w:rPr>
                <w:rFonts w:eastAsia="MS Mincho"/>
              </w:rPr>
              <w:t>Comment to Ericsson&gt;</w:t>
            </w:r>
          </w:p>
          <w:p w14:paraId="6495B405" w14:textId="77777777" w:rsidR="006276B3" w:rsidRDefault="006276B3" w:rsidP="006276B3">
            <w:pPr>
              <w:rPr>
                <w:rFonts w:eastAsia="MS Mincho"/>
              </w:rPr>
            </w:pPr>
            <w:r>
              <w:rPr>
                <w:rFonts w:eastAsia="MS Mincho" w:hint="eastAsia"/>
              </w:rPr>
              <w:t>I</w:t>
            </w:r>
            <w:r>
              <w:rPr>
                <w:rFonts w:eastAsia="MS Mincho"/>
              </w:rPr>
              <w:t xml:space="preserve">f 5G-ACIA can understand the intention of RAN related features, I think, yes, it can be perfectly done in 5G-ACIA. However, we don’t think it is the case. We believe that’s the reason why Nokia proposes to capture the list. </w:t>
            </w:r>
          </w:p>
          <w:p w14:paraId="5E2801DA" w14:textId="77777777" w:rsidR="006276B3" w:rsidRDefault="006276B3" w:rsidP="006276B3">
            <w:pPr>
              <w:rPr>
                <w:rFonts w:eastAsia="MS Mincho"/>
              </w:rPr>
            </w:pPr>
            <w:r>
              <w:rPr>
                <w:rFonts w:eastAsia="MS Mincho" w:hint="eastAsia"/>
              </w:rPr>
              <w:t>&lt;</w:t>
            </w:r>
            <w:r>
              <w:rPr>
                <w:rFonts w:eastAsia="MS Mincho"/>
              </w:rPr>
              <w:t>Comment to vivo&gt;</w:t>
            </w:r>
          </w:p>
          <w:p w14:paraId="3FDBE076" w14:textId="77777777" w:rsidR="006276B3" w:rsidRDefault="006276B3" w:rsidP="006276B3">
            <w:pPr>
              <w:rPr>
                <w:rFonts w:eastAsia="MS Mincho"/>
              </w:rPr>
            </w:pPr>
            <w:r>
              <w:rPr>
                <w:rFonts w:eastAsia="MS Mincho"/>
              </w:rPr>
              <w:t>We can understand the concern. However, if the categorization of some features is controversial in 3GPP, nobody outside 3GPP can understand the intention of the features at all …</w:t>
            </w:r>
          </w:p>
          <w:p w14:paraId="60C43B56" w14:textId="439E5F05" w:rsidR="00BF428D" w:rsidRPr="006276B3" w:rsidRDefault="00BF428D" w:rsidP="00BF428D">
            <w:pPr>
              <w:rPr>
                <w:rFonts w:eastAsia="MS Mincho"/>
              </w:rPr>
            </w:pPr>
          </w:p>
        </w:tc>
      </w:tr>
      <w:tr w:rsidR="00631079" w14:paraId="26B97BDA" w14:textId="77777777" w:rsidTr="00503FD1">
        <w:tc>
          <w:tcPr>
            <w:tcW w:w="1364" w:type="dxa"/>
          </w:tcPr>
          <w:p w14:paraId="5CE3B782" w14:textId="7AFCF14B" w:rsidR="00631079" w:rsidRDefault="00631079" w:rsidP="00631079">
            <w:pPr>
              <w:rPr>
                <w:lang w:eastAsia="zh-CN"/>
              </w:rPr>
            </w:pPr>
            <w:r>
              <w:rPr>
                <w:rFonts w:hint="eastAsia"/>
                <w:lang w:eastAsia="zh-CN"/>
              </w:rPr>
              <w:t>Z</w:t>
            </w:r>
            <w:r>
              <w:rPr>
                <w:lang w:eastAsia="zh-CN"/>
              </w:rPr>
              <w:t>TE</w:t>
            </w:r>
          </w:p>
        </w:tc>
        <w:tc>
          <w:tcPr>
            <w:tcW w:w="1331" w:type="dxa"/>
          </w:tcPr>
          <w:p w14:paraId="2703D7DC" w14:textId="603A620B" w:rsidR="00631079" w:rsidRDefault="00631079" w:rsidP="00631079">
            <w:pPr>
              <w:rPr>
                <w:lang w:eastAsia="zh-CN"/>
              </w:rPr>
            </w:pPr>
            <w:r>
              <w:rPr>
                <w:lang w:eastAsia="zh-CN"/>
              </w:rPr>
              <w:t>Alt.1/Alt.2/Alt.3</w:t>
            </w:r>
          </w:p>
        </w:tc>
        <w:tc>
          <w:tcPr>
            <w:tcW w:w="6367" w:type="dxa"/>
          </w:tcPr>
          <w:p w14:paraId="54C1C5CD" w14:textId="77777777" w:rsidR="00631079" w:rsidRDefault="00631079" w:rsidP="00631079">
            <w:pPr>
              <w:rPr>
                <w:lang w:eastAsia="zh-CN"/>
              </w:rPr>
            </w:pPr>
            <w:r>
              <w:rPr>
                <w:lang w:eastAsia="zh-CN"/>
              </w:rPr>
              <w:t xml:space="preserve">Defining UE feature profile/category for URLLC is beneficial to make the URLLC UE features (including Rel-15 features) clear and avoid market fragmentation. Thus, we are supportive to define UE </w:t>
            </w:r>
            <w:r>
              <w:rPr>
                <w:lang w:eastAsia="zh-CN"/>
              </w:rPr>
              <w:lastRenderedPageBreak/>
              <w:t xml:space="preserve">feature profile/category for URLLC. If it is agreed, we can also try to define UE feature profile/category for other WI, e.g., Redcap. </w:t>
            </w:r>
          </w:p>
          <w:p w14:paraId="28CE378B" w14:textId="77777777" w:rsidR="00631079" w:rsidRDefault="00631079" w:rsidP="00631079">
            <w:pPr>
              <w:rPr>
                <w:lang w:eastAsia="zh-CN"/>
              </w:rPr>
            </w:pPr>
            <w:r>
              <w:rPr>
                <w:lang w:eastAsia="zh-CN"/>
              </w:rPr>
              <w:t xml:space="preserve">Regarding Alt.1, although we think that defining just one UE </w:t>
            </w:r>
            <w:r w:rsidRPr="00655280">
              <w:rPr>
                <w:lang w:eastAsia="zh-CN"/>
              </w:rPr>
              <w:t>category/profile</w:t>
            </w:r>
            <w:r>
              <w:rPr>
                <w:lang w:eastAsia="zh-CN"/>
              </w:rPr>
              <w:t xml:space="preserve"> is similar to the existing “basic UE feature group”, which could be too restrictive for URLLC. But we can accept this alternative as it can serve as a starting point for future discussion if necessary.</w:t>
            </w:r>
          </w:p>
          <w:p w14:paraId="597CE066" w14:textId="0A35A2D2" w:rsidR="00631079" w:rsidRDefault="00631079" w:rsidP="00631079">
            <w:pPr>
              <w:rPr>
                <w:lang w:eastAsia="zh-CN"/>
              </w:rPr>
            </w:pPr>
            <w:r>
              <w:rPr>
                <w:lang w:eastAsia="zh-CN"/>
              </w:rPr>
              <w:t>Regarding Alt.2, we think the basic idea of it is similar to Alt.3. Both of Alt.2 and Alt.3 are trying to i</w:t>
            </w:r>
            <w:r w:rsidRPr="00655280">
              <w:rPr>
                <w:lang w:eastAsia="zh-CN"/>
              </w:rPr>
              <w:t>ntroduce categorization for URLLC related UE features</w:t>
            </w:r>
            <w:r>
              <w:rPr>
                <w:lang w:eastAsia="zh-CN"/>
              </w:rPr>
              <w:t>. In general, we are fine with both alternatives.</w:t>
            </w:r>
          </w:p>
        </w:tc>
      </w:tr>
      <w:tr w:rsidR="00617CA5" w14:paraId="7412F03F" w14:textId="77777777" w:rsidTr="00503FD1">
        <w:tc>
          <w:tcPr>
            <w:tcW w:w="1364" w:type="dxa"/>
          </w:tcPr>
          <w:p w14:paraId="737C9830" w14:textId="7B76BB8D" w:rsidR="00617CA5" w:rsidRDefault="00617CA5" w:rsidP="00617CA5">
            <w:pPr>
              <w:rPr>
                <w:lang w:eastAsia="zh-CN"/>
              </w:rPr>
            </w:pPr>
            <w:r>
              <w:rPr>
                <w:rFonts w:hint="eastAsia"/>
                <w:lang w:eastAsia="zh-CN"/>
              </w:rPr>
              <w:lastRenderedPageBreak/>
              <w:t>O</w:t>
            </w:r>
            <w:r>
              <w:rPr>
                <w:lang w:eastAsia="zh-CN"/>
              </w:rPr>
              <w:t>PPO(</w:t>
            </w:r>
            <w:proofErr w:type="spellStart"/>
            <w:r>
              <w:rPr>
                <w:lang w:eastAsia="zh-CN"/>
              </w:rPr>
              <w:t>Zhongda</w:t>
            </w:r>
            <w:proofErr w:type="spellEnd"/>
            <w:r>
              <w:rPr>
                <w:lang w:eastAsia="zh-CN"/>
              </w:rPr>
              <w:t>)</w:t>
            </w:r>
          </w:p>
        </w:tc>
        <w:tc>
          <w:tcPr>
            <w:tcW w:w="1331" w:type="dxa"/>
          </w:tcPr>
          <w:p w14:paraId="0DE75543" w14:textId="2BF090BB" w:rsidR="00617CA5" w:rsidRDefault="00617CA5" w:rsidP="00617CA5">
            <w:pPr>
              <w:rPr>
                <w:lang w:eastAsia="zh-CN"/>
              </w:rPr>
            </w:pPr>
            <w:r>
              <w:rPr>
                <w:rFonts w:hint="eastAsia"/>
                <w:lang w:eastAsia="zh-CN"/>
              </w:rPr>
              <w:t>N</w:t>
            </w:r>
            <w:r>
              <w:rPr>
                <w:lang w:eastAsia="zh-CN"/>
              </w:rPr>
              <w:t>o</w:t>
            </w:r>
          </w:p>
        </w:tc>
        <w:tc>
          <w:tcPr>
            <w:tcW w:w="6367" w:type="dxa"/>
          </w:tcPr>
          <w:p w14:paraId="7EBEAD7F" w14:textId="46ED0F7A" w:rsidR="00617CA5" w:rsidRDefault="00617CA5" w:rsidP="00617CA5">
            <w:pPr>
              <w:rPr>
                <w:lang w:eastAsia="zh-CN"/>
              </w:rPr>
            </w:pPr>
            <w:r>
              <w:rPr>
                <w:rFonts w:hint="eastAsia"/>
                <w:lang w:eastAsia="zh-CN"/>
              </w:rPr>
              <w:t>In</w:t>
            </w:r>
            <w:r>
              <w:rPr>
                <w:lang w:eastAsia="zh-CN"/>
              </w:rPr>
              <w:t xml:space="preserve"> general we also think 3GPP is not the right place to discuss such URLLC profile. The main concern is that once a CR to TR or TS is approved, company will try to refine it again and again. 3GPP spec is kind of toolkit and it is up to industry to interpret based on their understanding. If they have some doubt, they can send LS to 3GPP for confirmation which will help both. </w:t>
            </w:r>
          </w:p>
        </w:tc>
      </w:tr>
      <w:tr w:rsidR="00CC5EEE" w14:paraId="3FD8FC2A" w14:textId="77777777" w:rsidTr="00503FD1">
        <w:tc>
          <w:tcPr>
            <w:tcW w:w="1364" w:type="dxa"/>
          </w:tcPr>
          <w:p w14:paraId="3CA5DF22" w14:textId="71A86407" w:rsidR="00CC5EEE" w:rsidRDefault="00CC5EEE" w:rsidP="00CC5EEE">
            <w:r>
              <w:rPr>
                <w:lang w:eastAsia="zh-CN"/>
              </w:rPr>
              <w:t>Nokia, NSB</w:t>
            </w:r>
          </w:p>
        </w:tc>
        <w:tc>
          <w:tcPr>
            <w:tcW w:w="1331" w:type="dxa"/>
          </w:tcPr>
          <w:p w14:paraId="426DFB7C" w14:textId="64126072" w:rsidR="00CC5EEE" w:rsidRDefault="00CC5EEE" w:rsidP="00CC5EEE">
            <w:r>
              <w:rPr>
                <w:lang w:eastAsia="zh-CN"/>
              </w:rPr>
              <w:t>Alt.3</w:t>
            </w:r>
          </w:p>
        </w:tc>
        <w:tc>
          <w:tcPr>
            <w:tcW w:w="6367" w:type="dxa"/>
          </w:tcPr>
          <w:p w14:paraId="300AD1A7" w14:textId="77777777" w:rsidR="00CC5EEE" w:rsidRDefault="00CC5EEE" w:rsidP="00CC5EEE">
            <w:pPr>
              <w:rPr>
                <w:lang w:eastAsia="zh-CN"/>
              </w:rPr>
            </w:pPr>
            <w:r>
              <w:rPr>
                <w:lang w:eastAsia="zh-CN"/>
              </w:rPr>
              <w:t>Indeed we have proposed Alt.3 as a compromise based on the previous discussions. We strongly believe it is something that does not require substantial effort from WGs or RAN, as it is only informative and not mandating any behavior. In response to some specific comments:</w:t>
            </w:r>
          </w:p>
          <w:p w14:paraId="2A19BE26" w14:textId="36E65141" w:rsidR="00CC5EEE" w:rsidRDefault="00CC5EEE" w:rsidP="00CC5EEE">
            <w:pPr>
              <w:rPr>
                <w:lang w:eastAsia="zh-CN"/>
              </w:rPr>
            </w:pPr>
            <w:r>
              <w:rPr>
                <w:lang w:eastAsia="zh-CN"/>
              </w:rPr>
              <w:t xml:space="preserve">&lt;Ericsson, OPPO&gt; We agree with Softbank that 5G-ACIA is not really looking into detailed 3GPP radio specifications, and in this respect this work is complementary to their activity. In fact, this type of list provides a good starting point for any non-3GPP organization to progress on this type of discussions, as the UE capabilities can be very obscure for those outside the corresponding WGs in the first place. </w:t>
            </w:r>
          </w:p>
          <w:p w14:paraId="38A08069" w14:textId="77777777" w:rsidR="00CC5EEE" w:rsidRDefault="00CC5EEE" w:rsidP="00CC5EEE">
            <w:pPr>
              <w:rPr>
                <w:lang w:eastAsia="zh-CN"/>
              </w:rPr>
            </w:pPr>
            <w:r>
              <w:rPr>
                <w:lang w:eastAsia="zh-CN"/>
              </w:rPr>
              <w:t>&lt;</w:t>
            </w:r>
            <w:proofErr w:type="gramStart"/>
            <w:r>
              <w:rPr>
                <w:lang w:eastAsia="zh-CN"/>
              </w:rPr>
              <w:t>vivo</w:t>
            </w:r>
            <w:proofErr w:type="gramEnd"/>
            <w:r>
              <w:rPr>
                <w:lang w:eastAsia="zh-CN"/>
              </w:rPr>
              <w:t>&gt; We are open for discussion on where to draw the line between the relevance of the feature to URLLC or not. This should not be an extensive discussion anyway, because the list is not mandating any behavior.</w:t>
            </w:r>
          </w:p>
          <w:p w14:paraId="006B165D" w14:textId="77777777" w:rsidR="00CC5EEE" w:rsidRDefault="00CC5EEE" w:rsidP="00CC5EEE">
            <w:pPr>
              <w:rPr>
                <w:lang w:eastAsia="zh-CN"/>
              </w:rPr>
            </w:pPr>
            <w:r>
              <w:rPr>
                <w:lang w:eastAsia="zh-CN"/>
              </w:rPr>
              <w:t xml:space="preserve">&lt;Intel&gt; We are in agreement here, and Alt.3 allows full freedom for the industry, and to use features freely. </w:t>
            </w:r>
          </w:p>
          <w:p w14:paraId="27459593" w14:textId="77777777" w:rsidR="00CC5EEE" w:rsidRDefault="00CC5EEE" w:rsidP="00CC5EEE">
            <w:pPr>
              <w:rPr>
                <w:lang w:eastAsia="zh-CN"/>
              </w:rPr>
            </w:pPr>
            <w:r>
              <w:rPr>
                <w:lang w:eastAsia="zh-CN"/>
              </w:rPr>
              <w:t>&lt;T-Mobile&gt; This is understood, and that is the reason we have proposed Alt.3. It doesn’t require any grouping of features for implementation or definition of any profiles. Chipset and network vendors would be still free to make whatever combination of features they see fit for their products.</w:t>
            </w:r>
          </w:p>
          <w:p w14:paraId="10559F9D" w14:textId="3CC7FDEF" w:rsidR="00CC5EEE" w:rsidRDefault="00CC5EEE" w:rsidP="00CC5EEE">
            <w:pPr>
              <w:rPr>
                <w:lang w:eastAsia="zh-CN"/>
              </w:rPr>
            </w:pPr>
            <w:r>
              <w:rPr>
                <w:lang w:eastAsia="zh-CN"/>
              </w:rPr>
              <w:t xml:space="preserve">&lt;Apple&gt; We acknowledge that TR38.822 is also a possible place for such a list. The main reason we proposed it to 38.306 is because the feature definitions are in that same spec, especially considering that Rel-15 features have never been updated in 38.822 since the first snapshot was taken. </w:t>
            </w:r>
          </w:p>
        </w:tc>
      </w:tr>
      <w:tr w:rsidR="00AA4A99" w14:paraId="7AA5A5C2" w14:textId="77777777" w:rsidTr="00503FD1">
        <w:tc>
          <w:tcPr>
            <w:tcW w:w="1364" w:type="dxa"/>
          </w:tcPr>
          <w:p w14:paraId="1E64E34C" w14:textId="4E630326" w:rsidR="00AA4A99" w:rsidRPr="00CD4571" w:rsidRDefault="00AA4A99" w:rsidP="00AA4A99">
            <w:r w:rsidRPr="005F409A">
              <w:rPr>
                <w:lang w:val="en-GB"/>
              </w:rPr>
              <w:t>Vodafone</w:t>
            </w:r>
          </w:p>
        </w:tc>
        <w:tc>
          <w:tcPr>
            <w:tcW w:w="1331" w:type="dxa"/>
          </w:tcPr>
          <w:p w14:paraId="1F709535" w14:textId="70ECF4CA" w:rsidR="00AA4A99" w:rsidRPr="00CD4571" w:rsidRDefault="00AA4A99" w:rsidP="00AA4A99">
            <w:r>
              <w:t>----</w:t>
            </w:r>
          </w:p>
        </w:tc>
        <w:tc>
          <w:tcPr>
            <w:tcW w:w="6367" w:type="dxa"/>
          </w:tcPr>
          <w:p w14:paraId="3D18C761" w14:textId="477CABDC" w:rsidR="00AA4A99" w:rsidRDefault="00AA4A99" w:rsidP="00AA4A99">
            <w:r w:rsidRPr="005F409A">
              <w:rPr>
                <w:lang w:val="en-GB"/>
              </w:rPr>
              <w:t xml:space="preserve">Defining a specific use-case </w:t>
            </w:r>
            <w:r>
              <w:t xml:space="preserve">or profiles </w:t>
            </w:r>
            <w:r w:rsidRPr="005F409A">
              <w:rPr>
                <w:lang w:val="en-GB"/>
              </w:rPr>
              <w:t>may be counter-productive and restrictive in terms of its industrial application</w:t>
            </w:r>
          </w:p>
        </w:tc>
      </w:tr>
      <w:tr w:rsidR="00AA4A99" w14:paraId="28B6A8C7" w14:textId="77777777" w:rsidTr="00503FD1">
        <w:tc>
          <w:tcPr>
            <w:tcW w:w="1364" w:type="dxa"/>
            <w:tcBorders>
              <w:top w:val="single" w:sz="4" w:space="0" w:color="auto"/>
              <w:left w:val="single" w:sz="4" w:space="0" w:color="auto"/>
              <w:bottom w:val="single" w:sz="4" w:space="0" w:color="auto"/>
              <w:right w:val="single" w:sz="4" w:space="0" w:color="auto"/>
            </w:tcBorders>
          </w:tcPr>
          <w:p w14:paraId="5E5D05EF" w14:textId="61FA06C2"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1B98CF9" w14:textId="122CF685"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0EE600BA" w14:textId="44A1E723" w:rsidR="00AA4A99" w:rsidRDefault="00AA4A99" w:rsidP="00AA4A99">
            <w:pPr>
              <w:rPr>
                <w:lang w:eastAsia="zh-CN"/>
              </w:rPr>
            </w:pPr>
          </w:p>
        </w:tc>
      </w:tr>
      <w:tr w:rsidR="00AA4A99" w14:paraId="205F64CE" w14:textId="77777777" w:rsidTr="00503FD1">
        <w:tc>
          <w:tcPr>
            <w:tcW w:w="1364" w:type="dxa"/>
            <w:tcBorders>
              <w:top w:val="single" w:sz="4" w:space="0" w:color="auto"/>
              <w:left w:val="single" w:sz="4" w:space="0" w:color="auto"/>
              <w:bottom w:val="single" w:sz="4" w:space="0" w:color="auto"/>
              <w:right w:val="single" w:sz="4" w:space="0" w:color="auto"/>
            </w:tcBorders>
          </w:tcPr>
          <w:p w14:paraId="035F247C" w14:textId="1AEFF56D"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076031" w14:textId="3400BA18"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A022C03" w14:textId="4FE23464" w:rsidR="00AA4A99" w:rsidRDefault="00AA4A99" w:rsidP="00AA4A99">
            <w:pPr>
              <w:rPr>
                <w:lang w:eastAsia="zh-CN"/>
              </w:rPr>
            </w:pPr>
          </w:p>
        </w:tc>
      </w:tr>
      <w:tr w:rsidR="00AA4A99" w14:paraId="01A267C4" w14:textId="77777777" w:rsidTr="00503FD1">
        <w:tc>
          <w:tcPr>
            <w:tcW w:w="1364" w:type="dxa"/>
            <w:tcBorders>
              <w:top w:val="single" w:sz="4" w:space="0" w:color="auto"/>
              <w:left w:val="single" w:sz="4" w:space="0" w:color="auto"/>
              <w:bottom w:val="single" w:sz="4" w:space="0" w:color="auto"/>
              <w:right w:val="single" w:sz="4" w:space="0" w:color="auto"/>
            </w:tcBorders>
          </w:tcPr>
          <w:p w14:paraId="7FDF8DBE" w14:textId="3C12C170"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E4DAFC1" w14:textId="5DC7263C"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455C5129" w14:textId="02A70DC0" w:rsidR="00AA4A99" w:rsidRDefault="00AA4A99" w:rsidP="00AA4A99">
            <w:pPr>
              <w:rPr>
                <w:lang w:eastAsia="zh-CN"/>
              </w:rPr>
            </w:pPr>
          </w:p>
        </w:tc>
      </w:tr>
    </w:tbl>
    <w:p w14:paraId="3F371CE8" w14:textId="77777777" w:rsidR="00BB68BB" w:rsidRDefault="00BB68BB"/>
    <w:p w14:paraId="7872EC37" w14:textId="6B5A4333" w:rsidR="00AA7429" w:rsidRDefault="004E5C84" w:rsidP="00AA7429">
      <w:pPr>
        <w:pStyle w:val="2"/>
      </w:pPr>
      <w:r>
        <w:t>I</w:t>
      </w:r>
      <w:r w:rsidR="00AA7429">
        <w:t>ntermediate Round</w:t>
      </w:r>
    </w:p>
    <w:p w14:paraId="7C3B9C47" w14:textId="00D0FCC8" w:rsidR="001D497D" w:rsidRDefault="001D497D" w:rsidP="001D497D">
      <w:pPr>
        <w:pStyle w:val="3"/>
      </w:pPr>
      <w:r>
        <w:t>Initial Round Conclusion</w:t>
      </w:r>
      <w:r w:rsidR="004E5C84">
        <w:t>s</w:t>
      </w:r>
    </w:p>
    <w:p w14:paraId="15E75505" w14:textId="77777777" w:rsidR="001D497D" w:rsidRDefault="001D497D" w:rsidP="001D497D">
      <w:r w:rsidRPr="0067087E">
        <w:rPr>
          <w:b/>
          <w:bCs/>
          <w:u w:val="single"/>
        </w:rPr>
        <w:t>Observation:</w:t>
      </w:r>
      <w:r>
        <w:t xml:space="preserve"> A number of companies oppose the introduction of specific use cases or specific profiles, and a number of companies state that such work is done and/or should be done outside 3GPP. A number of companies indicate Alt 3 as acceptable. </w:t>
      </w:r>
      <w:proofErr w:type="gramStart"/>
      <w:r>
        <w:t>Proponent of Alt 3 also confirm</w:t>
      </w:r>
      <w:proofErr w:type="gramEnd"/>
      <w:r>
        <w:t xml:space="preserve"> that an intention is that Alt 3 can be complementary to other outside 3GPP efforts. It was also commented that TS 38.822 could be considered for capturing Alt 3. </w:t>
      </w:r>
    </w:p>
    <w:p w14:paraId="66B552CB" w14:textId="33955A32" w:rsidR="001D497D" w:rsidRDefault="001D497D" w:rsidP="001D497D">
      <w:r w:rsidRPr="0067087E">
        <w:rPr>
          <w:b/>
          <w:bCs/>
          <w:u w:val="single"/>
        </w:rPr>
        <w:t>Comment:</w:t>
      </w:r>
      <w:r w:rsidRPr="008E21C9">
        <w:t xml:space="preserve"> </w:t>
      </w:r>
      <w:r>
        <w:t>This topic still seems contentious (</w:t>
      </w:r>
      <w:r w:rsidR="00D31D71">
        <w:t>as</w:t>
      </w:r>
      <w:r>
        <w:t xml:space="preserve"> last meeting). </w:t>
      </w:r>
      <w:r w:rsidR="008A317A">
        <w:t>U</w:t>
      </w:r>
      <w:r w:rsidRPr="008E21C9">
        <w:t>nderstand that Alt</w:t>
      </w:r>
      <w:r>
        <w:t xml:space="preserve"> </w:t>
      </w:r>
      <w:r w:rsidRPr="008E21C9">
        <w:t xml:space="preserve">3 can </w:t>
      </w:r>
      <w:r>
        <w:t>be acceptable. There are also proposals to make Alt 3 more specific</w:t>
      </w:r>
      <w:r w:rsidR="003C6D2D">
        <w:t xml:space="preserve"> </w:t>
      </w:r>
      <w:r>
        <w:t xml:space="preserve">by splitting capabilities according to reliability and latency. Based on the comments this </w:t>
      </w:r>
      <w:r w:rsidR="00C440AB">
        <w:t>seems</w:t>
      </w:r>
      <w:r>
        <w:t xml:space="preserve"> not </w:t>
      </w:r>
      <w:r w:rsidR="00C440AB">
        <w:t xml:space="preserve">currently </w:t>
      </w:r>
      <w:r>
        <w:t>acceptable</w:t>
      </w:r>
      <w:r w:rsidR="00B56F7F">
        <w:t xml:space="preserve"> (but</w:t>
      </w:r>
      <w:r w:rsidR="00AD4A71">
        <w:t xml:space="preserve"> </w:t>
      </w:r>
      <w:r w:rsidR="00B56F7F">
        <w:t>not explicitly clear</w:t>
      </w:r>
      <w:r w:rsidR="00D31D71">
        <w:t>,</w:t>
      </w:r>
      <w:r w:rsidR="00132F37">
        <w:t xml:space="preserve"> see point 2 below</w:t>
      </w:r>
      <w:r w:rsidR="00B56F7F">
        <w:t>)</w:t>
      </w:r>
      <w:r>
        <w:t xml:space="preserve">. </w:t>
      </w:r>
    </w:p>
    <w:p w14:paraId="56AAF4EB" w14:textId="4A09BC32" w:rsidR="00DD3C15" w:rsidRDefault="001D497D" w:rsidP="001D497D">
      <w:r w:rsidRPr="001D497D">
        <w:rPr>
          <w:b/>
          <w:bCs/>
          <w:u w:val="single"/>
        </w:rPr>
        <w:t>Proposed way forward</w:t>
      </w:r>
      <w:r w:rsidR="005252F5">
        <w:rPr>
          <w:b/>
          <w:bCs/>
          <w:u w:val="single"/>
        </w:rPr>
        <w:t xml:space="preserve"> (After Initial Round)</w:t>
      </w:r>
      <w:r w:rsidRPr="001D497D">
        <w:rPr>
          <w:b/>
          <w:bCs/>
          <w:u w:val="single"/>
        </w:rPr>
        <w:t>:</w:t>
      </w:r>
      <w:r>
        <w:t xml:space="preserve"> Capture the Rel-15 UE capabilities relevant for URLLC operation</w:t>
      </w:r>
    </w:p>
    <w:p w14:paraId="6D885D9D" w14:textId="4D9884C7" w:rsidR="00DD3C15" w:rsidRDefault="00DD3C15" w:rsidP="001D497D">
      <w:r>
        <w:t>Points to address further:</w:t>
      </w:r>
    </w:p>
    <w:p w14:paraId="490D2F9A" w14:textId="77777777" w:rsidR="00C9220F" w:rsidRDefault="00A365CF" w:rsidP="001D497D">
      <w:pPr>
        <w:pStyle w:val="a5"/>
        <w:numPr>
          <w:ilvl w:val="0"/>
          <w:numId w:val="11"/>
        </w:numPr>
      </w:pPr>
      <w:r>
        <w:t xml:space="preserve">Whether to capture </w:t>
      </w:r>
      <w:r w:rsidR="001D497D">
        <w:t>as an informative annex in TS38.306</w:t>
      </w:r>
      <w:r w:rsidR="00A45083">
        <w:t xml:space="preserve"> or in TR38.822</w:t>
      </w:r>
      <w:r w:rsidR="00C9220F">
        <w:t xml:space="preserve"> (or other). </w:t>
      </w:r>
      <w:r w:rsidR="004E7E71">
        <w:t xml:space="preserve"> </w:t>
      </w:r>
    </w:p>
    <w:p w14:paraId="337D01D3" w14:textId="77777777" w:rsidR="00913B4B" w:rsidRDefault="00C9220F" w:rsidP="003049EA">
      <w:pPr>
        <w:pStyle w:val="a5"/>
        <w:numPr>
          <w:ilvl w:val="0"/>
          <w:numId w:val="11"/>
        </w:numPr>
      </w:pPr>
      <w:r>
        <w:t xml:space="preserve">Confirm </w:t>
      </w:r>
      <w:r w:rsidR="00490002">
        <w:t xml:space="preserve">whether acceptable </w:t>
      </w:r>
      <w:r>
        <w:t xml:space="preserve">or not </w:t>
      </w:r>
      <w:r w:rsidR="003577E6">
        <w:t xml:space="preserve">to </w:t>
      </w:r>
      <w:r>
        <w:t xml:space="preserve">further </w:t>
      </w:r>
      <w:r w:rsidR="003577E6">
        <w:t>describe whether a feature</w:t>
      </w:r>
      <w:r w:rsidR="003D2C25">
        <w:t>/UE capability</w:t>
      </w:r>
      <w:r w:rsidR="003577E6">
        <w:t xml:space="preserve"> is for reliability or latency. </w:t>
      </w:r>
    </w:p>
    <w:p w14:paraId="5F29E517" w14:textId="77F28EA7" w:rsidR="00AA7429" w:rsidRDefault="00913B4B" w:rsidP="003049EA">
      <w:pPr>
        <w:pStyle w:val="a5"/>
        <w:numPr>
          <w:ilvl w:val="0"/>
          <w:numId w:val="11"/>
        </w:numPr>
      </w:pPr>
      <w:r>
        <w:t xml:space="preserve">How to progress the </w:t>
      </w:r>
      <w:r w:rsidR="00AF206A">
        <w:t>CR</w:t>
      </w:r>
      <w:r>
        <w:t>,</w:t>
      </w:r>
      <w:r w:rsidR="00AF206A">
        <w:t xml:space="preserve"> by TSG RAN or </w:t>
      </w:r>
      <w:r>
        <w:t xml:space="preserve">by </w:t>
      </w:r>
      <w:r w:rsidR="00AF206A">
        <w:t>WG</w:t>
      </w:r>
      <w:r w:rsidR="007A69FB">
        <w:t xml:space="preserve">s (RAN1, RAN2). </w:t>
      </w:r>
      <w:r w:rsidR="004A03C4">
        <w:t xml:space="preserve">If by TSG RAN attempt </w:t>
      </w:r>
      <w:r w:rsidR="00B53D8D">
        <w:t xml:space="preserve">approval </w:t>
      </w:r>
      <w:r w:rsidR="004A03C4">
        <w:t xml:space="preserve">now or postpone. </w:t>
      </w:r>
    </w:p>
    <w:p w14:paraId="3846E154" w14:textId="77777777" w:rsidR="00450FD9" w:rsidRPr="00AA7429" w:rsidRDefault="00450FD9" w:rsidP="00AA7429"/>
    <w:p w14:paraId="0D65F02B" w14:textId="44E06BE4" w:rsidR="00014878" w:rsidRDefault="00014878" w:rsidP="00AA7429">
      <w:r>
        <w:t xml:space="preserve">Q: </w:t>
      </w:r>
      <w:r w:rsidR="00B53D8D">
        <w:t>Please f</w:t>
      </w:r>
      <w:r w:rsidR="00DF7553">
        <w:t xml:space="preserve">eedback on the </w:t>
      </w:r>
      <w:r w:rsidR="00AA57C9">
        <w:t xml:space="preserve">Initial Round </w:t>
      </w:r>
      <w:r w:rsidR="00090E15">
        <w:t>Conclusions</w:t>
      </w:r>
      <w:r w:rsidR="00AA57C9">
        <w:t xml:space="preserve"> above</w:t>
      </w:r>
      <w:r w:rsidR="00090E15">
        <w:t>. C</w:t>
      </w:r>
      <w:r w:rsidR="009F583C">
        <w:t>onfirm</w:t>
      </w:r>
      <w:r w:rsidR="00450FD9">
        <w:t xml:space="preserve"> </w:t>
      </w:r>
      <w:r w:rsidR="00AA57C9">
        <w:t xml:space="preserve">whether the proposed way forward </w:t>
      </w:r>
      <w:r w:rsidR="00450FD9">
        <w:t xml:space="preserve">can be acceptable. </w:t>
      </w:r>
      <w:r w:rsidR="002F404A">
        <w:t xml:space="preserve">Provide opinions on </w:t>
      </w:r>
      <w:r w:rsidR="00DF59E0">
        <w:t xml:space="preserve">points to address further. </w:t>
      </w:r>
      <w:proofErr w:type="gramStart"/>
      <w:r w:rsidR="00DE27DD">
        <w:t xml:space="preserve">Can also provide comments on the Company CR in </w:t>
      </w:r>
      <w:r w:rsidR="00BE722C">
        <w:rPr>
          <w:color w:val="000000"/>
        </w:rPr>
        <w:t>RP-212206 [3]</w:t>
      </w:r>
      <w:r w:rsidR="00464FCD">
        <w:rPr>
          <w:color w:val="000000"/>
        </w:rPr>
        <w:t>.</w:t>
      </w:r>
      <w:proofErr w:type="gramEnd"/>
      <w:r w:rsidR="00464FCD">
        <w:rPr>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DF59E0" w14:paraId="1DA81E30" w14:textId="77777777" w:rsidTr="005709B1">
        <w:tc>
          <w:tcPr>
            <w:tcW w:w="1364" w:type="dxa"/>
          </w:tcPr>
          <w:p w14:paraId="04727361" w14:textId="77777777" w:rsidR="00DF59E0" w:rsidRDefault="00DF59E0" w:rsidP="005709B1">
            <w:pPr>
              <w:jc w:val="center"/>
              <w:rPr>
                <w:b/>
                <w:bCs/>
              </w:rPr>
            </w:pPr>
            <w:r>
              <w:rPr>
                <w:b/>
                <w:bCs/>
              </w:rPr>
              <w:t>Company</w:t>
            </w:r>
          </w:p>
        </w:tc>
        <w:tc>
          <w:tcPr>
            <w:tcW w:w="1331" w:type="dxa"/>
          </w:tcPr>
          <w:p w14:paraId="35C106B6" w14:textId="5E884C9C" w:rsidR="00DF59E0" w:rsidRDefault="00DF59E0" w:rsidP="005709B1">
            <w:pPr>
              <w:jc w:val="center"/>
              <w:rPr>
                <w:b/>
                <w:bCs/>
              </w:rPr>
            </w:pPr>
            <w:r>
              <w:rPr>
                <w:b/>
                <w:bCs/>
              </w:rPr>
              <w:t>Acceptable</w:t>
            </w:r>
          </w:p>
        </w:tc>
        <w:tc>
          <w:tcPr>
            <w:tcW w:w="6367" w:type="dxa"/>
          </w:tcPr>
          <w:p w14:paraId="492B4FFB" w14:textId="437B1B60" w:rsidR="00DF59E0" w:rsidRDefault="00DF59E0" w:rsidP="005709B1">
            <w:pPr>
              <w:jc w:val="center"/>
              <w:rPr>
                <w:b/>
                <w:bCs/>
              </w:rPr>
            </w:pPr>
            <w:r>
              <w:rPr>
                <w:b/>
                <w:bCs/>
              </w:rPr>
              <w:t>Comment</w:t>
            </w:r>
            <w:r w:rsidR="00BC7B00">
              <w:rPr>
                <w:b/>
                <w:bCs/>
              </w:rPr>
              <w:t>s</w:t>
            </w:r>
            <w:r>
              <w:rPr>
                <w:b/>
                <w:bCs/>
              </w:rPr>
              <w:t xml:space="preserve"> </w:t>
            </w:r>
          </w:p>
        </w:tc>
      </w:tr>
      <w:tr w:rsidR="00DF59E0" w14:paraId="3C021B4C" w14:textId="77777777" w:rsidTr="005709B1">
        <w:tc>
          <w:tcPr>
            <w:tcW w:w="1364" w:type="dxa"/>
          </w:tcPr>
          <w:p w14:paraId="559ACE49" w14:textId="002D2587" w:rsidR="00DF59E0" w:rsidRPr="00963C87" w:rsidRDefault="006421EA" w:rsidP="005709B1">
            <w:pPr>
              <w:rPr>
                <w:rFonts w:eastAsia="MS Mincho"/>
              </w:rPr>
            </w:pPr>
            <w:r>
              <w:rPr>
                <w:rFonts w:eastAsia="MS Mincho"/>
              </w:rPr>
              <w:t>Nokia, NSB</w:t>
            </w:r>
          </w:p>
        </w:tc>
        <w:tc>
          <w:tcPr>
            <w:tcW w:w="1331" w:type="dxa"/>
          </w:tcPr>
          <w:p w14:paraId="2EE89EDD" w14:textId="667F3CD4" w:rsidR="00DF59E0" w:rsidRPr="00963C87" w:rsidRDefault="006421EA" w:rsidP="005709B1">
            <w:pPr>
              <w:rPr>
                <w:rFonts w:eastAsia="MS Mincho"/>
              </w:rPr>
            </w:pPr>
            <w:r>
              <w:rPr>
                <w:rFonts w:eastAsia="MS Mincho"/>
              </w:rPr>
              <w:t>Yes</w:t>
            </w:r>
          </w:p>
        </w:tc>
        <w:tc>
          <w:tcPr>
            <w:tcW w:w="6367" w:type="dxa"/>
          </w:tcPr>
          <w:p w14:paraId="6D1D6003" w14:textId="77777777" w:rsidR="006421EA" w:rsidRDefault="006421EA" w:rsidP="006421EA">
            <w:pPr>
              <w:pStyle w:val="a5"/>
              <w:numPr>
                <w:ilvl w:val="0"/>
                <w:numId w:val="12"/>
              </w:numPr>
              <w:rPr>
                <w:rFonts w:ascii="Calibri" w:eastAsia="Times New Roman" w:hAnsi="Calibri" w:cs="Calibri"/>
                <w:szCs w:val="22"/>
              </w:rPr>
            </w:pPr>
            <w:r>
              <w:rPr>
                <w:rFonts w:eastAsia="Times New Roman"/>
              </w:rPr>
              <w:t>Our preference is TS38.306 since it is the most up-to-date reference on Rel-15 capabilities, and the most natural place for external organizations to look for such information.</w:t>
            </w:r>
          </w:p>
          <w:p w14:paraId="1AF94E0D" w14:textId="77777777" w:rsidR="006421EA" w:rsidRDefault="006421EA" w:rsidP="006421EA">
            <w:pPr>
              <w:pStyle w:val="a5"/>
              <w:numPr>
                <w:ilvl w:val="0"/>
                <w:numId w:val="12"/>
              </w:numPr>
              <w:rPr>
                <w:rFonts w:ascii="Calibri" w:eastAsia="Times New Roman" w:hAnsi="Calibri" w:cs="Calibri"/>
              </w:rPr>
            </w:pPr>
            <w:r>
              <w:rPr>
                <w:rFonts w:eastAsia="Times New Roman"/>
              </w:rPr>
              <w:t>This is acceptable from our point of view if not controversial, but we acknowledge it does require more debate for some of the features. It is not essential though, and it can be done later, if needed.</w:t>
            </w:r>
          </w:p>
          <w:p w14:paraId="2D233DAF" w14:textId="35491317" w:rsidR="00DF59E0" w:rsidRPr="006421EA" w:rsidRDefault="006421EA" w:rsidP="005709B1">
            <w:pPr>
              <w:pStyle w:val="a5"/>
              <w:numPr>
                <w:ilvl w:val="0"/>
                <w:numId w:val="12"/>
              </w:numPr>
              <w:rPr>
                <w:rFonts w:ascii="Calibri" w:eastAsia="Times New Roman" w:hAnsi="Calibri" w:cs="Calibri"/>
              </w:rPr>
            </w:pPr>
            <w:r w:rsidRPr="006421EA">
              <w:rPr>
                <w:rFonts w:eastAsia="Times New Roman"/>
              </w:rPr>
              <w:t>Our preference is to approve the CR now, if possible. In any case we don’t see a need to offload this task to WGs.</w:t>
            </w:r>
            <w:r>
              <w:rPr>
                <w:rFonts w:ascii="Calibri" w:eastAsia="Times New Roman" w:hAnsi="Calibri" w:cs="Calibri"/>
              </w:rPr>
              <w:t xml:space="preserve"> </w:t>
            </w:r>
          </w:p>
        </w:tc>
      </w:tr>
      <w:tr w:rsidR="00010511" w14:paraId="45026E24" w14:textId="77777777" w:rsidTr="005709B1">
        <w:tc>
          <w:tcPr>
            <w:tcW w:w="1364" w:type="dxa"/>
          </w:tcPr>
          <w:p w14:paraId="37DDF958" w14:textId="7C1202F2" w:rsidR="00010511" w:rsidRDefault="00010511" w:rsidP="00010511">
            <w:r>
              <w:t>Qualcomm</w:t>
            </w:r>
          </w:p>
        </w:tc>
        <w:tc>
          <w:tcPr>
            <w:tcW w:w="1331" w:type="dxa"/>
          </w:tcPr>
          <w:p w14:paraId="59B36A6D" w14:textId="739CE9BC" w:rsidR="00010511" w:rsidRDefault="00010511" w:rsidP="00010511">
            <w:r>
              <w:t>Yes</w:t>
            </w:r>
          </w:p>
        </w:tc>
        <w:tc>
          <w:tcPr>
            <w:tcW w:w="6367" w:type="dxa"/>
          </w:tcPr>
          <w:p w14:paraId="78979A3F" w14:textId="298E08C6" w:rsidR="00010511" w:rsidRDefault="00010511" w:rsidP="00010511">
            <w:pPr>
              <w:pStyle w:val="a5"/>
              <w:numPr>
                <w:ilvl w:val="0"/>
                <w:numId w:val="14"/>
              </w:numPr>
              <w:rPr>
                <w:rFonts w:ascii="Calibri" w:eastAsia="Times New Roman" w:hAnsi="Calibri" w:cs="Calibri"/>
                <w:szCs w:val="22"/>
              </w:rPr>
            </w:pPr>
            <w:r>
              <w:rPr>
                <w:rFonts w:eastAsia="Times New Roman"/>
              </w:rPr>
              <w:t>Our preference is TS38.822 since</w:t>
            </w:r>
            <w:r w:rsidR="00CD5245">
              <w:rPr>
                <w:rFonts w:eastAsia="Times New Roman"/>
              </w:rPr>
              <w:t xml:space="preserve"> this is an informative Annex</w:t>
            </w:r>
            <w:r>
              <w:rPr>
                <w:rFonts w:eastAsia="Times New Roman"/>
              </w:rPr>
              <w:t>.</w:t>
            </w:r>
          </w:p>
          <w:p w14:paraId="247A5DEC" w14:textId="12FFCB36" w:rsidR="00010511" w:rsidRDefault="00214705" w:rsidP="00010511">
            <w:pPr>
              <w:pStyle w:val="a5"/>
              <w:numPr>
                <w:ilvl w:val="0"/>
                <w:numId w:val="14"/>
              </w:numPr>
              <w:rPr>
                <w:rFonts w:ascii="Calibri" w:eastAsia="Times New Roman" w:hAnsi="Calibri" w:cs="Calibri"/>
              </w:rPr>
            </w:pPr>
            <w:r>
              <w:rPr>
                <w:rFonts w:ascii="Calibri" w:eastAsia="Times New Roman" w:hAnsi="Calibri" w:cs="Calibri"/>
              </w:rPr>
              <w:t xml:space="preserve">Not sure what the target </w:t>
            </w:r>
            <w:r w:rsidR="004466F7">
              <w:rPr>
                <w:rFonts w:ascii="Calibri" w:eastAsia="Times New Roman" w:hAnsi="Calibri" w:cs="Calibri"/>
              </w:rPr>
              <w:t>of</w:t>
            </w:r>
            <w:r>
              <w:rPr>
                <w:rFonts w:ascii="Calibri" w:eastAsia="Times New Roman" w:hAnsi="Calibri" w:cs="Calibri"/>
              </w:rPr>
              <w:t xml:space="preserve"> the question</w:t>
            </w:r>
            <w:r w:rsidR="004466F7">
              <w:rPr>
                <w:rFonts w:ascii="Calibri" w:eastAsia="Times New Roman" w:hAnsi="Calibri" w:cs="Calibri"/>
              </w:rPr>
              <w:t xml:space="preserve"> is</w:t>
            </w:r>
            <w:r>
              <w:rPr>
                <w:rFonts w:ascii="Calibri" w:eastAsia="Times New Roman" w:hAnsi="Calibri" w:cs="Calibri"/>
              </w:rPr>
              <w:t xml:space="preserve">. The first column in the CR already includes </w:t>
            </w:r>
            <w:r w:rsidR="00BF69BC">
              <w:rPr>
                <w:rFonts w:ascii="Calibri" w:eastAsia="Times New Roman" w:hAnsi="Calibri" w:cs="Calibri"/>
              </w:rPr>
              <w:t>very similar</w:t>
            </w:r>
            <w:r>
              <w:rPr>
                <w:rFonts w:ascii="Calibri" w:eastAsia="Times New Roman" w:hAnsi="Calibri" w:cs="Calibri"/>
              </w:rPr>
              <w:t xml:space="preserve"> info. Is the question about whether to delete this column, or whether to add a new column? We are ok with deleting the column but not ok with adding a new column or to introduce further split/categorization</w:t>
            </w:r>
            <w:r w:rsidR="00BF69BC">
              <w:rPr>
                <w:rFonts w:ascii="Calibri" w:eastAsia="Times New Roman" w:hAnsi="Calibri" w:cs="Calibri"/>
              </w:rPr>
              <w:t xml:space="preserve"> of the rows</w:t>
            </w:r>
            <w:r>
              <w:rPr>
                <w:rFonts w:ascii="Calibri" w:eastAsia="Times New Roman" w:hAnsi="Calibri" w:cs="Calibri"/>
              </w:rPr>
              <w:t xml:space="preserve">.   </w:t>
            </w:r>
          </w:p>
          <w:p w14:paraId="5306C00C" w14:textId="4DD19E04" w:rsidR="00CE4E8E" w:rsidRPr="00CE4E8E" w:rsidRDefault="00CE4E8E" w:rsidP="00010511">
            <w:pPr>
              <w:pStyle w:val="a5"/>
              <w:numPr>
                <w:ilvl w:val="0"/>
                <w:numId w:val="14"/>
              </w:numPr>
              <w:rPr>
                <w:rFonts w:ascii="Calibri" w:eastAsia="Times New Roman" w:hAnsi="Calibri" w:cs="Calibri"/>
              </w:rPr>
            </w:pPr>
            <w:r>
              <w:rPr>
                <w:rFonts w:ascii="Calibri" w:eastAsia="Times New Roman" w:hAnsi="Calibri" w:cs="Calibri"/>
              </w:rPr>
              <w:t>No strong preference, ok with approval now</w:t>
            </w:r>
            <w:r w:rsidR="00DB7EE1">
              <w:rPr>
                <w:rFonts w:ascii="Calibri" w:eastAsia="Times New Roman" w:hAnsi="Calibri" w:cs="Calibri"/>
              </w:rPr>
              <w:t>,</w:t>
            </w:r>
            <w:r>
              <w:rPr>
                <w:rFonts w:ascii="Calibri" w:eastAsia="Times New Roman" w:hAnsi="Calibri" w:cs="Calibri"/>
              </w:rPr>
              <w:t xml:space="preserve"> with</w:t>
            </w:r>
            <w:r w:rsidR="00DB7EE1">
              <w:rPr>
                <w:rFonts w:ascii="Calibri" w:eastAsia="Times New Roman" w:hAnsi="Calibri" w:cs="Calibri"/>
              </w:rPr>
              <w:t xml:space="preserve"> the assumption that companies can submit</w:t>
            </w:r>
            <w:r w:rsidR="00BF69BC">
              <w:rPr>
                <w:rFonts w:ascii="Calibri" w:eastAsia="Times New Roman" w:hAnsi="Calibri" w:cs="Calibri"/>
              </w:rPr>
              <w:t xml:space="preserve"> later</w:t>
            </w:r>
            <w:r w:rsidR="00DB7EE1">
              <w:rPr>
                <w:rFonts w:ascii="Calibri" w:eastAsia="Times New Roman" w:hAnsi="Calibri" w:cs="Calibri"/>
              </w:rPr>
              <w:t xml:space="preserve"> CRs to add </w:t>
            </w:r>
            <w:r w:rsidR="00BF69BC">
              <w:rPr>
                <w:rFonts w:ascii="Calibri" w:eastAsia="Times New Roman" w:hAnsi="Calibri" w:cs="Calibri"/>
              </w:rPr>
              <w:t xml:space="preserve">potentially </w:t>
            </w:r>
            <w:r w:rsidR="00DB7EE1">
              <w:rPr>
                <w:rFonts w:ascii="Calibri" w:eastAsia="Times New Roman" w:hAnsi="Calibri" w:cs="Calibri"/>
              </w:rPr>
              <w:t xml:space="preserve">missing capabilities. </w:t>
            </w:r>
            <w:r>
              <w:rPr>
                <w:rFonts w:ascii="Calibri" w:eastAsia="Times New Roman" w:hAnsi="Calibri" w:cs="Calibri"/>
              </w:rPr>
              <w:t xml:space="preserve"> </w:t>
            </w:r>
          </w:p>
        </w:tc>
      </w:tr>
      <w:tr w:rsidR="004466F7" w14:paraId="4850F13F" w14:textId="77777777" w:rsidTr="005709B1">
        <w:tc>
          <w:tcPr>
            <w:tcW w:w="1364" w:type="dxa"/>
          </w:tcPr>
          <w:p w14:paraId="601E4814" w14:textId="7BB71BF6" w:rsidR="004466F7" w:rsidRDefault="00E250B8" w:rsidP="00010511">
            <w:r>
              <w:lastRenderedPageBreak/>
              <w:t>Ericsson</w:t>
            </w:r>
          </w:p>
        </w:tc>
        <w:tc>
          <w:tcPr>
            <w:tcW w:w="1331" w:type="dxa"/>
          </w:tcPr>
          <w:p w14:paraId="04C01FD4" w14:textId="3AB89917" w:rsidR="004466F7" w:rsidRDefault="00E250B8" w:rsidP="00010511">
            <w:r>
              <w:t>-</w:t>
            </w:r>
          </w:p>
        </w:tc>
        <w:tc>
          <w:tcPr>
            <w:tcW w:w="6367" w:type="dxa"/>
          </w:tcPr>
          <w:p w14:paraId="5991C575" w14:textId="5E908689" w:rsidR="004466F7" w:rsidRPr="004466F7" w:rsidRDefault="00E250B8" w:rsidP="00E250B8">
            <w:pPr>
              <w:rPr>
                <w:rFonts w:eastAsia="Times New Roman"/>
              </w:rPr>
            </w:pPr>
            <w:r w:rsidRPr="00E250B8">
              <w:rPr>
                <w:rFonts w:eastAsia="Times New Roman"/>
              </w:rPr>
              <w:t>The input in the initial phase seems to be more pointing in the direction of not continuing this exercise, i.e. same conclusion as in the last plenary.</w:t>
            </w:r>
            <w:r>
              <w:rPr>
                <w:rFonts w:eastAsia="Times New Roman"/>
              </w:rPr>
              <w:t xml:space="preserve"> </w:t>
            </w:r>
            <w:r w:rsidRPr="00E250B8">
              <w:rPr>
                <w:rFonts w:eastAsia="Times New Roman"/>
              </w:rPr>
              <w:t>The arguments for</w:t>
            </w:r>
            <w:r>
              <w:rPr>
                <w:rFonts w:eastAsia="Times New Roman"/>
              </w:rPr>
              <w:t xml:space="preserve"> </w:t>
            </w:r>
            <w:r w:rsidRPr="00E250B8">
              <w:rPr>
                <w:rFonts w:eastAsia="Times New Roman"/>
                <w:b/>
                <w:bCs/>
              </w:rPr>
              <w:t>not</w:t>
            </w:r>
            <w:r w:rsidRPr="00E250B8">
              <w:rPr>
                <w:rFonts w:eastAsia="Times New Roman"/>
              </w:rPr>
              <w:t xml:space="preserve"> capturing the URLLC UE types brought up in the last RAN plenary meeting seem to also still hold, or even have become stronger (similar exercises ongoing in other fora).</w:t>
            </w:r>
          </w:p>
        </w:tc>
      </w:tr>
      <w:tr w:rsidR="004466F7" w14:paraId="1960C76C" w14:textId="77777777" w:rsidTr="005709B1">
        <w:tc>
          <w:tcPr>
            <w:tcW w:w="1364" w:type="dxa"/>
          </w:tcPr>
          <w:p w14:paraId="6A0748FB" w14:textId="6A575D46" w:rsidR="004466F7" w:rsidRDefault="00707B01" w:rsidP="00010511">
            <w:r>
              <w:t>Apple</w:t>
            </w:r>
          </w:p>
        </w:tc>
        <w:tc>
          <w:tcPr>
            <w:tcW w:w="1331" w:type="dxa"/>
          </w:tcPr>
          <w:p w14:paraId="3487AACA" w14:textId="34A229DC" w:rsidR="004466F7" w:rsidRDefault="00707B01" w:rsidP="00010511">
            <w:r>
              <w:t>-</w:t>
            </w:r>
          </w:p>
        </w:tc>
        <w:tc>
          <w:tcPr>
            <w:tcW w:w="6367" w:type="dxa"/>
          </w:tcPr>
          <w:p w14:paraId="56404297" w14:textId="77777777" w:rsidR="004466F7" w:rsidRDefault="00707B01" w:rsidP="004466F7">
            <w:pPr>
              <w:rPr>
                <w:rFonts w:eastAsia="Times New Roman"/>
              </w:rPr>
            </w:pPr>
            <w:r>
              <w:rPr>
                <w:rFonts w:eastAsia="Times New Roman"/>
              </w:rPr>
              <w:t>We tend to agree a bit with Ericsson’s views. And that we do not need to pursue anything in this meeting.</w:t>
            </w:r>
          </w:p>
          <w:p w14:paraId="060C3A8F" w14:textId="77777777" w:rsidR="00707B01" w:rsidRDefault="00707B01" w:rsidP="00707B01">
            <w:pPr>
              <w:pStyle w:val="a5"/>
              <w:numPr>
                <w:ilvl w:val="0"/>
                <w:numId w:val="15"/>
              </w:numPr>
              <w:rPr>
                <w:rFonts w:eastAsia="Times New Roman"/>
              </w:rPr>
            </w:pPr>
            <w:r>
              <w:rPr>
                <w:rFonts w:eastAsia="Times New Roman"/>
              </w:rPr>
              <w:t>If RAN agrees to do something, then to us 38.822 is preferred.</w:t>
            </w:r>
          </w:p>
          <w:p w14:paraId="257E97D4" w14:textId="77777777" w:rsidR="007F3393" w:rsidRPr="007F3393" w:rsidRDefault="007F3393" w:rsidP="007F3393">
            <w:pPr>
              <w:pStyle w:val="a5"/>
              <w:numPr>
                <w:ilvl w:val="0"/>
                <w:numId w:val="15"/>
              </w:numPr>
              <w:rPr>
                <w:rFonts w:eastAsia="Times New Roman"/>
              </w:rPr>
            </w:pPr>
            <w:r w:rsidRPr="007F3393">
              <w:rPr>
                <w:rFonts w:eastAsia="Times New Roman"/>
              </w:rPr>
              <w:t>We think that nothing needs to be done, and we should not further split the features into reliability or latency category. Note that there is some interaction between latency and reliability, and there is no clear categorization for many features.</w:t>
            </w:r>
          </w:p>
          <w:p w14:paraId="53AFC68C" w14:textId="2D7695C1" w:rsidR="00707B01" w:rsidRPr="00707B01" w:rsidRDefault="00707B01" w:rsidP="00707B01">
            <w:pPr>
              <w:pStyle w:val="a5"/>
              <w:numPr>
                <w:ilvl w:val="0"/>
                <w:numId w:val="15"/>
              </w:numPr>
              <w:rPr>
                <w:rFonts w:eastAsia="Times New Roman"/>
              </w:rPr>
            </w:pPr>
            <w:r>
              <w:rPr>
                <w:rFonts w:eastAsia="Times New Roman"/>
              </w:rPr>
              <w:t>We don’t have a strong view, as long as this is meant for 38.822</w:t>
            </w:r>
          </w:p>
        </w:tc>
      </w:tr>
      <w:tr w:rsidR="00010511" w14:paraId="19A9E671" w14:textId="77777777" w:rsidTr="005709B1">
        <w:tc>
          <w:tcPr>
            <w:tcW w:w="1364" w:type="dxa"/>
          </w:tcPr>
          <w:p w14:paraId="0948367F" w14:textId="4A2958D4" w:rsidR="00010511" w:rsidRPr="00366ED8" w:rsidRDefault="00366ED8" w:rsidP="00010511">
            <w:pPr>
              <w:rPr>
                <w:rFonts w:eastAsia="Malgun Gothic"/>
                <w:lang w:eastAsia="ko-KR"/>
              </w:rPr>
            </w:pPr>
            <w:r>
              <w:rPr>
                <w:rFonts w:eastAsia="Malgun Gothic" w:hint="eastAsia"/>
                <w:lang w:eastAsia="ko-KR"/>
              </w:rPr>
              <w:t>S</w:t>
            </w:r>
            <w:r>
              <w:rPr>
                <w:rFonts w:eastAsia="Malgun Gothic"/>
                <w:lang w:eastAsia="ko-KR"/>
              </w:rPr>
              <w:t>amsung</w:t>
            </w:r>
          </w:p>
        </w:tc>
        <w:tc>
          <w:tcPr>
            <w:tcW w:w="1331" w:type="dxa"/>
          </w:tcPr>
          <w:p w14:paraId="325F4A54" w14:textId="45EFF0B0" w:rsidR="00010511" w:rsidRPr="00366ED8" w:rsidRDefault="00366ED8" w:rsidP="00010511">
            <w:pPr>
              <w:rPr>
                <w:rFonts w:eastAsia="Malgun Gothic"/>
                <w:lang w:eastAsia="ko-KR"/>
              </w:rPr>
            </w:pPr>
            <w:r>
              <w:rPr>
                <w:rFonts w:eastAsia="Malgun Gothic" w:hint="eastAsia"/>
                <w:lang w:eastAsia="ko-KR"/>
              </w:rPr>
              <w:t>-</w:t>
            </w:r>
          </w:p>
        </w:tc>
        <w:tc>
          <w:tcPr>
            <w:tcW w:w="6367" w:type="dxa"/>
          </w:tcPr>
          <w:p w14:paraId="104DC76C" w14:textId="77777777" w:rsidR="00366ED8" w:rsidRDefault="00366ED8" w:rsidP="00366ED8">
            <w:pPr>
              <w:rPr>
                <w:rFonts w:eastAsia="Malgun Gothic"/>
                <w:lang w:eastAsia="ko-KR"/>
              </w:rPr>
            </w:pPr>
            <w:r>
              <w:rPr>
                <w:rFonts w:eastAsia="Malgun Gothic"/>
                <w:lang w:eastAsia="ko-KR"/>
              </w:rPr>
              <w:t>We think that the proposal can be confirmed with details on how/what to capture in 3GPP.</w:t>
            </w:r>
          </w:p>
          <w:p w14:paraId="7BD8A826" w14:textId="0556CF98" w:rsidR="00010511" w:rsidRDefault="00366ED8" w:rsidP="00366ED8">
            <w:pPr>
              <w:pStyle w:val="a5"/>
              <w:numPr>
                <w:ilvl w:val="0"/>
                <w:numId w:val="17"/>
              </w:numPr>
              <w:rPr>
                <w:rFonts w:eastAsia="Malgun Gothic"/>
                <w:lang w:eastAsia="ko-KR"/>
              </w:rPr>
            </w:pPr>
            <w:r>
              <w:rPr>
                <w:rFonts w:eastAsia="Malgun Gothic"/>
                <w:lang w:eastAsia="ko-KR"/>
              </w:rPr>
              <w:t xml:space="preserve">No strong views. However, we slightly prefer TR38.822. </w:t>
            </w:r>
            <w:r w:rsidRPr="00366ED8">
              <w:rPr>
                <w:rFonts w:eastAsia="Malgun Gothic" w:hint="eastAsia"/>
                <w:lang w:eastAsia="ko-KR"/>
              </w:rPr>
              <w:t xml:space="preserve"> </w:t>
            </w:r>
          </w:p>
          <w:p w14:paraId="1350A28E" w14:textId="77777777" w:rsidR="00366ED8" w:rsidRDefault="00366ED8" w:rsidP="00366ED8">
            <w:pPr>
              <w:pStyle w:val="a5"/>
              <w:numPr>
                <w:ilvl w:val="0"/>
                <w:numId w:val="17"/>
              </w:numPr>
              <w:rPr>
                <w:rFonts w:eastAsia="Malgun Gothic"/>
                <w:lang w:eastAsia="ko-KR"/>
              </w:rPr>
            </w:pPr>
            <w:r>
              <w:rPr>
                <w:rFonts w:eastAsia="Malgun Gothic"/>
                <w:lang w:eastAsia="ko-KR"/>
              </w:rPr>
              <w:t xml:space="preserve">We do not support to do split the feature into reliability and latency as we commented before in last RAN plenary. We can only accept high-level definition for progress. </w:t>
            </w:r>
          </w:p>
          <w:p w14:paraId="0F2F039A" w14:textId="103967FB" w:rsidR="00366ED8" w:rsidRPr="00366ED8" w:rsidRDefault="00366ED8" w:rsidP="00973671">
            <w:pPr>
              <w:pStyle w:val="a5"/>
              <w:numPr>
                <w:ilvl w:val="0"/>
                <w:numId w:val="17"/>
              </w:numPr>
              <w:rPr>
                <w:rFonts w:eastAsia="Malgun Gothic"/>
                <w:lang w:eastAsia="ko-KR"/>
              </w:rPr>
            </w:pPr>
            <w:r>
              <w:rPr>
                <w:rFonts w:eastAsia="Malgun Gothic"/>
                <w:lang w:eastAsia="ko-KR"/>
              </w:rPr>
              <w:t xml:space="preserve">RAN level </w:t>
            </w:r>
            <w:r w:rsidR="00973671">
              <w:rPr>
                <w:rFonts w:eastAsia="Malgun Gothic"/>
                <w:lang w:eastAsia="ko-KR"/>
              </w:rPr>
              <w:t>CR</w:t>
            </w:r>
            <w:r>
              <w:rPr>
                <w:rFonts w:eastAsia="Malgun Gothic"/>
                <w:lang w:eastAsia="ko-KR"/>
              </w:rPr>
              <w:t xml:space="preserve"> is preferred because it </w:t>
            </w:r>
            <w:r w:rsidR="00973671">
              <w:rPr>
                <w:rFonts w:eastAsia="Malgun Gothic"/>
                <w:lang w:eastAsia="ko-KR"/>
              </w:rPr>
              <w:t xml:space="preserve">may </w:t>
            </w:r>
            <w:r>
              <w:rPr>
                <w:rFonts w:eastAsia="Malgun Gothic"/>
                <w:lang w:eastAsia="ko-KR"/>
              </w:rPr>
              <w:t xml:space="preserve">need interworking between </w:t>
            </w:r>
            <w:r w:rsidR="00973671">
              <w:rPr>
                <w:rFonts w:eastAsia="Malgun Gothic"/>
                <w:lang w:eastAsia="ko-KR"/>
              </w:rPr>
              <w:t xml:space="preserve">RAN1 and RAN2 </w:t>
            </w:r>
            <w:r>
              <w:rPr>
                <w:rFonts w:eastAsia="Malgun Gothic"/>
                <w:lang w:eastAsia="ko-KR"/>
              </w:rPr>
              <w:t xml:space="preserve">if it moves to WG level </w:t>
            </w:r>
            <w:r w:rsidR="00973671">
              <w:rPr>
                <w:rFonts w:eastAsia="Malgun Gothic"/>
                <w:lang w:eastAsia="ko-KR"/>
              </w:rPr>
              <w:t>CR</w:t>
            </w:r>
            <w:r>
              <w:rPr>
                <w:rFonts w:eastAsia="Malgun Gothic"/>
                <w:lang w:eastAsia="ko-KR"/>
              </w:rPr>
              <w:t>.</w:t>
            </w:r>
          </w:p>
        </w:tc>
      </w:tr>
      <w:tr w:rsidR="005B25D3" w14:paraId="3B1C25FB" w14:textId="77777777" w:rsidTr="005709B1">
        <w:tc>
          <w:tcPr>
            <w:tcW w:w="1364" w:type="dxa"/>
          </w:tcPr>
          <w:p w14:paraId="25FA3912" w14:textId="6471DB80" w:rsidR="005B25D3" w:rsidRPr="005B25D3" w:rsidRDefault="005B25D3" w:rsidP="005B25D3">
            <w:pPr>
              <w:rPr>
                <w:rFonts w:eastAsia="Malgun Gothic"/>
                <w:lang w:eastAsia="ko-KR"/>
              </w:rPr>
            </w:pPr>
            <w:proofErr w:type="spellStart"/>
            <w:r>
              <w:rPr>
                <w:rFonts w:eastAsia="MS Mincho"/>
                <w:lang w:eastAsia="zh-TW"/>
              </w:rPr>
              <w:t>SoftBank</w:t>
            </w:r>
            <w:proofErr w:type="spellEnd"/>
          </w:p>
        </w:tc>
        <w:tc>
          <w:tcPr>
            <w:tcW w:w="1331" w:type="dxa"/>
          </w:tcPr>
          <w:p w14:paraId="0B6C2DFA" w14:textId="7EFE978F" w:rsidR="005B25D3" w:rsidRDefault="005B25D3" w:rsidP="005B25D3">
            <w:r>
              <w:rPr>
                <w:rFonts w:eastAsia="MS Mincho"/>
                <w:lang w:eastAsia="zh-TW"/>
              </w:rPr>
              <w:t>Yes</w:t>
            </w:r>
          </w:p>
        </w:tc>
        <w:tc>
          <w:tcPr>
            <w:tcW w:w="6367" w:type="dxa"/>
          </w:tcPr>
          <w:p w14:paraId="080955E5" w14:textId="77777777" w:rsidR="005B25D3" w:rsidRDefault="005B25D3" w:rsidP="005B25D3">
            <w:pPr>
              <w:pStyle w:val="a5"/>
              <w:numPr>
                <w:ilvl w:val="0"/>
                <w:numId w:val="18"/>
              </w:numPr>
              <w:rPr>
                <w:rFonts w:eastAsia="MS Mincho"/>
                <w:lang w:eastAsia="zh-TW"/>
              </w:rPr>
            </w:pPr>
            <w:r>
              <w:rPr>
                <w:rFonts w:eastAsia="MS Mincho"/>
                <w:lang w:eastAsia="zh-TW"/>
              </w:rPr>
              <w:t xml:space="preserve">Our preference is TS38.306, but we can be flexible. </w:t>
            </w:r>
          </w:p>
          <w:p w14:paraId="05CBBE3E" w14:textId="77777777" w:rsidR="005B25D3" w:rsidRDefault="005B25D3" w:rsidP="005B25D3">
            <w:pPr>
              <w:pStyle w:val="a5"/>
              <w:numPr>
                <w:ilvl w:val="0"/>
                <w:numId w:val="18"/>
              </w:numPr>
              <w:rPr>
                <w:rFonts w:eastAsia="MS Mincho"/>
                <w:lang w:eastAsia="zh-TW"/>
              </w:rPr>
            </w:pPr>
            <w:r>
              <w:rPr>
                <w:rFonts w:eastAsia="MS Mincho"/>
                <w:lang w:eastAsia="zh-TW"/>
              </w:rPr>
              <w:t>Similar view as Nokia. We can go step by step, and it can be done at later stage, if necessary.</w:t>
            </w:r>
          </w:p>
          <w:p w14:paraId="553A5D5A" w14:textId="44979213" w:rsidR="005B25D3" w:rsidRPr="005B25D3" w:rsidRDefault="005B25D3" w:rsidP="005B25D3">
            <w:pPr>
              <w:pStyle w:val="a5"/>
              <w:numPr>
                <w:ilvl w:val="0"/>
                <w:numId w:val="18"/>
              </w:numPr>
              <w:rPr>
                <w:rFonts w:eastAsia="MS Mincho"/>
                <w:lang w:eastAsia="zh-TW"/>
              </w:rPr>
            </w:pPr>
            <w:r w:rsidRPr="005B25D3">
              <w:rPr>
                <w:rFonts w:eastAsia="MS Mincho"/>
                <w:lang w:eastAsia="zh-TW"/>
              </w:rPr>
              <w:t xml:space="preserve">Fine to approve the CR </w:t>
            </w:r>
            <w:proofErr w:type="gramStart"/>
            <w:r w:rsidRPr="005B25D3">
              <w:rPr>
                <w:rFonts w:eastAsia="MS Mincho"/>
                <w:lang w:eastAsia="zh-TW"/>
              </w:rPr>
              <w:t>now,</w:t>
            </w:r>
            <w:proofErr w:type="gramEnd"/>
            <w:r w:rsidRPr="005B25D3">
              <w:rPr>
                <w:rFonts w:eastAsia="MS Mincho"/>
                <w:lang w:eastAsia="zh-TW"/>
              </w:rPr>
              <w:t xml:space="preserve"> and further updated can be done later based on the companies’ contributions.  </w:t>
            </w:r>
          </w:p>
        </w:tc>
      </w:tr>
      <w:tr w:rsidR="00010511" w14:paraId="03BF1E4C" w14:textId="77777777" w:rsidTr="005709B1">
        <w:tc>
          <w:tcPr>
            <w:tcW w:w="1364" w:type="dxa"/>
          </w:tcPr>
          <w:p w14:paraId="4210070A" w14:textId="6A92C8DF" w:rsidR="00010511" w:rsidRDefault="007F71A9" w:rsidP="00010511">
            <w:pPr>
              <w:rPr>
                <w:lang w:eastAsia="zh-CN"/>
              </w:rPr>
            </w:pPr>
            <w:r>
              <w:rPr>
                <w:lang w:eastAsia="zh-CN"/>
              </w:rPr>
              <w:t>vivo</w:t>
            </w:r>
          </w:p>
        </w:tc>
        <w:tc>
          <w:tcPr>
            <w:tcW w:w="1331" w:type="dxa"/>
          </w:tcPr>
          <w:p w14:paraId="7AA28647" w14:textId="1C0702A5" w:rsidR="00010511" w:rsidRDefault="00BE0118" w:rsidP="00010511">
            <w:pPr>
              <w:rPr>
                <w:lang w:eastAsia="zh-CN"/>
              </w:rPr>
            </w:pPr>
            <w:r>
              <w:rPr>
                <w:lang w:eastAsia="zh-CN"/>
              </w:rPr>
              <w:t>-</w:t>
            </w:r>
          </w:p>
        </w:tc>
        <w:tc>
          <w:tcPr>
            <w:tcW w:w="6367" w:type="dxa"/>
          </w:tcPr>
          <w:p w14:paraId="03B72DBE" w14:textId="77777777" w:rsidR="00010511" w:rsidRDefault="00AA259C" w:rsidP="00AA259C">
            <w:pPr>
              <w:rPr>
                <w:lang w:eastAsia="zh-CN"/>
              </w:rPr>
            </w:pPr>
            <w:r>
              <w:rPr>
                <w:rFonts w:hint="eastAsia"/>
                <w:lang w:eastAsia="zh-CN"/>
              </w:rPr>
              <w:t>W</w:t>
            </w:r>
            <w:r>
              <w:rPr>
                <w:lang w:eastAsia="zh-CN"/>
              </w:rPr>
              <w:t>e could accept Alt3 as a compromise with the following details:</w:t>
            </w:r>
          </w:p>
          <w:p w14:paraId="25E0D2BE" w14:textId="77777777" w:rsidR="00AA259C" w:rsidRDefault="0006291E" w:rsidP="00AA259C">
            <w:pPr>
              <w:pStyle w:val="a5"/>
              <w:numPr>
                <w:ilvl w:val="0"/>
                <w:numId w:val="20"/>
              </w:numPr>
              <w:rPr>
                <w:lang w:eastAsia="zh-CN"/>
              </w:rPr>
            </w:pPr>
            <w:r>
              <w:rPr>
                <w:lang w:eastAsia="zh-CN"/>
              </w:rPr>
              <w:t>Our preference is to capture as an informative part in TR 38.822.</w:t>
            </w:r>
          </w:p>
          <w:p w14:paraId="6962C3C0" w14:textId="2696FAD4" w:rsidR="0006291E" w:rsidRPr="00F71B30" w:rsidRDefault="0006291E" w:rsidP="00AA259C">
            <w:pPr>
              <w:pStyle w:val="a5"/>
              <w:numPr>
                <w:ilvl w:val="0"/>
                <w:numId w:val="20"/>
              </w:numPr>
              <w:rPr>
                <w:lang w:eastAsia="zh-CN"/>
              </w:rPr>
            </w:pPr>
            <w:r>
              <w:rPr>
                <w:lang w:eastAsia="zh-CN"/>
              </w:rPr>
              <w:t xml:space="preserve">We don’t think further split features/capabilities between reliability and latency is a good idea. </w:t>
            </w:r>
            <w:r w:rsidR="00F71B30">
              <w:rPr>
                <w:lang w:eastAsia="zh-CN"/>
              </w:rPr>
              <w:t xml:space="preserve">It would be a long debating to </w:t>
            </w:r>
            <w:r w:rsidR="00F71B30" w:rsidRPr="007F3393">
              <w:rPr>
                <w:rFonts w:eastAsia="Times New Roman"/>
              </w:rPr>
              <w:t>categor</w:t>
            </w:r>
            <w:r w:rsidR="00F71B30">
              <w:rPr>
                <w:rFonts w:eastAsia="Times New Roman"/>
              </w:rPr>
              <w:t xml:space="preserve">ize/split these features. The category provided in CR is clear enough. </w:t>
            </w:r>
          </w:p>
          <w:p w14:paraId="3C076BCB" w14:textId="5BEE1A2B" w:rsidR="00F71B30" w:rsidRDefault="003F270F" w:rsidP="00AA259C">
            <w:pPr>
              <w:pStyle w:val="a5"/>
              <w:numPr>
                <w:ilvl w:val="0"/>
                <w:numId w:val="20"/>
              </w:numPr>
              <w:rPr>
                <w:lang w:eastAsia="zh-CN"/>
              </w:rPr>
            </w:pPr>
            <w:r>
              <w:rPr>
                <w:lang w:eastAsia="zh-CN"/>
              </w:rPr>
              <w:t xml:space="preserve">Approval and discussion in RAN level is more preferable, which could offload the work in WGs and avoid interworking between WGs. </w:t>
            </w:r>
            <w:r w:rsidR="00A5665F" w:rsidRPr="00A5665F">
              <w:rPr>
                <w:lang w:eastAsia="zh-CN"/>
              </w:rPr>
              <w:t xml:space="preserve">The FGs provided in </w:t>
            </w:r>
            <w:r w:rsidR="00A5665F">
              <w:rPr>
                <w:rFonts w:hint="eastAsia"/>
                <w:lang w:eastAsia="zh-CN"/>
              </w:rPr>
              <w:t>CR</w:t>
            </w:r>
            <w:r w:rsidR="00A5665F">
              <w:rPr>
                <w:lang w:eastAsia="zh-CN"/>
              </w:rPr>
              <w:t xml:space="preserve"> </w:t>
            </w:r>
            <w:r w:rsidR="00A5665F" w:rsidRPr="00A5665F">
              <w:rPr>
                <w:lang w:eastAsia="zh-CN"/>
              </w:rPr>
              <w:t xml:space="preserve">RP-212206 can be </w:t>
            </w:r>
            <w:r w:rsidR="00A5665F">
              <w:rPr>
                <w:lang w:eastAsia="zh-CN"/>
              </w:rPr>
              <w:t>a</w:t>
            </w:r>
            <w:r w:rsidR="00A5665F" w:rsidRPr="00A5665F">
              <w:rPr>
                <w:lang w:eastAsia="zh-CN"/>
              </w:rPr>
              <w:t xml:space="preserve"> starting point.</w:t>
            </w:r>
          </w:p>
        </w:tc>
      </w:tr>
      <w:tr w:rsidR="007A7527" w14:paraId="5812DC29" w14:textId="77777777" w:rsidTr="005709B1">
        <w:tc>
          <w:tcPr>
            <w:tcW w:w="1364" w:type="dxa"/>
          </w:tcPr>
          <w:p w14:paraId="386EB487" w14:textId="77777777" w:rsidR="007A7527" w:rsidRDefault="007A7527" w:rsidP="007A7527">
            <w:pPr>
              <w:rPr>
                <w:lang w:eastAsia="zh-CN"/>
              </w:rPr>
            </w:pPr>
            <w:r>
              <w:rPr>
                <w:rFonts w:hint="eastAsia"/>
                <w:lang w:eastAsia="zh-CN"/>
              </w:rPr>
              <w:t>H</w:t>
            </w:r>
            <w:r>
              <w:rPr>
                <w:lang w:eastAsia="zh-CN"/>
              </w:rPr>
              <w:t>uawei,</w:t>
            </w:r>
          </w:p>
          <w:p w14:paraId="55F9EB07" w14:textId="0A10604F" w:rsidR="007A7527" w:rsidRDefault="007A7527" w:rsidP="007A7527">
            <w:proofErr w:type="spellStart"/>
            <w:r>
              <w:rPr>
                <w:lang w:eastAsia="zh-CN"/>
              </w:rPr>
              <w:t>HiSilicon</w:t>
            </w:r>
            <w:proofErr w:type="spellEnd"/>
          </w:p>
        </w:tc>
        <w:tc>
          <w:tcPr>
            <w:tcW w:w="1331" w:type="dxa"/>
          </w:tcPr>
          <w:p w14:paraId="6FBA45D4" w14:textId="314B7232" w:rsidR="007A7527" w:rsidRDefault="007A7527" w:rsidP="007A7527">
            <w:r>
              <w:rPr>
                <w:rFonts w:hint="eastAsia"/>
                <w:lang w:eastAsia="zh-CN"/>
              </w:rPr>
              <w:t>Y</w:t>
            </w:r>
            <w:r>
              <w:rPr>
                <w:lang w:eastAsia="zh-CN"/>
              </w:rPr>
              <w:t>es</w:t>
            </w:r>
          </w:p>
        </w:tc>
        <w:tc>
          <w:tcPr>
            <w:tcW w:w="6367" w:type="dxa"/>
          </w:tcPr>
          <w:p w14:paraId="3668A42F" w14:textId="77777777" w:rsidR="007A7527" w:rsidRDefault="007A7527" w:rsidP="007A7527">
            <w:pPr>
              <w:pStyle w:val="a5"/>
              <w:numPr>
                <w:ilvl w:val="0"/>
                <w:numId w:val="21"/>
              </w:numPr>
              <w:rPr>
                <w:lang w:eastAsia="zh-CN"/>
              </w:rPr>
            </w:pPr>
            <w:r>
              <w:rPr>
                <w:lang w:eastAsia="zh-CN"/>
              </w:rPr>
              <w:t>We prefer 38.306.</w:t>
            </w:r>
          </w:p>
          <w:p w14:paraId="676F6581" w14:textId="77777777" w:rsidR="007A7527" w:rsidRDefault="007A7527" w:rsidP="007A7527">
            <w:pPr>
              <w:pStyle w:val="a5"/>
              <w:numPr>
                <w:ilvl w:val="0"/>
                <w:numId w:val="21"/>
              </w:numPr>
              <w:rPr>
                <w:lang w:eastAsia="zh-CN"/>
              </w:rPr>
            </w:pPr>
            <w:r>
              <w:rPr>
                <w:lang w:eastAsia="zh-CN"/>
              </w:rPr>
              <w:t>We think it is useful to be specific on which capabilities are for latency and which are for reliability, but we can also go step by step as long as this can be discussed in future meetings.</w:t>
            </w:r>
          </w:p>
          <w:p w14:paraId="5815D17F" w14:textId="3795FC2D" w:rsidR="007A7527" w:rsidRDefault="007A7527" w:rsidP="007A7527">
            <w:pPr>
              <w:pStyle w:val="a5"/>
              <w:numPr>
                <w:ilvl w:val="0"/>
                <w:numId w:val="21"/>
              </w:numPr>
            </w:pPr>
            <w:r>
              <w:rPr>
                <w:lang w:eastAsia="zh-CN"/>
              </w:rPr>
              <w:t>We are fine to approve the CR, while we think further update should be allowed in future meetings if needed. If the CR is approved, we think Rel-16 URLLC specific features should also be captured at the same place to keep the consistency.</w:t>
            </w:r>
          </w:p>
        </w:tc>
      </w:tr>
      <w:tr w:rsidR="007A7527" w14:paraId="24FF29FC" w14:textId="77777777" w:rsidTr="005709B1">
        <w:tc>
          <w:tcPr>
            <w:tcW w:w="1364" w:type="dxa"/>
          </w:tcPr>
          <w:p w14:paraId="669507BB" w14:textId="55036435" w:rsidR="007A7527" w:rsidRPr="00701ED2" w:rsidRDefault="00701ED2" w:rsidP="007A7527">
            <w:pPr>
              <w:rPr>
                <w:lang w:eastAsia="zh-CN"/>
              </w:rPr>
            </w:pPr>
            <w:r>
              <w:rPr>
                <w:lang w:eastAsia="zh-CN"/>
              </w:rPr>
              <w:t>OPPO</w:t>
            </w:r>
          </w:p>
        </w:tc>
        <w:tc>
          <w:tcPr>
            <w:tcW w:w="1331" w:type="dxa"/>
          </w:tcPr>
          <w:p w14:paraId="7E566DEB" w14:textId="68232083" w:rsidR="007A7527" w:rsidRPr="00701ED2" w:rsidRDefault="00701ED2" w:rsidP="007A7527">
            <w:pPr>
              <w:rPr>
                <w:lang w:eastAsia="zh-CN"/>
              </w:rPr>
            </w:pPr>
            <w:r>
              <w:rPr>
                <w:rFonts w:hint="eastAsia"/>
                <w:lang w:eastAsia="zh-CN"/>
              </w:rPr>
              <w:t>N</w:t>
            </w:r>
            <w:r>
              <w:rPr>
                <w:lang w:eastAsia="zh-CN"/>
              </w:rPr>
              <w:t>o</w:t>
            </w:r>
          </w:p>
        </w:tc>
        <w:tc>
          <w:tcPr>
            <w:tcW w:w="6367" w:type="dxa"/>
          </w:tcPr>
          <w:p w14:paraId="73C9EFBD" w14:textId="3D233E2A" w:rsidR="007A7527" w:rsidRPr="00701ED2" w:rsidRDefault="00701ED2" w:rsidP="007A7527">
            <w:pPr>
              <w:rPr>
                <w:lang w:eastAsia="zh-CN"/>
              </w:rPr>
            </w:pPr>
            <w:r>
              <w:rPr>
                <w:lang w:eastAsia="zh-CN"/>
              </w:rPr>
              <w:t>We still prefer not to discuss this profile in 3GPP.</w:t>
            </w:r>
          </w:p>
        </w:tc>
      </w:tr>
      <w:tr w:rsidR="00A10027" w14:paraId="522AC891" w14:textId="77777777" w:rsidTr="005709B1">
        <w:tc>
          <w:tcPr>
            <w:tcW w:w="1364" w:type="dxa"/>
          </w:tcPr>
          <w:p w14:paraId="6BFA79FE" w14:textId="6C801064" w:rsidR="00A10027" w:rsidRDefault="00A10027" w:rsidP="00A10027">
            <w:r>
              <w:rPr>
                <w:lang w:eastAsia="zh-CN"/>
              </w:rPr>
              <w:lastRenderedPageBreak/>
              <w:t>DOCOMO</w:t>
            </w:r>
          </w:p>
        </w:tc>
        <w:tc>
          <w:tcPr>
            <w:tcW w:w="1331" w:type="dxa"/>
          </w:tcPr>
          <w:p w14:paraId="0326F020" w14:textId="43EB8213" w:rsidR="00A10027" w:rsidRDefault="00A10027" w:rsidP="00A10027"/>
        </w:tc>
        <w:tc>
          <w:tcPr>
            <w:tcW w:w="6367" w:type="dxa"/>
          </w:tcPr>
          <w:p w14:paraId="0801C8A3" w14:textId="77777777" w:rsidR="00A10027" w:rsidRDefault="00A10027" w:rsidP="00A10027">
            <w:pPr>
              <w:rPr>
                <w:rFonts w:eastAsia="MS Mincho"/>
              </w:rPr>
            </w:pPr>
            <w:r>
              <w:rPr>
                <w:rFonts w:eastAsia="MS Mincho"/>
              </w:rPr>
              <w:t>We can accept the way forward only if all of the work is finished in this meeting. We don’t see any value to continue this discussion in 3GPP for multiple meetings.</w:t>
            </w:r>
          </w:p>
          <w:p w14:paraId="477AD5E1" w14:textId="77777777" w:rsidR="00A10027" w:rsidRDefault="00A10027" w:rsidP="00A10027">
            <w:pPr>
              <w:pStyle w:val="a5"/>
              <w:numPr>
                <w:ilvl w:val="0"/>
                <w:numId w:val="22"/>
              </w:numPr>
              <w:rPr>
                <w:rFonts w:eastAsia="MS Mincho"/>
              </w:rPr>
            </w:pPr>
            <w:r>
              <w:rPr>
                <w:rFonts w:eastAsia="MS Mincho" w:hint="eastAsia"/>
              </w:rPr>
              <w:t>N</w:t>
            </w:r>
            <w:r>
              <w:rPr>
                <w:rFonts w:eastAsia="MS Mincho"/>
              </w:rPr>
              <w:t>o strong preference but it seems TR38.822 is proper place as it is an informative annex.</w:t>
            </w:r>
          </w:p>
          <w:p w14:paraId="544DD3A5" w14:textId="77777777" w:rsidR="00A10027" w:rsidRPr="00A10027" w:rsidRDefault="00A10027" w:rsidP="00A10027">
            <w:pPr>
              <w:pStyle w:val="a5"/>
              <w:numPr>
                <w:ilvl w:val="0"/>
                <w:numId w:val="22"/>
              </w:numPr>
            </w:pPr>
            <w:r>
              <w:rPr>
                <w:rFonts w:eastAsia="MS Mincho" w:hint="eastAsia"/>
              </w:rPr>
              <w:t>S</w:t>
            </w:r>
            <w:r>
              <w:rPr>
                <w:rFonts w:eastAsia="MS Mincho"/>
              </w:rPr>
              <w:t>uch categorization needs further discussion and hence, we don’t think it is necessary.</w:t>
            </w:r>
          </w:p>
          <w:p w14:paraId="07D6B001" w14:textId="5577142D" w:rsidR="00A10027" w:rsidRDefault="00A10027" w:rsidP="00A10027">
            <w:pPr>
              <w:pStyle w:val="a5"/>
              <w:numPr>
                <w:ilvl w:val="0"/>
                <w:numId w:val="22"/>
              </w:numPr>
            </w:pPr>
            <w:r>
              <w:rPr>
                <w:rFonts w:eastAsia="MS Mincho"/>
              </w:rPr>
              <w:t>It should be done within this meeting. No additional work should be expected in other TSG/WG meetings.</w:t>
            </w:r>
          </w:p>
        </w:tc>
      </w:tr>
      <w:tr w:rsidR="00A10027" w14:paraId="44EA879E" w14:textId="77777777" w:rsidTr="005709B1">
        <w:tc>
          <w:tcPr>
            <w:tcW w:w="1364" w:type="dxa"/>
          </w:tcPr>
          <w:p w14:paraId="4E5D47F8" w14:textId="01ACC2A9" w:rsidR="00A10027" w:rsidRDefault="003645F7" w:rsidP="00A10027">
            <w:pPr>
              <w:rPr>
                <w:rFonts w:hint="eastAsia"/>
                <w:lang w:eastAsia="zh-CN"/>
              </w:rPr>
            </w:pPr>
            <w:r>
              <w:rPr>
                <w:rFonts w:hint="eastAsia"/>
                <w:lang w:eastAsia="zh-CN"/>
              </w:rPr>
              <w:t>CATT</w:t>
            </w:r>
          </w:p>
        </w:tc>
        <w:tc>
          <w:tcPr>
            <w:tcW w:w="1331" w:type="dxa"/>
          </w:tcPr>
          <w:p w14:paraId="6B9ED5D3" w14:textId="5BB4722F" w:rsidR="00A10027" w:rsidRDefault="003645F7" w:rsidP="00A10027">
            <w:pPr>
              <w:rPr>
                <w:rFonts w:hint="eastAsia"/>
                <w:lang w:eastAsia="zh-CN"/>
              </w:rPr>
            </w:pPr>
            <w:r>
              <w:rPr>
                <w:rFonts w:hint="eastAsia"/>
                <w:lang w:eastAsia="zh-CN"/>
              </w:rPr>
              <w:t>Yes</w:t>
            </w:r>
          </w:p>
        </w:tc>
        <w:tc>
          <w:tcPr>
            <w:tcW w:w="6367" w:type="dxa"/>
          </w:tcPr>
          <w:p w14:paraId="2274D224" w14:textId="77777777" w:rsidR="00A10027" w:rsidRDefault="003645F7" w:rsidP="003645F7">
            <w:pPr>
              <w:pStyle w:val="a5"/>
              <w:numPr>
                <w:ilvl w:val="0"/>
                <w:numId w:val="23"/>
              </w:numPr>
              <w:rPr>
                <w:rFonts w:hint="eastAsia"/>
                <w:lang w:eastAsia="zh-CN"/>
              </w:rPr>
            </w:pPr>
            <w:r>
              <w:rPr>
                <w:rFonts w:hint="eastAsia"/>
                <w:lang w:eastAsia="zh-CN"/>
              </w:rPr>
              <w:t>We prefer TS38.822</w:t>
            </w:r>
          </w:p>
          <w:p w14:paraId="1BF088C9" w14:textId="77777777" w:rsidR="003645F7" w:rsidRDefault="003645F7" w:rsidP="003645F7">
            <w:pPr>
              <w:pStyle w:val="a5"/>
              <w:numPr>
                <w:ilvl w:val="0"/>
                <w:numId w:val="23"/>
              </w:numPr>
              <w:rPr>
                <w:rFonts w:hint="eastAsia"/>
                <w:lang w:eastAsia="zh-CN"/>
              </w:rPr>
            </w:pPr>
            <w:r>
              <w:rPr>
                <w:rFonts w:hint="eastAsia"/>
                <w:lang w:eastAsia="zh-CN"/>
              </w:rPr>
              <w:t>We prefer not to further split low latency and high reliability since the discussions are expected to be quite controversial.</w:t>
            </w:r>
          </w:p>
          <w:p w14:paraId="477DEC99" w14:textId="52C658AB" w:rsidR="003645F7" w:rsidRDefault="003645F7" w:rsidP="003645F7">
            <w:pPr>
              <w:pStyle w:val="a5"/>
              <w:numPr>
                <w:ilvl w:val="0"/>
                <w:numId w:val="23"/>
              </w:numPr>
              <w:rPr>
                <w:rFonts w:hint="eastAsia"/>
                <w:lang w:eastAsia="zh-CN"/>
              </w:rPr>
            </w:pPr>
            <w:r>
              <w:rPr>
                <w:rFonts w:hint="eastAsia"/>
                <w:lang w:eastAsia="zh-CN"/>
              </w:rPr>
              <w:t>No strong view.</w:t>
            </w:r>
            <w:bookmarkStart w:id="1" w:name="_GoBack"/>
            <w:bookmarkEnd w:id="1"/>
          </w:p>
        </w:tc>
      </w:tr>
      <w:tr w:rsidR="00A10027" w14:paraId="755C0A67" w14:textId="77777777" w:rsidTr="005709B1">
        <w:tc>
          <w:tcPr>
            <w:tcW w:w="1364" w:type="dxa"/>
          </w:tcPr>
          <w:p w14:paraId="746190A9" w14:textId="75BC4595" w:rsidR="00A10027" w:rsidRDefault="00A10027" w:rsidP="00A10027"/>
        </w:tc>
        <w:tc>
          <w:tcPr>
            <w:tcW w:w="1331" w:type="dxa"/>
          </w:tcPr>
          <w:p w14:paraId="5DF7A28C" w14:textId="74486F55" w:rsidR="00A10027" w:rsidRDefault="00A10027" w:rsidP="00A10027"/>
        </w:tc>
        <w:tc>
          <w:tcPr>
            <w:tcW w:w="6367" w:type="dxa"/>
          </w:tcPr>
          <w:p w14:paraId="0023B825" w14:textId="2300E470" w:rsidR="00A10027" w:rsidRDefault="00A10027" w:rsidP="00A10027"/>
        </w:tc>
      </w:tr>
      <w:tr w:rsidR="00A10027" w14:paraId="4D3BF12E" w14:textId="77777777" w:rsidTr="005709B1">
        <w:tc>
          <w:tcPr>
            <w:tcW w:w="1364" w:type="dxa"/>
          </w:tcPr>
          <w:p w14:paraId="6707FCA4" w14:textId="16B0072A" w:rsidR="00A10027" w:rsidRDefault="00A10027" w:rsidP="00A10027">
            <w:pPr>
              <w:rPr>
                <w:rFonts w:eastAsia="MS Mincho"/>
              </w:rPr>
            </w:pPr>
          </w:p>
        </w:tc>
        <w:tc>
          <w:tcPr>
            <w:tcW w:w="1331" w:type="dxa"/>
          </w:tcPr>
          <w:p w14:paraId="3874051B" w14:textId="001091A5" w:rsidR="00A10027" w:rsidRDefault="00A10027" w:rsidP="00A10027">
            <w:pPr>
              <w:rPr>
                <w:rFonts w:eastAsia="MS Mincho"/>
              </w:rPr>
            </w:pPr>
          </w:p>
        </w:tc>
        <w:tc>
          <w:tcPr>
            <w:tcW w:w="6367" w:type="dxa"/>
          </w:tcPr>
          <w:p w14:paraId="5B790830" w14:textId="77777777" w:rsidR="00A10027" w:rsidRPr="006276B3" w:rsidRDefault="00A10027" w:rsidP="00A10027">
            <w:pPr>
              <w:rPr>
                <w:rFonts w:eastAsia="MS Mincho"/>
              </w:rPr>
            </w:pPr>
          </w:p>
        </w:tc>
      </w:tr>
      <w:tr w:rsidR="00A10027" w14:paraId="6DF575DA" w14:textId="77777777" w:rsidTr="005709B1">
        <w:tc>
          <w:tcPr>
            <w:tcW w:w="1364" w:type="dxa"/>
          </w:tcPr>
          <w:p w14:paraId="0FA04017" w14:textId="1C128753" w:rsidR="00A10027" w:rsidRDefault="00A10027" w:rsidP="00A10027">
            <w:pPr>
              <w:rPr>
                <w:lang w:eastAsia="zh-CN"/>
              </w:rPr>
            </w:pPr>
          </w:p>
        </w:tc>
        <w:tc>
          <w:tcPr>
            <w:tcW w:w="1331" w:type="dxa"/>
          </w:tcPr>
          <w:p w14:paraId="11C765AF" w14:textId="40B93427" w:rsidR="00A10027" w:rsidRDefault="00A10027" w:rsidP="00A10027">
            <w:pPr>
              <w:rPr>
                <w:lang w:eastAsia="zh-CN"/>
              </w:rPr>
            </w:pPr>
          </w:p>
        </w:tc>
        <w:tc>
          <w:tcPr>
            <w:tcW w:w="6367" w:type="dxa"/>
          </w:tcPr>
          <w:p w14:paraId="5A97005A" w14:textId="6EA4BB7A" w:rsidR="00A10027" w:rsidRDefault="00A10027" w:rsidP="00A10027">
            <w:pPr>
              <w:rPr>
                <w:lang w:eastAsia="zh-CN"/>
              </w:rPr>
            </w:pPr>
          </w:p>
        </w:tc>
      </w:tr>
      <w:tr w:rsidR="00A10027" w14:paraId="5BB39BA8" w14:textId="77777777" w:rsidTr="005709B1">
        <w:tc>
          <w:tcPr>
            <w:tcW w:w="1364" w:type="dxa"/>
          </w:tcPr>
          <w:p w14:paraId="7CB72161" w14:textId="1CF451E6" w:rsidR="00A10027" w:rsidRDefault="00A10027" w:rsidP="00A10027">
            <w:pPr>
              <w:rPr>
                <w:lang w:eastAsia="zh-CN"/>
              </w:rPr>
            </w:pPr>
          </w:p>
        </w:tc>
        <w:tc>
          <w:tcPr>
            <w:tcW w:w="1331" w:type="dxa"/>
          </w:tcPr>
          <w:p w14:paraId="188889BD" w14:textId="20C0BBE0" w:rsidR="00A10027" w:rsidRDefault="00A10027" w:rsidP="00A10027">
            <w:pPr>
              <w:rPr>
                <w:lang w:eastAsia="zh-CN"/>
              </w:rPr>
            </w:pPr>
          </w:p>
        </w:tc>
        <w:tc>
          <w:tcPr>
            <w:tcW w:w="6367" w:type="dxa"/>
          </w:tcPr>
          <w:p w14:paraId="4918E91B" w14:textId="0DDE35C0" w:rsidR="00A10027" w:rsidRDefault="00A10027" w:rsidP="00A10027">
            <w:pPr>
              <w:rPr>
                <w:lang w:eastAsia="zh-CN"/>
              </w:rPr>
            </w:pPr>
          </w:p>
        </w:tc>
      </w:tr>
      <w:tr w:rsidR="00A10027" w14:paraId="42A6C785" w14:textId="77777777" w:rsidTr="005709B1">
        <w:tc>
          <w:tcPr>
            <w:tcW w:w="1364" w:type="dxa"/>
          </w:tcPr>
          <w:p w14:paraId="1467569F" w14:textId="3A366955" w:rsidR="00A10027" w:rsidRDefault="00A10027" w:rsidP="00A10027"/>
        </w:tc>
        <w:tc>
          <w:tcPr>
            <w:tcW w:w="1331" w:type="dxa"/>
          </w:tcPr>
          <w:p w14:paraId="5B72DC64" w14:textId="2B641996" w:rsidR="00A10027" w:rsidRDefault="00A10027" w:rsidP="00A10027"/>
        </w:tc>
        <w:tc>
          <w:tcPr>
            <w:tcW w:w="6367" w:type="dxa"/>
          </w:tcPr>
          <w:p w14:paraId="7F06CB00" w14:textId="62427A8B" w:rsidR="00A10027" w:rsidRDefault="00A10027" w:rsidP="00A10027">
            <w:pPr>
              <w:rPr>
                <w:lang w:eastAsia="zh-CN"/>
              </w:rPr>
            </w:pPr>
          </w:p>
        </w:tc>
      </w:tr>
      <w:tr w:rsidR="00A10027" w14:paraId="683A5683" w14:textId="77777777" w:rsidTr="005709B1">
        <w:tc>
          <w:tcPr>
            <w:tcW w:w="1364" w:type="dxa"/>
          </w:tcPr>
          <w:p w14:paraId="1341115C" w14:textId="4896B243" w:rsidR="00A10027" w:rsidRPr="00CD4571" w:rsidRDefault="00A10027" w:rsidP="00A10027"/>
        </w:tc>
        <w:tc>
          <w:tcPr>
            <w:tcW w:w="1331" w:type="dxa"/>
          </w:tcPr>
          <w:p w14:paraId="4243BA4F" w14:textId="75BC019C" w:rsidR="00A10027" w:rsidRPr="00CD4571" w:rsidRDefault="00A10027" w:rsidP="00A10027"/>
        </w:tc>
        <w:tc>
          <w:tcPr>
            <w:tcW w:w="6367" w:type="dxa"/>
          </w:tcPr>
          <w:p w14:paraId="3B4F31E8" w14:textId="5473B38D" w:rsidR="00A10027" w:rsidRDefault="00A10027" w:rsidP="00A10027"/>
        </w:tc>
      </w:tr>
      <w:tr w:rsidR="00A10027" w14:paraId="75B7E188" w14:textId="77777777" w:rsidTr="005709B1">
        <w:tc>
          <w:tcPr>
            <w:tcW w:w="1364" w:type="dxa"/>
            <w:tcBorders>
              <w:top w:val="single" w:sz="4" w:space="0" w:color="auto"/>
              <w:left w:val="single" w:sz="4" w:space="0" w:color="auto"/>
              <w:bottom w:val="single" w:sz="4" w:space="0" w:color="auto"/>
              <w:right w:val="single" w:sz="4" w:space="0" w:color="auto"/>
            </w:tcBorders>
          </w:tcPr>
          <w:p w14:paraId="2115D980"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5E45CB48"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36946372" w14:textId="77777777" w:rsidR="00A10027" w:rsidRDefault="00A10027" w:rsidP="00A10027">
            <w:pPr>
              <w:rPr>
                <w:lang w:eastAsia="zh-CN"/>
              </w:rPr>
            </w:pPr>
          </w:p>
        </w:tc>
      </w:tr>
      <w:tr w:rsidR="00A10027" w14:paraId="066CDA90" w14:textId="77777777" w:rsidTr="005709B1">
        <w:tc>
          <w:tcPr>
            <w:tcW w:w="1364" w:type="dxa"/>
            <w:tcBorders>
              <w:top w:val="single" w:sz="4" w:space="0" w:color="auto"/>
              <w:left w:val="single" w:sz="4" w:space="0" w:color="auto"/>
              <w:bottom w:val="single" w:sz="4" w:space="0" w:color="auto"/>
              <w:right w:val="single" w:sz="4" w:space="0" w:color="auto"/>
            </w:tcBorders>
          </w:tcPr>
          <w:p w14:paraId="2A54056F"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6143DF"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275A5F7" w14:textId="77777777" w:rsidR="00A10027" w:rsidRDefault="00A10027" w:rsidP="00A10027">
            <w:pPr>
              <w:rPr>
                <w:lang w:eastAsia="zh-CN"/>
              </w:rPr>
            </w:pPr>
          </w:p>
        </w:tc>
      </w:tr>
      <w:tr w:rsidR="00A10027" w14:paraId="160C4CEF" w14:textId="77777777" w:rsidTr="005709B1">
        <w:tc>
          <w:tcPr>
            <w:tcW w:w="1364" w:type="dxa"/>
            <w:tcBorders>
              <w:top w:val="single" w:sz="4" w:space="0" w:color="auto"/>
              <w:left w:val="single" w:sz="4" w:space="0" w:color="auto"/>
              <w:bottom w:val="single" w:sz="4" w:space="0" w:color="auto"/>
              <w:right w:val="single" w:sz="4" w:space="0" w:color="auto"/>
            </w:tcBorders>
          </w:tcPr>
          <w:p w14:paraId="19097405"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1AB4B604"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21B774E6" w14:textId="77777777" w:rsidR="00A10027" w:rsidRDefault="00A10027" w:rsidP="00A10027">
            <w:pPr>
              <w:rPr>
                <w:lang w:eastAsia="zh-CN"/>
              </w:rPr>
            </w:pPr>
          </w:p>
        </w:tc>
      </w:tr>
    </w:tbl>
    <w:p w14:paraId="1E6F00C2" w14:textId="237CD730" w:rsidR="00014878" w:rsidRDefault="00014878" w:rsidP="00AA7429"/>
    <w:p w14:paraId="07581592" w14:textId="77777777" w:rsidR="00014878" w:rsidRPr="00AA7429" w:rsidRDefault="00014878" w:rsidP="00AA7429"/>
    <w:p w14:paraId="2AB85583" w14:textId="1C7FB9FC" w:rsidR="00DE1739" w:rsidRDefault="00CA1809" w:rsidP="00CA1809">
      <w:pPr>
        <w:pStyle w:val="1"/>
      </w:pPr>
      <w:r w:rsidRPr="00CA1809">
        <w:t>UL MIMO coherence capabilities</w:t>
      </w:r>
    </w:p>
    <w:p w14:paraId="7CB53995" w14:textId="09C69C12" w:rsidR="004112A5" w:rsidRDefault="00CA1809" w:rsidP="00DE1739">
      <w:pPr>
        <w:rPr>
          <w:color w:val="000000"/>
        </w:rPr>
      </w:pPr>
      <w:r>
        <w:rPr>
          <w:color w:val="000000"/>
        </w:rPr>
        <w:t xml:space="preserve">RP-212108 [1] proposes to address LS from RAN4 to RAN1 and RAN2 in R4-2107765 (R1-2106431) due to lack of progress in WGs. Moderator observes that in RAN2 the topic was postponed awaiting outcome from RAN1. The following proposals are made: </w:t>
      </w:r>
    </w:p>
    <w:p w14:paraId="5E5F13D2" w14:textId="77777777" w:rsidR="00CA1809" w:rsidRPr="00CA1809" w:rsidRDefault="00CA1809" w:rsidP="00CA1809">
      <w:pPr>
        <w:jc w:val="both"/>
        <w:rPr>
          <w:bCs/>
          <w:sz w:val="21"/>
          <w:szCs w:val="21"/>
          <w:lang w:eastAsia="zh-CN"/>
        </w:rPr>
      </w:pPr>
      <w:bookmarkStart w:id="2" w:name="OLE_LINK9"/>
      <w:r w:rsidRPr="00CA1809">
        <w:rPr>
          <w:bCs/>
          <w:sz w:val="21"/>
          <w:szCs w:val="21"/>
          <w:lang w:eastAsia="zh-CN"/>
        </w:rPr>
        <w:t xml:space="preserve">Proposal 1: A new UE capability indicating UL MIMO coherence per band per band combination is introduced (regardless of UL </w:t>
      </w:r>
      <w:proofErr w:type="gramStart"/>
      <w:r w:rsidRPr="00CA1809">
        <w:rPr>
          <w:bCs/>
          <w:sz w:val="21"/>
          <w:szCs w:val="21"/>
          <w:lang w:eastAsia="zh-CN"/>
        </w:rPr>
        <w:t>Tx</w:t>
      </w:r>
      <w:proofErr w:type="gramEnd"/>
      <w:r w:rsidRPr="00CA1809">
        <w:rPr>
          <w:bCs/>
          <w:sz w:val="21"/>
          <w:szCs w:val="21"/>
          <w:lang w:eastAsia="zh-CN"/>
        </w:rPr>
        <w:t xml:space="preserve"> switching)</w:t>
      </w:r>
    </w:p>
    <w:p w14:paraId="76C428D3" w14:textId="176605C3" w:rsidR="00CA1809" w:rsidRDefault="00CA1809" w:rsidP="00CA1809">
      <w:pPr>
        <w:jc w:val="both"/>
        <w:rPr>
          <w:bCs/>
          <w:iCs/>
          <w:sz w:val="21"/>
          <w:szCs w:val="21"/>
        </w:rPr>
      </w:pPr>
      <w:r w:rsidRPr="00CA1809">
        <w:rPr>
          <w:bCs/>
          <w:iCs/>
          <w:sz w:val="21"/>
          <w:szCs w:val="21"/>
        </w:rPr>
        <w:t>Proposal 2: Solve this issue at the RAN#93-emeeting.</w:t>
      </w:r>
      <w:bookmarkEnd w:id="2"/>
    </w:p>
    <w:p w14:paraId="3FF7BDC4" w14:textId="77777777" w:rsidR="00CA1809" w:rsidRPr="00CA1809" w:rsidRDefault="00CA1809" w:rsidP="00CA1809">
      <w:pPr>
        <w:jc w:val="both"/>
        <w:rPr>
          <w:bCs/>
          <w:iCs/>
          <w:sz w:val="21"/>
          <w:szCs w:val="21"/>
        </w:rPr>
      </w:pPr>
    </w:p>
    <w:p w14:paraId="531DA696" w14:textId="0E9D5A6E" w:rsidR="00A20E9F" w:rsidRDefault="00A20E9F" w:rsidP="00DE1739">
      <w:pPr>
        <w:pStyle w:val="2"/>
      </w:pPr>
      <w:r>
        <w:t>Initial Round</w:t>
      </w:r>
    </w:p>
    <w:p w14:paraId="4170E2D0" w14:textId="6A35EA49" w:rsidR="00CA1809" w:rsidRDefault="00CA1809" w:rsidP="00CA1809">
      <w:r>
        <w:t xml:space="preserve">Q: Moderator asks companies to provide initial feedback on the proposals and discussion in </w:t>
      </w:r>
      <w:r>
        <w:rPr>
          <w:color w:val="000000"/>
        </w:rPr>
        <w:t xml:space="preserve">RP-212108 [1], i.e. whether to have the discussion at TSG RAN 93e, and/or whether the proposed technical way forward </w:t>
      </w:r>
      <w:r w:rsidR="00AF15F4">
        <w:rPr>
          <w:color w:val="000000"/>
        </w:rPr>
        <w:t xml:space="preserve">or other way forward </w:t>
      </w:r>
      <w:r>
        <w:rPr>
          <w:color w:val="000000"/>
        </w:rPr>
        <w:t>can be acceptable</w:t>
      </w:r>
      <w:r w:rsidR="00AF15F4">
        <w:rPr>
          <w:color w:val="000000"/>
        </w:rPr>
        <w:t>.</w:t>
      </w:r>
    </w:p>
    <w:p w14:paraId="22BA13A4" w14:textId="77777777" w:rsidR="00CA1809" w:rsidRPr="0063523F" w:rsidRDefault="00CA1809" w:rsidP="00CA18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CA1809" w14:paraId="14A64DDC" w14:textId="77777777" w:rsidTr="00CA1809">
        <w:tc>
          <w:tcPr>
            <w:tcW w:w="1364" w:type="dxa"/>
          </w:tcPr>
          <w:p w14:paraId="57903865" w14:textId="77777777" w:rsidR="00CA1809" w:rsidRDefault="00CA1809" w:rsidP="00012E49">
            <w:pPr>
              <w:jc w:val="center"/>
              <w:rPr>
                <w:b/>
                <w:bCs/>
              </w:rPr>
            </w:pPr>
            <w:r>
              <w:rPr>
                <w:b/>
                <w:bCs/>
              </w:rPr>
              <w:t>Company</w:t>
            </w:r>
          </w:p>
        </w:tc>
        <w:tc>
          <w:tcPr>
            <w:tcW w:w="1421" w:type="dxa"/>
          </w:tcPr>
          <w:p w14:paraId="52D04EE9" w14:textId="0827DD98" w:rsidR="00CA1809" w:rsidRDefault="00CA1809" w:rsidP="00012E49">
            <w:pPr>
              <w:jc w:val="center"/>
              <w:rPr>
                <w:b/>
                <w:bCs/>
              </w:rPr>
            </w:pPr>
            <w:r>
              <w:rPr>
                <w:b/>
                <w:bCs/>
              </w:rPr>
              <w:t>Acceptable?</w:t>
            </w:r>
          </w:p>
        </w:tc>
        <w:tc>
          <w:tcPr>
            <w:tcW w:w="6277" w:type="dxa"/>
          </w:tcPr>
          <w:p w14:paraId="1C7020C8" w14:textId="77777777" w:rsidR="00CA1809" w:rsidRDefault="00CA1809" w:rsidP="00012E49">
            <w:pPr>
              <w:jc w:val="center"/>
              <w:rPr>
                <w:b/>
                <w:bCs/>
              </w:rPr>
            </w:pPr>
            <w:r>
              <w:rPr>
                <w:b/>
                <w:bCs/>
              </w:rPr>
              <w:t>Comment / Justification / Explanation</w:t>
            </w:r>
          </w:p>
        </w:tc>
      </w:tr>
      <w:tr w:rsidR="00CA1809" w14:paraId="426D7DF1" w14:textId="77777777" w:rsidTr="00CA1809">
        <w:tc>
          <w:tcPr>
            <w:tcW w:w="1364" w:type="dxa"/>
          </w:tcPr>
          <w:p w14:paraId="4B05A30C" w14:textId="0EEC0E25" w:rsidR="00CA1809" w:rsidRPr="00963C87" w:rsidRDefault="0077376F" w:rsidP="00012E49">
            <w:pPr>
              <w:rPr>
                <w:rFonts w:eastAsia="MS Mincho"/>
              </w:rPr>
            </w:pPr>
            <w:r>
              <w:rPr>
                <w:rFonts w:eastAsia="MS Mincho"/>
              </w:rPr>
              <w:t>Qualcomm</w:t>
            </w:r>
          </w:p>
        </w:tc>
        <w:tc>
          <w:tcPr>
            <w:tcW w:w="1421" w:type="dxa"/>
          </w:tcPr>
          <w:p w14:paraId="324CF10E" w14:textId="589DF8D5" w:rsidR="00CA1809" w:rsidRPr="00963C87" w:rsidRDefault="0077376F" w:rsidP="00012E49">
            <w:pPr>
              <w:rPr>
                <w:rFonts w:eastAsia="MS Mincho"/>
              </w:rPr>
            </w:pPr>
            <w:r>
              <w:rPr>
                <w:rFonts w:eastAsia="MS Mincho"/>
              </w:rPr>
              <w:t>Yes</w:t>
            </w:r>
          </w:p>
        </w:tc>
        <w:tc>
          <w:tcPr>
            <w:tcW w:w="6277" w:type="dxa"/>
          </w:tcPr>
          <w:p w14:paraId="7367CABD" w14:textId="5503C136" w:rsidR="00CA1809" w:rsidRDefault="0077376F" w:rsidP="00012E49">
            <w:pPr>
              <w:rPr>
                <w:rFonts w:eastAsia="MS Mincho"/>
              </w:rPr>
            </w:pPr>
            <w:r>
              <w:rPr>
                <w:rFonts w:eastAsia="MS Mincho"/>
              </w:rPr>
              <w:t>We support discussing and solv</w:t>
            </w:r>
            <w:r w:rsidR="00431444">
              <w:rPr>
                <w:rFonts w:eastAsia="MS Mincho"/>
              </w:rPr>
              <w:t>ing</w:t>
            </w:r>
            <w:r>
              <w:rPr>
                <w:rFonts w:eastAsia="MS Mincho"/>
              </w:rPr>
              <w:t xml:space="preserve"> this issue in RAN#93e.</w:t>
            </w:r>
          </w:p>
          <w:p w14:paraId="4CC87CED" w14:textId="15A664AC" w:rsidR="0077376F" w:rsidRPr="00963C87" w:rsidRDefault="00431444" w:rsidP="00012E49">
            <w:pPr>
              <w:rPr>
                <w:rFonts w:eastAsia="MS Mincho"/>
              </w:rPr>
            </w:pPr>
            <w:r>
              <w:rPr>
                <w:rFonts w:eastAsia="MS Mincho"/>
              </w:rPr>
              <w:t xml:space="preserve">The UE MIMO coherence capability is strongly coupled with the </w:t>
            </w:r>
            <w:r>
              <w:rPr>
                <w:rFonts w:eastAsia="MS Mincho"/>
              </w:rPr>
              <w:lastRenderedPageBreak/>
              <w:t>number of Tx chains / layers. For example, the UE may be coherent capable with 2 Tx but not coherent (not even partial coherent) with 4 Tx.  Since the number of layers is already signaled per band per band combination, the coherence capability needs to be signaled in the same structure per band per band combination</w:t>
            </w:r>
            <w:r w:rsidR="007A026B">
              <w:rPr>
                <w:rFonts w:eastAsia="MS Mincho"/>
              </w:rPr>
              <w:t xml:space="preserve"> to maintain consistency and avoid under reporting</w:t>
            </w:r>
            <w:r w:rsidR="0056182E">
              <w:rPr>
                <w:rFonts w:eastAsia="MS Mincho"/>
              </w:rPr>
              <w:t xml:space="preserve"> by the UE</w:t>
            </w:r>
            <w:r>
              <w:rPr>
                <w:rFonts w:eastAsia="MS Mincho"/>
              </w:rPr>
              <w:t xml:space="preserve">.  </w:t>
            </w:r>
          </w:p>
        </w:tc>
      </w:tr>
      <w:tr w:rsidR="00CA1809" w14:paraId="0107FB2A" w14:textId="77777777" w:rsidTr="00CA1809">
        <w:tc>
          <w:tcPr>
            <w:tcW w:w="1364" w:type="dxa"/>
          </w:tcPr>
          <w:p w14:paraId="7D856B53" w14:textId="226FE518" w:rsidR="00CA1809" w:rsidRDefault="0045503A" w:rsidP="00012E49">
            <w:r>
              <w:lastRenderedPageBreak/>
              <w:t>Ericsson</w:t>
            </w:r>
          </w:p>
        </w:tc>
        <w:tc>
          <w:tcPr>
            <w:tcW w:w="1421" w:type="dxa"/>
          </w:tcPr>
          <w:p w14:paraId="02735B1F" w14:textId="5D252DF9" w:rsidR="00CA1809" w:rsidRDefault="0045503A" w:rsidP="00012E49">
            <w:r>
              <w:t>No</w:t>
            </w:r>
          </w:p>
        </w:tc>
        <w:tc>
          <w:tcPr>
            <w:tcW w:w="6277" w:type="dxa"/>
          </w:tcPr>
          <w:p w14:paraId="1E7B736E" w14:textId="7697B5F1" w:rsidR="00CA1809" w:rsidRDefault="0045503A" w:rsidP="00012E49">
            <w:r w:rsidRPr="0045503A">
              <w:t>The UL TX switching issue for coherent MIMO operation that was identified in the RAN4 LS R1-2106431 is already solved in our view by the CR made to 38.101, and it so does not drive the need for the UE capability changes suggested in RP-212108</w:t>
            </w:r>
            <w:r>
              <w:t>.</w:t>
            </w:r>
          </w:p>
        </w:tc>
      </w:tr>
      <w:tr w:rsidR="00CA1809" w14:paraId="49CDFABE" w14:textId="77777777" w:rsidTr="00CA1809">
        <w:tc>
          <w:tcPr>
            <w:tcW w:w="1364" w:type="dxa"/>
          </w:tcPr>
          <w:p w14:paraId="2A3B2737" w14:textId="327BD912" w:rsidR="00CA1809" w:rsidRDefault="007C7A9B" w:rsidP="00012E49">
            <w:pPr>
              <w:rPr>
                <w:lang w:eastAsia="zh-CN"/>
              </w:rPr>
            </w:pPr>
            <w:r>
              <w:rPr>
                <w:lang w:eastAsia="zh-CN"/>
              </w:rPr>
              <w:t>Apple</w:t>
            </w:r>
          </w:p>
        </w:tc>
        <w:tc>
          <w:tcPr>
            <w:tcW w:w="1421" w:type="dxa"/>
          </w:tcPr>
          <w:p w14:paraId="3A5C4239" w14:textId="04267132" w:rsidR="00CA1809" w:rsidRDefault="007C7A9B" w:rsidP="00012E49">
            <w:pPr>
              <w:rPr>
                <w:lang w:eastAsia="zh-CN"/>
              </w:rPr>
            </w:pPr>
            <w:r>
              <w:rPr>
                <w:lang w:eastAsia="zh-CN"/>
              </w:rPr>
              <w:t>Yes, but</w:t>
            </w:r>
          </w:p>
        </w:tc>
        <w:tc>
          <w:tcPr>
            <w:tcW w:w="6277" w:type="dxa"/>
          </w:tcPr>
          <w:p w14:paraId="00655080" w14:textId="74B90E45" w:rsidR="00CA1809" w:rsidRDefault="007C7A9B" w:rsidP="00012E49">
            <w:pPr>
              <w:rPr>
                <w:lang w:eastAsia="zh-CN"/>
              </w:rPr>
            </w:pPr>
            <w:r>
              <w:rPr>
                <w:lang w:eastAsia="zh-CN"/>
              </w:rPr>
              <w:t>We are ok to introduce a per-band-per-BC capability, but regarding the topic getting this discussed/resolved in RAN-93e, we are not sure if this is needed. Can be done at WG level.</w:t>
            </w:r>
          </w:p>
        </w:tc>
      </w:tr>
      <w:tr w:rsidR="00CA1809" w14:paraId="266A0AB9" w14:textId="77777777" w:rsidTr="00CA1809">
        <w:tc>
          <w:tcPr>
            <w:tcW w:w="1364" w:type="dxa"/>
          </w:tcPr>
          <w:p w14:paraId="2ECAE9E7" w14:textId="77777777" w:rsidR="00CA1809" w:rsidRDefault="00111AEB" w:rsidP="00012E49">
            <w:pPr>
              <w:rPr>
                <w:lang w:eastAsia="zh-CN"/>
              </w:rPr>
            </w:pPr>
            <w:r>
              <w:rPr>
                <w:rFonts w:hint="eastAsia"/>
                <w:lang w:eastAsia="zh-CN"/>
              </w:rPr>
              <w:t>H</w:t>
            </w:r>
            <w:r>
              <w:rPr>
                <w:lang w:eastAsia="zh-CN"/>
              </w:rPr>
              <w:t>uawei,</w:t>
            </w:r>
          </w:p>
          <w:p w14:paraId="7E19265C" w14:textId="4D4D07DB" w:rsidR="00111AEB" w:rsidRDefault="00111AEB" w:rsidP="00012E49">
            <w:pPr>
              <w:rPr>
                <w:lang w:eastAsia="zh-CN"/>
              </w:rPr>
            </w:pPr>
            <w:proofErr w:type="spellStart"/>
            <w:r>
              <w:rPr>
                <w:lang w:eastAsia="zh-CN"/>
              </w:rPr>
              <w:t>HiSilicon</w:t>
            </w:r>
            <w:proofErr w:type="spellEnd"/>
          </w:p>
        </w:tc>
        <w:tc>
          <w:tcPr>
            <w:tcW w:w="1421" w:type="dxa"/>
          </w:tcPr>
          <w:p w14:paraId="25E18FC2" w14:textId="0B2DB38F" w:rsidR="00CA1809" w:rsidRDefault="00111AEB" w:rsidP="00012E49">
            <w:pPr>
              <w:rPr>
                <w:lang w:eastAsia="zh-CN"/>
              </w:rPr>
            </w:pPr>
            <w:r>
              <w:rPr>
                <w:rFonts w:hint="eastAsia"/>
                <w:lang w:eastAsia="zh-CN"/>
              </w:rPr>
              <w:t>N</w:t>
            </w:r>
            <w:r>
              <w:rPr>
                <w:lang w:eastAsia="zh-CN"/>
              </w:rPr>
              <w:t>o</w:t>
            </w:r>
          </w:p>
        </w:tc>
        <w:tc>
          <w:tcPr>
            <w:tcW w:w="6277" w:type="dxa"/>
          </w:tcPr>
          <w:p w14:paraId="5954D486" w14:textId="0C7E312A" w:rsidR="00CA1809" w:rsidRDefault="00111AEB" w:rsidP="00111AEB">
            <w:pPr>
              <w:rPr>
                <w:lang w:eastAsia="zh-CN"/>
              </w:rPr>
            </w:pPr>
            <w:r>
              <w:rPr>
                <w:rFonts w:hint="eastAsia"/>
                <w:lang w:eastAsia="zh-CN"/>
              </w:rPr>
              <w:t>W</w:t>
            </w:r>
            <w:r>
              <w:rPr>
                <w:lang w:eastAsia="zh-CN"/>
              </w:rPr>
              <w:t>e had similar views as Ericsson.</w:t>
            </w:r>
          </w:p>
        </w:tc>
      </w:tr>
      <w:tr w:rsidR="002F2E6F" w14:paraId="05768C78" w14:textId="77777777" w:rsidTr="00CA1809">
        <w:tc>
          <w:tcPr>
            <w:tcW w:w="1364" w:type="dxa"/>
          </w:tcPr>
          <w:p w14:paraId="4D2A2037" w14:textId="69717D24" w:rsidR="002F2E6F" w:rsidRDefault="002F2E6F" w:rsidP="002F2E6F">
            <w:r w:rsidRPr="00D8070C">
              <w:rPr>
                <w:rFonts w:hint="eastAsia"/>
              </w:rPr>
              <w:t>Samsung</w:t>
            </w:r>
          </w:p>
        </w:tc>
        <w:tc>
          <w:tcPr>
            <w:tcW w:w="1421" w:type="dxa"/>
          </w:tcPr>
          <w:p w14:paraId="6422C2FB" w14:textId="41DAD027" w:rsidR="002F2E6F" w:rsidRDefault="002F2E6F" w:rsidP="002F2E6F">
            <w:r w:rsidRPr="00D8070C">
              <w:rPr>
                <w:rFonts w:hint="eastAsia"/>
              </w:rPr>
              <w:t>No</w:t>
            </w:r>
          </w:p>
        </w:tc>
        <w:tc>
          <w:tcPr>
            <w:tcW w:w="6277" w:type="dxa"/>
          </w:tcPr>
          <w:p w14:paraId="249F11B1" w14:textId="02704E99" w:rsidR="002F2E6F" w:rsidRDefault="002F2E6F" w:rsidP="002F2E6F">
            <w:r>
              <w:rPr>
                <w:rFonts w:eastAsia="Malgun Gothic" w:hint="eastAsia"/>
                <w:lang w:eastAsia="ko-KR"/>
              </w:rPr>
              <w:t xml:space="preserve">We also think gNB can manage this issue based </w:t>
            </w:r>
            <w:r>
              <w:rPr>
                <w:rFonts w:eastAsia="Malgun Gothic"/>
                <w:lang w:eastAsia="ko-KR"/>
              </w:rPr>
              <w:t>on R4</w:t>
            </w:r>
            <w:r w:rsidRPr="00D8070C">
              <w:rPr>
                <w:rFonts w:eastAsia="Malgun Gothic"/>
                <w:lang w:eastAsia="ko-KR"/>
              </w:rPr>
              <w:t>-2109583</w:t>
            </w:r>
            <w:r>
              <w:rPr>
                <w:rFonts w:eastAsia="Malgun Gothic" w:hint="eastAsia"/>
                <w:lang w:eastAsia="ko-KR"/>
              </w:rPr>
              <w:t xml:space="preserve"> </w:t>
            </w:r>
            <w:r>
              <w:rPr>
                <w:rFonts w:eastAsia="Malgun Gothic"/>
                <w:lang w:eastAsia="ko-KR"/>
              </w:rPr>
              <w:t xml:space="preserve">for </w:t>
            </w:r>
            <w:r>
              <w:rPr>
                <w:rFonts w:eastAsia="Malgun Gothic" w:hint="eastAsia"/>
                <w:lang w:eastAsia="ko-KR"/>
              </w:rPr>
              <w:t xml:space="preserve">38.101 but </w:t>
            </w:r>
            <w:r>
              <w:rPr>
                <w:rFonts w:eastAsia="Malgun Gothic"/>
                <w:lang w:eastAsia="ko-KR"/>
              </w:rPr>
              <w:t>we think this discussion can be done in WG discussion.</w:t>
            </w:r>
          </w:p>
        </w:tc>
      </w:tr>
      <w:tr w:rsidR="00DE7423" w14:paraId="23BF72C5" w14:textId="77777777" w:rsidTr="00CA1809">
        <w:tc>
          <w:tcPr>
            <w:tcW w:w="1364" w:type="dxa"/>
          </w:tcPr>
          <w:p w14:paraId="2FF790EA" w14:textId="3E5C5F07" w:rsidR="00DE7423" w:rsidRDefault="00DE7423" w:rsidP="00DE7423">
            <w:proofErr w:type="spellStart"/>
            <w:r>
              <w:t>Futurewei</w:t>
            </w:r>
            <w:proofErr w:type="spellEnd"/>
          </w:p>
        </w:tc>
        <w:tc>
          <w:tcPr>
            <w:tcW w:w="1421" w:type="dxa"/>
          </w:tcPr>
          <w:p w14:paraId="477F3920" w14:textId="77777777" w:rsidR="00DE7423" w:rsidRDefault="00DE7423" w:rsidP="00DE7423"/>
        </w:tc>
        <w:tc>
          <w:tcPr>
            <w:tcW w:w="6277" w:type="dxa"/>
          </w:tcPr>
          <w:p w14:paraId="76BF4B7A" w14:textId="78B652D3" w:rsidR="00DE7423" w:rsidRDefault="00DE7423" w:rsidP="00DE7423">
            <w:r>
              <w:t>This should be resolved at WG level.</w:t>
            </w:r>
          </w:p>
        </w:tc>
      </w:tr>
      <w:tr w:rsidR="00241DCA" w14:paraId="7D888B4A" w14:textId="77777777" w:rsidTr="00CA1809">
        <w:tc>
          <w:tcPr>
            <w:tcW w:w="1364" w:type="dxa"/>
          </w:tcPr>
          <w:p w14:paraId="02A2B554" w14:textId="7ECF827F" w:rsidR="00241DCA" w:rsidRPr="007307AF" w:rsidRDefault="00241DCA" w:rsidP="00241DCA">
            <w:pPr>
              <w:rPr>
                <w:rFonts w:eastAsia="Malgun Gothic"/>
                <w:lang w:eastAsia="ko-KR"/>
              </w:rPr>
            </w:pPr>
            <w:r>
              <w:rPr>
                <w:lang w:eastAsia="zh-CN"/>
              </w:rPr>
              <w:t>V</w:t>
            </w:r>
            <w:r>
              <w:rPr>
                <w:rFonts w:hint="eastAsia"/>
                <w:lang w:eastAsia="zh-CN"/>
              </w:rPr>
              <w:t>i</w:t>
            </w:r>
            <w:r>
              <w:rPr>
                <w:lang w:eastAsia="zh-CN"/>
              </w:rPr>
              <w:t>vo</w:t>
            </w:r>
          </w:p>
        </w:tc>
        <w:tc>
          <w:tcPr>
            <w:tcW w:w="1421" w:type="dxa"/>
          </w:tcPr>
          <w:p w14:paraId="37130F1D" w14:textId="79CE3CCB" w:rsidR="00241DCA" w:rsidRPr="007307AF" w:rsidRDefault="00241DCA" w:rsidP="00241DCA">
            <w:pPr>
              <w:rPr>
                <w:rFonts w:eastAsia="Malgun Gothic"/>
                <w:lang w:eastAsia="ko-KR"/>
              </w:rPr>
            </w:pPr>
            <w:r>
              <w:rPr>
                <w:rFonts w:hint="eastAsia"/>
                <w:lang w:eastAsia="zh-CN"/>
              </w:rPr>
              <w:t>Y</w:t>
            </w:r>
            <w:r>
              <w:rPr>
                <w:lang w:eastAsia="zh-CN"/>
              </w:rPr>
              <w:t>es</w:t>
            </w:r>
          </w:p>
        </w:tc>
        <w:tc>
          <w:tcPr>
            <w:tcW w:w="6277" w:type="dxa"/>
          </w:tcPr>
          <w:p w14:paraId="77FF1EEB" w14:textId="77777777" w:rsidR="00241DCA" w:rsidRDefault="00241DCA" w:rsidP="00241DCA">
            <w:pPr>
              <w:rPr>
                <w:lang w:eastAsia="zh-CN"/>
              </w:rPr>
            </w:pPr>
            <w:r>
              <w:rPr>
                <w:lang w:eastAsia="zh-CN"/>
              </w:rPr>
              <w:t xml:space="preserve">We are fine to solve this issue in RAN#93e to facilitate the progress in WG. </w:t>
            </w:r>
          </w:p>
          <w:p w14:paraId="71379CD5" w14:textId="18FFB12F" w:rsidR="00241DCA" w:rsidRPr="00241DCA" w:rsidRDefault="00241DCA" w:rsidP="00241DCA">
            <w:pPr>
              <w:rPr>
                <w:lang w:eastAsia="zh-CN"/>
              </w:rPr>
            </w:pPr>
            <w:r>
              <w:rPr>
                <w:lang w:eastAsia="zh-CN"/>
              </w:rPr>
              <w:t>Currently UL MIMO coherence capability is reported per band, and number of layers is signaled per band per band combination</w:t>
            </w:r>
            <w:r w:rsidR="00BE6168">
              <w:rPr>
                <w:lang w:eastAsia="zh-CN"/>
              </w:rPr>
              <w:t>, w</w:t>
            </w:r>
            <w:r>
              <w:rPr>
                <w:lang w:eastAsia="zh-CN"/>
              </w:rPr>
              <w:t xml:space="preserve">hich may lead to under reporting in the cases where one UE supports </w:t>
            </w:r>
            <w:proofErr w:type="gramStart"/>
            <w:r>
              <w:rPr>
                <w:lang w:eastAsia="zh-CN"/>
              </w:rPr>
              <w:t>4Tx  is</w:t>
            </w:r>
            <w:proofErr w:type="gramEnd"/>
            <w:r>
              <w:rPr>
                <w:lang w:eastAsia="zh-CN"/>
              </w:rPr>
              <w:t xml:space="preserve"> configured with 2Tx in a BWP, and the coherence capability is different.</w:t>
            </w:r>
          </w:p>
        </w:tc>
      </w:tr>
      <w:tr w:rsidR="00BF428D" w14:paraId="7980A3CA" w14:textId="77777777" w:rsidTr="00CA1809">
        <w:tc>
          <w:tcPr>
            <w:tcW w:w="1364" w:type="dxa"/>
          </w:tcPr>
          <w:p w14:paraId="7A549615" w14:textId="6D19C93C" w:rsidR="00BF428D" w:rsidRDefault="00BF428D" w:rsidP="00BF428D">
            <w:r>
              <w:rPr>
                <w:rFonts w:eastAsia="MS Mincho" w:hint="eastAsia"/>
              </w:rPr>
              <w:t>D</w:t>
            </w:r>
            <w:r>
              <w:rPr>
                <w:rFonts w:eastAsia="MS Mincho"/>
              </w:rPr>
              <w:t>OCOMO</w:t>
            </w:r>
          </w:p>
        </w:tc>
        <w:tc>
          <w:tcPr>
            <w:tcW w:w="1421" w:type="dxa"/>
          </w:tcPr>
          <w:p w14:paraId="1A0E9BBE" w14:textId="77777777" w:rsidR="00BF428D" w:rsidRDefault="00BF428D" w:rsidP="00BF428D"/>
        </w:tc>
        <w:tc>
          <w:tcPr>
            <w:tcW w:w="6277" w:type="dxa"/>
          </w:tcPr>
          <w:p w14:paraId="3D798218" w14:textId="114A0493" w:rsidR="00BF428D" w:rsidRDefault="00BF428D" w:rsidP="00BF428D">
            <w:r w:rsidRPr="00DF347D">
              <w:rPr>
                <w:rFonts w:eastAsia="Malgun Gothic"/>
                <w:lang w:eastAsia="ko-KR"/>
              </w:rPr>
              <w:t>This proposal can be discussed at WG level.</w:t>
            </w:r>
          </w:p>
        </w:tc>
      </w:tr>
      <w:tr w:rsidR="00631079" w14:paraId="3FF2B42A" w14:textId="77777777" w:rsidTr="00CA1809">
        <w:tc>
          <w:tcPr>
            <w:tcW w:w="1364" w:type="dxa"/>
          </w:tcPr>
          <w:p w14:paraId="57186AC0" w14:textId="0AF00F50" w:rsidR="00631079" w:rsidRDefault="00631079" w:rsidP="00631079">
            <w:r>
              <w:rPr>
                <w:rFonts w:hint="eastAsia"/>
                <w:lang w:eastAsia="zh-CN"/>
              </w:rPr>
              <w:t>Z</w:t>
            </w:r>
            <w:r>
              <w:rPr>
                <w:lang w:eastAsia="zh-CN"/>
              </w:rPr>
              <w:t>TE</w:t>
            </w:r>
          </w:p>
        </w:tc>
        <w:tc>
          <w:tcPr>
            <w:tcW w:w="1421" w:type="dxa"/>
          </w:tcPr>
          <w:p w14:paraId="5EC43704" w14:textId="77777777" w:rsidR="00631079" w:rsidRDefault="00631079" w:rsidP="00631079"/>
        </w:tc>
        <w:tc>
          <w:tcPr>
            <w:tcW w:w="6277" w:type="dxa"/>
          </w:tcPr>
          <w:p w14:paraId="368823C4" w14:textId="77777777" w:rsidR="00631079" w:rsidRDefault="00631079" w:rsidP="00631079">
            <w:pPr>
              <w:rPr>
                <w:lang w:eastAsia="zh-CN"/>
              </w:rPr>
            </w:pPr>
            <w:r>
              <w:rPr>
                <w:rFonts w:hint="eastAsia"/>
                <w:lang w:eastAsia="zh-CN"/>
              </w:rPr>
              <w:t>B</w:t>
            </w:r>
            <w:r>
              <w:rPr>
                <w:lang w:eastAsia="zh-CN"/>
              </w:rPr>
              <w:t xml:space="preserve">efore sharing our view, we would like to understand the proposal better. </w:t>
            </w:r>
          </w:p>
          <w:p w14:paraId="1FD0ED6A" w14:textId="77777777" w:rsidR="00631079" w:rsidRDefault="00631079" w:rsidP="00631079">
            <w:pPr>
              <w:rPr>
                <w:lang w:eastAsia="zh-CN"/>
              </w:rPr>
            </w:pPr>
            <w:r>
              <w:rPr>
                <w:rFonts w:hint="eastAsia"/>
                <w:lang w:eastAsia="zh-CN"/>
              </w:rPr>
              <w:t>T</w:t>
            </w:r>
            <w:r>
              <w:rPr>
                <w:lang w:eastAsia="zh-CN"/>
              </w:rPr>
              <w:t>he RAN4 LS (</w:t>
            </w:r>
            <w:r w:rsidRPr="00655280">
              <w:rPr>
                <w:lang w:eastAsia="zh-CN"/>
              </w:rPr>
              <w:t>R4-2107765</w:t>
            </w:r>
            <w:r>
              <w:rPr>
                <w:lang w:eastAsia="zh-CN"/>
              </w:rPr>
              <w:t xml:space="preserve">) proposed to introduce a new UE feature to differentiate the coherence capability between transmission directly after the Tx switching gap and other regular transmission. While the proposal from </w:t>
            </w:r>
            <w:r w:rsidRPr="00655280">
              <w:rPr>
                <w:lang w:eastAsia="zh-CN"/>
              </w:rPr>
              <w:t>RP-212108</w:t>
            </w:r>
            <w:r>
              <w:rPr>
                <w:lang w:eastAsia="zh-CN"/>
              </w:rPr>
              <w:t xml:space="preserve"> seems to introduce a new coherence capability (per band per BC), which can be used to differentiate coherence capability between Tx switching case and non-Tx switching case. It seems the proposal from </w:t>
            </w:r>
            <w:r w:rsidRPr="00655280">
              <w:rPr>
                <w:lang w:eastAsia="zh-CN"/>
              </w:rPr>
              <w:t>RP-212108</w:t>
            </w:r>
            <w:r>
              <w:rPr>
                <w:lang w:eastAsia="zh-CN"/>
              </w:rPr>
              <w:t xml:space="preserve"> is not directly in line with the RAN4 LS and can’t address the issue raised by the RAN 4 LS. Is this the correct understanding?</w:t>
            </w:r>
          </w:p>
          <w:p w14:paraId="2D30B02F" w14:textId="77777777" w:rsidR="00631079" w:rsidRDefault="00631079" w:rsidP="00631079">
            <w:pPr>
              <w:rPr>
                <w:lang w:eastAsia="zh-CN"/>
              </w:rPr>
            </w:pPr>
          </w:p>
          <w:p w14:paraId="287F8A8B" w14:textId="03080457" w:rsidR="00631079" w:rsidRDefault="00631079" w:rsidP="00631079">
            <w:r>
              <w:rPr>
                <w:lang w:eastAsia="zh-CN"/>
              </w:rPr>
              <w:t xml:space="preserve">If yes, then it seems that even if we adopt the proposal from </w:t>
            </w:r>
            <w:r>
              <w:rPr>
                <w:color w:val="000000"/>
              </w:rPr>
              <w:t xml:space="preserve">RP-212108, we may still need to introduce another UE capability to </w:t>
            </w:r>
            <w:r>
              <w:rPr>
                <w:lang w:eastAsia="zh-CN"/>
              </w:rPr>
              <w:t>differentiate the coherence capability between transmission directly after the Tx switching gap and other regular transmission.</w:t>
            </w:r>
          </w:p>
        </w:tc>
      </w:tr>
      <w:tr w:rsidR="00617CA5" w14:paraId="10E6AC2B" w14:textId="77777777" w:rsidTr="00CA1809">
        <w:tc>
          <w:tcPr>
            <w:tcW w:w="1364" w:type="dxa"/>
          </w:tcPr>
          <w:p w14:paraId="5CF6758A" w14:textId="36C416B6" w:rsidR="00617CA5" w:rsidRDefault="00617CA5" w:rsidP="00617CA5">
            <w:r>
              <w:rPr>
                <w:rFonts w:hint="eastAsia"/>
                <w:lang w:eastAsia="zh-CN"/>
              </w:rPr>
              <w:t>O</w:t>
            </w:r>
            <w:r>
              <w:rPr>
                <w:lang w:eastAsia="zh-CN"/>
              </w:rPr>
              <w:t>PPO (</w:t>
            </w:r>
            <w:proofErr w:type="spellStart"/>
            <w:r>
              <w:rPr>
                <w:lang w:eastAsia="zh-CN"/>
              </w:rPr>
              <w:t>Qianxi</w:t>
            </w:r>
            <w:proofErr w:type="spellEnd"/>
            <w:r>
              <w:rPr>
                <w:lang w:eastAsia="zh-CN"/>
              </w:rPr>
              <w:t>)</w:t>
            </w:r>
          </w:p>
        </w:tc>
        <w:tc>
          <w:tcPr>
            <w:tcW w:w="1421" w:type="dxa"/>
          </w:tcPr>
          <w:p w14:paraId="76081781" w14:textId="1BA81A4A" w:rsidR="00617CA5" w:rsidRDefault="00617CA5" w:rsidP="00617CA5">
            <w:r>
              <w:rPr>
                <w:rFonts w:hint="eastAsia"/>
                <w:lang w:eastAsia="zh-CN"/>
              </w:rPr>
              <w:t>Y</w:t>
            </w:r>
            <w:r>
              <w:rPr>
                <w:lang w:eastAsia="zh-CN"/>
              </w:rPr>
              <w:t>es</w:t>
            </w:r>
          </w:p>
        </w:tc>
        <w:tc>
          <w:tcPr>
            <w:tcW w:w="6277" w:type="dxa"/>
          </w:tcPr>
          <w:p w14:paraId="1B053804" w14:textId="77777777" w:rsidR="00617CA5" w:rsidRDefault="00617CA5" w:rsidP="00617CA5">
            <w:pPr>
              <w:rPr>
                <w:lang w:eastAsia="zh-CN"/>
              </w:rPr>
            </w:pPr>
            <w:r>
              <w:rPr>
                <w:lang w:eastAsia="zh-CN"/>
              </w:rPr>
              <w:t>We are open to this since it</w:t>
            </w:r>
            <w:r w:rsidRPr="00D45011">
              <w:rPr>
                <w:lang w:eastAsia="zh-CN"/>
              </w:rPr>
              <w:t xml:space="preserve"> brings more flexibility to UE implementation</w:t>
            </w:r>
            <w:r>
              <w:rPr>
                <w:lang w:eastAsia="zh-CN"/>
              </w:rPr>
              <w:t>.</w:t>
            </w:r>
          </w:p>
          <w:p w14:paraId="2F7AB10A" w14:textId="3242AE99" w:rsidR="00617CA5" w:rsidRDefault="00617CA5" w:rsidP="00617CA5">
            <w:r>
              <w:rPr>
                <w:rFonts w:hint="eastAsia"/>
                <w:lang w:eastAsia="zh-CN"/>
              </w:rPr>
              <w:t>S</w:t>
            </w:r>
            <w:r>
              <w:rPr>
                <w:lang w:eastAsia="zh-CN"/>
              </w:rPr>
              <w:t>imilar view as Apple, we are fine to leave this to further discussion at WG level.</w:t>
            </w:r>
          </w:p>
        </w:tc>
      </w:tr>
      <w:tr w:rsidR="00CC5EEE" w14:paraId="14FFB666" w14:textId="77777777" w:rsidTr="00CA1809">
        <w:tc>
          <w:tcPr>
            <w:tcW w:w="1364" w:type="dxa"/>
          </w:tcPr>
          <w:p w14:paraId="7C67B7CC" w14:textId="6553FAE1" w:rsidR="00CC5EEE" w:rsidRDefault="00CC5EEE" w:rsidP="00CC5EEE">
            <w:pPr>
              <w:rPr>
                <w:rFonts w:eastAsia="MS Mincho"/>
              </w:rPr>
            </w:pPr>
            <w:r>
              <w:lastRenderedPageBreak/>
              <w:t>Nokia, NSB</w:t>
            </w:r>
          </w:p>
        </w:tc>
        <w:tc>
          <w:tcPr>
            <w:tcW w:w="1421" w:type="dxa"/>
          </w:tcPr>
          <w:p w14:paraId="32030692" w14:textId="00737F9E" w:rsidR="00CC5EEE" w:rsidRDefault="00CC5EEE" w:rsidP="00CC5EEE">
            <w:pPr>
              <w:rPr>
                <w:rFonts w:eastAsia="MS Mincho"/>
              </w:rPr>
            </w:pPr>
            <w:r>
              <w:t>Maybe</w:t>
            </w:r>
          </w:p>
        </w:tc>
        <w:tc>
          <w:tcPr>
            <w:tcW w:w="6277" w:type="dxa"/>
          </w:tcPr>
          <w:p w14:paraId="391FD373" w14:textId="7B2B9E61" w:rsidR="00CC5EEE" w:rsidRDefault="00CC5EEE" w:rsidP="00CC5EEE">
            <w:pPr>
              <w:rPr>
                <w:rFonts w:eastAsia="MS Mincho"/>
              </w:rPr>
            </w:pPr>
            <w:r>
              <w:t>We do not have strong concerns on the proposal, but we prefer to have this discussion in WG level first.</w:t>
            </w:r>
          </w:p>
        </w:tc>
      </w:tr>
      <w:tr w:rsidR="00CC5EEE" w14:paraId="369B0A10" w14:textId="77777777" w:rsidTr="00CA1809">
        <w:tc>
          <w:tcPr>
            <w:tcW w:w="1364" w:type="dxa"/>
          </w:tcPr>
          <w:p w14:paraId="310535CE" w14:textId="65546369" w:rsidR="00CC5EEE" w:rsidRDefault="003567F8" w:rsidP="00CC5EEE">
            <w:pPr>
              <w:rPr>
                <w:lang w:eastAsia="zh-CN"/>
              </w:rPr>
            </w:pPr>
            <w:proofErr w:type="spellStart"/>
            <w:r>
              <w:rPr>
                <w:lang w:eastAsia="zh-CN"/>
              </w:rPr>
              <w:t>MediaTek</w:t>
            </w:r>
            <w:proofErr w:type="spellEnd"/>
          </w:p>
        </w:tc>
        <w:tc>
          <w:tcPr>
            <w:tcW w:w="1421" w:type="dxa"/>
          </w:tcPr>
          <w:p w14:paraId="2FEDF601" w14:textId="075ED3A2" w:rsidR="00CC5EEE" w:rsidRDefault="00CC5EEE" w:rsidP="00CC5EEE">
            <w:pPr>
              <w:rPr>
                <w:lang w:eastAsia="zh-CN"/>
              </w:rPr>
            </w:pPr>
          </w:p>
        </w:tc>
        <w:tc>
          <w:tcPr>
            <w:tcW w:w="6277" w:type="dxa"/>
          </w:tcPr>
          <w:p w14:paraId="570359DB" w14:textId="45B9A068" w:rsidR="00CC5EEE" w:rsidRDefault="003567F8" w:rsidP="00CC5EEE">
            <w:pPr>
              <w:rPr>
                <w:lang w:eastAsia="zh-CN"/>
              </w:rPr>
            </w:pPr>
            <w:r>
              <w:rPr>
                <w:lang w:eastAsia="zh-CN"/>
              </w:rPr>
              <w:t>W</w:t>
            </w:r>
            <w:r w:rsidRPr="003567F8">
              <w:rPr>
                <w:lang w:eastAsia="zh-CN"/>
              </w:rPr>
              <w:t xml:space="preserve">e </w:t>
            </w:r>
            <w:r>
              <w:rPr>
                <w:lang w:eastAsia="zh-CN"/>
              </w:rPr>
              <w:t xml:space="preserve">also </w:t>
            </w:r>
            <w:r w:rsidRPr="003567F8">
              <w:rPr>
                <w:lang w:eastAsia="zh-CN"/>
              </w:rPr>
              <w:t>suggest to leave this for WG discussion</w:t>
            </w:r>
          </w:p>
        </w:tc>
      </w:tr>
      <w:tr w:rsidR="00AA4A99" w14:paraId="38DAF251" w14:textId="77777777" w:rsidTr="00CA1809">
        <w:tc>
          <w:tcPr>
            <w:tcW w:w="1364" w:type="dxa"/>
          </w:tcPr>
          <w:p w14:paraId="74DDEA0A" w14:textId="07C685AF" w:rsidR="00AA4A99" w:rsidRDefault="00AA4A99" w:rsidP="00AA4A99">
            <w:pPr>
              <w:rPr>
                <w:lang w:eastAsia="zh-CN"/>
              </w:rPr>
            </w:pPr>
            <w:r>
              <w:rPr>
                <w:lang w:eastAsia="zh-CN"/>
              </w:rPr>
              <w:t xml:space="preserve">Vodafone </w:t>
            </w:r>
          </w:p>
        </w:tc>
        <w:tc>
          <w:tcPr>
            <w:tcW w:w="1421" w:type="dxa"/>
          </w:tcPr>
          <w:p w14:paraId="006886DC" w14:textId="660338F4" w:rsidR="00AA4A99" w:rsidRDefault="00AA4A99" w:rsidP="00AA4A99">
            <w:pPr>
              <w:rPr>
                <w:lang w:eastAsia="zh-CN"/>
              </w:rPr>
            </w:pPr>
            <w:r>
              <w:rPr>
                <w:lang w:eastAsia="zh-CN"/>
              </w:rPr>
              <w:t xml:space="preserve">No </w:t>
            </w:r>
          </w:p>
        </w:tc>
        <w:tc>
          <w:tcPr>
            <w:tcW w:w="6277" w:type="dxa"/>
          </w:tcPr>
          <w:p w14:paraId="450A57E6" w14:textId="3D294C11" w:rsidR="00AA4A99" w:rsidRDefault="00AA4A99" w:rsidP="00AA4A99">
            <w:pPr>
              <w:rPr>
                <w:lang w:eastAsia="zh-CN"/>
              </w:rPr>
            </w:pPr>
            <w:proofErr w:type="gramStart"/>
            <w:r>
              <w:rPr>
                <w:lang w:eastAsia="zh-CN"/>
              </w:rPr>
              <w:t>no</w:t>
            </w:r>
            <w:proofErr w:type="gramEnd"/>
            <w:r>
              <w:rPr>
                <w:lang w:eastAsia="zh-CN"/>
              </w:rPr>
              <w:t xml:space="preserve"> need for further work nor categorization. We agree with Ericsson.</w:t>
            </w:r>
          </w:p>
        </w:tc>
      </w:tr>
      <w:tr w:rsidR="00AA4A99" w14:paraId="5C2A8D4F" w14:textId="77777777" w:rsidTr="00CA1809">
        <w:tc>
          <w:tcPr>
            <w:tcW w:w="1364" w:type="dxa"/>
          </w:tcPr>
          <w:p w14:paraId="428ED488" w14:textId="77777777" w:rsidR="00AA4A99" w:rsidRDefault="00AA4A99" w:rsidP="00AA4A99"/>
        </w:tc>
        <w:tc>
          <w:tcPr>
            <w:tcW w:w="1421" w:type="dxa"/>
          </w:tcPr>
          <w:p w14:paraId="7C7C4DB4" w14:textId="77777777" w:rsidR="00AA4A99" w:rsidRDefault="00AA4A99" w:rsidP="00AA4A99"/>
        </w:tc>
        <w:tc>
          <w:tcPr>
            <w:tcW w:w="6277" w:type="dxa"/>
          </w:tcPr>
          <w:p w14:paraId="47BDEC99" w14:textId="77777777" w:rsidR="00AA4A99" w:rsidRDefault="00AA4A99" w:rsidP="00AA4A99"/>
        </w:tc>
      </w:tr>
      <w:tr w:rsidR="00AA4A99" w14:paraId="28591A94" w14:textId="77777777" w:rsidTr="00CA1809">
        <w:tc>
          <w:tcPr>
            <w:tcW w:w="1364" w:type="dxa"/>
          </w:tcPr>
          <w:p w14:paraId="677C06D5" w14:textId="77777777" w:rsidR="00AA4A99" w:rsidRPr="00CD4571" w:rsidRDefault="00AA4A99" w:rsidP="00AA4A99"/>
        </w:tc>
        <w:tc>
          <w:tcPr>
            <w:tcW w:w="1421" w:type="dxa"/>
          </w:tcPr>
          <w:p w14:paraId="1C1F123E" w14:textId="77777777" w:rsidR="00AA4A99" w:rsidRPr="00CD4571" w:rsidRDefault="00AA4A99" w:rsidP="00AA4A99"/>
        </w:tc>
        <w:tc>
          <w:tcPr>
            <w:tcW w:w="6277" w:type="dxa"/>
          </w:tcPr>
          <w:p w14:paraId="6F0B8779" w14:textId="77777777" w:rsidR="00AA4A99" w:rsidRDefault="00AA4A99" w:rsidP="00AA4A99"/>
        </w:tc>
      </w:tr>
      <w:tr w:rsidR="00AA4A99" w14:paraId="1B6F189B" w14:textId="77777777" w:rsidTr="00CA1809">
        <w:tc>
          <w:tcPr>
            <w:tcW w:w="1364" w:type="dxa"/>
            <w:tcBorders>
              <w:top w:val="single" w:sz="4" w:space="0" w:color="auto"/>
              <w:left w:val="single" w:sz="4" w:space="0" w:color="auto"/>
              <w:bottom w:val="single" w:sz="4" w:space="0" w:color="auto"/>
              <w:right w:val="single" w:sz="4" w:space="0" w:color="auto"/>
            </w:tcBorders>
          </w:tcPr>
          <w:p w14:paraId="7D5D6FB6"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493920E"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C56DD28" w14:textId="77777777" w:rsidR="00AA4A99" w:rsidRDefault="00AA4A99" w:rsidP="00AA4A99">
            <w:pPr>
              <w:rPr>
                <w:lang w:eastAsia="zh-CN"/>
              </w:rPr>
            </w:pPr>
          </w:p>
        </w:tc>
      </w:tr>
      <w:tr w:rsidR="00AA4A99" w14:paraId="78595815" w14:textId="77777777" w:rsidTr="00CA1809">
        <w:tc>
          <w:tcPr>
            <w:tcW w:w="1364" w:type="dxa"/>
            <w:tcBorders>
              <w:top w:val="single" w:sz="4" w:space="0" w:color="auto"/>
              <w:left w:val="single" w:sz="4" w:space="0" w:color="auto"/>
              <w:bottom w:val="single" w:sz="4" w:space="0" w:color="auto"/>
              <w:right w:val="single" w:sz="4" w:space="0" w:color="auto"/>
            </w:tcBorders>
          </w:tcPr>
          <w:p w14:paraId="100FBA51"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66B7E42"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4D772BC" w14:textId="77777777" w:rsidR="00AA4A99" w:rsidRDefault="00AA4A99" w:rsidP="00AA4A99">
            <w:pPr>
              <w:rPr>
                <w:lang w:eastAsia="zh-CN"/>
              </w:rPr>
            </w:pPr>
          </w:p>
        </w:tc>
      </w:tr>
      <w:tr w:rsidR="00AA4A99" w14:paraId="59EF4CB7" w14:textId="77777777" w:rsidTr="00CA1809">
        <w:tc>
          <w:tcPr>
            <w:tcW w:w="1364" w:type="dxa"/>
            <w:tcBorders>
              <w:top w:val="single" w:sz="4" w:space="0" w:color="auto"/>
              <w:left w:val="single" w:sz="4" w:space="0" w:color="auto"/>
              <w:bottom w:val="single" w:sz="4" w:space="0" w:color="auto"/>
              <w:right w:val="single" w:sz="4" w:space="0" w:color="auto"/>
            </w:tcBorders>
          </w:tcPr>
          <w:p w14:paraId="169509E7"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6EA9A886"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7DB31310" w14:textId="77777777" w:rsidR="00AA4A99" w:rsidRDefault="00AA4A99" w:rsidP="00AA4A99">
            <w:pPr>
              <w:rPr>
                <w:lang w:eastAsia="zh-CN"/>
              </w:rPr>
            </w:pPr>
          </w:p>
        </w:tc>
      </w:tr>
    </w:tbl>
    <w:p w14:paraId="1EF6DE8B" w14:textId="508A8F12" w:rsidR="00DE1739" w:rsidRDefault="00DE1739" w:rsidP="00DE1739"/>
    <w:p w14:paraId="739012B8" w14:textId="0CF5AFD9" w:rsidR="00217214" w:rsidRDefault="00515D4F" w:rsidP="00515D4F">
      <w:pPr>
        <w:pStyle w:val="3"/>
      </w:pPr>
      <w:r>
        <w:t xml:space="preserve">Initial Round </w:t>
      </w:r>
      <w:r w:rsidR="00217214">
        <w:t>Conclusion</w:t>
      </w:r>
    </w:p>
    <w:p w14:paraId="792B1AF2" w14:textId="77777777" w:rsidR="00217214" w:rsidRDefault="00217214" w:rsidP="00217214">
      <w:r>
        <w:t xml:space="preserve">Moderator: Suggest no further discussion beyond initial Rnd. </w:t>
      </w:r>
    </w:p>
    <w:p w14:paraId="05B5AABB" w14:textId="77777777" w:rsidR="00217214" w:rsidRDefault="00217214" w:rsidP="00217214">
      <w:r>
        <w:t xml:space="preserve">Observation: Some confusion as to the relation with the Referenced RAN4 LS. Most companies prefer that this is discussed at WG level. </w:t>
      </w:r>
    </w:p>
    <w:p w14:paraId="169B3A30" w14:textId="5B40F910" w:rsidR="008A0B23" w:rsidRDefault="00217214" w:rsidP="00DE1739">
      <w:r w:rsidRPr="002E5779">
        <w:rPr>
          <w:b/>
          <w:bCs/>
          <w:u w:val="single"/>
        </w:rPr>
        <w:t>Conclusion</w:t>
      </w:r>
      <w:r>
        <w:t xml:space="preserve"> No Conclusion at TSG RAN 93e. Expect that this can be discussed at WG level (based on company contributions there). </w:t>
      </w:r>
    </w:p>
    <w:p w14:paraId="7FF1FC67" w14:textId="016CE8BE" w:rsidR="00384318" w:rsidRDefault="00384318" w:rsidP="00DE1739"/>
    <w:p w14:paraId="337E2324" w14:textId="7847FC65" w:rsidR="00384318" w:rsidRDefault="00384318" w:rsidP="00384318">
      <w:pPr>
        <w:pStyle w:val="1"/>
      </w:pPr>
      <w:r>
        <w:t>Conclusions</w:t>
      </w:r>
    </w:p>
    <w:p w14:paraId="7ACE6845" w14:textId="77777777" w:rsidR="00311F91" w:rsidRDefault="00311F91" w:rsidP="00311F91">
      <w:pPr>
        <w:rPr>
          <w:color w:val="000000"/>
        </w:rPr>
      </w:pPr>
      <w:r>
        <w:rPr>
          <w:color w:val="000000"/>
        </w:rPr>
        <w:t>RP-212109</w:t>
      </w:r>
      <w:r>
        <w:rPr>
          <w:color w:val="000000"/>
        </w:rPr>
        <w:tab/>
      </w:r>
      <w:r w:rsidRPr="00445BD3">
        <w:rPr>
          <w:color w:val="000000"/>
        </w:rPr>
        <w:t>NR UE categories/profiles for URLLC</w:t>
      </w:r>
      <w:r>
        <w:rPr>
          <w:color w:val="000000"/>
        </w:rPr>
        <w:tab/>
      </w:r>
      <w:proofErr w:type="spellStart"/>
      <w:r>
        <w:rPr>
          <w:color w:val="000000"/>
        </w:rPr>
        <w:t>SoftBank</w:t>
      </w:r>
      <w:proofErr w:type="spellEnd"/>
      <w:r>
        <w:rPr>
          <w:color w:val="000000"/>
        </w:rPr>
        <w:tab/>
        <w:t>Discussion</w:t>
      </w:r>
    </w:p>
    <w:p w14:paraId="4EE9BBFC" w14:textId="3BD90627" w:rsidR="009A7115" w:rsidRDefault="00311F91" w:rsidP="00311F91">
      <w:r>
        <w:rPr>
          <w:color w:val="000000"/>
        </w:rPr>
        <w:t>RP-212207</w:t>
      </w:r>
      <w:r>
        <w:rPr>
          <w:color w:val="000000"/>
        </w:rPr>
        <w:tab/>
      </w:r>
      <w:r w:rsidRPr="00F26694">
        <w:rPr>
          <w:color w:val="000000"/>
        </w:rPr>
        <w:t>Discussion on introduction of list of Rel-15 features relevant to URLLC</w:t>
      </w:r>
      <w:r>
        <w:rPr>
          <w:color w:val="000000"/>
        </w:rPr>
        <w:tab/>
      </w:r>
      <w:r>
        <w:rPr>
          <w:color w:val="000000"/>
        </w:rPr>
        <w:br/>
      </w:r>
      <w:r>
        <w:rPr>
          <w:color w:val="000000"/>
        </w:rPr>
        <w:tab/>
      </w:r>
      <w:r>
        <w:rPr>
          <w:color w:val="000000"/>
        </w:rPr>
        <w:tab/>
      </w:r>
      <w:r>
        <w:rPr>
          <w:color w:val="000000"/>
        </w:rPr>
        <w:tab/>
      </w:r>
      <w:r w:rsidRPr="00500159">
        <w:rPr>
          <w:noProof/>
        </w:rPr>
        <w:t xml:space="preserve">Nokia, </w:t>
      </w:r>
      <w:r>
        <w:rPr>
          <w:noProof/>
        </w:rPr>
        <w:t>Nokia</w:t>
      </w:r>
      <w:r w:rsidRPr="00500159">
        <w:rPr>
          <w:noProof/>
        </w:rPr>
        <w:t xml:space="preserve"> Shanghai Bel</w:t>
      </w:r>
      <w:r>
        <w:rPr>
          <w:noProof/>
        </w:rPr>
        <w:t>l</w:t>
      </w:r>
      <w:r>
        <w:rPr>
          <w:noProof/>
        </w:rPr>
        <w:tab/>
        <w:t>Discussion</w:t>
      </w:r>
    </w:p>
    <w:p w14:paraId="63125752" w14:textId="77777777" w:rsidR="00311F91" w:rsidRPr="002677D3" w:rsidRDefault="00311F91" w:rsidP="00311F91">
      <w:r>
        <w:rPr>
          <w:color w:val="000000"/>
        </w:rPr>
        <w:t>RP-212206</w:t>
      </w:r>
      <w:r>
        <w:tab/>
      </w:r>
      <w:r w:rsidRPr="00445BD3">
        <w:t xml:space="preserve">Introduction of informative annex on list of Rel-15 features relevant to </w:t>
      </w:r>
      <w:r>
        <w:br/>
      </w:r>
      <w:r>
        <w:tab/>
      </w:r>
      <w:r>
        <w:tab/>
      </w:r>
      <w:r>
        <w:tab/>
      </w:r>
      <w:r w:rsidRPr="00445BD3">
        <w:t>URLLC</w:t>
      </w:r>
      <w:r>
        <w:tab/>
      </w:r>
      <w:r w:rsidRPr="00500159">
        <w:rPr>
          <w:noProof/>
        </w:rPr>
        <w:t xml:space="preserve">Nokia, </w:t>
      </w:r>
      <w:r>
        <w:rPr>
          <w:noProof/>
        </w:rPr>
        <w:t>Nokia</w:t>
      </w:r>
      <w:r w:rsidRPr="00500159">
        <w:rPr>
          <w:noProof/>
        </w:rPr>
        <w:t xml:space="preserve"> Shanghai Bel</w:t>
      </w:r>
      <w:r>
        <w:rPr>
          <w:noProof/>
        </w:rPr>
        <w:t>l</w:t>
      </w:r>
      <w:r>
        <w:t xml:space="preserve"> </w:t>
      </w:r>
      <w:r>
        <w:tab/>
        <w:t>CR</w:t>
      </w:r>
      <w:r>
        <w:tab/>
        <w:t>Rel-16</w:t>
      </w:r>
      <w:r>
        <w:tab/>
        <w:t>38.306</w:t>
      </w:r>
      <w:r>
        <w:br/>
      </w:r>
      <w:r>
        <w:tab/>
      </w:r>
      <w:r>
        <w:tab/>
      </w:r>
      <w:r>
        <w:tab/>
        <w:t>16.5.0</w:t>
      </w:r>
      <w:r>
        <w:tab/>
        <w:t>0644</w:t>
      </w:r>
      <w:r w:rsidRPr="00E14330">
        <w:tab/>
        <w:t>-</w:t>
      </w:r>
      <w:r w:rsidRPr="00E14330">
        <w:tab/>
      </w:r>
      <w:r>
        <w:t>F</w:t>
      </w:r>
      <w:r w:rsidRPr="00E14330">
        <w:tab/>
      </w:r>
      <w:proofErr w:type="spellStart"/>
      <w:r w:rsidRPr="00E14330">
        <w:t>NR_newRAT</w:t>
      </w:r>
      <w:proofErr w:type="spellEnd"/>
      <w:r w:rsidRPr="00E14330">
        <w:t>-Core</w:t>
      </w:r>
      <w:r>
        <w:t xml:space="preserve"> </w:t>
      </w:r>
    </w:p>
    <w:p w14:paraId="0C5381A1" w14:textId="1CF993E0" w:rsidR="009A7115" w:rsidRDefault="00A0789B" w:rsidP="00DE1739">
      <w:pPr>
        <w:rPr>
          <w:i/>
          <w:iCs/>
        </w:rPr>
      </w:pPr>
      <w:r w:rsidRPr="00A0789B">
        <w:rPr>
          <w:i/>
          <w:iCs/>
        </w:rPr>
        <w:t>Conclusions after intermediate or final rounds</w:t>
      </w:r>
    </w:p>
    <w:p w14:paraId="2DAAC3AE" w14:textId="0B21B2BF" w:rsidR="00CA328E" w:rsidRDefault="00CA328E" w:rsidP="00DE1739">
      <w:pPr>
        <w:rPr>
          <w:i/>
          <w:iCs/>
        </w:rPr>
      </w:pPr>
    </w:p>
    <w:p w14:paraId="063E8757" w14:textId="77777777" w:rsidR="00CA328E" w:rsidRPr="00A04B47" w:rsidRDefault="00CA328E" w:rsidP="00CA328E">
      <w:pPr>
        <w:rPr>
          <w:b/>
          <w:bCs/>
          <w:color w:val="000000"/>
        </w:rPr>
      </w:pPr>
      <w:r w:rsidRPr="00A04B47">
        <w:rPr>
          <w:b/>
          <w:bCs/>
          <w:color w:val="000000"/>
        </w:rPr>
        <w:t>RP-212108</w:t>
      </w:r>
      <w:r w:rsidRPr="00A04B47">
        <w:rPr>
          <w:b/>
          <w:bCs/>
          <w:color w:val="000000"/>
        </w:rPr>
        <w:tab/>
        <w:t xml:space="preserve">UL MIMO coherence capabilities </w:t>
      </w:r>
      <w:r w:rsidRPr="00A04B47">
        <w:rPr>
          <w:b/>
          <w:bCs/>
          <w:color w:val="000000"/>
        </w:rPr>
        <w:tab/>
        <w:t xml:space="preserve">Qualcomm Incorporated </w:t>
      </w:r>
    </w:p>
    <w:p w14:paraId="27DAD904" w14:textId="77777777" w:rsidR="00CA328E" w:rsidRDefault="00CA328E" w:rsidP="00CA328E">
      <w:r>
        <w:t xml:space="preserve">Observation: Some confusion as to the relation with the Referenced RAN4 LS. Most companies prefer that this is discussed at WG level. </w:t>
      </w:r>
    </w:p>
    <w:p w14:paraId="26D2F645" w14:textId="715E4631" w:rsidR="00CA328E" w:rsidRPr="00CA328E" w:rsidRDefault="00CA328E" w:rsidP="00DE1739">
      <w:r w:rsidRPr="002E5779">
        <w:rPr>
          <w:b/>
          <w:bCs/>
          <w:u w:val="single"/>
        </w:rPr>
        <w:t>Conclusion</w:t>
      </w:r>
      <w:r>
        <w:t xml:space="preserve"> No Conclusion at TSG RAN 93e. Expect that this can be discussed at WG level (based on company contributions there). </w:t>
      </w:r>
    </w:p>
    <w:p w14:paraId="7FC44A11" w14:textId="77777777" w:rsidR="00DE1739" w:rsidRDefault="00DE1739" w:rsidP="00DE1739">
      <w:pPr>
        <w:pStyle w:val="1"/>
      </w:pPr>
      <w:r>
        <w:t>References</w:t>
      </w:r>
    </w:p>
    <w:p w14:paraId="285A6AA2" w14:textId="2BDDAEBC" w:rsidR="005A0AAF" w:rsidRDefault="00DE1739" w:rsidP="005A0AAF">
      <w:pPr>
        <w:rPr>
          <w:color w:val="000000"/>
        </w:rPr>
      </w:pPr>
      <w:r>
        <w:t xml:space="preserve">[1] </w:t>
      </w:r>
      <w:r>
        <w:tab/>
      </w:r>
      <w:r w:rsidR="005A0AAF">
        <w:rPr>
          <w:color w:val="000000"/>
        </w:rPr>
        <w:t>RP-21</w:t>
      </w:r>
      <w:r w:rsidR="00445BD3">
        <w:rPr>
          <w:color w:val="000000"/>
        </w:rPr>
        <w:t>2108</w:t>
      </w:r>
      <w:r w:rsidR="005A0AAF">
        <w:rPr>
          <w:color w:val="000000"/>
        </w:rPr>
        <w:tab/>
      </w:r>
      <w:r w:rsidR="00445BD3" w:rsidRPr="00445BD3">
        <w:rPr>
          <w:color w:val="000000"/>
        </w:rPr>
        <w:t xml:space="preserve">UL MIMO coherence capabilities </w:t>
      </w:r>
      <w:r w:rsidR="00445BD3">
        <w:rPr>
          <w:color w:val="000000"/>
        </w:rPr>
        <w:tab/>
      </w:r>
      <w:r w:rsidR="00445BD3" w:rsidRPr="00445BD3">
        <w:rPr>
          <w:color w:val="000000"/>
        </w:rPr>
        <w:t>Qualcomm Incorporated</w:t>
      </w:r>
      <w:r w:rsidR="005A0AAF">
        <w:rPr>
          <w:color w:val="000000"/>
        </w:rPr>
        <w:t xml:space="preserve"> </w:t>
      </w:r>
      <w:r w:rsidR="00F26694">
        <w:rPr>
          <w:color w:val="000000"/>
        </w:rPr>
        <w:br/>
      </w:r>
      <w:r w:rsidR="00F26694">
        <w:rPr>
          <w:color w:val="000000"/>
        </w:rPr>
        <w:tab/>
      </w:r>
      <w:r w:rsidR="00F26694">
        <w:rPr>
          <w:color w:val="000000"/>
        </w:rPr>
        <w:tab/>
      </w:r>
      <w:r w:rsidR="00F26694">
        <w:rPr>
          <w:color w:val="000000"/>
        </w:rPr>
        <w:tab/>
        <w:t>Discussion</w:t>
      </w:r>
    </w:p>
    <w:p w14:paraId="2FB99774" w14:textId="37E941B3" w:rsidR="005A0AAF" w:rsidRDefault="005A0AAF" w:rsidP="005A0AAF">
      <w:pPr>
        <w:rPr>
          <w:color w:val="000000"/>
        </w:rPr>
      </w:pPr>
      <w:r>
        <w:rPr>
          <w:color w:val="000000"/>
        </w:rPr>
        <w:t>[2]</w:t>
      </w:r>
      <w:r>
        <w:rPr>
          <w:color w:val="000000"/>
        </w:rPr>
        <w:tab/>
      </w:r>
      <w:r w:rsidR="00445BD3">
        <w:rPr>
          <w:color w:val="000000"/>
        </w:rPr>
        <w:t>RP-212109</w:t>
      </w:r>
      <w:r w:rsidR="002677D3">
        <w:rPr>
          <w:color w:val="000000"/>
        </w:rPr>
        <w:tab/>
      </w:r>
      <w:r w:rsidR="00445BD3" w:rsidRPr="00445BD3">
        <w:rPr>
          <w:color w:val="000000"/>
        </w:rPr>
        <w:t>NR UE categories/profiles for URLLC</w:t>
      </w:r>
      <w:r w:rsidR="002677D3">
        <w:rPr>
          <w:color w:val="000000"/>
        </w:rPr>
        <w:tab/>
      </w:r>
      <w:proofErr w:type="spellStart"/>
      <w:r w:rsidR="00445BD3">
        <w:rPr>
          <w:color w:val="000000"/>
        </w:rPr>
        <w:t>SoftBank</w:t>
      </w:r>
      <w:proofErr w:type="spellEnd"/>
      <w:r w:rsidR="00F26694">
        <w:rPr>
          <w:color w:val="000000"/>
        </w:rPr>
        <w:tab/>
        <w:t>Discussion</w:t>
      </w:r>
    </w:p>
    <w:p w14:paraId="7DF4055E" w14:textId="48B8AF60" w:rsidR="002677D3" w:rsidRPr="002677D3" w:rsidRDefault="002677D3" w:rsidP="005A0AAF">
      <w:r>
        <w:rPr>
          <w:color w:val="000000"/>
        </w:rPr>
        <w:lastRenderedPageBreak/>
        <w:t>[3]</w:t>
      </w:r>
      <w:r>
        <w:rPr>
          <w:color w:val="000000"/>
        </w:rPr>
        <w:tab/>
      </w:r>
      <w:r w:rsidR="00445BD3">
        <w:rPr>
          <w:color w:val="000000"/>
        </w:rPr>
        <w:t>RP-212206</w:t>
      </w:r>
      <w:r>
        <w:tab/>
      </w:r>
      <w:r w:rsidR="00445BD3" w:rsidRPr="00445BD3">
        <w:t xml:space="preserve">Introduction of informative annex on list of Rel-15 features relevant to </w:t>
      </w:r>
      <w:r w:rsidR="00445BD3">
        <w:br/>
      </w:r>
      <w:r w:rsidR="00445BD3">
        <w:tab/>
      </w:r>
      <w:r w:rsidR="00445BD3">
        <w:tab/>
      </w:r>
      <w:r w:rsidR="00445BD3">
        <w:tab/>
      </w:r>
      <w:r w:rsidR="00445BD3" w:rsidRPr="00445BD3">
        <w:t>URLLC</w:t>
      </w:r>
      <w: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t xml:space="preserve"> </w:t>
      </w:r>
      <w:r w:rsidR="00F26694">
        <w:tab/>
        <w:t>CR</w:t>
      </w:r>
      <w:r w:rsidR="00F26694">
        <w:tab/>
        <w:t>Rel-16</w:t>
      </w:r>
      <w:r w:rsidR="00F26694">
        <w:tab/>
        <w:t>38.306</w:t>
      </w:r>
      <w:r w:rsidR="00F26694">
        <w:br/>
      </w:r>
      <w:r w:rsidR="00F26694">
        <w:tab/>
      </w:r>
      <w:r w:rsidR="00F26694">
        <w:tab/>
      </w:r>
      <w:r w:rsidR="00F26694">
        <w:tab/>
        <w:t>16.5.0</w:t>
      </w:r>
      <w:r w:rsidR="00F26694">
        <w:tab/>
        <w:t>0644</w:t>
      </w:r>
      <w:r w:rsidR="00F26694" w:rsidRPr="00E14330">
        <w:tab/>
        <w:t>-</w:t>
      </w:r>
      <w:r w:rsidR="00F26694" w:rsidRPr="00E14330">
        <w:tab/>
      </w:r>
      <w:r w:rsidR="00F26694">
        <w:t>F</w:t>
      </w:r>
      <w:r w:rsidR="00F26694" w:rsidRPr="00E14330">
        <w:tab/>
      </w:r>
      <w:proofErr w:type="spellStart"/>
      <w:r w:rsidR="00F26694" w:rsidRPr="00E14330">
        <w:t>NR_newRAT</w:t>
      </w:r>
      <w:proofErr w:type="spellEnd"/>
      <w:r w:rsidR="00F26694" w:rsidRPr="00E14330">
        <w:t>-Core</w:t>
      </w:r>
      <w:r>
        <w:t xml:space="preserve"> </w:t>
      </w:r>
    </w:p>
    <w:p w14:paraId="157EEB40" w14:textId="03B2A703" w:rsidR="005A0AAF" w:rsidRDefault="002677D3" w:rsidP="005A0AAF">
      <w:pPr>
        <w:rPr>
          <w:color w:val="000000"/>
        </w:rPr>
      </w:pPr>
      <w:r>
        <w:rPr>
          <w:color w:val="000000"/>
        </w:rPr>
        <w:t>[4</w:t>
      </w:r>
      <w:r w:rsidR="005A0AAF">
        <w:rPr>
          <w:color w:val="000000"/>
        </w:rPr>
        <w:t>]</w:t>
      </w:r>
      <w:r w:rsidR="005A0AAF">
        <w:rPr>
          <w:color w:val="000000"/>
        </w:rPr>
        <w:tab/>
      </w:r>
      <w:r w:rsidR="00445BD3">
        <w:rPr>
          <w:color w:val="000000"/>
        </w:rPr>
        <w:t>RP-212207</w:t>
      </w:r>
      <w:r>
        <w:rPr>
          <w:color w:val="000000"/>
        </w:rPr>
        <w:tab/>
      </w:r>
      <w:r w:rsidR="00F26694" w:rsidRPr="00F26694">
        <w:rPr>
          <w:color w:val="000000"/>
        </w:rPr>
        <w:t>Discussion on introduction of list of Rel-15 features relevant to URLLC</w:t>
      </w:r>
      <w:r>
        <w:rPr>
          <w:color w:val="000000"/>
        </w:rPr>
        <w:tab/>
      </w:r>
      <w:r w:rsidR="00F26694">
        <w:rPr>
          <w:color w:val="000000"/>
        </w:rPr>
        <w:br/>
      </w:r>
      <w:r w:rsidR="00F26694">
        <w:rPr>
          <w:color w:val="000000"/>
        </w:rPr>
        <w:tab/>
      </w:r>
      <w:r w:rsidR="00F26694">
        <w:rPr>
          <w:color w:val="000000"/>
        </w:rPr>
        <w:tab/>
      </w:r>
      <w:r>
        <w:rPr>
          <w:color w:val="000000"/>
        </w:rP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rPr>
          <w:noProof/>
        </w:rPr>
        <w:tab/>
        <w:t>Discussion</w:t>
      </w:r>
    </w:p>
    <w:p w14:paraId="4113B2B8" w14:textId="77777777" w:rsidR="00DE1739" w:rsidRDefault="00DE1739" w:rsidP="00DE1739"/>
    <w:sectPr w:rsidR="00DE1739">
      <w:footerReference w:type="default" r:id="rId16"/>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92CBED" w14:textId="77777777" w:rsidR="00B513FD" w:rsidRDefault="00B513FD" w:rsidP="000274E9">
      <w:pPr>
        <w:spacing w:after="0"/>
      </w:pPr>
      <w:r>
        <w:separator/>
      </w:r>
    </w:p>
  </w:endnote>
  <w:endnote w:type="continuationSeparator" w:id="0">
    <w:p w14:paraId="34F3946A" w14:textId="77777777" w:rsidR="00B513FD" w:rsidRDefault="00B513FD"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5025D" w14:textId="320F9C1F" w:rsidR="00EA3ACC" w:rsidRDefault="00EA3ACC">
    <w:pPr>
      <w:pStyle w:val="a7"/>
    </w:pPr>
    <w:r>
      <w:rPr>
        <w:noProof/>
        <w:lang w:eastAsia="zh-CN"/>
      </w:rPr>
      <mc:AlternateContent>
        <mc:Choice Requires="wps">
          <w:drawing>
            <wp:anchor distT="0" distB="0" distL="114300" distR="114300" simplePos="0" relativeHeight="251659264" behindDoc="0" locked="0" layoutInCell="0" allowOverlap="1" wp14:anchorId="1BE5325F" wp14:editId="008059AF">
              <wp:simplePos x="0" y="0"/>
              <wp:positionH relativeFrom="page">
                <wp:posOffset>0</wp:posOffset>
              </wp:positionH>
              <wp:positionV relativeFrom="page">
                <wp:posOffset>10227945</wp:posOffset>
              </wp:positionV>
              <wp:extent cx="7560310" cy="273050"/>
              <wp:effectExtent l="0" t="0" r="0" b="12700"/>
              <wp:wrapNone/>
              <wp:docPr id="1" name="MSIPCM645a405b84b438ba2748b141"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F58FB7" w14:textId="10C343FB" w:rsidR="00EA3ACC" w:rsidRPr="00EA3ACC" w:rsidRDefault="00EA3ACC" w:rsidP="00EA3AC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BE5325F" id="_x0000_t202" coordsize="21600,21600" o:spt="202" path="m,l,21600r21600,l21600,xe">
              <v:stroke joinstyle="miter"/>
              <v:path gradientshapeok="t" o:connecttype="rect"/>
            </v:shapetype>
            <v:shape id="MSIPCM645a405b84b438ba2748b141"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" o:allowincell="f" filled="f" stroked="f" strokeweight=".5pt">
              <v:textbox inset="20pt,0,,0">
                <w:txbxContent>
                  <w:p w14:paraId="7DF58FB7" w14:textId="10C343FB" w:rsidR="00EA3ACC" w:rsidRPr="00EA3ACC" w:rsidRDefault="00EA3ACC" w:rsidP="00EA3ACC">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A5703F" w14:textId="77777777" w:rsidR="00B513FD" w:rsidRDefault="00B513FD" w:rsidP="000274E9">
      <w:pPr>
        <w:spacing w:after="0"/>
      </w:pPr>
      <w:r>
        <w:separator/>
      </w:r>
    </w:p>
  </w:footnote>
  <w:footnote w:type="continuationSeparator" w:id="0">
    <w:p w14:paraId="03C19B0B" w14:textId="77777777" w:rsidR="00B513FD" w:rsidRDefault="00B513FD" w:rsidP="000274E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2899"/>
    <w:multiLevelType w:val="hybridMultilevel"/>
    <w:tmpl w:val="71F41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3F7A0A"/>
    <w:multiLevelType w:val="hybridMultilevel"/>
    <w:tmpl w:val="2430C9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04073F30"/>
    <w:multiLevelType w:val="hybridMultilevel"/>
    <w:tmpl w:val="03285380"/>
    <w:lvl w:ilvl="0" w:tplc="41EA1D34">
      <w:start w:val="1"/>
      <w:numFmt w:val="bullet"/>
      <w:lvlText w:val=""/>
      <w:lvlJc w:val="left"/>
      <w:pPr>
        <w:ind w:left="720" w:hanging="480"/>
      </w:pPr>
      <w:rPr>
        <w:rFonts w:ascii="Symbol" w:hAnsi="Symbol" w:hint="default"/>
      </w:rPr>
    </w:lvl>
    <w:lvl w:ilvl="1" w:tplc="0409000B" w:tentative="1">
      <w:start w:val="1"/>
      <w:numFmt w:val="bullet"/>
      <w:lvlText w:val=""/>
      <w:lvlJc w:val="left"/>
      <w:pPr>
        <w:ind w:left="360" w:hanging="480"/>
      </w:pPr>
      <w:rPr>
        <w:rFonts w:ascii="Wingdings" w:hAnsi="Wingdings" w:hint="default"/>
      </w:rPr>
    </w:lvl>
    <w:lvl w:ilvl="2" w:tplc="0409000D" w:tentative="1">
      <w:start w:val="1"/>
      <w:numFmt w:val="bullet"/>
      <w:lvlText w:val=""/>
      <w:lvlJc w:val="left"/>
      <w:pPr>
        <w:ind w:left="840" w:hanging="480"/>
      </w:pPr>
      <w:rPr>
        <w:rFonts w:ascii="Wingdings" w:hAnsi="Wingdings" w:hint="default"/>
      </w:rPr>
    </w:lvl>
    <w:lvl w:ilvl="3" w:tplc="04090001" w:tentative="1">
      <w:start w:val="1"/>
      <w:numFmt w:val="bullet"/>
      <w:lvlText w:val=""/>
      <w:lvlJc w:val="left"/>
      <w:pPr>
        <w:ind w:left="1320" w:hanging="480"/>
      </w:pPr>
      <w:rPr>
        <w:rFonts w:ascii="Wingdings" w:hAnsi="Wingdings" w:hint="default"/>
      </w:rPr>
    </w:lvl>
    <w:lvl w:ilvl="4" w:tplc="0409000B" w:tentative="1">
      <w:start w:val="1"/>
      <w:numFmt w:val="bullet"/>
      <w:lvlText w:val=""/>
      <w:lvlJc w:val="left"/>
      <w:pPr>
        <w:ind w:left="1800" w:hanging="480"/>
      </w:pPr>
      <w:rPr>
        <w:rFonts w:ascii="Wingdings" w:hAnsi="Wingdings" w:hint="default"/>
      </w:rPr>
    </w:lvl>
    <w:lvl w:ilvl="5" w:tplc="0409000D" w:tentative="1">
      <w:start w:val="1"/>
      <w:numFmt w:val="bullet"/>
      <w:lvlText w:val=""/>
      <w:lvlJc w:val="left"/>
      <w:pPr>
        <w:ind w:left="2280" w:hanging="480"/>
      </w:pPr>
      <w:rPr>
        <w:rFonts w:ascii="Wingdings" w:hAnsi="Wingdings" w:hint="default"/>
      </w:rPr>
    </w:lvl>
    <w:lvl w:ilvl="6" w:tplc="04090001" w:tentative="1">
      <w:start w:val="1"/>
      <w:numFmt w:val="bullet"/>
      <w:lvlText w:val=""/>
      <w:lvlJc w:val="left"/>
      <w:pPr>
        <w:ind w:left="2760" w:hanging="480"/>
      </w:pPr>
      <w:rPr>
        <w:rFonts w:ascii="Wingdings" w:hAnsi="Wingdings" w:hint="default"/>
      </w:rPr>
    </w:lvl>
    <w:lvl w:ilvl="7" w:tplc="0409000B" w:tentative="1">
      <w:start w:val="1"/>
      <w:numFmt w:val="bullet"/>
      <w:lvlText w:val=""/>
      <w:lvlJc w:val="left"/>
      <w:pPr>
        <w:ind w:left="3240" w:hanging="480"/>
      </w:pPr>
      <w:rPr>
        <w:rFonts w:ascii="Wingdings" w:hAnsi="Wingdings" w:hint="default"/>
      </w:rPr>
    </w:lvl>
    <w:lvl w:ilvl="8" w:tplc="0409000D" w:tentative="1">
      <w:start w:val="1"/>
      <w:numFmt w:val="bullet"/>
      <w:lvlText w:val=""/>
      <w:lvlJc w:val="left"/>
      <w:pPr>
        <w:ind w:left="3720" w:hanging="480"/>
      </w:pPr>
      <w:rPr>
        <w:rFonts w:ascii="Wingdings" w:hAnsi="Wingdings" w:hint="default"/>
      </w:rPr>
    </w:lvl>
  </w:abstractNum>
  <w:abstractNum w:abstractNumId="3">
    <w:nsid w:val="062454C0"/>
    <w:multiLevelType w:val="hybridMultilevel"/>
    <w:tmpl w:val="2430C9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106228B4"/>
    <w:multiLevelType w:val="hybridMultilevel"/>
    <w:tmpl w:val="B3A428E2"/>
    <w:lvl w:ilvl="0" w:tplc="B52CCA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860"/>
        </w:tabs>
        <w:ind w:left="860"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6">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34C776D0"/>
    <w:multiLevelType w:val="hybridMultilevel"/>
    <w:tmpl w:val="FF24B5D0"/>
    <w:lvl w:ilvl="0" w:tplc="2992198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nsid w:val="44BA6159"/>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nsid w:val="461140B2"/>
    <w:multiLevelType w:val="hybridMultilevel"/>
    <w:tmpl w:val="4058EA7A"/>
    <w:lvl w:ilvl="0" w:tplc="B52CCA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E333D36"/>
    <w:multiLevelType w:val="hybridMultilevel"/>
    <w:tmpl w:val="123CE2FC"/>
    <w:lvl w:ilvl="0" w:tplc="294A51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2AB2403"/>
    <w:multiLevelType w:val="hybridMultilevel"/>
    <w:tmpl w:val="5CF470CA"/>
    <w:lvl w:ilvl="0" w:tplc="2BB8BF6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nsid w:val="554D2774"/>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5F587452"/>
    <w:multiLevelType w:val="hybridMultilevel"/>
    <w:tmpl w:val="75D60D5E"/>
    <w:lvl w:ilvl="0" w:tplc="34ACFC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9F770D9"/>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nsid w:val="719D5473"/>
    <w:multiLevelType w:val="hybridMultilevel"/>
    <w:tmpl w:val="95708646"/>
    <w:lvl w:ilvl="0" w:tplc="F8242396">
      <w:start w:val="1"/>
      <w:numFmt w:val="decimal"/>
      <w:lvlText w:val="%1."/>
      <w:lvlJc w:val="left"/>
      <w:pPr>
        <w:ind w:left="420" w:hanging="360"/>
      </w:pPr>
      <w:rPr>
        <w:rFonts w:hint="default"/>
      </w:rPr>
    </w:lvl>
    <w:lvl w:ilvl="1" w:tplc="04090019" w:tentative="1">
      <w:start w:val="1"/>
      <w:numFmt w:val="upperLetter"/>
      <w:lvlText w:val="%2."/>
      <w:lvlJc w:val="left"/>
      <w:pPr>
        <w:ind w:left="860" w:hanging="400"/>
      </w:pPr>
    </w:lvl>
    <w:lvl w:ilvl="2" w:tplc="0409001B" w:tentative="1">
      <w:start w:val="1"/>
      <w:numFmt w:val="lowerRoman"/>
      <w:lvlText w:val="%3."/>
      <w:lvlJc w:val="right"/>
      <w:pPr>
        <w:ind w:left="1260" w:hanging="400"/>
      </w:pPr>
    </w:lvl>
    <w:lvl w:ilvl="3" w:tplc="0409000F" w:tentative="1">
      <w:start w:val="1"/>
      <w:numFmt w:val="decimal"/>
      <w:lvlText w:val="%4."/>
      <w:lvlJc w:val="left"/>
      <w:pPr>
        <w:ind w:left="1660" w:hanging="400"/>
      </w:pPr>
    </w:lvl>
    <w:lvl w:ilvl="4" w:tplc="04090019" w:tentative="1">
      <w:start w:val="1"/>
      <w:numFmt w:val="upperLetter"/>
      <w:lvlText w:val="%5."/>
      <w:lvlJc w:val="left"/>
      <w:pPr>
        <w:ind w:left="2060" w:hanging="400"/>
      </w:pPr>
    </w:lvl>
    <w:lvl w:ilvl="5" w:tplc="0409001B" w:tentative="1">
      <w:start w:val="1"/>
      <w:numFmt w:val="lowerRoman"/>
      <w:lvlText w:val="%6."/>
      <w:lvlJc w:val="right"/>
      <w:pPr>
        <w:ind w:left="2460" w:hanging="400"/>
      </w:pPr>
    </w:lvl>
    <w:lvl w:ilvl="6" w:tplc="0409000F" w:tentative="1">
      <w:start w:val="1"/>
      <w:numFmt w:val="decimal"/>
      <w:lvlText w:val="%7."/>
      <w:lvlJc w:val="left"/>
      <w:pPr>
        <w:ind w:left="2860" w:hanging="400"/>
      </w:pPr>
    </w:lvl>
    <w:lvl w:ilvl="7" w:tplc="04090019" w:tentative="1">
      <w:start w:val="1"/>
      <w:numFmt w:val="upperLetter"/>
      <w:lvlText w:val="%8."/>
      <w:lvlJc w:val="left"/>
      <w:pPr>
        <w:ind w:left="3260" w:hanging="400"/>
      </w:pPr>
    </w:lvl>
    <w:lvl w:ilvl="8" w:tplc="0409001B" w:tentative="1">
      <w:start w:val="1"/>
      <w:numFmt w:val="lowerRoman"/>
      <w:lvlText w:val="%9."/>
      <w:lvlJc w:val="right"/>
      <w:pPr>
        <w:ind w:left="3660" w:hanging="400"/>
      </w:pPr>
    </w:lvl>
  </w:abstractNum>
  <w:abstractNum w:abstractNumId="18">
    <w:nsid w:val="7CCD174A"/>
    <w:multiLevelType w:val="hybridMultilevel"/>
    <w:tmpl w:val="EA240DFC"/>
    <w:lvl w:ilvl="0" w:tplc="C8120BA2">
      <w:start w:val="4"/>
      <w:numFmt w:val="bullet"/>
      <w:lvlText w:val="-"/>
      <w:lvlJc w:val="left"/>
      <w:pPr>
        <w:ind w:left="360" w:hanging="360"/>
      </w:pPr>
      <w:rPr>
        <w:rFonts w:ascii="Times New Roman" w:eastAsia="MS Gothic" w:hAnsi="Times New Roman" w:cs="Times New Roman" w:hint="default"/>
      </w:rPr>
    </w:lvl>
    <w:lvl w:ilvl="1" w:tplc="4DC04F8C">
      <w:numFmt w:val="bullet"/>
      <w:lvlText w:val="-"/>
      <w:lvlJc w:val="left"/>
      <w:pPr>
        <w:ind w:left="840" w:hanging="420"/>
      </w:pPr>
      <w:rPr>
        <w:rFonts w:ascii="Times New Roman" w:eastAsia="MS Gothic" w:hAnsi="Times New Roman" w:cs="Times New Roman" w:hint="default"/>
      </w:rPr>
    </w:lvl>
    <w:lvl w:ilvl="2" w:tplc="4DC04F8C">
      <w:numFmt w:val="bullet"/>
      <w:lvlText w:val="-"/>
      <w:lvlJc w:val="left"/>
      <w:pPr>
        <w:ind w:left="1260" w:hanging="420"/>
      </w:pPr>
      <w:rPr>
        <w:rFonts w:ascii="Times New Roman" w:eastAsia="MS Gothic"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7EB66338"/>
    <w:multiLevelType w:val="hybridMultilevel"/>
    <w:tmpl w:val="33607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7"/>
  </w:num>
  <w:num w:numId="6">
    <w:abstractNumId w:val="9"/>
  </w:num>
  <w:num w:numId="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
  </w:num>
  <w:num w:numId="10">
    <w:abstractNumId w:val="18"/>
  </w:num>
  <w:num w:numId="11">
    <w:abstractNumId w:val="16"/>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 w:numId="15">
    <w:abstractNumId w:val="0"/>
  </w:num>
  <w:num w:numId="16">
    <w:abstractNumId w:val="17"/>
  </w:num>
  <w:num w:numId="17">
    <w:abstractNumId w:val="1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4"/>
  </w:num>
  <w:num w:numId="21">
    <w:abstractNumId w:val="15"/>
  </w:num>
  <w:num w:numId="22">
    <w:abstractNumId w:val="1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4A"/>
    <w:rsid w:val="00001214"/>
    <w:rsid w:val="000067F6"/>
    <w:rsid w:val="00010511"/>
    <w:rsid w:val="000123BC"/>
    <w:rsid w:val="000129D2"/>
    <w:rsid w:val="00014878"/>
    <w:rsid w:val="000232AA"/>
    <w:rsid w:val="000246A2"/>
    <w:rsid w:val="000274E9"/>
    <w:rsid w:val="00027818"/>
    <w:rsid w:val="00061BE6"/>
    <w:rsid w:val="0006291E"/>
    <w:rsid w:val="00064D5C"/>
    <w:rsid w:val="000713E2"/>
    <w:rsid w:val="000717EF"/>
    <w:rsid w:val="00075866"/>
    <w:rsid w:val="00087CC7"/>
    <w:rsid w:val="00090E15"/>
    <w:rsid w:val="00090E54"/>
    <w:rsid w:val="000A50AD"/>
    <w:rsid w:val="000A6ED3"/>
    <w:rsid w:val="000A6F7B"/>
    <w:rsid w:val="000C0578"/>
    <w:rsid w:val="000C31BA"/>
    <w:rsid w:val="000C5230"/>
    <w:rsid w:val="000E1E27"/>
    <w:rsid w:val="000E2D27"/>
    <w:rsid w:val="000E51FE"/>
    <w:rsid w:val="000F1B6D"/>
    <w:rsid w:val="00100216"/>
    <w:rsid w:val="00101827"/>
    <w:rsid w:val="00103FD0"/>
    <w:rsid w:val="00111AEB"/>
    <w:rsid w:val="00120F8D"/>
    <w:rsid w:val="0013001D"/>
    <w:rsid w:val="00131291"/>
    <w:rsid w:val="00132F37"/>
    <w:rsid w:val="0014525B"/>
    <w:rsid w:val="001453C1"/>
    <w:rsid w:val="001531CE"/>
    <w:rsid w:val="00153462"/>
    <w:rsid w:val="00175348"/>
    <w:rsid w:val="0018169C"/>
    <w:rsid w:val="001824D7"/>
    <w:rsid w:val="00184E8F"/>
    <w:rsid w:val="001920C1"/>
    <w:rsid w:val="00194579"/>
    <w:rsid w:val="001971AE"/>
    <w:rsid w:val="001A2D65"/>
    <w:rsid w:val="001D41DA"/>
    <w:rsid w:val="001D497D"/>
    <w:rsid w:val="001E5F99"/>
    <w:rsid w:val="001E6541"/>
    <w:rsid w:val="001F0607"/>
    <w:rsid w:val="001F39CD"/>
    <w:rsid w:val="001F5466"/>
    <w:rsid w:val="00210DE0"/>
    <w:rsid w:val="00214705"/>
    <w:rsid w:val="002156FC"/>
    <w:rsid w:val="00217214"/>
    <w:rsid w:val="002173BB"/>
    <w:rsid w:val="00225BDF"/>
    <w:rsid w:val="00237665"/>
    <w:rsid w:val="002411F5"/>
    <w:rsid w:val="00241DCA"/>
    <w:rsid w:val="00250B34"/>
    <w:rsid w:val="00254977"/>
    <w:rsid w:val="00257DAB"/>
    <w:rsid w:val="00260842"/>
    <w:rsid w:val="002637F2"/>
    <w:rsid w:val="002660A0"/>
    <w:rsid w:val="002677D3"/>
    <w:rsid w:val="0027301C"/>
    <w:rsid w:val="00276878"/>
    <w:rsid w:val="00280EB9"/>
    <w:rsid w:val="00281FC6"/>
    <w:rsid w:val="00283AB8"/>
    <w:rsid w:val="00290395"/>
    <w:rsid w:val="00292E23"/>
    <w:rsid w:val="002942D7"/>
    <w:rsid w:val="00296392"/>
    <w:rsid w:val="002A59B8"/>
    <w:rsid w:val="002B3029"/>
    <w:rsid w:val="002B32F5"/>
    <w:rsid w:val="002C777A"/>
    <w:rsid w:val="002D15B0"/>
    <w:rsid w:val="002D5A97"/>
    <w:rsid w:val="002D7F9A"/>
    <w:rsid w:val="002E5779"/>
    <w:rsid w:val="002E5BD2"/>
    <w:rsid w:val="002F2E6F"/>
    <w:rsid w:val="002F404A"/>
    <w:rsid w:val="00302688"/>
    <w:rsid w:val="00303BC6"/>
    <w:rsid w:val="003062AD"/>
    <w:rsid w:val="003068B4"/>
    <w:rsid w:val="00311F91"/>
    <w:rsid w:val="00312032"/>
    <w:rsid w:val="00320EC5"/>
    <w:rsid w:val="00327D85"/>
    <w:rsid w:val="003344F3"/>
    <w:rsid w:val="003567F8"/>
    <w:rsid w:val="003577E6"/>
    <w:rsid w:val="003645F7"/>
    <w:rsid w:val="00366ED8"/>
    <w:rsid w:val="00367784"/>
    <w:rsid w:val="00384318"/>
    <w:rsid w:val="00386B81"/>
    <w:rsid w:val="00390006"/>
    <w:rsid w:val="003915CD"/>
    <w:rsid w:val="00396997"/>
    <w:rsid w:val="003A4AED"/>
    <w:rsid w:val="003A59C5"/>
    <w:rsid w:val="003A5F2E"/>
    <w:rsid w:val="003A79AB"/>
    <w:rsid w:val="003B163E"/>
    <w:rsid w:val="003B46D9"/>
    <w:rsid w:val="003B7E83"/>
    <w:rsid w:val="003C6D2D"/>
    <w:rsid w:val="003D2C25"/>
    <w:rsid w:val="003D3109"/>
    <w:rsid w:val="003D3A36"/>
    <w:rsid w:val="003D41A1"/>
    <w:rsid w:val="003E0459"/>
    <w:rsid w:val="003E1D99"/>
    <w:rsid w:val="003E5B3D"/>
    <w:rsid w:val="003F270F"/>
    <w:rsid w:val="003F57A9"/>
    <w:rsid w:val="00404A0E"/>
    <w:rsid w:val="004052E0"/>
    <w:rsid w:val="00410E8D"/>
    <w:rsid w:val="004112A5"/>
    <w:rsid w:val="00413120"/>
    <w:rsid w:val="0042082E"/>
    <w:rsid w:val="00422A7E"/>
    <w:rsid w:val="00423A2C"/>
    <w:rsid w:val="00423DCC"/>
    <w:rsid w:val="00431444"/>
    <w:rsid w:val="00431B0B"/>
    <w:rsid w:val="00445BD3"/>
    <w:rsid w:val="004466F7"/>
    <w:rsid w:val="00450FD9"/>
    <w:rsid w:val="0045503A"/>
    <w:rsid w:val="00464FCD"/>
    <w:rsid w:val="004769BB"/>
    <w:rsid w:val="00481C6D"/>
    <w:rsid w:val="004822A7"/>
    <w:rsid w:val="00487384"/>
    <w:rsid w:val="00487DC1"/>
    <w:rsid w:val="00490002"/>
    <w:rsid w:val="004901C7"/>
    <w:rsid w:val="00492325"/>
    <w:rsid w:val="004A03C4"/>
    <w:rsid w:val="004A5267"/>
    <w:rsid w:val="004A5C3B"/>
    <w:rsid w:val="004C6015"/>
    <w:rsid w:val="004E5C84"/>
    <w:rsid w:val="004E7E71"/>
    <w:rsid w:val="004F1A79"/>
    <w:rsid w:val="004F42FB"/>
    <w:rsid w:val="00502083"/>
    <w:rsid w:val="0050332D"/>
    <w:rsid w:val="00503FD1"/>
    <w:rsid w:val="005147D7"/>
    <w:rsid w:val="00515D4F"/>
    <w:rsid w:val="00521457"/>
    <w:rsid w:val="005252F5"/>
    <w:rsid w:val="00525318"/>
    <w:rsid w:val="00540EA0"/>
    <w:rsid w:val="005435E4"/>
    <w:rsid w:val="00544CC0"/>
    <w:rsid w:val="00551443"/>
    <w:rsid w:val="00551A4E"/>
    <w:rsid w:val="00551B9D"/>
    <w:rsid w:val="00552672"/>
    <w:rsid w:val="005549B8"/>
    <w:rsid w:val="005551AF"/>
    <w:rsid w:val="00556425"/>
    <w:rsid w:val="0056182E"/>
    <w:rsid w:val="005809F6"/>
    <w:rsid w:val="00585A8F"/>
    <w:rsid w:val="00585DED"/>
    <w:rsid w:val="00587BFF"/>
    <w:rsid w:val="005A0AAF"/>
    <w:rsid w:val="005B25D3"/>
    <w:rsid w:val="005B43FF"/>
    <w:rsid w:val="005B7852"/>
    <w:rsid w:val="005C43AF"/>
    <w:rsid w:val="005D3AAE"/>
    <w:rsid w:val="005D7A30"/>
    <w:rsid w:val="005F50CF"/>
    <w:rsid w:val="005F7430"/>
    <w:rsid w:val="005F7880"/>
    <w:rsid w:val="00601EA7"/>
    <w:rsid w:val="006040BD"/>
    <w:rsid w:val="00605C25"/>
    <w:rsid w:val="006069AA"/>
    <w:rsid w:val="0061049C"/>
    <w:rsid w:val="00617CA5"/>
    <w:rsid w:val="00622627"/>
    <w:rsid w:val="0062749E"/>
    <w:rsid w:val="006276B3"/>
    <w:rsid w:val="00630AFC"/>
    <w:rsid w:val="00631079"/>
    <w:rsid w:val="00632840"/>
    <w:rsid w:val="00633EF9"/>
    <w:rsid w:val="0063523F"/>
    <w:rsid w:val="00636FA8"/>
    <w:rsid w:val="006417EC"/>
    <w:rsid w:val="006421EA"/>
    <w:rsid w:val="00643F6F"/>
    <w:rsid w:val="00650FE3"/>
    <w:rsid w:val="006535DD"/>
    <w:rsid w:val="00653B0D"/>
    <w:rsid w:val="00660070"/>
    <w:rsid w:val="00666414"/>
    <w:rsid w:val="0067087E"/>
    <w:rsid w:val="00670C5B"/>
    <w:rsid w:val="00676AA6"/>
    <w:rsid w:val="0069128C"/>
    <w:rsid w:val="006950B7"/>
    <w:rsid w:val="006A3A54"/>
    <w:rsid w:val="006A7399"/>
    <w:rsid w:val="006B3F0B"/>
    <w:rsid w:val="006B5573"/>
    <w:rsid w:val="006C1A4C"/>
    <w:rsid w:val="006D1688"/>
    <w:rsid w:val="006D1CC4"/>
    <w:rsid w:val="006D774A"/>
    <w:rsid w:val="006E48D6"/>
    <w:rsid w:val="006F2A64"/>
    <w:rsid w:val="006F61DA"/>
    <w:rsid w:val="00701ED2"/>
    <w:rsid w:val="00707B01"/>
    <w:rsid w:val="00707EEB"/>
    <w:rsid w:val="00715C0D"/>
    <w:rsid w:val="00715FE8"/>
    <w:rsid w:val="007175CD"/>
    <w:rsid w:val="007307AF"/>
    <w:rsid w:val="0074094A"/>
    <w:rsid w:val="00742417"/>
    <w:rsid w:val="007438FC"/>
    <w:rsid w:val="00747FF8"/>
    <w:rsid w:val="00752444"/>
    <w:rsid w:val="00755EF3"/>
    <w:rsid w:val="00761B54"/>
    <w:rsid w:val="00761D18"/>
    <w:rsid w:val="00763B91"/>
    <w:rsid w:val="00764622"/>
    <w:rsid w:val="0076546E"/>
    <w:rsid w:val="0077376F"/>
    <w:rsid w:val="00781771"/>
    <w:rsid w:val="007871A4"/>
    <w:rsid w:val="00787DC9"/>
    <w:rsid w:val="00787EB6"/>
    <w:rsid w:val="007A026B"/>
    <w:rsid w:val="007A0D91"/>
    <w:rsid w:val="007A262E"/>
    <w:rsid w:val="007A69FB"/>
    <w:rsid w:val="007A7527"/>
    <w:rsid w:val="007C0300"/>
    <w:rsid w:val="007C08D4"/>
    <w:rsid w:val="007C16CC"/>
    <w:rsid w:val="007C3040"/>
    <w:rsid w:val="007C5560"/>
    <w:rsid w:val="007C7A9B"/>
    <w:rsid w:val="007D527A"/>
    <w:rsid w:val="007D6512"/>
    <w:rsid w:val="007D6DFD"/>
    <w:rsid w:val="007E2362"/>
    <w:rsid w:val="007F3393"/>
    <w:rsid w:val="007F540D"/>
    <w:rsid w:val="007F6408"/>
    <w:rsid w:val="007F71A9"/>
    <w:rsid w:val="00807936"/>
    <w:rsid w:val="00826896"/>
    <w:rsid w:val="008372EC"/>
    <w:rsid w:val="0084081B"/>
    <w:rsid w:val="008641BF"/>
    <w:rsid w:val="00871B8C"/>
    <w:rsid w:val="00876232"/>
    <w:rsid w:val="00877790"/>
    <w:rsid w:val="00881385"/>
    <w:rsid w:val="00882BF7"/>
    <w:rsid w:val="008A0B23"/>
    <w:rsid w:val="008A1390"/>
    <w:rsid w:val="008A1566"/>
    <w:rsid w:val="008A2823"/>
    <w:rsid w:val="008A2B07"/>
    <w:rsid w:val="008A317A"/>
    <w:rsid w:val="008D116E"/>
    <w:rsid w:val="008D3FB0"/>
    <w:rsid w:val="008D4785"/>
    <w:rsid w:val="008D5EE7"/>
    <w:rsid w:val="008E1D67"/>
    <w:rsid w:val="008E1F89"/>
    <w:rsid w:val="008E21C9"/>
    <w:rsid w:val="008E749F"/>
    <w:rsid w:val="008F220D"/>
    <w:rsid w:val="008F6FAE"/>
    <w:rsid w:val="00902B1A"/>
    <w:rsid w:val="00902CD9"/>
    <w:rsid w:val="00913B4B"/>
    <w:rsid w:val="00914867"/>
    <w:rsid w:val="0092656E"/>
    <w:rsid w:val="009265A7"/>
    <w:rsid w:val="00930EE4"/>
    <w:rsid w:val="00933FC9"/>
    <w:rsid w:val="0094091D"/>
    <w:rsid w:val="00942214"/>
    <w:rsid w:val="0094250A"/>
    <w:rsid w:val="00946939"/>
    <w:rsid w:val="00955CF1"/>
    <w:rsid w:val="00957498"/>
    <w:rsid w:val="00963C87"/>
    <w:rsid w:val="009706AE"/>
    <w:rsid w:val="00973671"/>
    <w:rsid w:val="0097382B"/>
    <w:rsid w:val="009738B3"/>
    <w:rsid w:val="009746C6"/>
    <w:rsid w:val="00981CB7"/>
    <w:rsid w:val="009821C0"/>
    <w:rsid w:val="00993E95"/>
    <w:rsid w:val="00994F60"/>
    <w:rsid w:val="00997D2F"/>
    <w:rsid w:val="009A1130"/>
    <w:rsid w:val="009A30DB"/>
    <w:rsid w:val="009A7115"/>
    <w:rsid w:val="009B00E9"/>
    <w:rsid w:val="009B0B09"/>
    <w:rsid w:val="009C0295"/>
    <w:rsid w:val="009D4539"/>
    <w:rsid w:val="009E1EBC"/>
    <w:rsid w:val="009E2C18"/>
    <w:rsid w:val="009F523A"/>
    <w:rsid w:val="009F583C"/>
    <w:rsid w:val="009F6E28"/>
    <w:rsid w:val="00A04B47"/>
    <w:rsid w:val="00A0789B"/>
    <w:rsid w:val="00A10027"/>
    <w:rsid w:val="00A17A2F"/>
    <w:rsid w:val="00A20E9F"/>
    <w:rsid w:val="00A259C7"/>
    <w:rsid w:val="00A365CF"/>
    <w:rsid w:val="00A36CD6"/>
    <w:rsid w:val="00A40685"/>
    <w:rsid w:val="00A41DB7"/>
    <w:rsid w:val="00A443E2"/>
    <w:rsid w:val="00A45083"/>
    <w:rsid w:val="00A5129A"/>
    <w:rsid w:val="00A534E4"/>
    <w:rsid w:val="00A5395E"/>
    <w:rsid w:val="00A5665F"/>
    <w:rsid w:val="00A56EA4"/>
    <w:rsid w:val="00A57677"/>
    <w:rsid w:val="00A72DBD"/>
    <w:rsid w:val="00A83A46"/>
    <w:rsid w:val="00A9038A"/>
    <w:rsid w:val="00A967CC"/>
    <w:rsid w:val="00AA259C"/>
    <w:rsid w:val="00AA4A99"/>
    <w:rsid w:val="00AA57C9"/>
    <w:rsid w:val="00AA7429"/>
    <w:rsid w:val="00AB3B96"/>
    <w:rsid w:val="00AD2F6C"/>
    <w:rsid w:val="00AD4A71"/>
    <w:rsid w:val="00AD4DB4"/>
    <w:rsid w:val="00AE7B7A"/>
    <w:rsid w:val="00AF024E"/>
    <w:rsid w:val="00AF15F4"/>
    <w:rsid w:val="00AF206A"/>
    <w:rsid w:val="00B15E36"/>
    <w:rsid w:val="00B166A3"/>
    <w:rsid w:val="00B20A25"/>
    <w:rsid w:val="00B31A30"/>
    <w:rsid w:val="00B34FE4"/>
    <w:rsid w:val="00B47036"/>
    <w:rsid w:val="00B513FD"/>
    <w:rsid w:val="00B519A6"/>
    <w:rsid w:val="00B53D8D"/>
    <w:rsid w:val="00B56F7F"/>
    <w:rsid w:val="00B60029"/>
    <w:rsid w:val="00B73420"/>
    <w:rsid w:val="00B75C4A"/>
    <w:rsid w:val="00B870A2"/>
    <w:rsid w:val="00B87B96"/>
    <w:rsid w:val="00B90DE0"/>
    <w:rsid w:val="00BA1263"/>
    <w:rsid w:val="00BA6190"/>
    <w:rsid w:val="00BB68BB"/>
    <w:rsid w:val="00BB7BC7"/>
    <w:rsid w:val="00BC0EF9"/>
    <w:rsid w:val="00BC1C22"/>
    <w:rsid w:val="00BC5C6A"/>
    <w:rsid w:val="00BC7B00"/>
    <w:rsid w:val="00BD136A"/>
    <w:rsid w:val="00BD3EBC"/>
    <w:rsid w:val="00BE0118"/>
    <w:rsid w:val="00BE467E"/>
    <w:rsid w:val="00BE6168"/>
    <w:rsid w:val="00BE722C"/>
    <w:rsid w:val="00BF428D"/>
    <w:rsid w:val="00BF69BC"/>
    <w:rsid w:val="00C13E3D"/>
    <w:rsid w:val="00C16DA2"/>
    <w:rsid w:val="00C23C3D"/>
    <w:rsid w:val="00C25DDB"/>
    <w:rsid w:val="00C3058B"/>
    <w:rsid w:val="00C33678"/>
    <w:rsid w:val="00C40517"/>
    <w:rsid w:val="00C43944"/>
    <w:rsid w:val="00C440AB"/>
    <w:rsid w:val="00C47243"/>
    <w:rsid w:val="00C61E17"/>
    <w:rsid w:val="00C62B21"/>
    <w:rsid w:val="00C670AB"/>
    <w:rsid w:val="00C72BF8"/>
    <w:rsid w:val="00C76C55"/>
    <w:rsid w:val="00C80AAF"/>
    <w:rsid w:val="00C819E0"/>
    <w:rsid w:val="00C82579"/>
    <w:rsid w:val="00C82EC5"/>
    <w:rsid w:val="00C876F1"/>
    <w:rsid w:val="00C9220F"/>
    <w:rsid w:val="00C95162"/>
    <w:rsid w:val="00CA1809"/>
    <w:rsid w:val="00CA328E"/>
    <w:rsid w:val="00CB31B2"/>
    <w:rsid w:val="00CB66CA"/>
    <w:rsid w:val="00CC316A"/>
    <w:rsid w:val="00CC5EEE"/>
    <w:rsid w:val="00CD26F7"/>
    <w:rsid w:val="00CD4571"/>
    <w:rsid w:val="00CD5245"/>
    <w:rsid w:val="00CE43BB"/>
    <w:rsid w:val="00CE4E8E"/>
    <w:rsid w:val="00CE552E"/>
    <w:rsid w:val="00CF0139"/>
    <w:rsid w:val="00CF6212"/>
    <w:rsid w:val="00CF79C3"/>
    <w:rsid w:val="00D1108A"/>
    <w:rsid w:val="00D15311"/>
    <w:rsid w:val="00D30E2A"/>
    <w:rsid w:val="00D31D71"/>
    <w:rsid w:val="00D35B74"/>
    <w:rsid w:val="00D40696"/>
    <w:rsid w:val="00D44844"/>
    <w:rsid w:val="00D46A0C"/>
    <w:rsid w:val="00D46A5B"/>
    <w:rsid w:val="00D47AB3"/>
    <w:rsid w:val="00D47B89"/>
    <w:rsid w:val="00D57802"/>
    <w:rsid w:val="00D6027D"/>
    <w:rsid w:val="00D715A7"/>
    <w:rsid w:val="00D71762"/>
    <w:rsid w:val="00D72BAA"/>
    <w:rsid w:val="00D83D30"/>
    <w:rsid w:val="00D87D8A"/>
    <w:rsid w:val="00D90AFD"/>
    <w:rsid w:val="00D96E11"/>
    <w:rsid w:val="00DA5E21"/>
    <w:rsid w:val="00DB7EE1"/>
    <w:rsid w:val="00DC4196"/>
    <w:rsid w:val="00DD0EFA"/>
    <w:rsid w:val="00DD27C3"/>
    <w:rsid w:val="00DD3C15"/>
    <w:rsid w:val="00DD4384"/>
    <w:rsid w:val="00DD7234"/>
    <w:rsid w:val="00DE1739"/>
    <w:rsid w:val="00DE27DD"/>
    <w:rsid w:val="00DE7423"/>
    <w:rsid w:val="00DF0755"/>
    <w:rsid w:val="00DF59E0"/>
    <w:rsid w:val="00DF7553"/>
    <w:rsid w:val="00E05833"/>
    <w:rsid w:val="00E07FC4"/>
    <w:rsid w:val="00E101B8"/>
    <w:rsid w:val="00E10AB3"/>
    <w:rsid w:val="00E10E4B"/>
    <w:rsid w:val="00E136A8"/>
    <w:rsid w:val="00E250A8"/>
    <w:rsid w:val="00E250B8"/>
    <w:rsid w:val="00E26542"/>
    <w:rsid w:val="00E45140"/>
    <w:rsid w:val="00E46E40"/>
    <w:rsid w:val="00E55B79"/>
    <w:rsid w:val="00E62652"/>
    <w:rsid w:val="00E66562"/>
    <w:rsid w:val="00E7361A"/>
    <w:rsid w:val="00E97D85"/>
    <w:rsid w:val="00EA3ACC"/>
    <w:rsid w:val="00EA6892"/>
    <w:rsid w:val="00EA690F"/>
    <w:rsid w:val="00EB5529"/>
    <w:rsid w:val="00EC1807"/>
    <w:rsid w:val="00ED2C1E"/>
    <w:rsid w:val="00ED31AB"/>
    <w:rsid w:val="00ED72F7"/>
    <w:rsid w:val="00ED76DB"/>
    <w:rsid w:val="00EE4815"/>
    <w:rsid w:val="00EF4E08"/>
    <w:rsid w:val="00F076EA"/>
    <w:rsid w:val="00F26694"/>
    <w:rsid w:val="00F47C5B"/>
    <w:rsid w:val="00F5371A"/>
    <w:rsid w:val="00F54C9C"/>
    <w:rsid w:val="00F6580A"/>
    <w:rsid w:val="00F71B30"/>
    <w:rsid w:val="00F75FAF"/>
    <w:rsid w:val="00F81135"/>
    <w:rsid w:val="00F90D5C"/>
    <w:rsid w:val="00F93253"/>
    <w:rsid w:val="00F97AE7"/>
    <w:rsid w:val="00FA2A94"/>
    <w:rsid w:val="00FA4AF0"/>
    <w:rsid w:val="00FA7E2D"/>
    <w:rsid w:val="00FC304E"/>
    <w:rsid w:val="00FD07C9"/>
    <w:rsid w:val="00FD0FD7"/>
    <w:rsid w:val="00FD1F61"/>
    <w:rsid w:val="00FD4706"/>
    <w:rsid w:val="00FD536E"/>
    <w:rsid w:val="00FE4BF9"/>
    <w:rsid w:val="00FF2C91"/>
    <w:rsid w:val="00FF2D0C"/>
    <w:rsid w:val="00FF494B"/>
    <w:rsid w:val="00FF56D9"/>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72"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20"/>
    </w:pPr>
    <w:rPr>
      <w:sz w:val="22"/>
      <w:szCs w:val="24"/>
      <w:lang w:eastAsia="ja-JP"/>
    </w:rPr>
  </w:style>
  <w:style w:type="paragraph" w:styleId="1">
    <w:name w:val="heading 1"/>
    <w:basedOn w:val="a"/>
    <w:next w:val="a"/>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qFormat/>
    <w:pPr>
      <w:numPr>
        <w:ilvl w:val="2"/>
      </w:numPr>
      <w:tabs>
        <w:tab w:val="left" w:pos="720"/>
      </w:tabs>
      <w:spacing w:before="120" w:after="60"/>
      <w:outlineLvl w:val="2"/>
    </w:pPr>
    <w:rPr>
      <w:bCs/>
      <w:sz w:val="28"/>
      <w:szCs w:val="26"/>
    </w:rPr>
  </w:style>
  <w:style w:type="paragraph" w:styleId="4">
    <w:name w:val="heading 4"/>
    <w:basedOn w:val="3"/>
    <w:next w:val="a"/>
    <w:qFormat/>
    <w:pPr>
      <w:numPr>
        <w:ilvl w:val="3"/>
      </w:numPr>
      <w:tabs>
        <w:tab w:val="left" w:pos="864"/>
      </w:tabs>
      <w:spacing w:before="240"/>
      <w:outlineLvl w:val="3"/>
    </w:pPr>
    <w:rPr>
      <w:bCs w:val="0"/>
      <w:sz w:val="24"/>
      <w:szCs w:val="28"/>
    </w:rPr>
  </w:style>
  <w:style w:type="paragraph" w:styleId="5">
    <w:name w:val="heading 5"/>
    <w:basedOn w:val="4"/>
    <w:next w:val="a"/>
    <w:qFormat/>
    <w:pPr>
      <w:numPr>
        <w:ilvl w:val="4"/>
      </w:numPr>
      <w:tabs>
        <w:tab w:val="left" w:pos="1008"/>
      </w:tabs>
      <w:outlineLvl w:val="4"/>
    </w:pPr>
    <w:rPr>
      <w:bCs/>
      <w:iCs w:val="0"/>
      <w:sz w:val="22"/>
      <w:szCs w:val="26"/>
    </w:rPr>
  </w:style>
  <w:style w:type="paragraph" w:styleId="6">
    <w:name w:val="heading 6"/>
    <w:basedOn w:val="a"/>
    <w:next w:val="a"/>
    <w:qFormat/>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pPr>
      <w:numPr>
        <w:ilvl w:val="6"/>
        <w:numId w:val="1"/>
      </w:numPr>
      <w:tabs>
        <w:tab w:val="left" w:pos="1296"/>
      </w:tabs>
      <w:spacing w:before="240" w:after="60"/>
      <w:outlineLvl w:val="6"/>
    </w:pPr>
    <w:rPr>
      <w:rFonts w:ascii="Arial" w:hAnsi="Arial"/>
    </w:rPr>
  </w:style>
  <w:style w:type="paragraph" w:styleId="8">
    <w:name w:val="heading 8"/>
    <w:basedOn w:val="a"/>
    <w:next w:val="a"/>
    <w:qFormat/>
    <w:pPr>
      <w:numPr>
        <w:ilvl w:val="7"/>
        <w:numId w:val="1"/>
      </w:numPr>
      <w:tabs>
        <w:tab w:val="left" w:pos="1440"/>
      </w:tabs>
      <w:spacing w:before="240" w:after="60"/>
      <w:outlineLvl w:val="7"/>
    </w:pPr>
    <w:rPr>
      <w:rFonts w:ascii="Arial" w:hAnsi="Arial"/>
      <w:iCs/>
    </w:rPr>
  </w:style>
  <w:style w:type="paragraph" w:styleId="9">
    <w:name w:val="heading 9"/>
    <w:basedOn w:val="a"/>
    <w:next w:val="a"/>
    <w:qFormat/>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a3">
    <w:name w:val="caption"/>
    <w:basedOn w:val="a"/>
    <w:next w:val="a"/>
    <w:qFormat/>
    <w:rPr>
      <w:b/>
      <w:bCs/>
      <w:sz w:val="20"/>
      <w:szCs w:val="20"/>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567"/>
        <w:tab w:val="left" w:pos="1701"/>
      </w:tabs>
    </w:p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72"/>
    <w:qFormat/>
    <w:rsid w:val="0063523F"/>
    <w:pPr>
      <w:ind w:left="720"/>
      <w:contextualSpacing/>
    </w:pPr>
  </w:style>
  <w:style w:type="paragraph" w:styleId="a6">
    <w:name w:val="header"/>
    <w:basedOn w:val="a"/>
    <w:link w:val="Char"/>
    <w:rsid w:val="00422A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22A7E"/>
    <w:rPr>
      <w:sz w:val="18"/>
      <w:szCs w:val="18"/>
      <w:lang w:eastAsia="ja-JP"/>
    </w:rPr>
  </w:style>
  <w:style w:type="paragraph" w:styleId="a7">
    <w:name w:val="footer"/>
    <w:basedOn w:val="a"/>
    <w:link w:val="Char0"/>
    <w:rsid w:val="00422A7E"/>
    <w:pPr>
      <w:tabs>
        <w:tab w:val="center" w:pos="4153"/>
        <w:tab w:val="right" w:pos="8306"/>
      </w:tabs>
      <w:snapToGrid w:val="0"/>
    </w:pPr>
    <w:rPr>
      <w:sz w:val="18"/>
      <w:szCs w:val="18"/>
    </w:rPr>
  </w:style>
  <w:style w:type="character" w:customStyle="1" w:styleId="Char0">
    <w:name w:val="页脚 Char"/>
    <w:basedOn w:val="a0"/>
    <w:link w:val="a7"/>
    <w:rsid w:val="00422A7E"/>
    <w:rPr>
      <w:sz w:val="18"/>
      <w:szCs w:val="18"/>
      <w:lang w:eastAsia="ja-JP"/>
    </w:rPr>
  </w:style>
  <w:style w:type="paragraph" w:styleId="a8">
    <w:name w:val="Balloon Text"/>
    <w:basedOn w:val="a"/>
    <w:link w:val="Char1"/>
    <w:semiHidden/>
    <w:unhideWhenUsed/>
    <w:rsid w:val="009746C6"/>
    <w:pPr>
      <w:spacing w:after="0"/>
    </w:pPr>
    <w:rPr>
      <w:rFonts w:ascii="Segoe UI" w:hAnsi="Segoe UI" w:cs="Segoe UI"/>
      <w:sz w:val="18"/>
      <w:szCs w:val="18"/>
    </w:rPr>
  </w:style>
  <w:style w:type="character" w:customStyle="1" w:styleId="Char1">
    <w:name w:val="批注框文本 Char"/>
    <w:basedOn w:val="a0"/>
    <w:link w:val="a8"/>
    <w:semiHidden/>
    <w:rsid w:val="009746C6"/>
    <w:rPr>
      <w:rFonts w:ascii="Segoe UI" w:hAnsi="Segoe UI" w:cs="Segoe UI"/>
      <w:sz w:val="18"/>
      <w:szCs w:val="18"/>
      <w:lang w:eastAsia="ja-JP"/>
    </w:rPr>
  </w:style>
  <w:style w:type="character" w:styleId="a9">
    <w:name w:val="Hyperlink"/>
    <w:basedOn w:val="a0"/>
    <w:rsid w:val="0094250A"/>
    <w:rPr>
      <w:color w:val="0563C1" w:themeColor="hyperlink"/>
      <w:u w:val="single"/>
    </w:rPr>
  </w:style>
  <w:style w:type="character" w:customStyle="1" w:styleId="UnresolvedMention1">
    <w:name w:val="Unresolved Mention1"/>
    <w:basedOn w:val="a0"/>
    <w:uiPriority w:val="99"/>
    <w:semiHidden/>
    <w:unhideWhenUsed/>
    <w:rsid w:val="0094250A"/>
    <w:rPr>
      <w:color w:val="605E5C"/>
      <w:shd w:val="clear" w:color="auto" w:fill="E1DFDD"/>
    </w:rPr>
  </w:style>
  <w:style w:type="character" w:customStyle="1" w:styleId="UnresolvedMention2">
    <w:name w:val="Unresolved Mention2"/>
    <w:basedOn w:val="a0"/>
    <w:uiPriority w:val="99"/>
    <w:semiHidden/>
    <w:unhideWhenUsed/>
    <w:rsid w:val="00540EA0"/>
    <w:rPr>
      <w:color w:val="605E5C"/>
      <w:shd w:val="clear" w:color="auto" w:fill="E1DFDD"/>
    </w:rPr>
  </w:style>
  <w:style w:type="character" w:customStyle="1" w:styleId="10">
    <w:name w:val="未解決のメンション1"/>
    <w:basedOn w:val="a0"/>
    <w:uiPriority w:val="99"/>
    <w:semiHidden/>
    <w:unhideWhenUsed/>
    <w:rsid w:val="00EA3AC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72"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20"/>
    </w:pPr>
    <w:rPr>
      <w:sz w:val="22"/>
      <w:szCs w:val="24"/>
      <w:lang w:eastAsia="ja-JP"/>
    </w:rPr>
  </w:style>
  <w:style w:type="paragraph" w:styleId="1">
    <w:name w:val="heading 1"/>
    <w:basedOn w:val="a"/>
    <w:next w:val="a"/>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qFormat/>
    <w:pPr>
      <w:numPr>
        <w:ilvl w:val="2"/>
      </w:numPr>
      <w:tabs>
        <w:tab w:val="left" w:pos="720"/>
      </w:tabs>
      <w:spacing w:before="120" w:after="60"/>
      <w:outlineLvl w:val="2"/>
    </w:pPr>
    <w:rPr>
      <w:bCs/>
      <w:sz w:val="28"/>
      <w:szCs w:val="26"/>
    </w:rPr>
  </w:style>
  <w:style w:type="paragraph" w:styleId="4">
    <w:name w:val="heading 4"/>
    <w:basedOn w:val="3"/>
    <w:next w:val="a"/>
    <w:qFormat/>
    <w:pPr>
      <w:numPr>
        <w:ilvl w:val="3"/>
      </w:numPr>
      <w:tabs>
        <w:tab w:val="left" w:pos="864"/>
      </w:tabs>
      <w:spacing w:before="240"/>
      <w:outlineLvl w:val="3"/>
    </w:pPr>
    <w:rPr>
      <w:bCs w:val="0"/>
      <w:sz w:val="24"/>
      <w:szCs w:val="28"/>
    </w:rPr>
  </w:style>
  <w:style w:type="paragraph" w:styleId="5">
    <w:name w:val="heading 5"/>
    <w:basedOn w:val="4"/>
    <w:next w:val="a"/>
    <w:qFormat/>
    <w:pPr>
      <w:numPr>
        <w:ilvl w:val="4"/>
      </w:numPr>
      <w:tabs>
        <w:tab w:val="left" w:pos="1008"/>
      </w:tabs>
      <w:outlineLvl w:val="4"/>
    </w:pPr>
    <w:rPr>
      <w:bCs/>
      <w:iCs w:val="0"/>
      <w:sz w:val="22"/>
      <w:szCs w:val="26"/>
    </w:rPr>
  </w:style>
  <w:style w:type="paragraph" w:styleId="6">
    <w:name w:val="heading 6"/>
    <w:basedOn w:val="a"/>
    <w:next w:val="a"/>
    <w:qFormat/>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pPr>
      <w:numPr>
        <w:ilvl w:val="6"/>
        <w:numId w:val="1"/>
      </w:numPr>
      <w:tabs>
        <w:tab w:val="left" w:pos="1296"/>
      </w:tabs>
      <w:spacing w:before="240" w:after="60"/>
      <w:outlineLvl w:val="6"/>
    </w:pPr>
    <w:rPr>
      <w:rFonts w:ascii="Arial" w:hAnsi="Arial"/>
    </w:rPr>
  </w:style>
  <w:style w:type="paragraph" w:styleId="8">
    <w:name w:val="heading 8"/>
    <w:basedOn w:val="a"/>
    <w:next w:val="a"/>
    <w:qFormat/>
    <w:pPr>
      <w:numPr>
        <w:ilvl w:val="7"/>
        <w:numId w:val="1"/>
      </w:numPr>
      <w:tabs>
        <w:tab w:val="left" w:pos="1440"/>
      </w:tabs>
      <w:spacing w:before="240" w:after="60"/>
      <w:outlineLvl w:val="7"/>
    </w:pPr>
    <w:rPr>
      <w:rFonts w:ascii="Arial" w:hAnsi="Arial"/>
      <w:iCs/>
    </w:rPr>
  </w:style>
  <w:style w:type="paragraph" w:styleId="9">
    <w:name w:val="heading 9"/>
    <w:basedOn w:val="a"/>
    <w:next w:val="a"/>
    <w:qFormat/>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a3">
    <w:name w:val="caption"/>
    <w:basedOn w:val="a"/>
    <w:next w:val="a"/>
    <w:qFormat/>
    <w:rPr>
      <w:b/>
      <w:bCs/>
      <w:sz w:val="20"/>
      <w:szCs w:val="20"/>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567"/>
        <w:tab w:val="left" w:pos="1701"/>
      </w:tabs>
    </w:p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72"/>
    <w:qFormat/>
    <w:rsid w:val="0063523F"/>
    <w:pPr>
      <w:ind w:left="720"/>
      <w:contextualSpacing/>
    </w:pPr>
  </w:style>
  <w:style w:type="paragraph" w:styleId="a6">
    <w:name w:val="header"/>
    <w:basedOn w:val="a"/>
    <w:link w:val="Char"/>
    <w:rsid w:val="00422A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22A7E"/>
    <w:rPr>
      <w:sz w:val="18"/>
      <w:szCs w:val="18"/>
      <w:lang w:eastAsia="ja-JP"/>
    </w:rPr>
  </w:style>
  <w:style w:type="paragraph" w:styleId="a7">
    <w:name w:val="footer"/>
    <w:basedOn w:val="a"/>
    <w:link w:val="Char0"/>
    <w:rsid w:val="00422A7E"/>
    <w:pPr>
      <w:tabs>
        <w:tab w:val="center" w:pos="4153"/>
        <w:tab w:val="right" w:pos="8306"/>
      </w:tabs>
      <w:snapToGrid w:val="0"/>
    </w:pPr>
    <w:rPr>
      <w:sz w:val="18"/>
      <w:szCs w:val="18"/>
    </w:rPr>
  </w:style>
  <w:style w:type="character" w:customStyle="1" w:styleId="Char0">
    <w:name w:val="页脚 Char"/>
    <w:basedOn w:val="a0"/>
    <w:link w:val="a7"/>
    <w:rsid w:val="00422A7E"/>
    <w:rPr>
      <w:sz w:val="18"/>
      <w:szCs w:val="18"/>
      <w:lang w:eastAsia="ja-JP"/>
    </w:rPr>
  </w:style>
  <w:style w:type="paragraph" w:styleId="a8">
    <w:name w:val="Balloon Text"/>
    <w:basedOn w:val="a"/>
    <w:link w:val="Char1"/>
    <w:semiHidden/>
    <w:unhideWhenUsed/>
    <w:rsid w:val="009746C6"/>
    <w:pPr>
      <w:spacing w:after="0"/>
    </w:pPr>
    <w:rPr>
      <w:rFonts w:ascii="Segoe UI" w:hAnsi="Segoe UI" w:cs="Segoe UI"/>
      <w:sz w:val="18"/>
      <w:szCs w:val="18"/>
    </w:rPr>
  </w:style>
  <w:style w:type="character" w:customStyle="1" w:styleId="Char1">
    <w:name w:val="批注框文本 Char"/>
    <w:basedOn w:val="a0"/>
    <w:link w:val="a8"/>
    <w:semiHidden/>
    <w:rsid w:val="009746C6"/>
    <w:rPr>
      <w:rFonts w:ascii="Segoe UI" w:hAnsi="Segoe UI" w:cs="Segoe UI"/>
      <w:sz w:val="18"/>
      <w:szCs w:val="18"/>
      <w:lang w:eastAsia="ja-JP"/>
    </w:rPr>
  </w:style>
  <w:style w:type="character" w:styleId="a9">
    <w:name w:val="Hyperlink"/>
    <w:basedOn w:val="a0"/>
    <w:rsid w:val="0094250A"/>
    <w:rPr>
      <w:color w:val="0563C1" w:themeColor="hyperlink"/>
      <w:u w:val="single"/>
    </w:rPr>
  </w:style>
  <w:style w:type="character" w:customStyle="1" w:styleId="UnresolvedMention1">
    <w:name w:val="Unresolved Mention1"/>
    <w:basedOn w:val="a0"/>
    <w:uiPriority w:val="99"/>
    <w:semiHidden/>
    <w:unhideWhenUsed/>
    <w:rsid w:val="0094250A"/>
    <w:rPr>
      <w:color w:val="605E5C"/>
      <w:shd w:val="clear" w:color="auto" w:fill="E1DFDD"/>
    </w:rPr>
  </w:style>
  <w:style w:type="character" w:customStyle="1" w:styleId="UnresolvedMention2">
    <w:name w:val="Unresolved Mention2"/>
    <w:basedOn w:val="a0"/>
    <w:uiPriority w:val="99"/>
    <w:semiHidden/>
    <w:unhideWhenUsed/>
    <w:rsid w:val="00540EA0"/>
    <w:rPr>
      <w:color w:val="605E5C"/>
      <w:shd w:val="clear" w:color="auto" w:fill="E1DFDD"/>
    </w:rPr>
  </w:style>
  <w:style w:type="character" w:customStyle="1" w:styleId="10">
    <w:name w:val="未解決のメンション1"/>
    <w:basedOn w:val="a0"/>
    <w:uiPriority w:val="99"/>
    <w:semiHidden/>
    <w:unhideWhenUsed/>
    <w:rsid w:val="00EA3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76822">
      <w:bodyDiv w:val="1"/>
      <w:marLeft w:val="0"/>
      <w:marRight w:val="0"/>
      <w:marTop w:val="0"/>
      <w:marBottom w:val="0"/>
      <w:divBdr>
        <w:top w:val="none" w:sz="0" w:space="0" w:color="auto"/>
        <w:left w:val="none" w:sz="0" w:space="0" w:color="auto"/>
        <w:bottom w:val="none" w:sz="0" w:space="0" w:color="auto"/>
        <w:right w:val="none" w:sz="0" w:space="0" w:color="auto"/>
      </w:divBdr>
      <w:divsChild>
        <w:div w:id="310404930">
          <w:marLeft w:val="0"/>
          <w:marRight w:val="0"/>
          <w:marTop w:val="0"/>
          <w:marBottom w:val="0"/>
          <w:divBdr>
            <w:top w:val="none" w:sz="0" w:space="0" w:color="auto"/>
            <w:left w:val="none" w:sz="0" w:space="0" w:color="auto"/>
            <w:bottom w:val="none" w:sz="0" w:space="0" w:color="auto"/>
            <w:right w:val="none" w:sz="0" w:space="0" w:color="auto"/>
          </w:divBdr>
        </w:div>
      </w:divsChild>
    </w:div>
    <w:div w:id="229466226">
      <w:bodyDiv w:val="1"/>
      <w:marLeft w:val="0"/>
      <w:marRight w:val="0"/>
      <w:marTop w:val="0"/>
      <w:marBottom w:val="0"/>
      <w:divBdr>
        <w:top w:val="none" w:sz="0" w:space="0" w:color="auto"/>
        <w:left w:val="none" w:sz="0" w:space="0" w:color="auto"/>
        <w:bottom w:val="none" w:sz="0" w:space="0" w:color="auto"/>
        <w:right w:val="none" w:sz="0" w:space="0" w:color="auto"/>
      </w:divBdr>
      <w:divsChild>
        <w:div w:id="1889105021">
          <w:marLeft w:val="0"/>
          <w:marRight w:val="0"/>
          <w:marTop w:val="0"/>
          <w:marBottom w:val="0"/>
          <w:divBdr>
            <w:top w:val="none" w:sz="0" w:space="0" w:color="auto"/>
            <w:left w:val="none" w:sz="0" w:space="0" w:color="auto"/>
            <w:bottom w:val="none" w:sz="0" w:space="0" w:color="auto"/>
            <w:right w:val="none" w:sz="0" w:space="0" w:color="auto"/>
          </w:divBdr>
        </w:div>
      </w:divsChild>
    </w:div>
    <w:div w:id="251663129">
      <w:bodyDiv w:val="1"/>
      <w:marLeft w:val="0"/>
      <w:marRight w:val="0"/>
      <w:marTop w:val="0"/>
      <w:marBottom w:val="0"/>
      <w:divBdr>
        <w:top w:val="none" w:sz="0" w:space="0" w:color="auto"/>
        <w:left w:val="none" w:sz="0" w:space="0" w:color="auto"/>
        <w:bottom w:val="none" w:sz="0" w:space="0" w:color="auto"/>
        <w:right w:val="none" w:sz="0" w:space="0" w:color="auto"/>
      </w:divBdr>
      <w:divsChild>
        <w:div w:id="2821461">
          <w:marLeft w:val="0"/>
          <w:marRight w:val="0"/>
          <w:marTop w:val="0"/>
          <w:marBottom w:val="0"/>
          <w:divBdr>
            <w:top w:val="none" w:sz="0" w:space="0" w:color="auto"/>
            <w:left w:val="none" w:sz="0" w:space="0" w:color="auto"/>
            <w:bottom w:val="none" w:sz="0" w:space="0" w:color="auto"/>
            <w:right w:val="none" w:sz="0" w:space="0" w:color="auto"/>
          </w:divBdr>
        </w:div>
      </w:divsChild>
    </w:div>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595596197">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792360784">
      <w:bodyDiv w:val="1"/>
      <w:marLeft w:val="0"/>
      <w:marRight w:val="0"/>
      <w:marTop w:val="0"/>
      <w:marBottom w:val="0"/>
      <w:divBdr>
        <w:top w:val="none" w:sz="0" w:space="0" w:color="auto"/>
        <w:left w:val="none" w:sz="0" w:space="0" w:color="auto"/>
        <w:bottom w:val="none" w:sz="0" w:space="0" w:color="auto"/>
        <w:right w:val="none" w:sz="0" w:space="0" w:color="auto"/>
      </w:divBdr>
      <w:divsChild>
        <w:div w:id="1874264142">
          <w:marLeft w:val="0"/>
          <w:marRight w:val="0"/>
          <w:marTop w:val="0"/>
          <w:marBottom w:val="0"/>
          <w:divBdr>
            <w:top w:val="none" w:sz="0" w:space="0" w:color="auto"/>
            <w:left w:val="none" w:sz="0" w:space="0" w:color="auto"/>
            <w:bottom w:val="none" w:sz="0" w:space="0" w:color="auto"/>
            <w:right w:val="none" w:sz="0" w:space="0" w:color="auto"/>
          </w:divBdr>
        </w:div>
      </w:divsChild>
    </w:div>
    <w:div w:id="972293260">
      <w:bodyDiv w:val="1"/>
      <w:marLeft w:val="0"/>
      <w:marRight w:val="0"/>
      <w:marTop w:val="0"/>
      <w:marBottom w:val="0"/>
      <w:divBdr>
        <w:top w:val="none" w:sz="0" w:space="0" w:color="auto"/>
        <w:left w:val="none" w:sz="0" w:space="0" w:color="auto"/>
        <w:bottom w:val="none" w:sz="0" w:space="0" w:color="auto"/>
        <w:right w:val="none" w:sz="0" w:space="0" w:color="auto"/>
      </w:divBdr>
      <w:divsChild>
        <w:div w:id="1997758702">
          <w:marLeft w:val="0"/>
          <w:marRight w:val="0"/>
          <w:marTop w:val="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01634207">
      <w:bodyDiv w:val="1"/>
      <w:marLeft w:val="0"/>
      <w:marRight w:val="0"/>
      <w:marTop w:val="0"/>
      <w:marBottom w:val="0"/>
      <w:divBdr>
        <w:top w:val="none" w:sz="0" w:space="0" w:color="auto"/>
        <w:left w:val="none" w:sz="0" w:space="0" w:color="auto"/>
        <w:bottom w:val="none" w:sz="0" w:space="0" w:color="auto"/>
        <w:right w:val="none" w:sz="0" w:space="0" w:color="auto"/>
      </w:divBdr>
      <w:divsChild>
        <w:div w:id="712462394">
          <w:marLeft w:val="0"/>
          <w:marRight w:val="0"/>
          <w:marTop w:val="0"/>
          <w:marBottom w:val="0"/>
          <w:divBdr>
            <w:top w:val="none" w:sz="0" w:space="0" w:color="auto"/>
            <w:left w:val="none" w:sz="0" w:space="0" w:color="auto"/>
            <w:bottom w:val="none" w:sz="0" w:space="0" w:color="auto"/>
            <w:right w:val="none" w:sz="0" w:space="0" w:color="auto"/>
          </w:divBdr>
        </w:div>
      </w:divsChild>
    </w:div>
    <w:div w:id="1407725483">
      <w:bodyDiv w:val="1"/>
      <w:marLeft w:val="0"/>
      <w:marRight w:val="0"/>
      <w:marTop w:val="0"/>
      <w:marBottom w:val="0"/>
      <w:divBdr>
        <w:top w:val="none" w:sz="0" w:space="0" w:color="auto"/>
        <w:left w:val="none" w:sz="0" w:space="0" w:color="auto"/>
        <w:bottom w:val="none" w:sz="0" w:space="0" w:color="auto"/>
        <w:right w:val="none" w:sz="0" w:space="0" w:color="auto"/>
      </w:divBdr>
      <w:divsChild>
        <w:div w:id="1258364038">
          <w:marLeft w:val="0"/>
          <w:marRight w:val="0"/>
          <w:marTop w:val="0"/>
          <w:marBottom w:val="0"/>
          <w:divBdr>
            <w:top w:val="none" w:sz="0" w:space="0" w:color="auto"/>
            <w:left w:val="none" w:sz="0" w:space="0" w:color="auto"/>
            <w:bottom w:val="none" w:sz="0" w:space="0" w:color="auto"/>
            <w:right w:val="none" w:sz="0" w:space="0" w:color="auto"/>
          </w:divBdr>
        </w:div>
      </w:divsChild>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443307402">
      <w:bodyDiv w:val="1"/>
      <w:marLeft w:val="0"/>
      <w:marRight w:val="0"/>
      <w:marTop w:val="0"/>
      <w:marBottom w:val="0"/>
      <w:divBdr>
        <w:top w:val="none" w:sz="0" w:space="0" w:color="auto"/>
        <w:left w:val="none" w:sz="0" w:space="0" w:color="auto"/>
        <w:bottom w:val="none" w:sz="0" w:space="0" w:color="auto"/>
        <w:right w:val="none" w:sz="0" w:space="0" w:color="auto"/>
      </w:divBdr>
    </w:div>
    <w:div w:id="1559437475">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 w:id="2051956898">
      <w:bodyDiv w:val="1"/>
      <w:marLeft w:val="0"/>
      <w:marRight w:val="0"/>
      <w:marTop w:val="0"/>
      <w:marBottom w:val="0"/>
      <w:divBdr>
        <w:top w:val="none" w:sz="0" w:space="0" w:color="auto"/>
        <w:left w:val="none" w:sz="0" w:space="0" w:color="auto"/>
        <w:bottom w:val="none" w:sz="0" w:space="0" w:color="auto"/>
        <w:right w:val="none" w:sz="0" w:space="0" w:color="auto"/>
      </w:divBdr>
    </w:div>
    <w:div w:id="2052143740">
      <w:bodyDiv w:val="1"/>
      <w:marLeft w:val="0"/>
      <w:marRight w:val="0"/>
      <w:marTop w:val="0"/>
      <w:marBottom w:val="0"/>
      <w:divBdr>
        <w:top w:val="none" w:sz="0" w:space="0" w:color="auto"/>
        <w:left w:val="none" w:sz="0" w:space="0" w:color="auto"/>
        <w:bottom w:val="none" w:sz="0" w:space="0" w:color="auto"/>
        <w:right w:val="none" w:sz="0" w:space="0" w:color="auto"/>
      </w:divBdr>
      <w:divsChild>
        <w:div w:id="1590232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631190">
              <w:marLeft w:val="0"/>
              <w:marRight w:val="0"/>
              <w:marTop w:val="0"/>
              <w:marBottom w:val="0"/>
              <w:divBdr>
                <w:top w:val="none" w:sz="0" w:space="0" w:color="auto"/>
                <w:left w:val="none" w:sz="0" w:space="0" w:color="auto"/>
                <w:bottom w:val="none" w:sz="0" w:space="0" w:color="auto"/>
                <w:right w:val="none" w:sz="0" w:space="0" w:color="auto"/>
              </w:divBdr>
              <w:divsChild>
                <w:div w:id="1547525876">
                  <w:marLeft w:val="0"/>
                  <w:marRight w:val="0"/>
                  <w:marTop w:val="0"/>
                  <w:marBottom w:val="0"/>
                  <w:divBdr>
                    <w:top w:val="none" w:sz="0" w:space="0" w:color="auto"/>
                    <w:left w:val="none" w:sz="0" w:space="0" w:color="auto"/>
                    <w:bottom w:val="none" w:sz="0" w:space="0" w:color="auto"/>
                    <w:right w:val="none" w:sz="0" w:space="0" w:color="auto"/>
                  </w:divBdr>
                  <w:divsChild>
                    <w:div w:id="13986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82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j100.park@samsung.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nook.soghomonian@vodafon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Duzhongda@oppo.com" TargetMode="External"/><Relationship Id="rId5" Type="http://schemas.openxmlformats.org/officeDocument/2006/relationships/styles" Target="styles.xml"/><Relationship Id="rId15" Type="http://schemas.openxmlformats.org/officeDocument/2006/relationships/hyperlink" Target="https://www.3gpp.org/ftp/tsg_ran/TSG_RAN/TSGR_93e/Docs/RP-212206.zip" TargetMode="Externa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3gpp.org/DynaReport/388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1EAF9D-41BD-41C9-973F-07F1BDE1615B}">
  <ds:schemaRefs>
    <ds:schemaRef ds:uri="http://schemas.microsoft.com/sharepoint/v3/contenttype/forms"/>
  </ds:schemaRefs>
</ds:datastoreItem>
</file>

<file path=customXml/itemProps2.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3663</Words>
  <Characters>20884</Characters>
  <Application>Microsoft Office Word</Application>
  <DocSecurity>0</DocSecurity>
  <Lines>174</Lines>
  <Paragraphs>48</Paragraphs>
  <ScaleCrop>false</ScaleCrop>
  <HeadingPairs>
    <vt:vector size="8" baseType="variant">
      <vt:variant>
        <vt:lpstr>제목</vt:lpstr>
      </vt:variant>
      <vt:variant>
        <vt:i4>1</vt:i4>
      </vt:variant>
      <vt:variant>
        <vt:lpstr>Title</vt:lpstr>
      </vt:variant>
      <vt:variant>
        <vt:i4>1</vt:i4>
      </vt:variant>
      <vt:variant>
        <vt:lpstr>Headings</vt:lpstr>
      </vt:variant>
      <vt:variant>
        <vt:i4>7</vt:i4>
      </vt:variant>
      <vt:variant>
        <vt:lpstr>タイトル</vt:lpstr>
      </vt:variant>
      <vt:variant>
        <vt:i4>1</vt:i4>
      </vt:variant>
    </vt:vector>
  </HeadingPairs>
  <TitlesOfParts>
    <vt:vector size="10" baseType="lpstr">
      <vt:lpstr/>
      <vt:lpstr/>
      <vt:lpstr>Introduction</vt:lpstr>
      <vt:lpstr>Contacts</vt:lpstr>
      <vt:lpstr>NR URLLC UE categories/profiles</vt:lpstr>
      <vt:lpstr>    Initial Round</vt:lpstr>
      <vt:lpstr>UL MIMO coherence capabilities</vt:lpstr>
      <vt:lpstr>    Initial Round</vt:lpstr>
      <vt:lpstr>References</vt:lpstr>
      <vt:lpstr/>
    </vt:vector>
  </TitlesOfParts>
  <Company>Ericsson</Company>
  <LinksUpToDate>false</LinksUpToDate>
  <CharactersWithSpaces>24499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Yanping</cp:lastModifiedBy>
  <cp:revision>5</cp:revision>
  <dcterms:created xsi:type="dcterms:W3CDTF">2021-09-15T03:16:00Z</dcterms:created>
  <dcterms:modified xsi:type="dcterms:W3CDTF">2021-09-15T06:12:00Z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y fmtid="{D5CDD505-2E9C-101B-9397-08002B2CF9AE}" pid="6" name="MSIP_Label_d6986fb0-3baa-42d2-89d5-89f9b25e6ac9_Enabled">
    <vt:lpwstr>true</vt:lpwstr>
  </property>
  <property fmtid="{D5CDD505-2E9C-101B-9397-08002B2CF9AE}" pid="7" name="MSIP_Label_d6986fb0-3baa-42d2-89d5-89f9b25e6ac9_SetDate">
    <vt:lpwstr>2021-06-15T16:47:15Z</vt:lpwstr>
  </property>
  <property fmtid="{D5CDD505-2E9C-101B-9397-08002B2CF9AE}" pid="8" name="MSIP_Label_d6986fb0-3baa-42d2-89d5-89f9b25e6ac9_Method">
    <vt:lpwstr>Standard</vt:lpwstr>
  </property>
  <property fmtid="{D5CDD505-2E9C-101B-9397-08002B2CF9AE}" pid="9" name="MSIP_Label_d6986fb0-3baa-42d2-89d5-89f9b25e6ac9_Name">
    <vt:lpwstr>Uso Interno</vt:lpwstr>
  </property>
  <property fmtid="{D5CDD505-2E9C-101B-9397-08002B2CF9AE}" pid="10" name="MSIP_Label_d6986fb0-3baa-42d2-89d5-89f9b25e6ac9_SiteId">
    <vt:lpwstr>6815f468-021c-48f2-a6b2-d65c8e979dfb</vt:lpwstr>
  </property>
  <property fmtid="{D5CDD505-2E9C-101B-9397-08002B2CF9AE}" pid="11" name="MSIP_Label_d6986fb0-3baa-42d2-89d5-89f9b25e6ac9_ActionId">
    <vt:lpwstr>625f6f04-de31-4435-a284-fca7faa2ef60</vt:lpwstr>
  </property>
  <property fmtid="{D5CDD505-2E9C-101B-9397-08002B2CF9AE}" pid="12" name="MSIP_Label_d6986fb0-3baa-42d2-89d5-89f9b25e6ac9_ContentBits">
    <vt:lpwstr>2</vt:lpwstr>
  </property>
  <property fmtid="{D5CDD505-2E9C-101B-9397-08002B2CF9AE}" pid="13" name="MSIP_Label_0359f705-2ba0-454b-9cfc-6ce5bcaac040_Enabled">
    <vt:lpwstr>true</vt:lpwstr>
  </property>
  <property fmtid="{D5CDD505-2E9C-101B-9397-08002B2CF9AE}" pid="14" name="MSIP_Label_0359f705-2ba0-454b-9cfc-6ce5bcaac040_SetDate">
    <vt:lpwstr>2021-09-14T10:08:28Z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d3baaf8c-5cbe-4436-aeeb-000031859d5b</vt:lpwstr>
  </property>
  <property fmtid="{D5CDD505-2E9C-101B-9397-08002B2CF9AE}" pid="19" name="MSIP_Label_0359f705-2ba0-454b-9cfc-6ce5bcaac040_ContentBits">
    <vt:lpwstr>2</vt:lpwstr>
  </property>
</Properties>
</file>