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hint="eastAsia"/>
                <w:lang w:eastAsia="zh-CN"/>
              </w:rPr>
            </w:pPr>
            <w:r>
              <w:rPr>
                <w:rFonts w:eastAsia="宋体"/>
                <w:lang w:eastAsia="zh-CN"/>
              </w:rPr>
              <w:t>HiSilicon</w:t>
            </w:r>
          </w:p>
        </w:tc>
        <w:tc>
          <w:tcPr>
            <w:tcW w:w="7415" w:type="dxa"/>
          </w:tcPr>
          <w:p w14:paraId="3D4624FF" w14:textId="726DF53C" w:rsidR="008E1F89" w:rsidRPr="00111AEB" w:rsidRDefault="00111AEB" w:rsidP="008E1F89">
            <w:pPr>
              <w:pStyle w:val="TAL"/>
              <w:rPr>
                <w:rFonts w:eastAsia="宋体" w:hint="eastAsia"/>
                <w:lang w:eastAsia="zh-CN"/>
              </w:rPr>
            </w:pPr>
            <w:r>
              <w:rPr>
                <w:rFonts w:eastAsia="宋体" w:hint="eastAsia"/>
                <w:lang w:eastAsia="zh-CN"/>
              </w:rPr>
              <w:t>z</w:t>
            </w:r>
            <w:r>
              <w:rPr>
                <w:rFonts w:eastAsia="宋体"/>
                <w:lang w:eastAsia="zh-CN"/>
              </w:rPr>
              <w:t>haoyang@huawei.com</w:t>
            </w:r>
          </w:p>
        </w:tc>
      </w:tr>
      <w:tr w:rsidR="008E1F89" w14:paraId="2247984D" w14:textId="77777777" w:rsidTr="00BC5C6A">
        <w:tc>
          <w:tcPr>
            <w:tcW w:w="1647" w:type="dxa"/>
          </w:tcPr>
          <w:p w14:paraId="4B25CF56" w14:textId="760C90EE" w:rsidR="008E1F89" w:rsidRDefault="008E1F89" w:rsidP="008E1F89">
            <w:pPr>
              <w:pStyle w:val="TAL"/>
            </w:pPr>
          </w:p>
        </w:tc>
        <w:tc>
          <w:tcPr>
            <w:tcW w:w="7415" w:type="dxa"/>
          </w:tcPr>
          <w:p w14:paraId="048FF8C7" w14:textId="485B6A5F" w:rsidR="008E1F89" w:rsidRDefault="008E1F89" w:rsidP="008E1F89">
            <w:pPr>
              <w:pStyle w:val="TAL"/>
            </w:pPr>
          </w:p>
        </w:tc>
      </w:tr>
      <w:tr w:rsidR="008E1F89" w14:paraId="0C62FDEE" w14:textId="77777777" w:rsidTr="00BC5C6A">
        <w:tc>
          <w:tcPr>
            <w:tcW w:w="1647" w:type="dxa"/>
          </w:tcPr>
          <w:p w14:paraId="5178B094" w14:textId="1A1DAA71" w:rsidR="008E1F89" w:rsidRDefault="008E1F89" w:rsidP="008E1F89">
            <w:pPr>
              <w:pStyle w:val="TAL"/>
            </w:pPr>
          </w:p>
        </w:tc>
        <w:tc>
          <w:tcPr>
            <w:tcW w:w="7415" w:type="dxa"/>
          </w:tcPr>
          <w:p w14:paraId="1E1AFCDA" w14:textId="5B20F32B" w:rsidR="008E1F89" w:rsidRDefault="008E1F89" w:rsidP="008E1F89">
            <w:pPr>
              <w:pStyle w:val="TAL"/>
            </w:pPr>
          </w:p>
        </w:tc>
      </w:tr>
      <w:tr w:rsidR="008E1F89" w14:paraId="03F7985B" w14:textId="77777777" w:rsidTr="00BC5C6A">
        <w:tc>
          <w:tcPr>
            <w:tcW w:w="1647" w:type="dxa"/>
          </w:tcPr>
          <w:p w14:paraId="7AB42920" w14:textId="183C068A" w:rsidR="008E1F89" w:rsidRDefault="008E1F89" w:rsidP="008E1F89">
            <w:pPr>
              <w:pStyle w:val="TAL"/>
            </w:pPr>
          </w:p>
        </w:tc>
        <w:tc>
          <w:tcPr>
            <w:tcW w:w="7415" w:type="dxa"/>
          </w:tcPr>
          <w:p w14:paraId="6C9AA6A2" w14:textId="7F206127" w:rsidR="008E1F89" w:rsidRDefault="008E1F89" w:rsidP="008E1F89">
            <w:pPr>
              <w:pStyle w:val="TAL"/>
            </w:pPr>
          </w:p>
        </w:tc>
      </w:tr>
      <w:tr w:rsidR="008E1F89" w14:paraId="097A00D8" w14:textId="77777777" w:rsidTr="00BC5C6A">
        <w:tc>
          <w:tcPr>
            <w:tcW w:w="1647" w:type="dxa"/>
          </w:tcPr>
          <w:p w14:paraId="20232BAF" w14:textId="3B3670FC" w:rsidR="008E1F89" w:rsidRDefault="008E1F89" w:rsidP="008E1F89">
            <w:pPr>
              <w:pStyle w:val="TAL"/>
              <w:rPr>
                <w:rFonts w:eastAsia="MS Mincho"/>
                <w:lang w:eastAsia="ja-JP"/>
              </w:rPr>
            </w:pPr>
          </w:p>
        </w:tc>
        <w:tc>
          <w:tcPr>
            <w:tcW w:w="7415" w:type="dxa"/>
          </w:tcPr>
          <w:p w14:paraId="004F9E56" w14:textId="51D388DD" w:rsidR="008E1F89" w:rsidRDefault="008E1F89" w:rsidP="008E1F89">
            <w:pPr>
              <w:pStyle w:val="TAL"/>
              <w:rPr>
                <w:rFonts w:eastAsia="MS Mincho"/>
                <w:lang w:eastAsia="ja-JP"/>
              </w:rPr>
            </w:pPr>
          </w:p>
        </w:tc>
      </w:tr>
      <w:tr w:rsidR="008E1F89" w14:paraId="10CDF084" w14:textId="77777777" w:rsidTr="00BC5C6A">
        <w:tc>
          <w:tcPr>
            <w:tcW w:w="1647" w:type="dxa"/>
          </w:tcPr>
          <w:p w14:paraId="7BC7B67C" w14:textId="3C40B766" w:rsidR="008E1F89" w:rsidRDefault="008E1F89" w:rsidP="008E1F89">
            <w:pPr>
              <w:pStyle w:val="TAL"/>
              <w:rPr>
                <w:rFonts w:eastAsia="宋体"/>
                <w:lang w:eastAsia="zh-CN"/>
              </w:rPr>
            </w:pPr>
          </w:p>
        </w:tc>
        <w:tc>
          <w:tcPr>
            <w:tcW w:w="7415" w:type="dxa"/>
          </w:tcPr>
          <w:p w14:paraId="37B0B2F3" w14:textId="32994033" w:rsidR="008E1F89" w:rsidRDefault="008E1F89" w:rsidP="008E1F89">
            <w:pPr>
              <w:pStyle w:val="TAL"/>
              <w:rPr>
                <w:rFonts w:eastAsia="宋体"/>
                <w:lang w:eastAsia="zh-CN"/>
              </w:rPr>
            </w:pPr>
          </w:p>
        </w:tc>
      </w:tr>
      <w:tr w:rsidR="008E1F89" w14:paraId="2A92641E" w14:textId="77777777" w:rsidTr="00BC5C6A">
        <w:tc>
          <w:tcPr>
            <w:tcW w:w="1647" w:type="dxa"/>
          </w:tcPr>
          <w:p w14:paraId="183B0CEB" w14:textId="3FC2F2D9" w:rsidR="008E1F89" w:rsidRDefault="008E1F89" w:rsidP="008E1F89">
            <w:pPr>
              <w:pStyle w:val="TAL"/>
              <w:rPr>
                <w:rFonts w:eastAsia="宋体"/>
                <w:lang w:eastAsia="zh-CN"/>
              </w:rPr>
            </w:pPr>
          </w:p>
        </w:tc>
        <w:tc>
          <w:tcPr>
            <w:tcW w:w="7415" w:type="dxa"/>
          </w:tcPr>
          <w:p w14:paraId="2C6B4713" w14:textId="19C899DA" w:rsidR="008E1F89" w:rsidRDefault="008E1F89" w:rsidP="008E1F89">
            <w:pPr>
              <w:pStyle w:val="TAL"/>
              <w:rPr>
                <w:rFonts w:eastAsia="宋体"/>
                <w:lang w:eastAsia="zh-CN"/>
              </w:rPr>
            </w:pPr>
          </w:p>
        </w:tc>
      </w:tr>
      <w:tr w:rsidR="008E1F89" w14:paraId="521AF5CA" w14:textId="77777777" w:rsidTr="00BC5C6A">
        <w:tc>
          <w:tcPr>
            <w:tcW w:w="1647" w:type="dxa"/>
          </w:tcPr>
          <w:p w14:paraId="379734AE" w14:textId="40194E20" w:rsidR="008E1F89" w:rsidRDefault="008E1F89" w:rsidP="008E1F89">
            <w:pPr>
              <w:pStyle w:val="TAL"/>
            </w:pPr>
          </w:p>
        </w:tc>
        <w:tc>
          <w:tcPr>
            <w:tcW w:w="7415" w:type="dxa"/>
          </w:tcPr>
          <w:p w14:paraId="3ECCCE81" w14:textId="34EB4094" w:rsidR="008E1F89" w:rsidRDefault="008E1F89" w:rsidP="008E1F89">
            <w:pPr>
              <w:pStyle w:val="TAL"/>
            </w:pPr>
          </w:p>
        </w:tc>
      </w:tr>
      <w:tr w:rsidR="008E1F89" w14:paraId="1EA5014E" w14:textId="77777777" w:rsidTr="00F93253">
        <w:tc>
          <w:tcPr>
            <w:tcW w:w="1647" w:type="dxa"/>
          </w:tcPr>
          <w:p w14:paraId="21889236" w14:textId="411E3110" w:rsidR="008E1F89" w:rsidRDefault="008E1F89" w:rsidP="008E1F89">
            <w:pPr>
              <w:pStyle w:val="TAL"/>
            </w:pPr>
          </w:p>
        </w:tc>
        <w:tc>
          <w:tcPr>
            <w:tcW w:w="7415" w:type="dxa"/>
          </w:tcPr>
          <w:p w14:paraId="0F5DDAF1" w14:textId="25D6EBBB" w:rsidR="008E1F89" w:rsidRDefault="008E1F89" w:rsidP="008E1F89">
            <w:pPr>
              <w:pStyle w:val="TAL"/>
            </w:pPr>
          </w:p>
        </w:tc>
      </w:tr>
      <w:tr w:rsidR="008E1F89" w14:paraId="4F883CEA" w14:textId="77777777" w:rsidTr="00F93253">
        <w:tc>
          <w:tcPr>
            <w:tcW w:w="1647" w:type="dxa"/>
          </w:tcPr>
          <w:p w14:paraId="6C73FFAE" w14:textId="2A505258" w:rsidR="008E1F89" w:rsidRDefault="008E1F89" w:rsidP="008E1F89">
            <w:pPr>
              <w:pStyle w:val="TAL"/>
            </w:pPr>
          </w:p>
        </w:tc>
        <w:tc>
          <w:tcPr>
            <w:tcW w:w="7415" w:type="dxa"/>
          </w:tcPr>
          <w:p w14:paraId="3924B032" w14:textId="3E4CFB45" w:rsidR="008E1F89" w:rsidRDefault="008E1F89" w:rsidP="008E1F89">
            <w:pPr>
              <w:pStyle w:val="TAL"/>
            </w:pPr>
          </w:p>
        </w:tc>
      </w:tr>
      <w:tr w:rsidR="008E1F89" w14:paraId="083D2284" w14:textId="77777777" w:rsidTr="00F93253">
        <w:tc>
          <w:tcPr>
            <w:tcW w:w="1647" w:type="dxa"/>
          </w:tcPr>
          <w:p w14:paraId="5C6EC074" w14:textId="040D43D3" w:rsidR="008E1F89" w:rsidRDefault="008E1F89" w:rsidP="008E1F89">
            <w:pPr>
              <w:pStyle w:val="TAL"/>
              <w:rPr>
                <w:lang w:eastAsia="zh-CN"/>
              </w:rPr>
            </w:pPr>
          </w:p>
        </w:tc>
        <w:tc>
          <w:tcPr>
            <w:tcW w:w="7415" w:type="dxa"/>
          </w:tcPr>
          <w:p w14:paraId="1FD9F949" w14:textId="6673D05C" w:rsidR="008E1F89" w:rsidRDefault="008E1F89" w:rsidP="008E1F89">
            <w:pPr>
              <w:pStyle w:val="TAL"/>
              <w:rPr>
                <w:lang w:eastAsia="zh-CN"/>
              </w:rPr>
            </w:pPr>
          </w:p>
        </w:tc>
      </w:tr>
      <w:tr w:rsidR="008E1F89" w14:paraId="2A0B605B" w14:textId="77777777" w:rsidTr="00F93253">
        <w:tc>
          <w:tcPr>
            <w:tcW w:w="1647" w:type="dxa"/>
          </w:tcPr>
          <w:p w14:paraId="7795D0B8" w14:textId="77777777" w:rsidR="008E1F89" w:rsidRDefault="008E1F89" w:rsidP="008E1F89">
            <w:pPr>
              <w:pStyle w:val="TAL"/>
              <w:rPr>
                <w:lang w:eastAsia="zh-CN"/>
              </w:rPr>
            </w:pPr>
          </w:p>
        </w:tc>
        <w:tc>
          <w:tcPr>
            <w:tcW w:w="7415" w:type="dxa"/>
          </w:tcPr>
          <w:p w14:paraId="497509F2" w14:textId="77777777" w:rsidR="008E1F89" w:rsidRDefault="008E1F89" w:rsidP="008E1F89">
            <w:pPr>
              <w:pStyle w:val="TAL"/>
              <w:rPr>
                <w:lang w:eastAsia="zh-CN"/>
              </w:rPr>
            </w:pPr>
          </w:p>
        </w:tc>
      </w:tr>
      <w:tr w:rsidR="008E1F89" w14:paraId="39D1C0AD" w14:textId="77777777" w:rsidTr="00F93253">
        <w:tc>
          <w:tcPr>
            <w:tcW w:w="1647" w:type="dxa"/>
          </w:tcPr>
          <w:p w14:paraId="1515EAE2" w14:textId="77777777" w:rsidR="008E1F89" w:rsidRDefault="008E1F89" w:rsidP="008E1F89">
            <w:pPr>
              <w:pStyle w:val="TAL"/>
              <w:rPr>
                <w:lang w:eastAsia="zh-CN"/>
              </w:rPr>
            </w:pPr>
          </w:p>
        </w:tc>
        <w:tc>
          <w:tcPr>
            <w:tcW w:w="7415" w:type="dxa"/>
          </w:tcPr>
          <w:p w14:paraId="04E0A976" w14:textId="77777777" w:rsidR="008E1F89" w:rsidRDefault="008E1F89" w:rsidP="008E1F89">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a9"/>
          </w:rPr>
          <w:t>TR38.822</w:t>
        </w:r>
      </w:hyperlink>
      <w:r>
        <w:t xml:space="preserve"> and suggest to capture the Rel-15 UE capabilities relevant for URLLC operation as an informative annex in TS38.306 (e.g. as illustrated in </w:t>
      </w:r>
      <w:hyperlink r:id="rId11"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rFonts w:hint="eastAsia"/>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becomes clearer.</w:t>
            </w:r>
          </w:p>
        </w:tc>
      </w:tr>
      <w:tr w:rsidR="00111AEB" w14:paraId="21BECB0B" w14:textId="77777777" w:rsidTr="00503FD1">
        <w:tc>
          <w:tcPr>
            <w:tcW w:w="1364" w:type="dxa"/>
          </w:tcPr>
          <w:p w14:paraId="462CF4DF" w14:textId="1CC21087" w:rsidR="00111AEB" w:rsidRDefault="00111AEB" w:rsidP="00111AEB"/>
        </w:tc>
        <w:tc>
          <w:tcPr>
            <w:tcW w:w="1331" w:type="dxa"/>
          </w:tcPr>
          <w:p w14:paraId="45BAEDA5" w14:textId="6764B008" w:rsidR="00111AEB" w:rsidRDefault="00111AEB" w:rsidP="00111AEB"/>
        </w:tc>
        <w:tc>
          <w:tcPr>
            <w:tcW w:w="6367" w:type="dxa"/>
          </w:tcPr>
          <w:p w14:paraId="2F3BBC97" w14:textId="44255618" w:rsidR="00111AEB" w:rsidRDefault="00111AEB" w:rsidP="00111AEB"/>
        </w:tc>
      </w:tr>
      <w:tr w:rsidR="00111AEB" w14:paraId="4EB6EF6B" w14:textId="77777777" w:rsidTr="00503FD1">
        <w:tc>
          <w:tcPr>
            <w:tcW w:w="1364" w:type="dxa"/>
          </w:tcPr>
          <w:p w14:paraId="2F8024D6" w14:textId="1F8C18DD" w:rsidR="00111AEB" w:rsidRPr="007307AF" w:rsidRDefault="00111AEB" w:rsidP="00111AEB">
            <w:pPr>
              <w:rPr>
                <w:rFonts w:eastAsia="Malgun Gothic"/>
                <w:lang w:eastAsia="ko-KR"/>
              </w:rPr>
            </w:pPr>
          </w:p>
        </w:tc>
        <w:tc>
          <w:tcPr>
            <w:tcW w:w="1331" w:type="dxa"/>
          </w:tcPr>
          <w:p w14:paraId="6211F64A" w14:textId="27DB34FA" w:rsidR="00111AEB" w:rsidRPr="007307AF" w:rsidRDefault="00111AEB" w:rsidP="00111AEB">
            <w:pPr>
              <w:rPr>
                <w:rFonts w:eastAsia="Malgun Gothic"/>
                <w:lang w:eastAsia="ko-KR"/>
              </w:rPr>
            </w:pPr>
          </w:p>
        </w:tc>
        <w:tc>
          <w:tcPr>
            <w:tcW w:w="6367" w:type="dxa"/>
          </w:tcPr>
          <w:p w14:paraId="662258D6" w14:textId="5C00DAEA" w:rsidR="00111AEB" w:rsidRPr="007307AF" w:rsidRDefault="00111AEB" w:rsidP="00111AEB">
            <w:pPr>
              <w:rPr>
                <w:rFonts w:eastAsia="Malgun Gothic"/>
                <w:lang w:eastAsia="ko-KR"/>
              </w:rPr>
            </w:pPr>
          </w:p>
        </w:tc>
      </w:tr>
      <w:tr w:rsidR="00111AEB" w14:paraId="4599FACB" w14:textId="77777777" w:rsidTr="00503FD1">
        <w:tc>
          <w:tcPr>
            <w:tcW w:w="1364" w:type="dxa"/>
          </w:tcPr>
          <w:p w14:paraId="5B0BC85E" w14:textId="08C10FAE" w:rsidR="00111AEB" w:rsidRDefault="00111AEB" w:rsidP="00111AEB"/>
        </w:tc>
        <w:tc>
          <w:tcPr>
            <w:tcW w:w="1331" w:type="dxa"/>
          </w:tcPr>
          <w:p w14:paraId="6E129896" w14:textId="64D63521" w:rsidR="00111AEB" w:rsidRDefault="00111AEB" w:rsidP="00111AEB"/>
        </w:tc>
        <w:tc>
          <w:tcPr>
            <w:tcW w:w="6367" w:type="dxa"/>
          </w:tcPr>
          <w:p w14:paraId="5A74958C" w14:textId="5CA2990B" w:rsidR="00111AEB" w:rsidRDefault="00111AEB" w:rsidP="00111AEB"/>
        </w:tc>
      </w:tr>
      <w:tr w:rsidR="00111AEB" w14:paraId="2FFEC400" w14:textId="77777777" w:rsidTr="00503FD1">
        <w:tc>
          <w:tcPr>
            <w:tcW w:w="1364" w:type="dxa"/>
          </w:tcPr>
          <w:p w14:paraId="4D457A6F" w14:textId="507FDB2C" w:rsidR="00111AEB" w:rsidRDefault="00111AEB" w:rsidP="00111AEB"/>
        </w:tc>
        <w:tc>
          <w:tcPr>
            <w:tcW w:w="1331" w:type="dxa"/>
          </w:tcPr>
          <w:p w14:paraId="7D76C1B9" w14:textId="77777777" w:rsidR="00111AEB" w:rsidRDefault="00111AEB" w:rsidP="00111AEB"/>
        </w:tc>
        <w:tc>
          <w:tcPr>
            <w:tcW w:w="6367" w:type="dxa"/>
          </w:tcPr>
          <w:p w14:paraId="4FF2C866" w14:textId="71832DC5" w:rsidR="00111AEB" w:rsidRDefault="00111AEB" w:rsidP="00111AEB"/>
        </w:tc>
      </w:tr>
      <w:tr w:rsidR="00111AEB" w14:paraId="61FD54D8" w14:textId="77777777" w:rsidTr="00503FD1">
        <w:tc>
          <w:tcPr>
            <w:tcW w:w="1364" w:type="dxa"/>
          </w:tcPr>
          <w:p w14:paraId="61F4FCDE" w14:textId="770CDD9A" w:rsidR="00111AEB" w:rsidRDefault="00111AEB" w:rsidP="00111AEB"/>
        </w:tc>
        <w:tc>
          <w:tcPr>
            <w:tcW w:w="1331" w:type="dxa"/>
          </w:tcPr>
          <w:p w14:paraId="0E95C3F7" w14:textId="527BEBAB" w:rsidR="00111AEB" w:rsidRDefault="00111AEB" w:rsidP="00111AEB"/>
        </w:tc>
        <w:tc>
          <w:tcPr>
            <w:tcW w:w="6367" w:type="dxa"/>
          </w:tcPr>
          <w:p w14:paraId="228BA31D" w14:textId="54080385" w:rsidR="00111AEB" w:rsidRDefault="00111AEB" w:rsidP="00111AEB"/>
        </w:tc>
      </w:tr>
      <w:tr w:rsidR="00111AEB" w14:paraId="632540AF" w14:textId="77777777" w:rsidTr="00503FD1">
        <w:tc>
          <w:tcPr>
            <w:tcW w:w="1364" w:type="dxa"/>
          </w:tcPr>
          <w:p w14:paraId="0951DA60" w14:textId="5A2B14FA" w:rsidR="00111AEB" w:rsidRDefault="00111AEB" w:rsidP="00111AEB">
            <w:pPr>
              <w:rPr>
                <w:rFonts w:eastAsia="MS Mincho"/>
              </w:rPr>
            </w:pPr>
          </w:p>
        </w:tc>
        <w:tc>
          <w:tcPr>
            <w:tcW w:w="1331" w:type="dxa"/>
          </w:tcPr>
          <w:p w14:paraId="24335803" w14:textId="2DB0293F" w:rsidR="00111AEB" w:rsidRDefault="00111AEB" w:rsidP="00111AEB">
            <w:pPr>
              <w:rPr>
                <w:rFonts w:eastAsia="MS Mincho"/>
              </w:rPr>
            </w:pPr>
          </w:p>
        </w:tc>
        <w:tc>
          <w:tcPr>
            <w:tcW w:w="6367" w:type="dxa"/>
          </w:tcPr>
          <w:p w14:paraId="60C43B56" w14:textId="439E5F05" w:rsidR="00111AEB" w:rsidRDefault="00111AEB" w:rsidP="00111AEB">
            <w:pPr>
              <w:rPr>
                <w:rFonts w:eastAsia="MS Mincho"/>
              </w:rPr>
            </w:pPr>
          </w:p>
        </w:tc>
      </w:tr>
      <w:tr w:rsidR="00111AEB" w14:paraId="26B97BDA" w14:textId="77777777" w:rsidTr="00503FD1">
        <w:tc>
          <w:tcPr>
            <w:tcW w:w="1364" w:type="dxa"/>
          </w:tcPr>
          <w:p w14:paraId="5CE3B782" w14:textId="4B30A1D8" w:rsidR="00111AEB" w:rsidRDefault="00111AEB" w:rsidP="00111AEB">
            <w:pPr>
              <w:rPr>
                <w:lang w:eastAsia="zh-CN"/>
              </w:rPr>
            </w:pPr>
          </w:p>
        </w:tc>
        <w:tc>
          <w:tcPr>
            <w:tcW w:w="1331" w:type="dxa"/>
          </w:tcPr>
          <w:p w14:paraId="2703D7DC" w14:textId="798DACF1" w:rsidR="00111AEB" w:rsidRDefault="00111AEB" w:rsidP="00111AEB">
            <w:pPr>
              <w:rPr>
                <w:lang w:eastAsia="zh-CN"/>
              </w:rPr>
            </w:pPr>
          </w:p>
        </w:tc>
        <w:tc>
          <w:tcPr>
            <w:tcW w:w="6367" w:type="dxa"/>
          </w:tcPr>
          <w:p w14:paraId="597CE066" w14:textId="41D09269" w:rsidR="00111AEB" w:rsidRDefault="00111AEB" w:rsidP="00111AEB">
            <w:pPr>
              <w:rPr>
                <w:lang w:eastAsia="zh-CN"/>
              </w:rPr>
            </w:pPr>
          </w:p>
        </w:tc>
      </w:tr>
      <w:tr w:rsidR="00111AEB" w14:paraId="7412F03F" w14:textId="77777777" w:rsidTr="00503FD1">
        <w:tc>
          <w:tcPr>
            <w:tcW w:w="1364" w:type="dxa"/>
          </w:tcPr>
          <w:p w14:paraId="737C9830" w14:textId="5ECA4428" w:rsidR="00111AEB" w:rsidRDefault="00111AEB" w:rsidP="00111AEB">
            <w:pPr>
              <w:rPr>
                <w:lang w:eastAsia="zh-CN"/>
              </w:rPr>
            </w:pPr>
          </w:p>
        </w:tc>
        <w:tc>
          <w:tcPr>
            <w:tcW w:w="1331" w:type="dxa"/>
          </w:tcPr>
          <w:p w14:paraId="0DE75543" w14:textId="42374E79" w:rsidR="00111AEB" w:rsidRDefault="00111AEB" w:rsidP="00111AEB">
            <w:pPr>
              <w:rPr>
                <w:lang w:eastAsia="zh-CN"/>
              </w:rPr>
            </w:pPr>
          </w:p>
        </w:tc>
        <w:tc>
          <w:tcPr>
            <w:tcW w:w="6367" w:type="dxa"/>
          </w:tcPr>
          <w:p w14:paraId="7EBEAD7F" w14:textId="23BDC4E5" w:rsidR="00111AEB" w:rsidRDefault="00111AEB" w:rsidP="00111AEB">
            <w:pPr>
              <w:rPr>
                <w:lang w:eastAsia="zh-CN"/>
              </w:rPr>
            </w:pPr>
          </w:p>
        </w:tc>
      </w:tr>
      <w:tr w:rsidR="00111AEB" w14:paraId="3FD8FC2A" w14:textId="77777777" w:rsidTr="00503FD1">
        <w:tc>
          <w:tcPr>
            <w:tcW w:w="1364" w:type="dxa"/>
          </w:tcPr>
          <w:p w14:paraId="3CA5DF22" w14:textId="62EB2FAE" w:rsidR="00111AEB" w:rsidRDefault="00111AEB" w:rsidP="00111AEB"/>
        </w:tc>
        <w:tc>
          <w:tcPr>
            <w:tcW w:w="1331" w:type="dxa"/>
          </w:tcPr>
          <w:p w14:paraId="426DFB7C" w14:textId="3E3719F2" w:rsidR="00111AEB" w:rsidRDefault="00111AEB" w:rsidP="00111AEB"/>
        </w:tc>
        <w:tc>
          <w:tcPr>
            <w:tcW w:w="6367" w:type="dxa"/>
          </w:tcPr>
          <w:p w14:paraId="10559F9D" w14:textId="10A5A852" w:rsidR="00111AEB" w:rsidRDefault="00111AEB" w:rsidP="00111AEB"/>
        </w:tc>
      </w:tr>
      <w:tr w:rsidR="00111AEB" w14:paraId="7AA5A5C2" w14:textId="77777777" w:rsidTr="00503FD1">
        <w:tc>
          <w:tcPr>
            <w:tcW w:w="1364" w:type="dxa"/>
          </w:tcPr>
          <w:p w14:paraId="1E64E34C" w14:textId="5E46290E" w:rsidR="00111AEB" w:rsidRPr="00CD4571" w:rsidRDefault="00111AEB" w:rsidP="00111AEB"/>
        </w:tc>
        <w:tc>
          <w:tcPr>
            <w:tcW w:w="1331" w:type="dxa"/>
          </w:tcPr>
          <w:p w14:paraId="1F709535" w14:textId="1EAFEDE5" w:rsidR="00111AEB" w:rsidRPr="00CD4571" w:rsidRDefault="00111AEB" w:rsidP="00111AEB"/>
        </w:tc>
        <w:tc>
          <w:tcPr>
            <w:tcW w:w="6367" w:type="dxa"/>
          </w:tcPr>
          <w:p w14:paraId="3D18C761" w14:textId="73910D16" w:rsidR="00111AEB" w:rsidRDefault="00111AEB" w:rsidP="00111AEB"/>
        </w:tc>
      </w:tr>
      <w:tr w:rsidR="00111AEB"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111AEB" w:rsidRDefault="00111AEB" w:rsidP="00111AEB">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111AEB" w:rsidRDefault="00111AEB" w:rsidP="00111AEB">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111AEB" w:rsidRDefault="00111AEB" w:rsidP="00111AEB">
            <w:pPr>
              <w:rPr>
                <w:lang w:eastAsia="zh-CN"/>
              </w:rPr>
            </w:pPr>
          </w:p>
        </w:tc>
      </w:tr>
      <w:tr w:rsidR="00111AEB"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111AEB" w:rsidRDefault="00111AEB" w:rsidP="00111AEB">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111AEB" w:rsidRDefault="00111AEB" w:rsidP="00111AEB">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111AEB" w:rsidRDefault="00111AEB" w:rsidP="00111AEB">
            <w:pPr>
              <w:rPr>
                <w:lang w:eastAsia="zh-CN"/>
              </w:rPr>
            </w:pPr>
          </w:p>
        </w:tc>
      </w:tr>
      <w:tr w:rsidR="00111AEB"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111AEB" w:rsidRDefault="00111AEB" w:rsidP="00111AEB">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111AEB" w:rsidRDefault="00111AEB" w:rsidP="00111AEB">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111AEB" w:rsidRDefault="00111AEB" w:rsidP="00111AEB">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lastRenderedPageBreak/>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rFonts w:hint="eastAsia"/>
                <w:lang w:eastAsia="zh-CN"/>
              </w:rPr>
            </w:pPr>
            <w:r>
              <w:rPr>
                <w:lang w:eastAsia="zh-CN"/>
              </w:rPr>
              <w:t>HiSilicon</w:t>
            </w:r>
          </w:p>
        </w:tc>
        <w:tc>
          <w:tcPr>
            <w:tcW w:w="1421" w:type="dxa"/>
          </w:tcPr>
          <w:p w14:paraId="25E18FC2" w14:textId="0B2DB38F" w:rsidR="00CA1809" w:rsidRDefault="00111AEB" w:rsidP="00012E49">
            <w:pPr>
              <w:rPr>
                <w:rFonts w:hint="eastAsia"/>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rFonts w:hint="eastAsia"/>
                <w:lang w:eastAsia="zh-CN"/>
              </w:rPr>
            </w:pPr>
            <w:r>
              <w:rPr>
                <w:rFonts w:hint="eastAsia"/>
                <w:lang w:eastAsia="zh-CN"/>
              </w:rPr>
              <w:t>W</w:t>
            </w:r>
            <w:r>
              <w:rPr>
                <w:lang w:eastAsia="zh-CN"/>
              </w:rPr>
              <w:t>e had similar views as Ericsson</w:t>
            </w:r>
            <w:bookmarkStart w:id="2" w:name="_GoBack"/>
            <w:bookmarkEnd w:id="2"/>
            <w:r>
              <w:rPr>
                <w:lang w:eastAsia="zh-CN"/>
              </w:rPr>
              <w:t>.</w:t>
            </w:r>
          </w:p>
        </w:tc>
      </w:tr>
      <w:tr w:rsidR="00CA1809" w14:paraId="05768C78" w14:textId="77777777" w:rsidTr="00CA1809">
        <w:tc>
          <w:tcPr>
            <w:tcW w:w="1364" w:type="dxa"/>
          </w:tcPr>
          <w:p w14:paraId="4D2A2037" w14:textId="77777777" w:rsidR="00CA1809" w:rsidRDefault="00CA1809" w:rsidP="00012E49"/>
        </w:tc>
        <w:tc>
          <w:tcPr>
            <w:tcW w:w="1421" w:type="dxa"/>
          </w:tcPr>
          <w:p w14:paraId="6422C2FB" w14:textId="77777777" w:rsidR="00CA1809" w:rsidRDefault="00CA1809" w:rsidP="00012E49"/>
        </w:tc>
        <w:tc>
          <w:tcPr>
            <w:tcW w:w="6277" w:type="dxa"/>
          </w:tcPr>
          <w:p w14:paraId="249F11B1" w14:textId="77777777" w:rsidR="00CA1809" w:rsidRDefault="00CA1809" w:rsidP="00012E49"/>
        </w:tc>
      </w:tr>
      <w:tr w:rsidR="00CA1809" w14:paraId="23BF72C5" w14:textId="77777777" w:rsidTr="00CA1809">
        <w:tc>
          <w:tcPr>
            <w:tcW w:w="1364" w:type="dxa"/>
          </w:tcPr>
          <w:p w14:paraId="2FF790EA" w14:textId="77777777" w:rsidR="00CA1809" w:rsidRDefault="00CA1809" w:rsidP="00012E49"/>
        </w:tc>
        <w:tc>
          <w:tcPr>
            <w:tcW w:w="1421" w:type="dxa"/>
          </w:tcPr>
          <w:p w14:paraId="477F3920" w14:textId="77777777" w:rsidR="00CA1809" w:rsidRDefault="00CA1809" w:rsidP="00012E49"/>
        </w:tc>
        <w:tc>
          <w:tcPr>
            <w:tcW w:w="6277" w:type="dxa"/>
          </w:tcPr>
          <w:p w14:paraId="76BF4B7A" w14:textId="77777777" w:rsidR="00CA1809" w:rsidRDefault="00CA1809" w:rsidP="00012E49"/>
        </w:tc>
      </w:tr>
      <w:tr w:rsidR="00CA1809" w14:paraId="7D888B4A" w14:textId="77777777" w:rsidTr="00CA1809">
        <w:tc>
          <w:tcPr>
            <w:tcW w:w="1364" w:type="dxa"/>
          </w:tcPr>
          <w:p w14:paraId="02A2B554" w14:textId="77777777" w:rsidR="00CA1809" w:rsidRPr="007307AF" w:rsidRDefault="00CA1809" w:rsidP="00012E49">
            <w:pPr>
              <w:rPr>
                <w:rFonts w:eastAsia="Malgun Gothic"/>
                <w:lang w:eastAsia="ko-KR"/>
              </w:rPr>
            </w:pPr>
          </w:p>
        </w:tc>
        <w:tc>
          <w:tcPr>
            <w:tcW w:w="1421" w:type="dxa"/>
          </w:tcPr>
          <w:p w14:paraId="37130F1D" w14:textId="77777777" w:rsidR="00CA1809" w:rsidRPr="007307AF" w:rsidRDefault="00CA1809" w:rsidP="00012E49">
            <w:pPr>
              <w:rPr>
                <w:rFonts w:eastAsia="Malgun Gothic"/>
                <w:lang w:eastAsia="ko-KR"/>
              </w:rPr>
            </w:pPr>
          </w:p>
        </w:tc>
        <w:tc>
          <w:tcPr>
            <w:tcW w:w="6277" w:type="dxa"/>
          </w:tcPr>
          <w:p w14:paraId="71379CD5" w14:textId="77777777" w:rsidR="00CA1809" w:rsidRPr="007307AF" w:rsidRDefault="00CA1809" w:rsidP="00012E49">
            <w:pPr>
              <w:rPr>
                <w:rFonts w:eastAsia="Malgun Gothic"/>
                <w:lang w:eastAsia="ko-KR"/>
              </w:rPr>
            </w:pPr>
          </w:p>
        </w:tc>
      </w:tr>
      <w:tr w:rsidR="00CA1809" w14:paraId="7980A3CA" w14:textId="77777777" w:rsidTr="00CA1809">
        <w:tc>
          <w:tcPr>
            <w:tcW w:w="1364" w:type="dxa"/>
          </w:tcPr>
          <w:p w14:paraId="7A549615" w14:textId="77777777" w:rsidR="00CA1809" w:rsidRDefault="00CA1809" w:rsidP="00012E49"/>
        </w:tc>
        <w:tc>
          <w:tcPr>
            <w:tcW w:w="1421" w:type="dxa"/>
          </w:tcPr>
          <w:p w14:paraId="1A0E9BBE" w14:textId="77777777" w:rsidR="00CA1809" w:rsidRDefault="00CA1809" w:rsidP="00012E49"/>
        </w:tc>
        <w:tc>
          <w:tcPr>
            <w:tcW w:w="6277" w:type="dxa"/>
          </w:tcPr>
          <w:p w14:paraId="3D798218" w14:textId="77777777" w:rsidR="00CA1809" w:rsidRDefault="00CA1809" w:rsidP="00012E49"/>
        </w:tc>
      </w:tr>
      <w:tr w:rsidR="00CA1809" w14:paraId="3FF2B42A" w14:textId="77777777" w:rsidTr="00CA1809">
        <w:tc>
          <w:tcPr>
            <w:tcW w:w="1364" w:type="dxa"/>
          </w:tcPr>
          <w:p w14:paraId="57186AC0" w14:textId="77777777" w:rsidR="00CA1809" w:rsidRDefault="00CA1809" w:rsidP="00012E49"/>
        </w:tc>
        <w:tc>
          <w:tcPr>
            <w:tcW w:w="1421" w:type="dxa"/>
          </w:tcPr>
          <w:p w14:paraId="5EC43704" w14:textId="77777777" w:rsidR="00CA1809" w:rsidRDefault="00CA1809" w:rsidP="00012E49"/>
        </w:tc>
        <w:tc>
          <w:tcPr>
            <w:tcW w:w="6277" w:type="dxa"/>
          </w:tcPr>
          <w:p w14:paraId="287F8A8B" w14:textId="77777777" w:rsidR="00CA1809" w:rsidRDefault="00CA1809" w:rsidP="00012E49"/>
        </w:tc>
      </w:tr>
      <w:tr w:rsidR="00CA1809" w14:paraId="10E6AC2B" w14:textId="77777777" w:rsidTr="00CA1809">
        <w:tc>
          <w:tcPr>
            <w:tcW w:w="1364" w:type="dxa"/>
          </w:tcPr>
          <w:p w14:paraId="5CF6758A" w14:textId="77777777" w:rsidR="00CA1809" w:rsidRDefault="00CA1809" w:rsidP="00012E49"/>
        </w:tc>
        <w:tc>
          <w:tcPr>
            <w:tcW w:w="1421" w:type="dxa"/>
          </w:tcPr>
          <w:p w14:paraId="76081781" w14:textId="77777777" w:rsidR="00CA1809" w:rsidRDefault="00CA1809" w:rsidP="00012E49"/>
        </w:tc>
        <w:tc>
          <w:tcPr>
            <w:tcW w:w="6277" w:type="dxa"/>
          </w:tcPr>
          <w:p w14:paraId="2F7AB10A" w14:textId="77777777" w:rsidR="00CA1809" w:rsidRDefault="00CA1809" w:rsidP="00012E49"/>
        </w:tc>
      </w:tr>
      <w:tr w:rsidR="00CA1809" w14:paraId="14FFB666" w14:textId="77777777" w:rsidTr="00CA1809">
        <w:tc>
          <w:tcPr>
            <w:tcW w:w="1364" w:type="dxa"/>
          </w:tcPr>
          <w:p w14:paraId="7C67B7CC" w14:textId="77777777" w:rsidR="00CA1809" w:rsidRDefault="00CA1809" w:rsidP="00012E49">
            <w:pPr>
              <w:rPr>
                <w:rFonts w:eastAsia="MS Mincho"/>
              </w:rPr>
            </w:pPr>
          </w:p>
        </w:tc>
        <w:tc>
          <w:tcPr>
            <w:tcW w:w="1421" w:type="dxa"/>
          </w:tcPr>
          <w:p w14:paraId="32030692" w14:textId="77777777" w:rsidR="00CA1809" w:rsidRDefault="00CA1809" w:rsidP="00012E49">
            <w:pPr>
              <w:rPr>
                <w:rFonts w:eastAsia="MS Mincho"/>
              </w:rPr>
            </w:pPr>
          </w:p>
        </w:tc>
        <w:tc>
          <w:tcPr>
            <w:tcW w:w="6277" w:type="dxa"/>
          </w:tcPr>
          <w:p w14:paraId="391FD373" w14:textId="77777777" w:rsidR="00CA1809" w:rsidRDefault="00CA1809" w:rsidP="00012E49">
            <w:pPr>
              <w:rPr>
                <w:rFonts w:eastAsia="MS Mincho"/>
              </w:rPr>
            </w:pPr>
          </w:p>
        </w:tc>
      </w:tr>
      <w:tr w:rsidR="00CA1809" w14:paraId="369B0A10" w14:textId="77777777" w:rsidTr="00CA1809">
        <w:tc>
          <w:tcPr>
            <w:tcW w:w="1364" w:type="dxa"/>
          </w:tcPr>
          <w:p w14:paraId="310535CE" w14:textId="77777777" w:rsidR="00CA1809" w:rsidRDefault="00CA1809" w:rsidP="00012E49">
            <w:pPr>
              <w:rPr>
                <w:lang w:eastAsia="zh-CN"/>
              </w:rPr>
            </w:pPr>
          </w:p>
        </w:tc>
        <w:tc>
          <w:tcPr>
            <w:tcW w:w="1421" w:type="dxa"/>
          </w:tcPr>
          <w:p w14:paraId="2FEDF601" w14:textId="77777777" w:rsidR="00CA1809" w:rsidRDefault="00CA1809" w:rsidP="00012E49">
            <w:pPr>
              <w:rPr>
                <w:lang w:eastAsia="zh-CN"/>
              </w:rPr>
            </w:pPr>
          </w:p>
        </w:tc>
        <w:tc>
          <w:tcPr>
            <w:tcW w:w="6277" w:type="dxa"/>
          </w:tcPr>
          <w:p w14:paraId="570359DB" w14:textId="77777777" w:rsidR="00CA1809" w:rsidRDefault="00CA1809" w:rsidP="00012E49">
            <w:pPr>
              <w:rPr>
                <w:lang w:eastAsia="zh-CN"/>
              </w:rPr>
            </w:pPr>
          </w:p>
        </w:tc>
      </w:tr>
      <w:tr w:rsidR="00CA1809" w14:paraId="38DAF251" w14:textId="77777777" w:rsidTr="00CA1809">
        <w:tc>
          <w:tcPr>
            <w:tcW w:w="1364" w:type="dxa"/>
          </w:tcPr>
          <w:p w14:paraId="74DDEA0A" w14:textId="77777777" w:rsidR="00CA1809" w:rsidRDefault="00CA1809" w:rsidP="00012E49">
            <w:pPr>
              <w:rPr>
                <w:lang w:eastAsia="zh-CN"/>
              </w:rPr>
            </w:pPr>
          </w:p>
        </w:tc>
        <w:tc>
          <w:tcPr>
            <w:tcW w:w="1421" w:type="dxa"/>
          </w:tcPr>
          <w:p w14:paraId="006886DC" w14:textId="77777777" w:rsidR="00CA1809" w:rsidRDefault="00CA1809" w:rsidP="00012E49">
            <w:pPr>
              <w:rPr>
                <w:lang w:eastAsia="zh-CN"/>
              </w:rPr>
            </w:pPr>
          </w:p>
        </w:tc>
        <w:tc>
          <w:tcPr>
            <w:tcW w:w="6277" w:type="dxa"/>
          </w:tcPr>
          <w:p w14:paraId="450A57E6" w14:textId="77777777" w:rsidR="00CA1809" w:rsidRDefault="00CA1809" w:rsidP="00012E49">
            <w:pPr>
              <w:rPr>
                <w:lang w:eastAsia="zh-CN"/>
              </w:rPr>
            </w:pPr>
          </w:p>
        </w:tc>
      </w:tr>
      <w:tr w:rsidR="00CA1809" w14:paraId="5C2A8D4F" w14:textId="77777777" w:rsidTr="00CA1809">
        <w:tc>
          <w:tcPr>
            <w:tcW w:w="1364" w:type="dxa"/>
          </w:tcPr>
          <w:p w14:paraId="428ED488" w14:textId="77777777" w:rsidR="00CA1809" w:rsidRDefault="00CA1809" w:rsidP="00012E49"/>
        </w:tc>
        <w:tc>
          <w:tcPr>
            <w:tcW w:w="1421" w:type="dxa"/>
          </w:tcPr>
          <w:p w14:paraId="7C7C4DB4" w14:textId="77777777" w:rsidR="00CA1809" w:rsidRDefault="00CA1809" w:rsidP="00012E49"/>
        </w:tc>
        <w:tc>
          <w:tcPr>
            <w:tcW w:w="6277" w:type="dxa"/>
          </w:tcPr>
          <w:p w14:paraId="47BDEC99" w14:textId="77777777" w:rsidR="00CA1809" w:rsidRDefault="00CA1809" w:rsidP="00012E49"/>
        </w:tc>
      </w:tr>
      <w:tr w:rsidR="00CA1809" w14:paraId="28591A94" w14:textId="77777777" w:rsidTr="00CA1809">
        <w:tc>
          <w:tcPr>
            <w:tcW w:w="1364" w:type="dxa"/>
          </w:tcPr>
          <w:p w14:paraId="677C06D5" w14:textId="77777777" w:rsidR="00CA1809" w:rsidRPr="00CD4571" w:rsidRDefault="00CA1809" w:rsidP="00012E49"/>
        </w:tc>
        <w:tc>
          <w:tcPr>
            <w:tcW w:w="1421" w:type="dxa"/>
          </w:tcPr>
          <w:p w14:paraId="1C1F123E" w14:textId="77777777" w:rsidR="00CA1809" w:rsidRPr="00CD4571" w:rsidRDefault="00CA1809" w:rsidP="00012E49"/>
        </w:tc>
        <w:tc>
          <w:tcPr>
            <w:tcW w:w="6277" w:type="dxa"/>
          </w:tcPr>
          <w:p w14:paraId="6F0B8779" w14:textId="77777777" w:rsidR="00CA1809" w:rsidRDefault="00CA1809" w:rsidP="00012E49"/>
        </w:tc>
      </w:tr>
      <w:tr w:rsidR="00CA180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CA1809" w:rsidRDefault="00CA1809" w:rsidP="00012E49">
            <w:pPr>
              <w:rPr>
                <w:lang w:eastAsia="zh-CN"/>
              </w:rPr>
            </w:pPr>
          </w:p>
        </w:tc>
      </w:tr>
      <w:tr w:rsidR="00CA180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CA1809" w:rsidRDefault="00CA1809" w:rsidP="00012E49">
            <w:pPr>
              <w:rPr>
                <w:lang w:eastAsia="zh-CN"/>
              </w:rPr>
            </w:pPr>
          </w:p>
        </w:tc>
      </w:tr>
      <w:tr w:rsidR="00CA180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CA1809" w:rsidRDefault="00CA1809" w:rsidP="00012E4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CA1809" w:rsidRDefault="00CA1809" w:rsidP="00012E4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CA1809" w:rsidRDefault="00CA1809" w:rsidP="00012E49">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1"/>
      </w:pPr>
      <w:r>
        <w:t>Other Rounds</w:t>
      </w:r>
    </w:p>
    <w:p w14:paraId="5C140C91" w14:textId="3C77DB61" w:rsidR="008A0B23" w:rsidRDefault="008A0B23" w:rsidP="00DE1739">
      <w:r>
        <w:t xml:space="preserve">Etc.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AE5C6" w14:textId="77777777" w:rsidR="00D35B74" w:rsidRDefault="00D35B74" w:rsidP="000274E9">
      <w:pPr>
        <w:spacing w:after="0"/>
      </w:pPr>
      <w:r>
        <w:separator/>
      </w:r>
    </w:p>
  </w:endnote>
  <w:endnote w:type="continuationSeparator" w:id="0">
    <w:p w14:paraId="27C56273" w14:textId="77777777" w:rsidR="00D35B74" w:rsidRDefault="00D35B74"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8424D" w14:textId="77777777" w:rsidR="00D35B74" w:rsidRDefault="00D35B74" w:rsidP="000274E9">
      <w:pPr>
        <w:spacing w:after="0"/>
      </w:pPr>
      <w:r>
        <w:separator/>
      </w:r>
    </w:p>
  </w:footnote>
  <w:footnote w:type="continuationSeparator" w:id="0">
    <w:p w14:paraId="719DCE91" w14:textId="77777777" w:rsidR="00D35B74" w:rsidRDefault="00D35B74"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4525B"/>
    <w:rsid w:val="001453C1"/>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50B34"/>
    <w:rsid w:val="00254977"/>
    <w:rsid w:val="00257DAB"/>
    <w:rsid w:val="00260842"/>
    <w:rsid w:val="002637F2"/>
    <w:rsid w:val="002677D3"/>
    <w:rsid w:val="00276878"/>
    <w:rsid w:val="00292E23"/>
    <w:rsid w:val="002942D7"/>
    <w:rsid w:val="00296392"/>
    <w:rsid w:val="002B3029"/>
    <w:rsid w:val="002C777A"/>
    <w:rsid w:val="002D15B0"/>
    <w:rsid w:val="002D5A97"/>
    <w:rsid w:val="002D7F9A"/>
    <w:rsid w:val="002E5BD2"/>
    <w:rsid w:val="00302688"/>
    <w:rsid w:val="00303BC6"/>
    <w:rsid w:val="003062AD"/>
    <w:rsid w:val="003068B4"/>
    <w:rsid w:val="00312032"/>
    <w:rsid w:val="00320EC5"/>
    <w:rsid w:val="00327D85"/>
    <w:rsid w:val="003344F3"/>
    <w:rsid w:val="00367784"/>
    <w:rsid w:val="00386B81"/>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C3B"/>
    <w:rsid w:val="004C6015"/>
    <w:rsid w:val="004F1A79"/>
    <w:rsid w:val="004F42FB"/>
    <w:rsid w:val="00502083"/>
    <w:rsid w:val="00503FD1"/>
    <w:rsid w:val="005147D7"/>
    <w:rsid w:val="00525318"/>
    <w:rsid w:val="00540EA0"/>
    <w:rsid w:val="00551443"/>
    <w:rsid w:val="00551A4E"/>
    <w:rsid w:val="00552672"/>
    <w:rsid w:val="005549B8"/>
    <w:rsid w:val="005551AF"/>
    <w:rsid w:val="00556425"/>
    <w:rsid w:val="0056182E"/>
    <w:rsid w:val="005809F6"/>
    <w:rsid w:val="00585A8F"/>
    <w:rsid w:val="00585DED"/>
    <w:rsid w:val="00587BFF"/>
    <w:rsid w:val="005A0AAF"/>
    <w:rsid w:val="005B43FF"/>
    <w:rsid w:val="005B7852"/>
    <w:rsid w:val="005C43AF"/>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D1688"/>
    <w:rsid w:val="006D1CC4"/>
    <w:rsid w:val="006D774A"/>
    <w:rsid w:val="006E48D6"/>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5EE7"/>
    <w:rsid w:val="008E1F89"/>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17A2F"/>
    <w:rsid w:val="00A20E9F"/>
    <w:rsid w:val="00A36CD6"/>
    <w:rsid w:val="00A40685"/>
    <w:rsid w:val="00A443E2"/>
    <w:rsid w:val="00A5129A"/>
    <w:rsid w:val="00A534E4"/>
    <w:rsid w:val="00A5395E"/>
    <w:rsid w:val="00A56EA4"/>
    <w:rsid w:val="00A57677"/>
    <w:rsid w:val="00A72DBD"/>
    <w:rsid w:val="00A83A46"/>
    <w:rsid w:val="00A9038A"/>
    <w:rsid w:val="00A967CC"/>
    <w:rsid w:val="00AD2F6C"/>
    <w:rsid w:val="00AD4DB4"/>
    <w:rsid w:val="00AE7B7A"/>
    <w:rsid w:val="00AF024E"/>
    <w:rsid w:val="00AF15F4"/>
    <w:rsid w:val="00B15E36"/>
    <w:rsid w:val="00B166A3"/>
    <w:rsid w:val="00B31A30"/>
    <w:rsid w:val="00B34FE4"/>
    <w:rsid w:val="00B47036"/>
    <w:rsid w:val="00B60029"/>
    <w:rsid w:val="00B73420"/>
    <w:rsid w:val="00B75C4A"/>
    <w:rsid w:val="00B870A2"/>
    <w:rsid w:val="00B87B96"/>
    <w:rsid w:val="00B90DE0"/>
    <w:rsid w:val="00BA1263"/>
    <w:rsid w:val="00BA6190"/>
    <w:rsid w:val="00BB68BB"/>
    <w:rsid w:val="00BC0EF9"/>
    <w:rsid w:val="00BC5C6A"/>
    <w:rsid w:val="00BD136A"/>
    <w:rsid w:val="00BE467E"/>
    <w:rsid w:val="00C23C3D"/>
    <w:rsid w:val="00C25DDB"/>
    <w:rsid w:val="00C3058B"/>
    <w:rsid w:val="00C33678"/>
    <w:rsid w:val="00C40517"/>
    <w:rsid w:val="00C43944"/>
    <w:rsid w:val="00C47243"/>
    <w:rsid w:val="00C61E17"/>
    <w:rsid w:val="00C670AB"/>
    <w:rsid w:val="00C72BF8"/>
    <w:rsid w:val="00C76C55"/>
    <w:rsid w:val="00C819E0"/>
    <w:rsid w:val="00C82579"/>
    <w:rsid w:val="00C82EC5"/>
    <w:rsid w:val="00C876F1"/>
    <w:rsid w:val="00C95162"/>
    <w:rsid w:val="00CA1809"/>
    <w:rsid w:val="00CB31B2"/>
    <w:rsid w:val="00CD4571"/>
    <w:rsid w:val="00CE43BB"/>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90AFD"/>
    <w:rsid w:val="00D96E11"/>
    <w:rsid w:val="00DA5E21"/>
    <w:rsid w:val="00DC4196"/>
    <w:rsid w:val="00DD0EFA"/>
    <w:rsid w:val="00DD27C3"/>
    <w:rsid w:val="00DD4384"/>
    <w:rsid w:val="00DD7234"/>
    <w:rsid w:val="00DE1739"/>
    <w:rsid w:val="00DF0755"/>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5371A"/>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8306</Characters>
  <Application>Microsoft Office Word</Application>
  <DocSecurity>0</DocSecurity>
  <Lines>69</Lines>
  <Paragraphs>19</Paragraphs>
  <ScaleCrop>false</ScaleCrop>
  <HeadingPairs>
    <vt:vector size="8" baseType="variant">
      <vt:variant>
        <vt:lpstr>Title</vt:lpstr>
      </vt:variant>
      <vt:variant>
        <vt:i4>1</vt:i4>
      </vt:variant>
      <vt:variant>
        <vt:lpstr>Headings</vt:lpstr>
      </vt:variant>
      <vt:variant>
        <vt:i4>7</vt:i4>
      </vt:variant>
      <vt:variant>
        <vt:lpstr>タイトル</vt:lpstr>
      </vt:variant>
      <vt:variant>
        <vt:i4>1</vt:i4>
      </vt:variant>
      <vt:variant>
        <vt:lpstr>제목</vt:lpstr>
      </vt:variant>
      <vt:variant>
        <vt:i4>1</vt:i4>
      </vt:variant>
    </vt:vector>
  </HeadingPairs>
  <TitlesOfParts>
    <vt:vector size="10" baseType="lpstr">
      <vt:lpstr/>
      <vt:lpstr>Introduction</vt:lpstr>
      <vt:lpstr>Contacts</vt:lpstr>
      <vt:lpstr>NR URLLC UE categories/profiles</vt:lpstr>
      <vt:lpstr>    Initial Round</vt:lpstr>
      <vt:lpstr>UL MIMO coherence capabilities</vt:lpstr>
      <vt:lpstr>    Initial Round</vt:lpstr>
      <vt:lpstr>References</vt:lpstr>
      <vt:lpstr/>
      <vt:lpstr/>
    </vt:vector>
  </TitlesOfParts>
  <Company>Ericsson</Company>
  <LinksUpToDate>false</LinksUpToDate>
  <CharactersWithSpaces>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HW_Yang</cp:lastModifiedBy>
  <cp:revision>2</cp:revision>
  <dcterms:created xsi:type="dcterms:W3CDTF">2021-09-14T02:03:00Z</dcterms:created>
  <dcterms:modified xsi:type="dcterms:W3CDTF">2021-09-14T02:03:00Z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