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pPr>
        <w:pStyle w:val="TdocHeader2"/>
        <w:spacing w:before="120" w:after="120" w:line="240" w:lineRule="auto"/>
        <w:rPr>
          <w:rFonts w:eastAsia="MS Mincho"/>
          <w:lang w:eastAsia="ja-JP"/>
        </w:rPr>
      </w:pPr>
    </w:p>
    <w:p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rsidR="00BA7E55" w:rsidRDefault="0056256C">
      <w:pPr>
        <w:spacing w:before="120" w:after="120" w:line="240" w:lineRule="auto"/>
        <w:rPr>
          <w:lang w:val="en-US"/>
        </w:rPr>
      </w:pPr>
      <w:r>
        <w:rPr>
          <w:noProof/>
          <w:lang w:val="en-US" w:eastAsia="zh-CN"/>
        </w:rPr>
        <mc:AlternateContent>
          <mc:Choice Requires="wps">
            <w:drawing>
              <wp:inline distT="0" distB="0" distL="0" distR="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70573D68"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pPr>
        <w:spacing w:before="120" w:after="120" w:line="240" w:lineRule="auto"/>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pPr>
        <w:spacing w:before="120" w:after="120" w:line="240" w:lineRule="auto"/>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pPr>
        <w:pStyle w:val="af2"/>
        <w:numPr>
          <w:ilvl w:val="0"/>
          <w:numId w:val="2"/>
        </w:numPr>
        <w:spacing w:before="120" w:after="120" w:line="240" w:lineRule="auto"/>
        <w:jc w:val="both"/>
        <w:rPr>
          <w:lang w:eastAsia="ko-KR"/>
        </w:rPr>
      </w:pPr>
      <w:r>
        <w:t>Intra-UE multiplexing and prioritization enhancements [1], [2], [3], [5]</w:t>
      </w:r>
    </w:p>
    <w:p w:rsidR="00BA7E55" w:rsidRDefault="0056256C">
      <w:pPr>
        <w:pStyle w:val="af2"/>
        <w:numPr>
          <w:ilvl w:val="0"/>
          <w:numId w:val="2"/>
        </w:numPr>
        <w:spacing w:before="120" w:after="120" w:line="240" w:lineRule="auto"/>
        <w:jc w:val="both"/>
        <w:rPr>
          <w:lang w:eastAsia="ko-KR"/>
        </w:rPr>
      </w:pPr>
      <w:r>
        <w:rPr>
          <w:lang w:val="en-US"/>
        </w:rPr>
        <w:t>UE feedback enhancements for HARQ-ACK [2], [3]</w:t>
      </w:r>
    </w:p>
    <w:p w:rsidR="00BA7E55" w:rsidRDefault="0056256C">
      <w:pPr>
        <w:pStyle w:val="af2"/>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rsidR="00BA7E55" w:rsidRDefault="0056256C">
      <w:pPr>
        <w:pStyle w:val="af2"/>
        <w:numPr>
          <w:ilvl w:val="0"/>
          <w:numId w:val="2"/>
        </w:numPr>
        <w:spacing w:before="120" w:after="120" w:line="240" w:lineRule="auto"/>
        <w:jc w:val="both"/>
        <w:rPr>
          <w:lang w:eastAsia="ko-KR"/>
        </w:rPr>
      </w:pPr>
      <w:r>
        <w:t>Enhancements for support of time synchronization [1], [2], [5], [6]</w:t>
      </w:r>
    </w:p>
    <w:p w:rsidR="00BA7E55" w:rsidRDefault="0056256C">
      <w:pPr>
        <w:pStyle w:val="af2"/>
        <w:numPr>
          <w:ilvl w:val="0"/>
          <w:numId w:val="2"/>
        </w:numPr>
        <w:spacing w:before="120" w:after="120" w:line="240" w:lineRule="auto"/>
        <w:jc w:val="both"/>
        <w:rPr>
          <w:lang w:eastAsia="ko-KR"/>
        </w:rPr>
      </w:pPr>
      <w:r>
        <w:t>Enhancements based on new QoS related parameters [1]</w:t>
      </w:r>
    </w:p>
    <w:p w:rsidR="00BA7E55" w:rsidRDefault="0056256C">
      <w:pPr>
        <w:spacing w:before="120" w:after="120" w:line="240" w:lineRule="auto"/>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rsidR="00BA7E55" w:rsidRDefault="0056256C">
            <w:pPr>
              <w:pStyle w:val="af2"/>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f2"/>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nitial phase</w:t>
      </w:r>
    </w:p>
    <w:p w:rsidR="00BA7E55" w:rsidRDefault="0056256C">
      <w:pPr>
        <w:spacing w:before="120" w:after="120" w:line="240" w:lineRule="auto"/>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line="240" w:lineRule="auto"/>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Down-scoping can help RAN1 to finish Rel-17 URLLC design on time:</w:t>
            </w:r>
          </w:p>
          <w:p w:rsidR="00BA7E55" w:rsidRDefault="0056256C">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line="240" w:lineRule="auto"/>
              <w:textAlignment w:val="center"/>
              <w:rPr>
                <w:rFonts w:eastAsiaTheme="minorEastAsia"/>
                <w:lang w:eastAsia="zh-CN"/>
              </w:rPr>
            </w:pPr>
          </w:p>
          <w:p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Objective level</w:t>
            </w:r>
          </w:p>
          <w:p w:rsidR="00BA7E55" w:rsidRDefault="0056256C">
            <w:pPr>
              <w:pStyle w:val="af2"/>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rsidR="00BA7E55" w:rsidRDefault="0056256C">
            <w:pPr>
              <w:pStyle w:val="af2"/>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rsidR="00BA7E55" w:rsidRDefault="0056256C">
            <w:pPr>
              <w:pStyle w:val="af2"/>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Sub-objective level</w:t>
            </w:r>
          </w:p>
          <w:p w:rsidR="00BA7E55" w:rsidRDefault="0056256C">
            <w:pPr>
              <w:pStyle w:val="af2"/>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rsidR="00BA7E55" w:rsidRDefault="0056256C">
            <w:pPr>
              <w:pStyle w:val="af2"/>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f2"/>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pPr>
              <w:pStyle w:val="af2"/>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等线"/>
                <w:lang w:eastAsia="zh-CN"/>
              </w:rPr>
              <w:lastRenderedPageBreak/>
              <w:t xml:space="preserve">It is preferred to keep the feature that can be applied to more broad scenarios. </w:t>
            </w:r>
            <w:r>
              <w:rPr>
                <w:rFonts w:eastAsia="等线"/>
                <w:b/>
                <w:lang w:eastAsia="zh-CN"/>
              </w:rPr>
              <w:t xml:space="preserve"> </w:t>
            </w:r>
          </w:p>
          <w:p w:rsidR="00BA7E55" w:rsidRDefault="0056256C">
            <w:pPr>
              <w:pStyle w:val="af2"/>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f2"/>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line="240" w:lineRule="auto"/>
              <w:rPr>
                <w:rStyle w:val="af"/>
                <w:rFonts w:ascii="Times New Roman" w:eastAsia="微软雅黑" w:hAnsi="Times New Roman" w:cs="Times New Roman"/>
                <w:b w:val="0"/>
                <w:sz w:val="20"/>
                <w:szCs w:val="20"/>
              </w:rPr>
            </w:pPr>
            <w:r>
              <w:rPr>
                <w:rStyle w:val="af"/>
                <w:rFonts w:ascii="Times New Roman" w:eastAsia="微软雅黑" w:hAnsi="Times New Roman" w:cs="Times New Roman" w:hint="eastAsia"/>
                <w:b w:val="0"/>
                <w:sz w:val="20"/>
                <w:szCs w:val="20"/>
              </w:rPr>
              <w:t>We are fine to d</w:t>
            </w:r>
            <w:r>
              <w:rPr>
                <w:rStyle w:val="af"/>
                <w:rFonts w:ascii="Times New Roman" w:eastAsia="微软雅黑" w:hAnsi="Times New Roman" w:cs="Times New Roman"/>
                <w:b w:val="0"/>
                <w:sz w:val="20"/>
                <w:szCs w:val="20"/>
              </w:rPr>
              <w:t>own-scop</w:t>
            </w:r>
            <w:r>
              <w:rPr>
                <w:rStyle w:val="af"/>
                <w:rFonts w:ascii="Times New Roman" w:eastAsia="微软雅黑" w:hAnsi="Times New Roman" w:cs="Times New Roman" w:hint="eastAsia"/>
                <w:b w:val="0"/>
                <w:sz w:val="20"/>
                <w:szCs w:val="20"/>
              </w:rPr>
              <w:t>e</w:t>
            </w:r>
            <w:r>
              <w:rPr>
                <w:rStyle w:val="af"/>
                <w:rFonts w:ascii="Times New Roman" w:eastAsia="微软雅黑" w:hAnsi="Times New Roman" w:cs="Times New Roman"/>
                <w:b w:val="0"/>
                <w:sz w:val="20"/>
                <w:szCs w:val="20"/>
              </w:rPr>
              <w:t xml:space="preserve"> this </w:t>
            </w:r>
            <w:r>
              <w:rPr>
                <w:rStyle w:val="af"/>
                <w:rFonts w:ascii="Times New Roman" w:eastAsia="微软雅黑" w:hAnsi="Times New Roman" w:cs="Times New Roman" w:hint="eastAsia"/>
                <w:b w:val="0"/>
                <w:sz w:val="20"/>
                <w:szCs w:val="20"/>
              </w:rPr>
              <w:t>topic to ensure completion of RAN1 work in time. W</w:t>
            </w:r>
            <w:r>
              <w:rPr>
                <w:rStyle w:val="af"/>
                <w:rFonts w:ascii="Times New Roman" w:eastAsia="微软雅黑" w:hAnsi="Times New Roman" w:cs="Times New Roman"/>
                <w:b w:val="0"/>
                <w:sz w:val="20"/>
                <w:szCs w:val="20"/>
              </w:rPr>
              <w:t xml:space="preserve">e suggest </w:t>
            </w:r>
            <w:r>
              <w:rPr>
                <w:rStyle w:val="af"/>
                <w:rFonts w:ascii="Times New Roman" w:eastAsia="微软雅黑" w:hAnsi="Times New Roman" w:cs="Times New Roman" w:hint="eastAsia"/>
                <w:b w:val="0"/>
                <w:sz w:val="20"/>
                <w:szCs w:val="20"/>
              </w:rPr>
              <w:t xml:space="preserve">dropping </w:t>
            </w:r>
            <w:r>
              <w:rPr>
                <w:rStyle w:val="af"/>
                <w:rFonts w:ascii="Times New Roman" w:eastAsia="微软雅黑" w:hAnsi="Times New Roman" w:cs="Times New Roman"/>
                <w:b w:val="0"/>
                <w:sz w:val="20"/>
                <w:szCs w:val="20"/>
              </w:rPr>
              <w:t>"simultaneous PUCCH/PUSCH of different PHY priorities " and "overlapping CG and DG PUSCH enhancements"</w:t>
            </w:r>
            <w:r>
              <w:rPr>
                <w:rStyle w:val="af"/>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d"/>
              <w:shd w:val="clear" w:color="auto" w:fill="FFFFFF"/>
              <w:spacing w:before="120" w:beforeAutospacing="0" w:after="120" w:afterAutospacing="0" w:line="240" w:lineRule="auto"/>
              <w:rPr>
                <w:rStyle w:val="af"/>
                <w:rFonts w:ascii="Times New Roman" w:eastAsia="微软雅黑" w:hAnsi="Times New Roman" w:cs="Times New Roman"/>
                <w:b w:val="0"/>
                <w:sz w:val="20"/>
                <w:szCs w:val="20"/>
              </w:rPr>
            </w:pPr>
          </w:p>
          <w:p w:rsidR="00BA7E55" w:rsidRDefault="0056256C">
            <w:pPr>
              <w:pStyle w:val="ad"/>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f"/>
                <w:rFonts w:ascii="Times New Roman" w:eastAsia="微软雅黑" w:hAnsi="Times New Roman" w:cs="Times New Roman" w:hint="eastAsia"/>
                <w:b w:val="0"/>
                <w:sz w:val="20"/>
                <w:szCs w:val="20"/>
              </w:rPr>
              <w:t xml:space="preserve">For the multiplexing behavior </w:t>
            </w:r>
            <w:r>
              <w:rPr>
                <w:rStyle w:val="af0"/>
                <w:rFonts w:ascii="Times New Roman" w:eastAsia="微软雅黑" w:hAnsi="Times New Roman" w:cs="Times New Roman"/>
                <w:bCs/>
                <w:i w:val="0"/>
                <w:iCs w:val="0"/>
                <w:sz w:val="20"/>
                <w:szCs w:val="20"/>
              </w:rPr>
              <w:t>among HARQ-ACK/SR/CSI and PUSCH for traffic with different priorities</w:t>
            </w:r>
            <w:r>
              <w:rPr>
                <w:rStyle w:val="af0"/>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is needed. </w:t>
            </w:r>
          </w:p>
          <w:p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f2"/>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f2"/>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f2"/>
              <w:numPr>
                <w:ilvl w:val="0"/>
                <w:numId w:val="9"/>
              </w:numPr>
              <w:spacing w:before="120" w:after="120" w:line="240" w:lineRule="auto"/>
              <w:jc w:val="both"/>
            </w:pPr>
            <w:r>
              <w:rPr>
                <w:lang w:eastAsia="zh-CN"/>
              </w:rPr>
              <w:t xml:space="preserve">Support of simultaneous PUCCH and PUSCH transmission within a PUCCH cell group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line="240" w:lineRule="auto"/>
              <w:textAlignment w:val="center"/>
              <w:rPr>
                <w:rStyle w:val="af"/>
                <w:rFonts w:ascii="Times New Roman" w:eastAsia="微软雅黑" w:hAnsi="Times New Roman"/>
                <w:b w:val="0"/>
                <w:szCs w:val="20"/>
                <w:lang w:val="en-US" w:eastAsia="zh-CN"/>
              </w:rPr>
            </w:pPr>
            <w:r>
              <w:rPr>
                <w:lang w:eastAsia="ko-KR"/>
              </w:rPr>
              <w:t xml:space="preserve">We are fine to have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w:t>
            </w:r>
            <w:r>
              <w:rPr>
                <w:rStyle w:val="af"/>
                <w:rFonts w:ascii="Times New Roman" w:eastAsia="微软雅黑" w:hAnsi="Times New Roman"/>
                <w:b w:val="0"/>
                <w:szCs w:val="20"/>
                <w:lang w:val="en-US" w:eastAsia="zh-CN"/>
              </w:rPr>
              <w:t xml:space="preserve"> with the following views:</w:t>
            </w:r>
          </w:p>
          <w:p w:rsidR="00BA7E55" w:rsidRDefault="0056256C">
            <w:pPr>
              <w:pStyle w:val="af2"/>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rsidR="00BA7E55" w:rsidRDefault="0056256C">
            <w:pPr>
              <w:pStyle w:val="af2"/>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f2"/>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rsidR="00BA7E55" w:rsidRDefault="0056256C">
            <w:pPr>
              <w:pStyle w:val="af2"/>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f2"/>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rsidR="00BA7E55" w:rsidRDefault="0056256C">
            <w:pPr>
              <w:pStyle w:val="af2"/>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f2"/>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rsidR="00BA7E55" w:rsidRDefault="0056256C">
            <w:pPr>
              <w:pStyle w:val="af2"/>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f2"/>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rsidR="00BA7E55" w:rsidRDefault="0056256C">
            <w:pPr>
              <w:pStyle w:val="af2"/>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f2"/>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f2"/>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f2"/>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rsidR="00BA7E55" w:rsidRDefault="0056256C">
            <w:pPr>
              <w:pStyle w:val="af2"/>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tcPr>
          <w:p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line="240" w:lineRule="auto"/>
      </w:pPr>
      <w:r>
        <w:rPr>
          <w:lang w:val="en-US"/>
        </w:rPr>
        <w:t>UE feedback enhancements for HARQ-ACK</w:t>
      </w:r>
    </w:p>
    <w:p w:rsidR="00BA7E55" w:rsidRDefault="0056256C">
      <w:pPr>
        <w:spacing w:before="120" w:after="120" w:line="240" w:lineRule="auto"/>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line="240" w:lineRule="auto"/>
              <w:jc w:val="both"/>
              <w:textAlignment w:val="center"/>
              <w:rPr>
                <w:rFonts w:eastAsia="宋体" w:cs="Times"/>
                <w:color w:val="000000"/>
                <w:szCs w:val="20"/>
                <w:lang w:eastAsia="zh-CN"/>
              </w:rPr>
            </w:pPr>
          </w:p>
          <w:p w:rsidR="00BA7E55" w:rsidRDefault="0056256C">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include SUL for PUCCH carrier switching. </w:t>
            </w:r>
          </w:p>
          <w:p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Apple</w:t>
            </w:r>
          </w:p>
        </w:tc>
        <w:tc>
          <w:tcPr>
            <w:tcW w:w="7389" w:type="dxa"/>
            <w:vAlign w:val="center"/>
          </w:tcPr>
          <w:p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f2"/>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pPr>
              <w:pStyle w:val="af2"/>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line="240" w:lineRule="auto"/>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lang w:eastAsia="zh-CN"/>
              </w:rPr>
              <w:lastRenderedPageBreak/>
              <w:t>MediaTek</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line="240" w:lineRule="auto"/>
      </w:pPr>
      <w:r>
        <w:t>CSI feedback enhancements to allow for more accurate MCS selection</w:t>
      </w:r>
    </w:p>
    <w:p w:rsidR="00BA7E55" w:rsidRDefault="0056256C">
      <w:pPr>
        <w:spacing w:before="120" w:after="120" w:line="240" w:lineRule="auto"/>
        <w:ind w:firstLineChars="100" w:firstLine="210"/>
        <w:jc w:val="both"/>
      </w:pPr>
      <w:r>
        <w:t>RAN1 made the following conclusion on delta-MCS in RAN1#106-e after discussing the topic in GTW sessions and over emails.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pStyle w:val="af2"/>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rsidR="00BA7E55" w:rsidRDefault="0056256C">
            <w:pPr>
              <w:pStyle w:val="af2"/>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pPr>
        <w:pStyle w:val="af2"/>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pPr>
        <w:spacing w:before="120" w:after="120" w:line="240" w:lineRule="auto"/>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pPr>
        <w:spacing w:before="120" w:after="120" w:line="240" w:lineRule="auto"/>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Futurewei</w:t>
            </w:r>
          </w:p>
        </w:tc>
        <w:tc>
          <w:tcPr>
            <w:tcW w:w="7389" w:type="dxa"/>
            <w:vAlign w:val="center"/>
          </w:tcPr>
          <w:p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rsidR="00BA7E55" w:rsidRDefault="0056256C">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f2"/>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rsidR="00BA7E55" w:rsidRDefault="0056256C">
            <w:pPr>
              <w:pStyle w:val="af2"/>
              <w:numPr>
                <w:ilvl w:val="0"/>
                <w:numId w:val="6"/>
              </w:numPr>
              <w:spacing w:before="120" w:after="120" w:line="240" w:lineRule="auto"/>
              <w:contextualSpacing w:val="0"/>
              <w:rPr>
                <w:rFonts w:eastAsia="Times New Roman"/>
              </w:rPr>
            </w:pPr>
            <w:r>
              <w:rPr>
                <w:rFonts w:eastAsia="Times New Roman"/>
              </w:rPr>
              <w:t>Based on the above,</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rsidR="00BA7E55" w:rsidRDefault="0056256C">
            <w:pPr>
              <w:pStyle w:val="af2"/>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f2"/>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line="240" w:lineRule="auto"/>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MediaTek</w:t>
            </w:r>
          </w:p>
        </w:tc>
        <w:tc>
          <w:tcPr>
            <w:tcW w:w="7389" w:type="dxa"/>
            <w:vAlign w:val="center"/>
          </w:tcPr>
          <w:p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line="240" w:lineRule="auto"/>
              <w:textAlignment w:val="center"/>
              <w:rPr>
                <w:rFonts w:eastAsia="Times New Roman"/>
              </w:rPr>
            </w:pP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rsidR="00BA7E55" w:rsidRDefault="0056256C">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line="240" w:lineRule="auto"/>
              <w:rPr>
                <w:lang w:eastAsia="ko-KR"/>
              </w:rPr>
            </w:pPr>
            <w:r>
              <w:rPr>
                <w:rFonts w:ascii="Times New Roman" w:hAnsi="Times New Roman"/>
                <w:bCs/>
              </w:rPr>
              <w:t>Hence we think it is fair to re-consider delta-MCS.</w:t>
            </w:r>
          </w:p>
        </w:tc>
      </w:tr>
    </w:tbl>
    <w:p w:rsidR="00BA7E55" w:rsidRDefault="0056256C">
      <w:pPr>
        <w:pStyle w:val="2"/>
        <w:spacing w:before="120" w:after="120" w:line="240" w:lineRule="auto"/>
      </w:pPr>
      <w:r>
        <w:lastRenderedPageBreak/>
        <w:t>Enhancements for support of time synchronization</w:t>
      </w:r>
    </w:p>
    <w:p w:rsidR="00BA7E55" w:rsidRDefault="0056256C">
      <w:pPr>
        <w:spacing w:before="120" w:after="120" w:line="240" w:lineRule="auto"/>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f2"/>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rsidR="00BA7E55" w:rsidRDefault="0056256C">
            <w:pPr>
              <w:pStyle w:val="af2"/>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lang w:eastAsia="ko-KR"/>
              </w:rPr>
              <w:t>Intel</w:t>
            </w:r>
          </w:p>
        </w:tc>
        <w:tc>
          <w:tcPr>
            <w:tcW w:w="7389" w:type="dxa"/>
            <w:vAlign w:val="center"/>
          </w:tcPr>
          <w:p w:rsidR="00BA7E55" w:rsidRDefault="0056256C">
            <w:pPr>
              <w:spacing w:before="120" w:after="120" w:line="240" w:lineRule="auto"/>
              <w:textAlignment w:val="center"/>
              <w:rPr>
                <w:lang w:eastAsia="ko-KR"/>
              </w:rPr>
            </w:pPr>
            <w:r>
              <w:rPr>
                <w:lang w:eastAsia="ko-KR"/>
              </w:rPr>
              <w:t>We are supportive.</w:t>
            </w:r>
          </w:p>
          <w:p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line="240" w:lineRule="auto"/>
              <w:textAlignment w:val="center"/>
              <w:rPr>
                <w:rFonts w:eastAsia="等线"/>
                <w:lang w:eastAsia="zh-CN"/>
              </w:rPr>
            </w:pPr>
          </w:p>
          <w:p w:rsidR="00BA7E55" w:rsidRDefault="0056256C">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f2"/>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rsidR="00BA7E55" w:rsidRDefault="0056256C">
            <w:pPr>
              <w:pStyle w:val="af2"/>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rsidR="00BA7E55" w:rsidRDefault="00BA7E55">
            <w:pPr>
              <w:spacing w:before="120" w:after="120" w:line="240" w:lineRule="auto"/>
              <w:textAlignment w:val="center"/>
              <w:rPr>
                <w:rFonts w:eastAsia="等线"/>
                <w:lang w:val="en-US" w:eastAsia="zh-CN"/>
              </w:rPr>
            </w:pPr>
          </w:p>
          <w:p w:rsidR="00BA7E55" w:rsidRDefault="0056256C">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line="240" w:lineRule="auto"/>
              <w:rPr>
                <w:rStyle w:val="af"/>
                <w:rFonts w:ascii="Times New Roman" w:eastAsia="微软雅黑" w:hAnsi="Times New Roman" w:cs="Times New Roman"/>
                <w:b w:val="0"/>
                <w:sz w:val="20"/>
                <w:szCs w:val="20"/>
                <w:shd w:val="clear" w:color="auto" w:fill="FFFFFF"/>
              </w:rPr>
            </w:pPr>
            <w:r>
              <w:rPr>
                <w:rStyle w:val="af"/>
                <w:rFonts w:ascii="Times New Roman" w:eastAsia="微软雅黑" w:hAnsi="Times New Roman" w:cs="Times New Roman"/>
                <w:b w:val="0"/>
                <w:sz w:val="20"/>
                <w:szCs w:val="20"/>
                <w:shd w:val="clear" w:color="auto" w:fill="FFFFFF"/>
              </w:rPr>
              <w:t>We are not fine with the proposal.</w:t>
            </w:r>
            <w:r>
              <w:rPr>
                <w:rStyle w:val="af"/>
                <w:rFonts w:ascii="Times New Roman" w:eastAsia="微软雅黑" w:hAnsi="Times New Roman" w:cs="Times New Roman" w:hint="eastAsia"/>
                <w:b w:val="0"/>
                <w:sz w:val="20"/>
                <w:szCs w:val="20"/>
                <w:shd w:val="clear" w:color="auto" w:fill="FFFFFF"/>
              </w:rPr>
              <w:t xml:space="preserve"> </w:t>
            </w:r>
          </w:p>
          <w:p w:rsidR="00BA7E55" w:rsidRDefault="00BA7E55">
            <w:pPr>
              <w:pStyle w:val="ad"/>
              <w:shd w:val="clear" w:color="auto" w:fill="FFFFFF"/>
              <w:spacing w:before="120" w:beforeAutospacing="0" w:after="120" w:afterAutospacing="0" w:line="240" w:lineRule="auto"/>
              <w:rPr>
                <w:rStyle w:val="af"/>
                <w:rFonts w:ascii="Times New Roman" w:eastAsia="微软雅黑" w:hAnsi="Times New Roman" w:cs="Times New Roman"/>
                <w:b w:val="0"/>
                <w:sz w:val="20"/>
                <w:szCs w:val="20"/>
                <w:shd w:val="clear" w:color="auto" w:fill="FFFFFF"/>
              </w:rPr>
            </w:pPr>
          </w:p>
          <w:p w:rsidR="00BA7E55" w:rsidRDefault="0056256C">
            <w:pPr>
              <w:pStyle w:val="ad"/>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
                <w:rFonts w:ascii="Times New Roman" w:eastAsia="微软雅黑" w:hAnsi="Times New Roman" w:cs="Times New Roman"/>
                <w:b w:val="0"/>
                <w:sz w:val="20"/>
                <w:szCs w:val="20"/>
                <w:shd w:val="clear" w:color="auto" w:fill="FFFFFF"/>
              </w:rPr>
              <w:t>’</w:t>
            </w:r>
            <w:r>
              <w:rPr>
                <w:rStyle w:val="af"/>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d"/>
              <w:shd w:val="clear" w:color="auto" w:fill="FFFFFF"/>
              <w:spacing w:before="120" w:beforeAutospacing="0" w:after="120" w:afterAutospacing="0" w:line="240" w:lineRule="auto"/>
              <w:rPr>
                <w:rStyle w:val="af0"/>
                <w:rFonts w:ascii="Times New Roman" w:hAnsi="Times New Roman" w:cs="Times New Roman"/>
                <w:i w:val="0"/>
                <w:iCs w:val="0"/>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
                <w:rFonts w:ascii="Times New Roman" w:eastAsia="微软雅黑" w:hAnsi="Times New Roman" w:cs="Times New Roman"/>
                <w:b w:val="0"/>
                <w:sz w:val="20"/>
                <w:szCs w:val="20"/>
                <w:shd w:val="clear" w:color="auto" w:fill="FFFFFF"/>
              </w:rPr>
              <w:t xml:space="preserve"> TA-based </w:t>
            </w:r>
            <w:r>
              <w:rPr>
                <w:rStyle w:val="af"/>
                <w:rFonts w:ascii="Times New Roman" w:eastAsia="微软雅黑" w:hAnsi="Times New Roman" w:cs="Times New Roman" w:hint="eastAsia"/>
                <w:b w:val="0"/>
                <w:sz w:val="20"/>
                <w:szCs w:val="20"/>
                <w:shd w:val="clear" w:color="auto" w:fill="FFFFFF"/>
              </w:rPr>
              <w:t>PDC</w:t>
            </w:r>
            <w:r>
              <w:rPr>
                <w:rStyle w:val="af"/>
                <w:rFonts w:ascii="Times New Roman" w:eastAsia="微软雅黑" w:hAnsi="Times New Roman" w:cs="Times New Roman"/>
                <w:b w:val="0"/>
                <w:sz w:val="20"/>
                <w:szCs w:val="20"/>
                <w:shd w:val="clear" w:color="auto" w:fill="FFFFFF"/>
              </w:rPr>
              <w:t xml:space="preserve"> is already supported </w:t>
            </w:r>
            <w:r>
              <w:rPr>
                <w:rStyle w:val="af"/>
                <w:rFonts w:ascii="Times New Roman" w:eastAsia="微软雅黑" w:hAnsi="Times New Roman" w:cs="Times New Roman" w:hint="eastAsia"/>
                <w:b w:val="0"/>
                <w:sz w:val="20"/>
                <w:szCs w:val="20"/>
                <w:shd w:val="clear" w:color="auto" w:fill="FFFFFF"/>
              </w:rPr>
              <w:t>in legacy and</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few additional spec effort for enhancements i</w:t>
            </w:r>
            <w:r>
              <w:rPr>
                <w:rStyle w:val="af"/>
                <w:rFonts w:ascii="Times New Roman" w:eastAsia="微软雅黑" w:hAnsi="Times New Roman" w:cs="Times New Roman"/>
                <w:b w:val="0"/>
                <w:sz w:val="20"/>
                <w:szCs w:val="20"/>
                <w:shd w:val="clear" w:color="auto" w:fill="FFFFFF"/>
              </w:rPr>
              <w:t>s needed. </w:t>
            </w:r>
            <w:r>
              <w:rPr>
                <w:rStyle w:val="af"/>
                <w:rFonts w:ascii="Times New Roman" w:eastAsia="微软雅黑" w:hAnsi="Times New Roman" w:cs="Times New Roman" w:hint="eastAsia"/>
                <w:b w:val="0"/>
                <w:sz w:val="20"/>
                <w:szCs w:val="20"/>
                <w:shd w:val="clear" w:color="auto" w:fill="FFFFFF"/>
              </w:rPr>
              <w:t xml:space="preserve">For example, we can simply </w:t>
            </w:r>
            <w:r>
              <w:rPr>
                <w:rStyle w:val="af0"/>
                <w:rFonts w:ascii="Times New Roman" w:hAnsi="Times New Roman" w:cs="Times New Roman"/>
                <w:i w:val="0"/>
                <w:iCs w:val="0"/>
                <w:sz w:val="20"/>
                <w:szCs w:val="20"/>
                <w:shd w:val="clear" w:color="auto" w:fill="FFFFFF"/>
              </w:rPr>
              <w:t>reu</w:t>
            </w:r>
            <w:r>
              <w:rPr>
                <w:rStyle w:val="af0"/>
                <w:rFonts w:ascii="Times New Roman" w:hAnsi="Times New Roman" w:cs="Times New Roman" w:hint="eastAsia"/>
                <w:i w:val="0"/>
                <w:iCs w:val="0"/>
                <w:sz w:val="20"/>
                <w:szCs w:val="20"/>
                <w:shd w:val="clear" w:color="auto" w:fill="FFFFFF"/>
              </w:rPr>
              <w:t>se</w:t>
            </w:r>
            <w:r>
              <w:rPr>
                <w:rStyle w:val="af0"/>
                <w:rFonts w:ascii="Times New Roman" w:hAnsi="Times New Roman" w:cs="Times New Roman"/>
                <w:i w:val="0"/>
                <w:iCs w:val="0"/>
                <w:sz w:val="20"/>
                <w:szCs w:val="20"/>
                <w:shd w:val="clear" w:color="auto" w:fill="FFFFFF"/>
              </w:rPr>
              <w:t xml:space="preserve"> the mechanism specified in IAB, i.e., </w:t>
            </w:r>
            <w:r>
              <w:rPr>
                <w:rStyle w:val="af0"/>
                <w:rFonts w:ascii="Times New Roman" w:hAnsi="Times New Roman" w:cs="Times New Roman" w:hint="eastAsia"/>
                <w:i w:val="0"/>
                <w:iCs w:val="0"/>
                <w:sz w:val="20"/>
                <w:szCs w:val="20"/>
                <w:shd w:val="clear" w:color="auto" w:fill="FFFFFF"/>
              </w:rPr>
              <w:t xml:space="preserve">introducing </w:t>
            </w:r>
            <w:r>
              <w:rPr>
                <w:rStyle w:val="af0"/>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d"/>
              <w:shd w:val="clear" w:color="auto" w:fill="FFFFFF"/>
              <w:spacing w:before="120" w:beforeAutospacing="0" w:after="120" w:afterAutospacing="0" w:line="240" w:lineRule="auto"/>
              <w:rPr>
                <w:rStyle w:val="af0"/>
                <w:rFonts w:ascii="Times New Roman" w:hAnsi="Times New Roman" w:cs="Times New Roman"/>
                <w:i w:val="0"/>
                <w:iCs w:val="0"/>
                <w:sz w:val="20"/>
                <w:szCs w:val="20"/>
                <w:shd w:val="clear" w:color="auto" w:fill="FFFFFF"/>
              </w:rPr>
            </w:pPr>
          </w:p>
          <w:p w:rsidR="00BA7E55" w:rsidRDefault="0056256C">
            <w:pPr>
              <w:pStyle w:val="ad"/>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f"/>
                <w:rFonts w:ascii="Times New Roman" w:eastAsia="微软雅黑" w:hAnsi="Times New Roman" w:cs="Times New Roman"/>
                <w:b w:val="0"/>
                <w:sz w:val="20"/>
                <w:szCs w:val="20"/>
                <w:shd w:val="clear" w:color="auto" w:fill="FFFFFF"/>
              </w:rPr>
              <w:t>For the RTT</w:t>
            </w:r>
            <w:r>
              <w:rPr>
                <w:rStyle w:val="af"/>
                <w:rFonts w:ascii="Times New Roman" w:eastAsia="微软雅黑" w:hAnsi="Times New Roman" w:cs="Times New Roman" w:hint="eastAsia"/>
                <w:b w:val="0"/>
                <w:sz w:val="20"/>
                <w:szCs w:val="20"/>
                <w:shd w:val="clear" w:color="auto" w:fill="FFFFFF"/>
              </w:rPr>
              <w:t>-</w:t>
            </w:r>
            <w:r>
              <w:rPr>
                <w:rStyle w:val="af"/>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
                <w:rFonts w:ascii="Times New Roman" w:eastAsia="微软雅黑" w:hAnsi="Times New Roman" w:cs="Times New Roman"/>
                <w:b w:val="0"/>
                <w:sz w:val="20"/>
                <w:szCs w:val="20"/>
                <w:shd w:val="clear" w:color="auto" w:fill="FFFFFF"/>
              </w:rPr>
              <w:t xml:space="preserve">t is </w:t>
            </w:r>
            <w:r>
              <w:rPr>
                <w:rStyle w:val="af"/>
                <w:rFonts w:ascii="Times New Roman" w:eastAsia="微软雅黑" w:hAnsi="Times New Roman" w:cs="Times New Roman" w:hint="eastAsia"/>
                <w:b w:val="0"/>
                <w:sz w:val="20"/>
                <w:szCs w:val="20"/>
                <w:shd w:val="clear" w:color="auto" w:fill="FFFFFF"/>
              </w:rPr>
              <w:t xml:space="preserve">too </w:t>
            </w:r>
            <w:r>
              <w:rPr>
                <w:rStyle w:val="af"/>
                <w:rFonts w:ascii="Times New Roman" w:eastAsia="微软雅黑" w:hAnsi="Times New Roman" w:cs="Times New Roman"/>
                <w:b w:val="0"/>
                <w:sz w:val="20"/>
                <w:szCs w:val="20"/>
                <w:shd w:val="clear" w:color="auto" w:fill="FFFFFF"/>
              </w:rPr>
              <w:t xml:space="preserve">controversial, even </w:t>
            </w:r>
            <w:r>
              <w:rPr>
                <w:rStyle w:val="af"/>
                <w:rFonts w:ascii="Times New Roman" w:eastAsia="微软雅黑" w:hAnsi="Times New Roman" w:cs="Times New Roman" w:hint="eastAsia"/>
                <w:b w:val="0"/>
                <w:sz w:val="20"/>
                <w:szCs w:val="20"/>
                <w:shd w:val="clear" w:color="auto" w:fill="FFFFFF"/>
              </w:rPr>
              <w:t>without</w:t>
            </w:r>
            <w:r>
              <w:rPr>
                <w:rStyle w:val="af"/>
                <w:rFonts w:ascii="Times New Roman" w:eastAsia="微软雅黑" w:hAnsi="Times New Roman" w:cs="Times New Roman"/>
                <w:b w:val="0"/>
                <w:sz w:val="20"/>
                <w:szCs w:val="20"/>
                <w:shd w:val="clear" w:color="auto" w:fill="FFFFFF"/>
              </w:rPr>
              <w:t xml:space="preserve"> any consensus on sending the LS to RAN</w:t>
            </w:r>
            <w:r>
              <w:rPr>
                <w:rStyle w:val="af"/>
                <w:rFonts w:ascii="Times New Roman" w:eastAsia="微软雅黑" w:hAnsi="Times New Roman" w:cs="Times New Roman"/>
                <w:b w:val="0"/>
                <w:sz w:val="20"/>
                <w:szCs w:val="20"/>
              </w:rPr>
              <w:t>4</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
                <w:rFonts w:ascii="Times New Roman" w:eastAsia="微软雅黑" w:hAnsi="Times New Roman" w:cs="Times New Roman"/>
                <w:b w:val="0"/>
                <w:sz w:val="20"/>
                <w:szCs w:val="20"/>
                <w:shd w:val="clear" w:color="auto" w:fill="FFFFFF"/>
              </w:rPr>
              <w:t xml:space="preserve">t is too premature </w:t>
            </w:r>
            <w:r>
              <w:rPr>
                <w:rStyle w:val="af"/>
                <w:rFonts w:ascii="Times New Roman" w:eastAsia="微软雅黑" w:hAnsi="Times New Roman" w:cs="Times New Roman" w:hint="eastAsia"/>
                <w:b w:val="0"/>
                <w:sz w:val="20"/>
                <w:szCs w:val="20"/>
                <w:shd w:val="clear" w:color="auto" w:fill="FFFFFF"/>
              </w:rPr>
              <w:t xml:space="preserve">and not reasonable </w:t>
            </w:r>
            <w:r>
              <w:rPr>
                <w:rStyle w:val="af"/>
                <w:rFonts w:ascii="Times New Roman" w:eastAsia="微软雅黑" w:hAnsi="Times New Roman" w:cs="Times New Roman"/>
                <w:b w:val="0"/>
                <w:sz w:val="20"/>
                <w:szCs w:val="20"/>
                <w:shd w:val="clear" w:color="auto" w:fill="FFFFFF"/>
              </w:rPr>
              <w:t xml:space="preserve">to </w:t>
            </w:r>
            <w:r>
              <w:rPr>
                <w:rStyle w:val="af"/>
                <w:rFonts w:ascii="Times New Roman" w:eastAsia="微软雅黑" w:hAnsi="Times New Roman" w:cs="Times New Roman" w:hint="eastAsia"/>
                <w:b w:val="0"/>
                <w:sz w:val="20"/>
                <w:szCs w:val="20"/>
                <w:shd w:val="clear" w:color="auto" w:fill="FFFFFF"/>
              </w:rPr>
              <w:t xml:space="preserve">decide </w:t>
            </w:r>
            <w:r>
              <w:rPr>
                <w:rStyle w:val="af"/>
                <w:rFonts w:ascii="Times New Roman" w:eastAsia="微软雅黑" w:hAnsi="Times New Roman" w:cs="Times New Roman"/>
                <w:b w:val="0"/>
                <w:sz w:val="20"/>
                <w:szCs w:val="20"/>
                <w:shd w:val="clear" w:color="auto" w:fill="FFFFFF"/>
              </w:rPr>
              <w:t xml:space="preserve">RTT based PDC as the </w:t>
            </w:r>
            <w:r>
              <w:rPr>
                <w:rStyle w:val="af"/>
                <w:rFonts w:ascii="Times New Roman" w:eastAsia="微软雅黑" w:hAnsi="Times New Roman" w:cs="Times New Roman" w:hint="eastAsia"/>
                <w:b w:val="0"/>
                <w:sz w:val="20"/>
                <w:szCs w:val="20"/>
                <w:shd w:val="clear" w:color="auto" w:fill="FFFFFF"/>
              </w:rPr>
              <w:t xml:space="preserve">only solution </w:t>
            </w:r>
            <w:r>
              <w:rPr>
                <w:rStyle w:val="af"/>
                <w:rFonts w:ascii="Times New Roman" w:eastAsia="微软雅黑" w:hAnsi="Times New Roman" w:cs="Times New Roman"/>
                <w:b w:val="0"/>
                <w:sz w:val="20"/>
                <w:szCs w:val="20"/>
                <w:shd w:val="clear" w:color="auto" w:fill="FFFFFF"/>
              </w:rPr>
              <w:t>for Rel-17</w:t>
            </w:r>
            <w:r>
              <w:rPr>
                <w:rStyle w:val="af"/>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w:t>
            </w:r>
          </w:p>
          <w:p w:rsidR="00BA7E55" w:rsidRDefault="0056256C">
            <w:pPr>
              <w:spacing w:before="120" w:after="120" w:line="240" w:lineRule="auto"/>
              <w:textAlignment w:val="center"/>
              <w:rPr>
                <w:rStyle w:val="af"/>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rsidR="00BA7E55" w:rsidRDefault="0056256C">
            <w:pPr>
              <w:spacing w:before="120" w:after="120" w:line="240" w:lineRule="auto"/>
              <w:textAlignment w:val="center"/>
              <w:rPr>
                <w:rStyle w:val="af1"/>
                <w:rFonts w:eastAsia="宋体"/>
                <w:lang w:val="en-US" w:eastAsia="zh-CN"/>
              </w:rPr>
            </w:pPr>
            <w:r>
              <w:rPr>
                <w:rStyle w:val="af1"/>
                <w:rFonts w:eastAsia="宋体" w:hint="eastAsia"/>
                <w:lang w:val="en-US"/>
              </w:rPr>
              <w:t>Y</w:t>
            </w:r>
            <w:r>
              <w:rPr>
                <w:rStyle w:val="af1"/>
                <w:rFonts w:eastAsia="宋体"/>
                <w:lang w:val="en-US"/>
              </w:rPr>
              <w:t>es, we have concern on above proposal.</w:t>
            </w:r>
            <w:r>
              <w:rPr>
                <w:rStyle w:val="af1"/>
                <w:rFonts w:eastAsia="宋体" w:hint="eastAsia"/>
                <w:lang w:val="en-US" w:eastAsia="zh-CN"/>
              </w:rPr>
              <w:t xml:space="preserve"> </w:t>
            </w:r>
          </w:p>
          <w:p w:rsidR="00BA7E55" w:rsidRDefault="0056256C">
            <w:pPr>
              <w:spacing w:before="120" w:after="120" w:line="240" w:lineRule="auto"/>
              <w:textAlignment w:val="center"/>
              <w:rPr>
                <w:rFonts w:eastAsiaTheme="minorEastAsia"/>
              </w:rPr>
            </w:pPr>
            <w:r>
              <w:rPr>
                <w:rStyle w:val="af1"/>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f2"/>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56256C">
            <w:pPr>
              <w:pStyle w:val="af2"/>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Pr>
                <w:rFonts w:eastAsiaTheme="minorEastAsia" w:hint="eastAsia"/>
                <w:lang w:eastAsia="zh-CN"/>
              </w:rPr>
              <w:t xml:space="preserve"> </w:t>
            </w:r>
            <w:r>
              <w:rPr>
                <w:rFonts w:eastAsiaTheme="minorEastAsia"/>
                <w:lang w:eastAsia="zh-CN"/>
              </w:rPr>
              <w:t xml:space="preserve">for 30kHz and </w:t>
            </w:r>
            <w:r>
              <w:rPr>
                <w:szCs w:val="20"/>
              </w:rPr>
              <w:sym w:font="Symbol" w:char="F064"/>
            </w:r>
            <w:r>
              <w:rPr>
                <w:szCs w:val="20"/>
              </w:rPr>
              <w:t xml:space="preserve"> value for 15kHz </w:t>
            </w:r>
          </w:p>
          <w:p w:rsidR="00BA7E55" w:rsidRDefault="0056256C">
            <w:pPr>
              <w:pStyle w:val="af2"/>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Pr>
                <w:rFonts w:eastAsiaTheme="minorEastAsia" w:hint="eastAsia"/>
                <w:i/>
                <w:lang w:eastAsia="zh-CN"/>
              </w:rPr>
              <w:t xml:space="preserve"> </w:t>
            </w:r>
            <w:r>
              <w:rPr>
                <w:rFonts w:eastAsiaTheme="minorEastAsia"/>
                <w:lang w:eastAsia="zh-CN"/>
              </w:rPr>
              <w:t>for fading channel</w:t>
            </w:r>
          </w:p>
          <w:p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MediaTek</w:t>
            </w:r>
          </w:p>
        </w:tc>
        <w:tc>
          <w:tcPr>
            <w:tcW w:w="7389" w:type="dxa"/>
            <w:vAlign w:val="center"/>
          </w:tcPr>
          <w:p w:rsidR="00BA7E55" w:rsidRDefault="0056256C">
            <w:pPr>
              <w:spacing w:before="120" w:after="120" w:line="240" w:lineRule="auto"/>
              <w:textAlignment w:val="center"/>
              <w:rPr>
                <w:lang w:eastAsia="ko-KR"/>
              </w:rPr>
            </w:pPr>
            <w:r>
              <w:rPr>
                <w:rStyle w:val="af"/>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d"/>
              <w:shd w:val="clear" w:color="auto" w:fill="FFFFFF"/>
              <w:spacing w:before="120" w:beforeAutospacing="0" w:after="120" w:afterAutospacing="0" w:line="240" w:lineRule="auto"/>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d"/>
              <w:shd w:val="clear" w:color="auto" w:fill="FFFFFF"/>
              <w:spacing w:before="120" w:beforeAutospacing="0" w:after="120" w:afterAutospacing="0" w:line="240" w:lineRule="auto"/>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had similar discussion previous RAN plenary.</w:t>
            </w:r>
            <w:r>
              <w:rPr>
                <w:rStyle w:val="af"/>
                <w:rFonts w:ascii="Times New Roman" w:eastAsia="微软雅黑" w:hAnsi="Times New Roman" w:cs="Times New Roman"/>
                <w:shd w:val="clear" w:color="auto" w:fill="FFFFFF"/>
              </w:rPr>
              <w:t xml:space="preserve"> </w:t>
            </w:r>
            <w:r>
              <w:rPr>
                <w:rStyle w:val="af"/>
                <w:rFonts w:ascii="Times New Roman" w:eastAsia="微软雅黑" w:hAnsi="Times New Roman" w:cs="Times New Roman"/>
                <w:b w:val="0"/>
                <w:bCs w:val="0"/>
                <w:color w:val="7030A0"/>
                <w:sz w:val="22"/>
                <w:szCs w:val="22"/>
                <w:shd w:val="clear" w:color="auto" w:fill="FFFFFF"/>
              </w:rPr>
              <w:t>Supporting</w:t>
            </w:r>
            <w:r>
              <w:rPr>
                <w:rStyle w:val="af"/>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rsidR="00BA7E55" w:rsidRDefault="0056256C">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rsidR="00BA7E55" w:rsidRDefault="0056256C">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line="240" w:lineRule="auto"/>
              <w:textAlignment w:val="center"/>
              <w:rPr>
                <w:rFonts w:ascii="Times New Roman" w:hAnsi="Times New Roman"/>
                <w:bCs/>
              </w:rPr>
            </w:pPr>
          </w:p>
        </w:tc>
      </w:tr>
    </w:tbl>
    <w:p w:rsidR="00BA7E55" w:rsidRDefault="0056256C">
      <w:pPr>
        <w:pStyle w:val="2"/>
        <w:spacing w:before="120" w:after="120" w:line="240" w:lineRule="auto"/>
      </w:pPr>
      <w:r>
        <w:lastRenderedPageBreak/>
        <w:t>Enhancements based on new QoS related parameters</w:t>
      </w:r>
    </w:p>
    <w:p w:rsidR="00BA7E55" w:rsidRDefault="0056256C">
      <w:pPr>
        <w:spacing w:before="120" w:after="120" w:line="240" w:lineRule="auto"/>
        <w:ind w:firstLineChars="100" w:firstLine="210"/>
        <w:jc w:val="both"/>
      </w:pPr>
      <w:r>
        <w:t>The work item rapporteur made the following proposal in [1] to ensure timely completion of the enhancements based on new QoS related parameters.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rsidR="00BA7E55" w:rsidRDefault="0056256C">
            <w:pPr>
              <w:pStyle w:val="af2"/>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f2"/>
              <w:numPr>
                <w:ilvl w:val="0"/>
                <w:numId w:val="22"/>
              </w:numPr>
              <w:spacing w:before="120" w:after="120" w:line="240" w:lineRule="auto"/>
              <w:jc w:val="both"/>
              <w:rPr>
                <w:b/>
                <w:bCs/>
                <w:lang w:val="en-US"/>
              </w:rPr>
            </w:pPr>
            <w:r>
              <w:rPr>
                <w:b/>
                <w:bCs/>
                <w:lang w:val="en-US"/>
              </w:rPr>
              <w:t xml:space="preserve">Other options should be dropped for the time being. </w:t>
            </w:r>
          </w:p>
          <w:p w:rsidR="00BA7E55" w:rsidRDefault="0056256C">
            <w:pPr>
              <w:pStyle w:val="af2"/>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389" w:type="dxa"/>
            <w:vAlign w:val="center"/>
          </w:tcPr>
          <w:p w:rsidR="00BA7E55" w:rsidRDefault="0056256C">
            <w:pPr>
              <w:spacing w:before="120" w:after="120" w:line="240" w:lineRule="auto"/>
              <w:textAlignment w:val="center"/>
              <w:rPr>
                <w:lang w:eastAsia="ko-KR"/>
              </w:rPr>
            </w:pPr>
            <w:r>
              <w:rPr>
                <w:rFonts w:eastAsia="等线" w:hint="eastAsia"/>
                <w:lang w:eastAsia="zh-CN"/>
              </w:rPr>
              <w:lastRenderedPageBreak/>
              <w:t>W</w:t>
            </w:r>
            <w:r>
              <w:rPr>
                <w:rFonts w:eastAsia="等线"/>
                <w:lang w:eastAsia="zh-CN"/>
              </w:rPr>
              <w:t xml:space="preserve">e support the first two bullets in the above proposal from the rapporteur. In order to ensure at least some enhancement defined for New QoS parameters in Rel-17, it is the </w:t>
            </w:r>
            <w:r>
              <w:rPr>
                <w:rFonts w:eastAsia="等线"/>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line="240" w:lineRule="auto"/>
              <w:rPr>
                <w:lang w:eastAsia="ko-KR"/>
              </w:rPr>
            </w:pPr>
            <w:r>
              <w:rPr>
                <w:rFonts w:hint="eastAsia"/>
              </w:rPr>
              <w:lastRenderedPageBreak/>
              <w:t>ZTE</w:t>
            </w:r>
          </w:p>
        </w:tc>
        <w:tc>
          <w:tcPr>
            <w:tcW w:w="7389" w:type="dxa"/>
            <w:vAlign w:val="center"/>
          </w:tcPr>
          <w:p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Intermediate phase</w:t>
      </w:r>
    </w:p>
    <w:p w:rsidR="00BA7E55" w:rsidRDefault="0056256C">
      <w:pPr>
        <w:spacing w:before="120" w:after="120" w:line="240" w:lineRule="auto"/>
        <w:ind w:firstLineChars="100" w:firstLine="21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10"/>
        <w:jc w:val="both"/>
      </w:pPr>
      <w:r>
        <w:t>The following alternatives for downscoping were identified during the initial round discussions. Each of the alternatives had good level of support in the initial phase.</w:t>
      </w:r>
    </w:p>
    <w:p w:rsidR="00BA7E55" w:rsidRDefault="0056256C">
      <w:pPr>
        <w:pStyle w:val="af2"/>
        <w:numPr>
          <w:ilvl w:val="0"/>
          <w:numId w:val="23"/>
        </w:numPr>
        <w:spacing w:before="120" w:after="120" w:line="240" w:lineRule="auto"/>
        <w:jc w:val="both"/>
        <w:rPr>
          <w:lang w:val="en-US" w:eastAsia="ko-KR"/>
        </w:rPr>
      </w:pPr>
      <w:r>
        <w:rPr>
          <w:lang w:val="en-US" w:eastAsia="ko-KR"/>
        </w:rPr>
        <w:t>Downscope the support for simultaneous TX of PUCCH/PUSCH</w:t>
      </w:r>
    </w:p>
    <w:p w:rsidR="00BA7E55" w:rsidRDefault="0056256C">
      <w:pPr>
        <w:pStyle w:val="af2"/>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rsidR="00BA7E55" w:rsidRDefault="0056256C">
      <w:pPr>
        <w:pStyle w:val="af2"/>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e"/>
        <w:tblW w:w="0" w:type="auto"/>
        <w:tblLook w:val="04A0" w:firstRow="1" w:lastRow="0" w:firstColumn="1" w:lastColumn="0" w:noHBand="0" w:noVBand="1"/>
      </w:tblPr>
      <w:tblGrid>
        <w:gridCol w:w="1627"/>
        <w:gridCol w:w="7461"/>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461" w:type="dxa"/>
            <w:vAlign w:val="center"/>
          </w:tcPr>
          <w:p w:rsidR="00BA7E55" w:rsidRDefault="0056256C">
            <w:pPr>
              <w:spacing w:after="0" w:line="240" w:lineRule="auto"/>
              <w:textAlignment w:val="center"/>
              <w:rPr>
                <w:lang w:eastAsia="ko-KR"/>
              </w:rPr>
            </w:pPr>
            <w:r>
              <w:rPr>
                <w:lang w:eastAsia="ko-KR"/>
              </w:rPr>
              <w:t>We find only Alt-B acceptable.</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OPPO</w:t>
            </w:r>
          </w:p>
        </w:tc>
        <w:tc>
          <w:tcPr>
            <w:tcW w:w="7461" w:type="dxa"/>
            <w:vAlign w:val="center"/>
          </w:tcPr>
          <w:p w:rsidR="00BA7E55" w:rsidRDefault="0056256C">
            <w:pPr>
              <w:spacing w:after="0" w:line="240" w:lineRule="auto"/>
              <w:textAlignment w:val="center"/>
              <w:rPr>
                <w:lang w:eastAsia="ko-KR"/>
              </w:rPr>
            </w:pPr>
            <w:r>
              <w:rPr>
                <w:lang w:eastAsia="ko-KR"/>
              </w:rPr>
              <w:t xml:space="preserve">We support Proposal 3.1 (Alt-C). </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461" w:type="dxa"/>
            <w:vAlign w:val="center"/>
          </w:tcPr>
          <w:p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trPr>
          <w:trHeight w:val="567"/>
        </w:trPr>
        <w:tc>
          <w:tcPr>
            <w:tcW w:w="1627" w:type="dxa"/>
            <w:vAlign w:val="center"/>
          </w:tcPr>
          <w:p w:rsidR="00BA7E55" w:rsidRDefault="0056256C">
            <w:pPr>
              <w:spacing w:after="0" w:line="240" w:lineRule="auto"/>
              <w:textAlignment w:val="center"/>
              <w:rPr>
                <w:rFonts w:eastAsia="Yu Mincho"/>
                <w:lang w:eastAsia="ja-JP"/>
              </w:rPr>
            </w:pPr>
            <w:r>
              <w:rPr>
                <w:rFonts w:hint="eastAsia"/>
                <w:lang w:eastAsia="ko-KR"/>
              </w:rPr>
              <w:t>Samsung</w:t>
            </w:r>
          </w:p>
        </w:tc>
        <w:tc>
          <w:tcPr>
            <w:tcW w:w="7461" w:type="dxa"/>
            <w:vAlign w:val="center"/>
          </w:tcPr>
          <w:p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461" w:type="dxa"/>
            <w:vAlign w:val="center"/>
          </w:tcPr>
          <w:p w:rsidR="00BA7E55" w:rsidRDefault="0056256C">
            <w:pPr>
              <w:spacing w:after="0" w:line="240" w:lineRule="auto"/>
              <w:textAlignment w:val="center"/>
              <w:rPr>
                <w:lang w:eastAsia="ko-KR"/>
              </w:rPr>
            </w:pPr>
            <w:r>
              <w:rPr>
                <w:lang w:eastAsia="ko-KR"/>
              </w:rPr>
              <w:t>We support Alt.-C, can also live with Alt-B.</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Spreadtrum</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lastRenderedPageBreak/>
              <w:t>InterDigital</w:t>
            </w:r>
          </w:p>
        </w:tc>
        <w:tc>
          <w:tcPr>
            <w:tcW w:w="7461" w:type="dxa"/>
            <w:vAlign w:val="center"/>
          </w:tcPr>
          <w:p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461" w:type="dxa"/>
            <w:vAlign w:val="center"/>
          </w:tcPr>
          <w:p w:rsidR="00BA7E55" w:rsidRDefault="0056256C">
            <w:pPr>
              <w:spacing w:after="0" w:line="240" w:lineRule="auto"/>
              <w:textAlignment w:val="center"/>
              <w:rPr>
                <w:lang w:eastAsia="ko-KR"/>
              </w:rPr>
            </w:pPr>
            <w:r>
              <w:rPr>
                <w:lang w:eastAsia="ko-KR"/>
              </w:rPr>
              <w:t>Agree with Proposal 3.1.</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461" w:type="dxa"/>
            <w:vAlign w:val="center"/>
          </w:tcPr>
          <w:p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vivo</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Lenovo/Motorola Mobility</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f2"/>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f2"/>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trPr>
          <w:trHeight w:val="567"/>
        </w:trPr>
        <w:tc>
          <w:tcPr>
            <w:tcW w:w="1627" w:type="dxa"/>
          </w:tcPr>
          <w:p w:rsidR="00BA7E55" w:rsidRDefault="0056256C">
            <w:pPr>
              <w:spacing w:after="0" w:line="240" w:lineRule="auto"/>
              <w:textAlignment w:val="center"/>
              <w:rPr>
                <w:lang w:eastAsia="ko-KR"/>
              </w:rPr>
            </w:pPr>
            <w:r>
              <w:rPr>
                <w:lang w:eastAsia="ko-KR"/>
              </w:rPr>
              <w:t>LG</w:t>
            </w:r>
          </w:p>
        </w:tc>
        <w:tc>
          <w:tcPr>
            <w:tcW w:w="7461" w:type="dxa"/>
          </w:tcPr>
          <w:p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461"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Support the proposal, and also fine with Alt B. </w:t>
            </w:r>
          </w:p>
        </w:tc>
      </w:tr>
      <w:tr w:rsidR="0056256C">
        <w:trPr>
          <w:trHeight w:val="567"/>
        </w:trPr>
        <w:tc>
          <w:tcPr>
            <w:tcW w:w="1627" w:type="dxa"/>
            <w:vAlign w:val="center"/>
          </w:tcPr>
          <w:p w:rsidR="0056256C" w:rsidRDefault="0056256C">
            <w:pPr>
              <w:spacing w:after="0" w:line="240" w:lineRule="auto"/>
              <w:textAlignment w:val="center"/>
              <w:rPr>
                <w:rFonts w:eastAsia="宋体" w:hint="eastAsia"/>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461" w:type="dxa"/>
            <w:vAlign w:val="center"/>
          </w:tcPr>
          <w:p w:rsidR="0056256C" w:rsidRDefault="0056256C" w:rsidP="0056256C">
            <w:pPr>
              <w:spacing w:after="0" w:line="240" w:lineRule="auto"/>
              <w:textAlignment w:val="center"/>
              <w:rPr>
                <w:rFonts w:eastAsia="宋体" w:hint="eastAsia"/>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bl>
    <w:p w:rsidR="00BA7E55" w:rsidRDefault="0056256C">
      <w:pPr>
        <w:pStyle w:val="2"/>
        <w:tabs>
          <w:tab w:val="clear" w:pos="432"/>
        </w:tabs>
        <w:spacing w:before="240" w:after="120" w:line="240" w:lineRule="auto"/>
        <w:ind w:left="578" w:hanging="578"/>
      </w:pPr>
      <w:r>
        <w:t>UE feedback enhancements for HARQ-ACK</w:t>
      </w:r>
    </w:p>
    <w:p w:rsidR="00BA7E55" w:rsidRDefault="0056256C">
      <w:pPr>
        <w:spacing w:before="120" w:after="120" w:line="240" w:lineRule="auto"/>
        <w:ind w:firstLineChars="100" w:firstLine="21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pPr>
        <w:pStyle w:val="af2"/>
        <w:numPr>
          <w:ilvl w:val="0"/>
          <w:numId w:val="25"/>
        </w:numPr>
        <w:spacing w:before="120" w:after="120" w:line="240" w:lineRule="auto"/>
        <w:jc w:val="both"/>
      </w:pPr>
      <w:r>
        <w:lastRenderedPageBreak/>
        <w:t>Case 1: PUCCH carrier switching among different cells not being configured with SUL</w:t>
      </w:r>
    </w:p>
    <w:p w:rsidR="00BA7E55" w:rsidRDefault="0056256C">
      <w:pPr>
        <w:pStyle w:val="af2"/>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rsidR="00BA7E55" w:rsidRDefault="0056256C">
      <w:pPr>
        <w:pStyle w:val="af2"/>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rsidR="00BA7E55" w:rsidRDefault="0056256C">
      <w:pPr>
        <w:pStyle w:val="af2"/>
        <w:numPr>
          <w:ilvl w:val="0"/>
          <w:numId w:val="25"/>
        </w:numPr>
        <w:spacing w:before="120" w:after="120" w:line="240" w:lineRule="auto"/>
        <w:jc w:val="both"/>
      </w:pPr>
      <w:r>
        <w:t>Case 3: PUCCH carrier switching for a single cell configured with SUL and having PUCCH configured for NUL and SUL</w:t>
      </w:r>
    </w:p>
    <w:p w:rsidR="00BA7E55" w:rsidRDefault="0056256C">
      <w:pPr>
        <w:spacing w:before="120" w:after="120" w:line="240" w:lineRule="auto"/>
        <w:ind w:firstLineChars="100" w:firstLine="210"/>
        <w:jc w:val="both"/>
      </w:pPr>
      <w:r>
        <w:t xml:space="preserve">Moderator would like to check company views on the possible support of Case 2-1, Case 2-2, and Case 3 in Rel-17 for the intermediate round. </w:t>
      </w:r>
    </w:p>
    <w:tbl>
      <w:tblPr>
        <w:tblStyle w:val="ae"/>
        <w:tblW w:w="0" w:type="auto"/>
        <w:tblLook w:val="04A0" w:firstRow="1" w:lastRow="0" w:firstColumn="1" w:lastColumn="0" w:noHBand="0" w:noVBand="1"/>
      </w:tblPr>
      <w:tblGrid>
        <w:gridCol w:w="1627"/>
        <w:gridCol w:w="7461"/>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461" w:type="dxa"/>
            <w:vAlign w:val="center"/>
          </w:tcPr>
          <w:p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461" w:type="dxa"/>
            <w:vAlign w:val="center"/>
          </w:tcPr>
          <w:p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spacing w:after="0" w:line="240" w:lineRule="auto"/>
              <w:textAlignment w:val="center"/>
              <w:rPr>
                <w:lang w:eastAsia="ko-KR"/>
              </w:rPr>
            </w:pP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461" w:type="dxa"/>
            <w:vAlign w:val="center"/>
          </w:tcPr>
          <w:p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461" w:type="dxa"/>
            <w:vAlign w:val="center"/>
          </w:tcPr>
          <w:p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461" w:type="dxa"/>
            <w:vAlign w:val="center"/>
          </w:tcPr>
          <w:p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461" w:type="dxa"/>
            <w:vAlign w:val="center"/>
          </w:tcPr>
          <w:p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spacing w:after="0" w:line="240" w:lineRule="auto"/>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BA7E55">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lastRenderedPageBreak/>
              <w:t>LG</w:t>
            </w:r>
          </w:p>
        </w:tc>
        <w:tc>
          <w:tcPr>
            <w:tcW w:w="7461"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461"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spacing w:after="0" w:line="240" w:lineRule="auto"/>
              <w:textAlignment w:val="center"/>
              <w:rPr>
                <w:rFonts w:eastAsia="宋体"/>
                <w:lang w:val="en-US" w:eastAsia="zh-CN"/>
              </w:rPr>
            </w:pPr>
          </w:p>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trPr>
          <w:trHeight w:val="567"/>
        </w:trPr>
        <w:tc>
          <w:tcPr>
            <w:tcW w:w="1627" w:type="dxa"/>
            <w:vAlign w:val="center"/>
          </w:tcPr>
          <w:p w:rsidR="0034197D" w:rsidRDefault="0034197D">
            <w:pPr>
              <w:spacing w:after="0" w:line="240" w:lineRule="auto"/>
              <w:textAlignment w:val="center"/>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7461" w:type="dxa"/>
            <w:vAlign w:val="center"/>
          </w:tcPr>
          <w:p w:rsidR="0034197D" w:rsidRDefault="0034197D">
            <w:pPr>
              <w:spacing w:after="0" w:line="240" w:lineRule="auto"/>
              <w:textAlignment w:val="center"/>
              <w:rPr>
                <w:rFonts w:eastAsia="宋体" w:hint="eastAsia"/>
                <w:lang w:val="en-US" w:eastAsia="zh-CN"/>
              </w:rPr>
            </w:pPr>
            <w:r>
              <w:rPr>
                <w:rFonts w:eastAsia="宋体" w:hint="eastAsia"/>
                <w:lang w:val="en-US" w:eastAsia="zh-CN"/>
              </w:rPr>
              <w:t>W</w:t>
            </w:r>
            <w:r>
              <w:rPr>
                <w:rFonts w:eastAsia="宋体"/>
                <w:lang w:val="en-US" w:eastAsia="zh-CN"/>
              </w:rPr>
              <w:t>e support all the cases involving SUL for PUCCH carrier switching.</w:t>
            </w:r>
            <w:bookmarkStart w:id="2" w:name="_GoBack"/>
            <w:bookmarkEnd w:id="2"/>
          </w:p>
        </w:tc>
      </w:tr>
    </w:tbl>
    <w:p w:rsidR="00BA7E55" w:rsidRDefault="0056256C">
      <w:pPr>
        <w:pStyle w:val="2"/>
        <w:tabs>
          <w:tab w:val="clear" w:pos="432"/>
        </w:tabs>
        <w:spacing w:before="240" w:after="120" w:line="240" w:lineRule="auto"/>
        <w:ind w:left="578" w:hanging="578"/>
      </w:pPr>
      <w:r>
        <w:t>CSI feedback enhancements to allow for more accurate MCS selection</w:t>
      </w:r>
    </w:p>
    <w:p w:rsidR="00BA7E55" w:rsidRDefault="0056256C">
      <w:pPr>
        <w:spacing w:before="120" w:after="120" w:line="240" w:lineRule="auto"/>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ae"/>
        <w:tblW w:w="0" w:type="auto"/>
        <w:tblLook w:val="04A0" w:firstRow="1" w:lastRow="0" w:firstColumn="1" w:lastColumn="0" w:noHBand="0" w:noVBand="1"/>
      </w:tblPr>
      <w:tblGrid>
        <w:gridCol w:w="1627"/>
        <w:gridCol w:w="7461"/>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461" w:type="dxa"/>
            <w:vAlign w:val="center"/>
          </w:tcPr>
          <w:p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461" w:type="dxa"/>
            <w:vAlign w:val="center"/>
          </w:tcPr>
          <w:p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461"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461"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61"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InterDigital</w:t>
            </w:r>
          </w:p>
        </w:tc>
        <w:tc>
          <w:tcPr>
            <w:tcW w:w="7461" w:type="dxa"/>
            <w:vAlign w:val="center"/>
          </w:tcPr>
          <w:p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461" w:type="dxa"/>
            <w:vAlign w:val="center"/>
          </w:tcPr>
          <w:p w:rsidR="00BA7E55" w:rsidRDefault="0056256C">
            <w:pPr>
              <w:spacing w:after="0" w:line="240" w:lineRule="auto"/>
              <w:textAlignment w:val="center"/>
              <w:rPr>
                <w:lang w:eastAsia="ko-KR"/>
              </w:rPr>
            </w:pPr>
            <w:r>
              <w:rPr>
                <w:lang w:eastAsia="ko-KR"/>
              </w:rPr>
              <w:t>Support Proposal 3.3</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461" w:type="dxa"/>
            <w:vAlign w:val="center"/>
          </w:tcPr>
          <w:p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461" w:type="dxa"/>
            <w:vAlign w:val="center"/>
          </w:tcPr>
          <w:p w:rsidR="00BA7E55" w:rsidRDefault="0056256C">
            <w:pPr>
              <w:spacing w:after="0" w:line="240" w:lineRule="auto"/>
              <w:textAlignment w:val="center"/>
              <w:rPr>
                <w:rFonts w:eastAsiaTheme="minorEastAsia"/>
                <w:lang w:eastAsia="zh-CN"/>
              </w:rPr>
            </w:pPr>
            <w:r>
              <w:rPr>
                <w:lang w:eastAsia="ko-KR"/>
              </w:rPr>
              <w:t>We support Proposal#3.3.</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461" w:type="dxa"/>
            <w:vAlign w:val="center"/>
          </w:tcPr>
          <w:p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t>LG</w:t>
            </w:r>
          </w:p>
        </w:tc>
        <w:tc>
          <w:tcPr>
            <w:tcW w:w="7461" w:type="dxa"/>
          </w:tcPr>
          <w:p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461"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bl>
    <w:p w:rsidR="00BA7E55" w:rsidRDefault="0056256C">
      <w:pPr>
        <w:pStyle w:val="2"/>
        <w:tabs>
          <w:tab w:val="clear" w:pos="432"/>
        </w:tabs>
        <w:spacing w:before="240" w:after="120" w:line="240" w:lineRule="auto"/>
        <w:ind w:left="578" w:hanging="578"/>
      </w:pPr>
      <w:r>
        <w:t>Enhancements for support of time synchronization</w:t>
      </w:r>
    </w:p>
    <w:p w:rsidR="00BA7E55" w:rsidRDefault="0056256C">
      <w:pPr>
        <w:spacing w:before="120" w:after="120" w:line="240" w:lineRule="auto"/>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e"/>
        <w:tblW w:w="0" w:type="auto"/>
        <w:tblLook w:val="04A0" w:firstRow="1" w:lastRow="0" w:firstColumn="1" w:lastColumn="0" w:noHBand="0" w:noVBand="1"/>
      </w:tblPr>
      <w:tblGrid>
        <w:gridCol w:w="1627"/>
        <w:gridCol w:w="7461"/>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461" w:type="dxa"/>
            <w:vAlign w:val="center"/>
          </w:tcPr>
          <w:p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f2"/>
              <w:numPr>
                <w:ilvl w:val="0"/>
                <w:numId w:val="26"/>
              </w:numPr>
              <w:spacing w:before="120" w:after="120" w:line="240" w:lineRule="auto"/>
              <w:jc w:val="both"/>
              <w:rPr>
                <w:b/>
                <w:color w:val="0070C0"/>
                <w:lang w:val="en-US" w:eastAsia="ko-KR"/>
              </w:rPr>
            </w:pPr>
            <w:r>
              <w:rPr>
                <w:b/>
                <w:color w:val="0070C0"/>
                <w:lang w:val="en-US" w:eastAsia="ko-KR"/>
              </w:rPr>
              <w:lastRenderedPageBreak/>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lastRenderedPageBreak/>
              <w:t>OPPO</w:t>
            </w:r>
          </w:p>
        </w:tc>
        <w:tc>
          <w:tcPr>
            <w:tcW w:w="7461" w:type="dxa"/>
            <w:vAlign w:val="center"/>
          </w:tcPr>
          <w:p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461" w:type="dxa"/>
            <w:vAlign w:val="center"/>
          </w:tcPr>
          <w:p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461" w:type="dxa"/>
            <w:vAlign w:val="center"/>
          </w:tcPr>
          <w:p w:rsidR="00BA7E55" w:rsidRDefault="0056256C">
            <w:pPr>
              <w:spacing w:after="0" w:line="240" w:lineRule="auto"/>
              <w:textAlignment w:val="center"/>
              <w:rPr>
                <w:lang w:val="en-US" w:eastAsia="ko-KR"/>
              </w:rPr>
            </w:pPr>
            <w:r>
              <w:rPr>
                <w:lang w:val="en-US" w:eastAsia="ko-KR"/>
              </w:rPr>
              <w:t>The next RAN4 #101-e meeting will take place in Nov and in our view, it is not feasible for RAN4 to provide feedback before RAN1 #107-e meeting or even before the end of RAN1 #107e meeting. In addition, further endorsement and confirmation from RAN4 leadership seems necessary for the proposal to have an exceptional email discussion outside of official meetings.</w:t>
            </w:r>
          </w:p>
          <w:p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461" w:type="dxa"/>
            <w:vAlign w:val="center"/>
          </w:tcPr>
          <w:p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461" w:type="dxa"/>
            <w:vAlign w:val="center"/>
          </w:tcPr>
          <w:p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461"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 xml:space="preserve">For the objective on enhancements for support of time </w:t>
            </w:r>
            <w:r>
              <w:rPr>
                <w:b/>
                <w:color w:val="0070C0"/>
                <w:lang w:val="en-US"/>
              </w:rPr>
              <w:lastRenderedPageBreak/>
              <w:t>synchronization, RAN should provide the following guidance:</w:t>
            </w:r>
          </w:p>
          <w:p w:rsidR="00BA7E55" w:rsidRDefault="0056256C">
            <w:pPr>
              <w:pStyle w:val="af2"/>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f2"/>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trPr>
          <w:trHeight w:val="567"/>
        </w:trPr>
        <w:tc>
          <w:tcPr>
            <w:tcW w:w="1627" w:type="dxa"/>
          </w:tcPr>
          <w:p w:rsidR="00BA7E55" w:rsidRDefault="0056256C">
            <w:pPr>
              <w:spacing w:after="0" w:line="240" w:lineRule="auto"/>
              <w:textAlignment w:val="center"/>
              <w:rPr>
                <w:rFonts w:eastAsiaTheme="minorEastAsia"/>
                <w:lang w:eastAsia="zh-CN"/>
              </w:rPr>
            </w:pPr>
            <w:r>
              <w:rPr>
                <w:lang w:eastAsia="ko-KR"/>
              </w:rPr>
              <w:lastRenderedPageBreak/>
              <w:t>LG</w:t>
            </w:r>
          </w:p>
        </w:tc>
        <w:tc>
          <w:tcPr>
            <w:tcW w:w="7461" w:type="dxa"/>
          </w:tcPr>
          <w:p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461" w:type="dxa"/>
            <w:vAlign w:val="center"/>
          </w:tcPr>
          <w:p w:rsidR="00BA7E55" w:rsidRDefault="0056256C">
            <w:pPr>
              <w:spacing w:after="0" w:line="240" w:lineRule="auto"/>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bl>
    <w:p w:rsidR="00BA7E55" w:rsidRDefault="0056256C">
      <w:pPr>
        <w:pStyle w:val="2"/>
        <w:spacing w:before="240" w:after="120" w:line="240" w:lineRule="auto"/>
      </w:pPr>
      <w:r>
        <w:t>Enhancements based on new QoS related parameters</w:t>
      </w:r>
    </w:p>
    <w:p w:rsidR="00BA7E55" w:rsidRDefault="0056256C">
      <w:pPr>
        <w:spacing w:before="120" w:after="120" w:line="240" w:lineRule="auto"/>
        <w:ind w:firstLineChars="100" w:firstLine="21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pPr>
        <w:pStyle w:val="af2"/>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pPr>
        <w:pStyle w:val="af2"/>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e"/>
        <w:tblW w:w="0" w:type="auto"/>
        <w:tblLook w:val="04A0" w:firstRow="1" w:lastRow="0" w:firstColumn="1" w:lastColumn="0" w:noHBand="0" w:noVBand="1"/>
      </w:tblPr>
      <w:tblGrid>
        <w:gridCol w:w="113"/>
        <w:gridCol w:w="1534"/>
        <w:gridCol w:w="113"/>
        <w:gridCol w:w="7348"/>
        <w:gridCol w:w="113"/>
      </w:tblGrid>
      <w:tr w:rsidR="00BA7E55">
        <w:trPr>
          <w:gridAfter w:val="1"/>
          <w:wAfter w:w="113" w:type="dxa"/>
          <w:trHeight w:val="340"/>
        </w:trPr>
        <w:tc>
          <w:tcPr>
            <w:tcW w:w="1647" w:type="dxa"/>
            <w:gridSpan w:val="2"/>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gridSpan w:val="2"/>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Qualcomm</w:t>
            </w:r>
          </w:p>
        </w:tc>
        <w:tc>
          <w:tcPr>
            <w:tcW w:w="7461" w:type="dxa"/>
            <w:gridSpan w:val="2"/>
            <w:vAlign w:val="center"/>
          </w:tcPr>
          <w:p w:rsidR="00BA7E55" w:rsidRDefault="0056256C">
            <w:pPr>
              <w:spacing w:after="0" w:line="240" w:lineRule="auto"/>
              <w:textAlignment w:val="center"/>
              <w:rPr>
                <w:lang w:eastAsia="ko-KR"/>
              </w:rPr>
            </w:pPr>
            <w:r>
              <w:rPr>
                <w:lang w:eastAsia="ko-KR"/>
              </w:rPr>
              <w:t>We agree with Proposal#3.5.</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OPPO</w:t>
            </w:r>
          </w:p>
        </w:tc>
        <w:tc>
          <w:tcPr>
            <w:tcW w:w="7461" w:type="dxa"/>
            <w:gridSpan w:val="2"/>
            <w:vAlign w:val="center"/>
          </w:tcPr>
          <w:p w:rsidR="00BA7E55" w:rsidRDefault="0056256C">
            <w:pPr>
              <w:spacing w:after="0" w:line="240" w:lineRule="auto"/>
              <w:textAlignment w:val="center"/>
              <w:rPr>
                <w:lang w:eastAsia="ko-KR"/>
              </w:rPr>
            </w:pPr>
            <w:r>
              <w:rPr>
                <w:lang w:eastAsia="ko-KR"/>
              </w:rPr>
              <w:t xml:space="preserve">We are ok with Proposal 3.5. </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DOCOMO</w:t>
            </w:r>
          </w:p>
        </w:tc>
        <w:tc>
          <w:tcPr>
            <w:tcW w:w="7461" w:type="dxa"/>
            <w:gridSpan w:val="2"/>
            <w:vAlign w:val="center"/>
          </w:tcPr>
          <w:p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Samsung</w:t>
            </w:r>
          </w:p>
        </w:tc>
        <w:tc>
          <w:tcPr>
            <w:tcW w:w="7461" w:type="dxa"/>
            <w:gridSpan w:val="2"/>
            <w:vAlign w:val="center"/>
          </w:tcPr>
          <w:p w:rsidR="00BA7E55" w:rsidRDefault="0056256C">
            <w:pPr>
              <w:spacing w:after="0" w:line="240" w:lineRule="auto"/>
              <w:textAlignment w:val="center"/>
              <w:rPr>
                <w:rFonts w:eastAsia="Yu Mincho"/>
                <w:lang w:eastAsia="ja-JP"/>
              </w:rPr>
            </w:pPr>
            <w:r>
              <w:rPr>
                <w:lang w:eastAsia="ko-KR"/>
              </w:rPr>
              <w:t>We are ok with Proposal#3.5</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Apple</w:t>
            </w:r>
          </w:p>
        </w:tc>
        <w:tc>
          <w:tcPr>
            <w:tcW w:w="7461" w:type="dxa"/>
            <w:gridSpan w:val="2"/>
            <w:vAlign w:val="center"/>
          </w:tcPr>
          <w:p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t>InterDigital</w:t>
            </w:r>
          </w:p>
        </w:tc>
        <w:tc>
          <w:tcPr>
            <w:tcW w:w="7461" w:type="dxa"/>
            <w:gridSpan w:val="2"/>
            <w:vAlign w:val="center"/>
          </w:tcPr>
          <w:p w:rsidR="00BA7E55" w:rsidRDefault="0056256C">
            <w:pPr>
              <w:spacing w:after="0" w:line="240" w:lineRule="auto"/>
              <w:textAlignment w:val="center"/>
              <w:rPr>
                <w:lang w:eastAsia="ko-KR"/>
              </w:rPr>
            </w:pPr>
            <w:r>
              <w:rPr>
                <w:rFonts w:ascii="Times New Roman" w:hAnsi="Times New Roman"/>
                <w:sz w:val="21"/>
                <w:szCs w:val="21"/>
              </w:rPr>
              <w:t xml:space="preserve">RAN2 is on track to complete discussions on survival time on time. RAN2 has already agreed to focus on HARQ-NACK based solutions and is still discussing other </w:t>
            </w:r>
            <w:r>
              <w:rPr>
                <w:rFonts w:ascii="Times New Roman" w:hAnsi="Times New Roman"/>
                <w:sz w:val="21"/>
                <w:szCs w:val="21"/>
              </w:rPr>
              <w:lastRenderedPageBreak/>
              <w:t>solutions. Which solutions R2 select can therefore be decided in WG2. We don’t see the need for plenary intervention at this point.</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lang w:eastAsia="ko-KR"/>
              </w:rPr>
              <w:lastRenderedPageBreak/>
              <w:t>Intel</w:t>
            </w:r>
          </w:p>
        </w:tc>
        <w:tc>
          <w:tcPr>
            <w:tcW w:w="7461" w:type="dxa"/>
            <w:gridSpan w:val="2"/>
            <w:vAlign w:val="center"/>
          </w:tcPr>
          <w:p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trPr>
          <w:gridAfter w:val="1"/>
          <w:wAfter w:w="113" w:type="dxa"/>
          <w:trHeight w:val="567"/>
        </w:trPr>
        <w:tc>
          <w:tcPr>
            <w:tcW w:w="1647" w:type="dxa"/>
            <w:gridSpan w:val="2"/>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461" w:type="dxa"/>
            <w:gridSpan w:val="2"/>
            <w:vAlign w:val="center"/>
          </w:tcPr>
          <w:p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BA7E55">
        <w:trPr>
          <w:gridBefore w:val="1"/>
          <w:wBefore w:w="113" w:type="dxa"/>
          <w:trHeight w:val="567"/>
        </w:trPr>
        <w:tc>
          <w:tcPr>
            <w:tcW w:w="1647" w:type="dxa"/>
            <w:gridSpan w:val="2"/>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gridSpan w:val="2"/>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or not based on the progress. We would be fine with the proposal with following changes:</w:t>
            </w:r>
          </w:p>
          <w:p w:rsidR="00BA7E55" w:rsidRDefault="0056256C">
            <w:pPr>
              <w:spacing w:before="120" w:after="120" w:line="240" w:lineRule="auto"/>
              <w:rPr>
                <w:b/>
                <w:color w:val="0070C0"/>
                <w:lang w:val="en-US"/>
              </w:rPr>
            </w:pPr>
            <w:r>
              <w:rPr>
                <w:rFonts w:eastAsiaTheme="minorEastAsia"/>
                <w:lang w:eastAsia="zh-CN"/>
              </w:rPr>
              <w:t xml:space="preserve">  </w:t>
            </w:r>
            <w:r>
              <w:rPr>
                <w:b/>
                <w:color w:val="0070C0"/>
              </w:rPr>
              <w:t xml:space="preserve">Proposal#3.5: </w:t>
            </w:r>
            <w:r>
              <w:rPr>
                <w:b/>
                <w:color w:val="0070C0"/>
                <w:lang w:val="en-US"/>
              </w:rPr>
              <w:t>For the objective on New QoS parameter, RAN should provide the following guidance to RAN2:</w:t>
            </w:r>
          </w:p>
          <w:p w:rsidR="00BA7E55" w:rsidRDefault="0056256C">
            <w:pPr>
              <w:pStyle w:val="af2"/>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pPr>
              <w:pStyle w:val="af2"/>
              <w:numPr>
                <w:ilvl w:val="0"/>
                <w:numId w:val="26"/>
              </w:numPr>
              <w:spacing w:before="120" w:after="120" w:line="240" w:lineRule="auto"/>
              <w:ind w:left="714" w:hanging="357"/>
              <w:jc w:val="both"/>
              <w:rPr>
                <w:b/>
                <w:strike/>
                <w:color w:val="FF0000"/>
                <w:lang w:val="en-US" w:eastAsia="ko-KR"/>
              </w:rPr>
            </w:pPr>
            <w:r>
              <w:rPr>
                <w:b/>
                <w:strike/>
                <w:color w:val="FF0000"/>
                <w:lang w:val="en-US" w:eastAsia="ko-KR"/>
              </w:rPr>
              <w:t>Other options should be dropped for the time being.</w:t>
            </w:r>
          </w:p>
          <w:p w:rsidR="00BA7E55" w:rsidRDefault="00BA7E55">
            <w:pPr>
              <w:spacing w:after="0" w:line="240" w:lineRule="auto"/>
              <w:textAlignment w:val="center"/>
              <w:rPr>
                <w:rFonts w:eastAsiaTheme="minorEastAsia"/>
                <w:lang w:val="en-US" w:eastAsia="zh-CN"/>
              </w:rPr>
            </w:pPr>
          </w:p>
        </w:tc>
      </w:tr>
      <w:tr w:rsidR="00BA7E55">
        <w:trPr>
          <w:gridBefore w:val="1"/>
          <w:wBefore w:w="113" w:type="dxa"/>
          <w:trHeight w:val="567"/>
        </w:trPr>
        <w:tc>
          <w:tcPr>
            <w:tcW w:w="1647" w:type="dxa"/>
            <w:gridSpan w:val="2"/>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461" w:type="dxa"/>
            <w:gridSpan w:val="2"/>
            <w:vAlign w:val="center"/>
          </w:tcPr>
          <w:p w:rsidR="00BA7E55" w:rsidRDefault="0056256C">
            <w:pPr>
              <w:spacing w:after="0" w:line="240" w:lineRule="auto"/>
              <w:textAlignment w:val="center"/>
              <w:rPr>
                <w:rFonts w:eastAsiaTheme="minorEastAsia"/>
                <w:lang w:eastAsia="zh-CN"/>
              </w:rPr>
            </w:pPr>
            <w:r>
              <w:rPr>
                <w:lang w:eastAsia="ko-KR"/>
              </w:rPr>
              <w:t xml:space="preserve">We are supportive of Proposal#3.5. </w:t>
            </w:r>
          </w:p>
        </w:tc>
      </w:tr>
      <w:tr w:rsidR="00BA7E55">
        <w:trPr>
          <w:gridBefore w:val="1"/>
          <w:wBefore w:w="113" w:type="dxa"/>
          <w:trHeight w:val="567"/>
        </w:trPr>
        <w:tc>
          <w:tcPr>
            <w:tcW w:w="1647" w:type="dxa"/>
            <w:gridSpan w:val="2"/>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461" w:type="dxa"/>
            <w:gridSpan w:val="2"/>
            <w:vAlign w:val="center"/>
          </w:tcPr>
          <w:p w:rsidR="00BA7E55" w:rsidRDefault="0056256C">
            <w:pPr>
              <w:spacing w:after="0" w:line="240" w:lineRule="auto"/>
              <w:textAlignment w:val="center"/>
              <w:rPr>
                <w:lang w:eastAsia="ko-KR"/>
              </w:rPr>
            </w:pPr>
            <w:r>
              <w:rPr>
                <w:rFonts w:ascii="Times New Roman" w:eastAsiaTheme="minorEastAsia" w:hAnsi="Times New Roman"/>
                <w:sz w:val="21"/>
                <w:szCs w:val="21"/>
                <w:lang w:eastAsia="zh-CN"/>
              </w:rPr>
              <w:t xml:space="preserve">We support Proposal#3.5. </w:t>
            </w:r>
          </w:p>
        </w:tc>
      </w:tr>
      <w:tr w:rsidR="00BA7E55">
        <w:trPr>
          <w:gridBefore w:val="1"/>
          <w:wBefore w:w="113" w:type="dxa"/>
          <w:trHeight w:val="567"/>
        </w:trPr>
        <w:tc>
          <w:tcPr>
            <w:tcW w:w="1647" w:type="dxa"/>
            <w:gridSpan w:val="2"/>
          </w:tcPr>
          <w:p w:rsidR="00BA7E55" w:rsidRDefault="0056256C">
            <w:pPr>
              <w:spacing w:after="0" w:line="240" w:lineRule="auto"/>
              <w:textAlignment w:val="center"/>
              <w:rPr>
                <w:lang w:eastAsia="ko-KR"/>
              </w:rPr>
            </w:pPr>
            <w:r>
              <w:rPr>
                <w:rFonts w:eastAsiaTheme="minorEastAsia"/>
                <w:lang w:eastAsia="zh-CN"/>
              </w:rPr>
              <w:t>LG</w:t>
            </w:r>
          </w:p>
        </w:tc>
        <w:tc>
          <w:tcPr>
            <w:tcW w:w="7461" w:type="dxa"/>
            <w:gridSpan w:val="2"/>
          </w:tcPr>
          <w:p w:rsidR="00BA7E55" w:rsidRDefault="0056256C">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BA7E55">
        <w:trPr>
          <w:gridBefore w:val="1"/>
          <w:wBefore w:w="113" w:type="dxa"/>
          <w:trHeight w:val="567"/>
        </w:trPr>
        <w:tc>
          <w:tcPr>
            <w:tcW w:w="1647" w:type="dxa"/>
            <w:gridSpan w:val="2"/>
            <w:vAlign w:val="center"/>
          </w:tcPr>
          <w:p w:rsidR="00BA7E55" w:rsidRDefault="0056256C">
            <w:pPr>
              <w:rPr>
                <w:lang w:val="en-US" w:eastAsia="zh-CN"/>
              </w:rPr>
            </w:pPr>
            <w:r>
              <w:rPr>
                <w:rFonts w:hint="eastAsia"/>
                <w:lang w:val="en-US" w:eastAsia="zh-CN"/>
              </w:rPr>
              <w:t>ZTE</w:t>
            </w:r>
          </w:p>
        </w:tc>
        <w:tc>
          <w:tcPr>
            <w:tcW w:w="7461" w:type="dxa"/>
            <w:gridSpan w:val="2"/>
            <w:vAlign w:val="center"/>
          </w:tcPr>
          <w:p w:rsidR="00BA7E55" w:rsidRDefault="0056256C">
            <w:r>
              <w:t>We are fine with first bullet but still think the second bullet is unnecessary.</w:t>
            </w:r>
          </w:p>
          <w:p w:rsidR="00BA7E55" w:rsidRDefault="0056256C">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bl>
    <w:p w:rsidR="00BA7E55" w:rsidRDefault="0056256C">
      <w:pPr>
        <w:pStyle w:val="1"/>
      </w:pPr>
      <w:r>
        <w:t>Final phase</w:t>
      </w:r>
    </w:p>
    <w:p w:rsidR="00BA7E55" w:rsidRDefault="0056256C">
      <w:pPr>
        <w:spacing w:before="120" w:after="120" w:line="240" w:lineRule="auto"/>
        <w:ind w:firstLineChars="100" w:firstLine="210"/>
        <w:jc w:val="both"/>
        <w:rPr>
          <w:lang w:eastAsia="ko-KR"/>
        </w:rPr>
      </w:pPr>
      <w:r>
        <w:rPr>
          <w:lang w:eastAsia="ko-KR"/>
        </w:rPr>
        <w:t>…</w:t>
      </w:r>
    </w:p>
    <w:p w:rsidR="00BA7E55" w:rsidRDefault="0056256C">
      <w:pPr>
        <w:pStyle w:val="1"/>
      </w:pPr>
      <w:r>
        <w:t>Conclusion</w:t>
      </w:r>
    </w:p>
    <w:p w:rsidR="00BA7E55" w:rsidRDefault="0056256C">
      <w:pPr>
        <w:spacing w:before="120" w:after="120" w:line="240" w:lineRule="auto"/>
        <w:ind w:firstLineChars="100" w:firstLine="210"/>
        <w:jc w:val="both"/>
        <w:rPr>
          <w:lang w:eastAsia="ko-KR"/>
        </w:rPr>
      </w:pPr>
      <w:r>
        <w:rPr>
          <w:lang w:eastAsia="ko-KR"/>
        </w:rPr>
        <w:lastRenderedPageBreak/>
        <w:t>…</w:t>
      </w:r>
    </w:p>
    <w:p w:rsidR="00BA7E55" w:rsidRDefault="0056256C">
      <w:pPr>
        <w:pStyle w:val="1"/>
      </w:pPr>
      <w:r>
        <w:t>References</w:t>
      </w:r>
    </w:p>
    <w:p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BA7E55" w:rsidRDefault="00BA7E55">
      <w:pPr>
        <w:spacing w:before="120" w:after="120" w:line="240" w:lineRule="auto"/>
        <w:rPr>
          <w:color w:val="000000"/>
        </w:rPr>
      </w:pPr>
    </w:p>
    <w:p w:rsidR="00BA7E55" w:rsidRDefault="00BA7E55">
      <w:pPr>
        <w:spacing w:before="120" w:after="120" w:line="240" w:lineRule="auto"/>
        <w:rPr>
          <w:color w:val="000000"/>
        </w:rPr>
      </w:pPr>
    </w:p>
    <w:sectPr w:rsidR="00BA7E55">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20" w:rsidRDefault="00173F20">
      <w:pPr>
        <w:spacing w:after="0" w:line="240" w:lineRule="auto"/>
      </w:pPr>
      <w:r>
        <w:separator/>
      </w:r>
    </w:p>
  </w:endnote>
  <w:endnote w:type="continuationSeparator" w:id="0">
    <w:p w:rsidR="00173F20" w:rsidRDefault="0017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Yu Mincho">
    <w:altName w:val="Yu Gothic UI"/>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C" w:rsidRDefault="0056256C">
    <w:pPr>
      <w:pStyle w:val="a9"/>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rsidR="0056256C" w:rsidRDefault="0056256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rsidR="0056256C" w:rsidRDefault="0056256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20" w:rsidRDefault="00173F20">
      <w:pPr>
        <w:spacing w:after="0" w:line="240" w:lineRule="auto"/>
      </w:pPr>
      <w:r>
        <w:separator/>
      </w:r>
    </w:p>
  </w:footnote>
  <w:footnote w:type="continuationSeparator" w:id="0">
    <w:p w:rsidR="00173F20" w:rsidRDefault="0017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0C27"/>
    <w:rsid w:val="004D4C02"/>
    <w:rsid w:val="004D5A6B"/>
    <w:rsid w:val="004F6A55"/>
    <w:rsid w:val="005024B2"/>
    <w:rsid w:val="005028DD"/>
    <w:rsid w:val="00524CC1"/>
    <w:rsid w:val="005402D0"/>
    <w:rsid w:val="00542BB4"/>
    <w:rsid w:val="005607E1"/>
    <w:rsid w:val="0056256C"/>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E20E3"/>
    <w:rsid w:val="009F0565"/>
    <w:rsid w:val="009F2604"/>
    <w:rsid w:val="00A054DC"/>
    <w:rsid w:val="00A10107"/>
    <w:rsid w:val="00A15B3F"/>
    <w:rsid w:val="00A26F68"/>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FA6A17"/>
  <w15:docId w15:val="{13DDD9FB-5136-40E6-B619-A273E149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0"/>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qFormat/>
    <w:pPr>
      <w:spacing w:after="0" w:line="240" w:lineRule="auto"/>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uiPriority w:val="99"/>
    <w:unhideWhenUsed/>
    <w:qFormat/>
    <w:pPr>
      <w:tabs>
        <w:tab w:val="center" w:pos="4680"/>
        <w:tab w:val="right" w:pos="9360"/>
      </w:tabs>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annotation reference"/>
    <w:basedOn w:val="a0"/>
    <w:uiPriority w:val="99"/>
    <w:semiHidden/>
    <w:unhideWhenUsed/>
    <w:qFormat/>
    <w:rPr>
      <w:sz w:val="21"/>
      <w:szCs w:val="21"/>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f2">
    <w:name w:val="List Paragraph"/>
    <w:basedOn w:val="a"/>
    <w:link w:val="af3"/>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f3">
    <w:name w:val="列出段落 字符"/>
    <w:link w:val="af2"/>
    <w:uiPriority w:val="34"/>
    <w:qFormat/>
    <w:locked/>
    <w:rPr>
      <w:rFonts w:ascii="Times" w:eastAsia="Batang" w:hAnsi="Times" w:cs="Times New Roman"/>
      <w:kern w:val="0"/>
      <w:szCs w:val="24"/>
      <w:lang w:val="en-GB" w:eastAsia="en-US"/>
    </w:rPr>
  </w:style>
  <w:style w:type="character" w:customStyle="1" w:styleId="ac">
    <w:name w:val="页眉 字符"/>
    <w:basedOn w:val="a0"/>
    <w:link w:val="ab"/>
    <w:uiPriority w:val="99"/>
    <w:qFormat/>
    <w:rPr>
      <w:rFonts w:ascii="Times" w:eastAsia="Batang" w:hAnsi="Times" w:cs="Times New Roman"/>
      <w:kern w:val="0"/>
      <w:szCs w:val="24"/>
      <w:lang w:val="en-GB" w:eastAsia="en-US"/>
    </w:rPr>
  </w:style>
  <w:style w:type="character" w:customStyle="1" w:styleId="aa">
    <w:name w:val="页脚 字符"/>
    <w:basedOn w:val="a0"/>
    <w:link w:val="a9"/>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a8">
    <w:name w:val="批注框文本 字符"/>
    <w:basedOn w:val="a0"/>
    <w:link w:val="a7"/>
    <w:uiPriority w:val="99"/>
    <w:semiHidden/>
    <w:qFormat/>
    <w:rPr>
      <w:rFonts w:ascii="Segoe UI" w:eastAsia="Batang" w:hAnsi="Segoe UI" w:cs="Segoe UI"/>
      <w:sz w:val="18"/>
      <w:szCs w:val="18"/>
      <w:lang w:val="en-GB"/>
    </w:rPr>
  </w:style>
  <w:style w:type="character" w:customStyle="1" w:styleId="a6">
    <w:name w:val="批注文字 字符"/>
    <w:basedOn w:val="a0"/>
    <w:link w:val="a5"/>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11736</Words>
  <Characters>66897</Characters>
  <Application>Microsoft Office Word</Application>
  <DocSecurity>0</DocSecurity>
  <Lines>557</Lines>
  <Paragraphs>156</Paragraphs>
  <ScaleCrop>false</ScaleCrop>
  <Company>HP Inc.</Company>
  <LinksUpToDate>false</LinksUpToDate>
  <CharactersWithSpaces>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Nanfang</cp:lastModifiedBy>
  <cp:revision>5</cp:revision>
  <dcterms:created xsi:type="dcterms:W3CDTF">2021-09-15T07:05:00Z</dcterms:created>
  <dcterms:modified xsi:type="dcterms:W3CDTF">2021-09-15T08:02:00Z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