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rsidR="00BA7E55" w:rsidRDefault="0056256C" w:rsidP="00BD5D06">
      <w:pPr>
        <w:pStyle w:val="TdocHeader2"/>
        <w:rPr>
          <w:rFonts w:eastAsia="ＭＳ 明朝" w:cs="Arial"/>
          <w:bCs/>
          <w:sz w:val="28"/>
          <w:szCs w:val="24"/>
          <w:lang w:eastAsia="ja-JP"/>
        </w:rPr>
      </w:pPr>
      <w:r>
        <w:rPr>
          <w:rFonts w:eastAsia="ＭＳ 明朝" w:cs="Arial"/>
          <w:bCs/>
          <w:sz w:val="28"/>
          <w:szCs w:val="24"/>
          <w:lang w:eastAsia="ja-JP"/>
        </w:rPr>
        <w:t>e-Meeting, September 13</w:t>
      </w:r>
      <w:r>
        <w:rPr>
          <w:rFonts w:eastAsia="ＭＳ 明朝" w:cs="Arial"/>
          <w:bCs/>
          <w:sz w:val="28"/>
          <w:szCs w:val="24"/>
          <w:vertAlign w:val="superscript"/>
          <w:lang w:eastAsia="ja-JP"/>
        </w:rPr>
        <w:t>th</w:t>
      </w:r>
      <w:r>
        <w:rPr>
          <w:rFonts w:eastAsia="ＭＳ 明朝" w:cs="Arial"/>
          <w:bCs/>
          <w:sz w:val="28"/>
          <w:szCs w:val="24"/>
          <w:lang w:eastAsia="ja-JP"/>
        </w:rPr>
        <w:t xml:space="preserve"> – 17</w:t>
      </w:r>
      <w:r>
        <w:rPr>
          <w:rFonts w:eastAsia="ＭＳ 明朝" w:cs="Arial"/>
          <w:bCs/>
          <w:sz w:val="28"/>
          <w:szCs w:val="24"/>
          <w:vertAlign w:val="superscript"/>
          <w:lang w:eastAsia="ja-JP"/>
        </w:rPr>
        <w:t>th</w:t>
      </w:r>
      <w:r>
        <w:rPr>
          <w:rFonts w:eastAsia="ＭＳ 明朝" w:cs="Arial"/>
          <w:bCs/>
          <w:sz w:val="28"/>
          <w:szCs w:val="24"/>
          <w:lang w:eastAsia="ja-JP"/>
        </w:rPr>
        <w:t>, 2021</w:t>
      </w:r>
    </w:p>
    <w:p w:rsidR="00BA7E55" w:rsidRDefault="00BA7E55" w:rsidP="00BD5D06">
      <w:pPr>
        <w:pStyle w:val="TdocHeader2"/>
        <w:rPr>
          <w:rFonts w:eastAsia="ＭＳ 明朝"/>
          <w:lang w:eastAsia="ja-JP"/>
        </w:rPr>
      </w:pPr>
    </w:p>
    <w:p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rsidR="00BA7E55" w:rsidRDefault="005F4858">
      <w:pPr>
        <w:spacing w:before="120" w:after="120"/>
        <w:rPr>
          <w:lang w:val="en-US"/>
        </w:rPr>
      </w:pPr>
      <w:r>
        <w:rPr>
          <w:noProof/>
          <w:lang w:val="en-US" w:eastAsia="ja-JP"/>
        </w:rPr>
        <mc:AlternateContent>
          <mc:Choice Requires="wps">
            <w:drawing>
              <wp:inline distT="0" distB="0" distL="0" distR="0">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EDDFB1"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rsidR="00BA7E55" w:rsidRDefault="0056256C">
      <w:pPr>
        <w:pStyle w:val="1"/>
      </w:pPr>
      <w:r>
        <w:rPr>
          <w:rFonts w:hint="eastAsia"/>
        </w:rPr>
        <w:t>Introduction</w:t>
      </w:r>
    </w:p>
    <w:p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rsidR="00BA7E55" w:rsidRDefault="0056256C" w:rsidP="00DC0639">
      <w:pPr>
        <w:pStyle w:val="af1"/>
        <w:numPr>
          <w:ilvl w:val="0"/>
          <w:numId w:val="2"/>
        </w:numPr>
        <w:jc w:val="both"/>
        <w:rPr>
          <w:lang w:eastAsia="ko-KR"/>
        </w:rPr>
      </w:pPr>
      <w:r>
        <w:t>Intra-UE multiplexing and prioritization enhancements [1], [2], [3], [5]</w:t>
      </w:r>
    </w:p>
    <w:p w:rsidR="00BA7E55" w:rsidRDefault="0056256C" w:rsidP="00DC0639">
      <w:pPr>
        <w:pStyle w:val="af1"/>
        <w:numPr>
          <w:ilvl w:val="0"/>
          <w:numId w:val="2"/>
        </w:numPr>
        <w:jc w:val="both"/>
        <w:rPr>
          <w:lang w:eastAsia="ko-KR"/>
        </w:rPr>
      </w:pPr>
      <w:r>
        <w:rPr>
          <w:lang w:val="en-US"/>
        </w:rPr>
        <w:t>UE feedback enhancements for HARQ-ACK [2], [3]</w:t>
      </w:r>
    </w:p>
    <w:p w:rsidR="00BA7E55" w:rsidRDefault="0056256C" w:rsidP="00DC0639">
      <w:pPr>
        <w:pStyle w:val="af1"/>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rsidR="00BA7E55" w:rsidRDefault="0056256C" w:rsidP="00DC0639">
      <w:pPr>
        <w:pStyle w:val="af1"/>
        <w:numPr>
          <w:ilvl w:val="0"/>
          <w:numId w:val="2"/>
        </w:numPr>
        <w:jc w:val="both"/>
        <w:rPr>
          <w:lang w:eastAsia="ko-KR"/>
        </w:rPr>
      </w:pPr>
      <w:r>
        <w:t>Enhancements for support of time synchronization [1], [2], [5], [6]</w:t>
      </w:r>
    </w:p>
    <w:p w:rsidR="00BA7E55" w:rsidRDefault="0056256C" w:rsidP="00DC0639">
      <w:pPr>
        <w:pStyle w:val="af1"/>
        <w:numPr>
          <w:ilvl w:val="0"/>
          <w:numId w:val="2"/>
        </w:numPr>
        <w:jc w:val="both"/>
        <w:rPr>
          <w:lang w:eastAsia="ko-KR"/>
        </w:rPr>
      </w:pPr>
      <w:r>
        <w:t>Enhancements based on new QoS related parameters [1]</w:t>
      </w:r>
    </w:p>
    <w:p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rsidR="00BA7E55" w:rsidRDefault="0056256C">
            <w:pPr>
              <w:pStyle w:val="af1"/>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f1"/>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 xml:space="preserve">nitial </w:t>
      </w:r>
      <w:r w:rsidR="00C502E5">
        <w:t>round</w:t>
      </w:r>
    </w:p>
    <w:p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rsidR="00BA7E55" w:rsidRDefault="0056256C" w:rsidP="00DC0639">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think down-scoping could help RAN1 to complete the WI in time. </w:t>
            </w:r>
          </w:p>
          <w:p w:rsidR="00BA7E55" w:rsidRDefault="0056256C">
            <w:pPr>
              <w:spacing w:before="120" w:after="120"/>
              <w:textAlignment w:val="center"/>
              <w:rPr>
                <w:lang w:eastAsia="ko-KR"/>
              </w:rPr>
            </w:pPr>
            <w:r>
              <w:rPr>
                <w:lang w:eastAsia="ko-KR"/>
              </w:rPr>
              <w:lastRenderedPageBreak/>
              <w:t>Further, the following functionalities could be deprioritized first if any down-scoping should be considered on intra-UE multiplexing/prioritization:</w:t>
            </w:r>
          </w:p>
          <w:p w:rsidR="00BA7E55" w:rsidRDefault="0056256C">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Down-scoping can help RAN1 to finish Rel-17 URLLC design on time:</w:t>
            </w:r>
          </w:p>
          <w:p w:rsidR="00BA7E55" w:rsidRDefault="0056256C">
            <w:pPr>
              <w:spacing w:before="120" w:after="120"/>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rsidR="00BA7E55" w:rsidRDefault="00BA7E55">
            <w:pPr>
              <w:spacing w:before="120" w:after="120"/>
              <w:textAlignment w:val="center"/>
              <w:rPr>
                <w:lang w:eastAsia="ko-KR"/>
              </w:rPr>
            </w:pPr>
          </w:p>
          <w:p w:rsidR="00BA7E55" w:rsidRDefault="0056256C">
            <w:pPr>
              <w:spacing w:before="120" w:after="120"/>
              <w:textAlignment w:val="center"/>
            </w:pPr>
            <w:r>
              <w:t>Simultaneous PUCCH/PUSCH Tx is another topic for downscoping.</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lastRenderedPageBreak/>
              <w:t>InterDigital</w:t>
            </w:r>
          </w:p>
        </w:tc>
        <w:tc>
          <w:tcPr>
            <w:tcW w:w="7389" w:type="dxa"/>
            <w:vAlign w:val="center"/>
          </w:tcPr>
          <w:p w:rsidR="00BA7E55" w:rsidRDefault="0056256C">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textAlignment w:val="center"/>
              <w:rPr>
                <w:rFonts w:eastAsiaTheme="minorEastAsia"/>
                <w:lang w:eastAsia="zh-CN"/>
              </w:rPr>
            </w:pPr>
          </w:p>
          <w:p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游明朝" w:hint="eastAsia"/>
                <w:lang w:eastAsia="ja-JP"/>
              </w:rPr>
              <w:t>DOCOMO</w:t>
            </w:r>
          </w:p>
        </w:tc>
        <w:tc>
          <w:tcPr>
            <w:tcW w:w="7389" w:type="dxa"/>
            <w:vAlign w:val="center"/>
          </w:tcPr>
          <w:p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textAlignment w:val="center"/>
              <w:rPr>
                <w:rFonts w:eastAsia="游明朝"/>
                <w:lang w:eastAsia="ja-JP"/>
              </w:rPr>
            </w:pPr>
            <w:r>
              <w:rPr>
                <w:lang w:eastAsia="ko-KR"/>
              </w:rPr>
              <w:t>Intel</w:t>
            </w:r>
          </w:p>
        </w:tc>
        <w:tc>
          <w:tcPr>
            <w:tcW w:w="7389" w:type="dxa"/>
            <w:vAlign w:val="center"/>
          </w:tcPr>
          <w:p w:rsidR="00BA7E55" w:rsidRDefault="0056256C">
            <w:pPr>
              <w:pStyle w:val="af1"/>
              <w:numPr>
                <w:ilvl w:val="0"/>
                <w:numId w:val="6"/>
              </w:numPr>
              <w:spacing w:before="120" w:after="120"/>
              <w:contextualSpacing w:val="0"/>
              <w:rPr>
                <w:rFonts w:ascii="Calibri" w:eastAsia="Times New Roman" w:hAnsi="Calibri"/>
                <w:szCs w:val="22"/>
                <w:lang w:val="en-US"/>
              </w:rPr>
            </w:pPr>
            <w:r>
              <w:rPr>
                <w:rFonts w:eastAsia="Times New Roman"/>
              </w:rPr>
              <w:t>The following down-scoping components were observed from the referred tdocs</w:t>
            </w:r>
          </w:p>
          <w:p w:rsidR="00BA7E55" w:rsidRDefault="0056256C">
            <w:pPr>
              <w:pStyle w:val="af1"/>
              <w:numPr>
                <w:ilvl w:val="1"/>
                <w:numId w:val="6"/>
              </w:numPr>
              <w:spacing w:before="120" w:after="120"/>
              <w:contextualSpacing w:val="0"/>
              <w:rPr>
                <w:rFonts w:eastAsia="Times New Roman"/>
              </w:rPr>
            </w:pPr>
            <w:r>
              <w:rPr>
                <w:rFonts w:eastAsia="Times New Roman"/>
              </w:rPr>
              <w:t>Objective level</w:t>
            </w:r>
          </w:p>
          <w:p w:rsidR="00BA7E55" w:rsidRDefault="0056256C">
            <w:pPr>
              <w:pStyle w:val="af1"/>
              <w:numPr>
                <w:ilvl w:val="2"/>
                <w:numId w:val="6"/>
              </w:numPr>
              <w:spacing w:before="120" w:after="120"/>
              <w:contextualSpacing w:val="0"/>
              <w:rPr>
                <w:rFonts w:eastAsia="Times New Roman"/>
              </w:rPr>
            </w:pPr>
            <w:r>
              <w:rPr>
                <w:rFonts w:eastAsia="Times New Roman"/>
              </w:rPr>
              <w:t>(opt1) Remove the whole objective 3a of UCI multiplexing on PUCCH and PUSCH</w:t>
            </w:r>
          </w:p>
          <w:p w:rsidR="00BA7E55" w:rsidRDefault="0056256C">
            <w:pPr>
              <w:pStyle w:val="af1"/>
              <w:numPr>
                <w:ilvl w:val="2"/>
                <w:numId w:val="6"/>
              </w:numPr>
              <w:spacing w:before="120" w:after="120"/>
              <w:contextualSpacing w:val="0"/>
              <w:rPr>
                <w:rFonts w:eastAsia="Times New Roman"/>
              </w:rPr>
            </w:pPr>
            <w:r>
              <w:rPr>
                <w:rFonts w:eastAsia="Times New Roman"/>
              </w:rPr>
              <w:lastRenderedPageBreak/>
              <w:t>(opt2) Remove the whole objective 3b of DG/CG uplink grant prioritization</w:t>
            </w:r>
          </w:p>
          <w:p w:rsidR="00BA7E55" w:rsidRDefault="0056256C">
            <w:pPr>
              <w:pStyle w:val="af1"/>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f1"/>
              <w:numPr>
                <w:ilvl w:val="1"/>
                <w:numId w:val="6"/>
              </w:numPr>
              <w:spacing w:before="120" w:after="120"/>
              <w:contextualSpacing w:val="0"/>
              <w:rPr>
                <w:rFonts w:eastAsia="Times New Roman"/>
              </w:rPr>
            </w:pPr>
            <w:r>
              <w:rPr>
                <w:rFonts w:eastAsia="Times New Roman"/>
              </w:rPr>
              <w:t>Sub-objective level</w:t>
            </w:r>
          </w:p>
          <w:p w:rsidR="00BA7E55" w:rsidRDefault="0056256C">
            <w:pPr>
              <w:pStyle w:val="af1"/>
              <w:numPr>
                <w:ilvl w:val="2"/>
                <w:numId w:val="6"/>
              </w:numPr>
              <w:spacing w:before="120" w:after="120"/>
              <w:contextualSpacing w:val="0"/>
              <w:rPr>
                <w:rFonts w:eastAsia="Times New Roman"/>
              </w:rPr>
            </w:pPr>
            <w:r>
              <w:rPr>
                <w:rFonts w:eastAsia="Times New Roman"/>
              </w:rPr>
              <w:t>(opt4) For 3a, specify only UCI on PUCCH multiplexing, no UCI on PUSCH</w:t>
            </w:r>
          </w:p>
          <w:p w:rsidR="00BA7E55" w:rsidRDefault="0056256C">
            <w:pPr>
              <w:pStyle w:val="af1"/>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f1"/>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f1"/>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rsidR="00BA7E55" w:rsidRDefault="0056256C">
            <w:pPr>
              <w:pStyle w:val="af1"/>
              <w:numPr>
                <w:ilvl w:val="1"/>
                <w:numId w:val="6"/>
              </w:numPr>
              <w:spacing w:before="120" w:after="120"/>
              <w:contextualSpacing w:val="0"/>
              <w:rPr>
                <w:rFonts w:eastAsia="Times New Roman"/>
              </w:rPr>
            </w:pPr>
            <w:r>
              <w:rPr>
                <w:rFonts w:eastAsia="Times New Roman"/>
              </w:rPr>
              <w:t>Opt2 and Opt3 are fine, since the progress there is minimal</w:t>
            </w:r>
          </w:p>
          <w:p w:rsidR="00BA7E55" w:rsidRDefault="0056256C">
            <w:pPr>
              <w:pStyle w:val="af1"/>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rsidR="00BA7E55" w:rsidRDefault="0056256C" w:rsidP="00C07309">
            <w:pPr>
              <w:pStyle w:val="af1"/>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w:t>
            </w:r>
            <w:r>
              <w:rPr>
                <w:rFonts w:eastAsia="DengXian"/>
                <w:lang w:eastAsia="zh-CN"/>
              </w:rPr>
              <w:lastRenderedPageBreak/>
              <w:t xml:space="preserve">for non-CA case and intra-band CA case, which are probably more typical scenarios. It is preferred to keep the feature that can be applied to more broad scenarios. </w:t>
            </w:r>
            <w:r>
              <w:rPr>
                <w:rFonts w:eastAsia="DengXian"/>
                <w:b/>
                <w:lang w:eastAsia="zh-CN"/>
              </w:rPr>
              <w:t xml:space="preserve"> </w:t>
            </w:r>
          </w:p>
          <w:p w:rsidR="00BA7E55" w:rsidRDefault="0056256C">
            <w:pPr>
              <w:pStyle w:val="af1"/>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f1"/>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sz w:val="20"/>
                <w:szCs w:val="20"/>
              </w:rPr>
            </w:pPr>
            <w:r>
              <w:rPr>
                <w:rStyle w:val="ae"/>
                <w:rFonts w:ascii="Times New Roman" w:eastAsia="Microsoft YaHei" w:hAnsi="Times New Roman" w:cs="Times New Roman" w:hint="eastAsia"/>
                <w:b w:val="0"/>
                <w:sz w:val="20"/>
                <w:szCs w:val="20"/>
              </w:rPr>
              <w:t>We are fine to d</w:t>
            </w:r>
            <w:r>
              <w:rPr>
                <w:rStyle w:val="ae"/>
                <w:rFonts w:ascii="Times New Roman" w:eastAsia="Microsoft YaHei" w:hAnsi="Times New Roman" w:cs="Times New Roman"/>
                <w:b w:val="0"/>
                <w:sz w:val="20"/>
                <w:szCs w:val="20"/>
              </w:rPr>
              <w:t>own-scop</w:t>
            </w:r>
            <w:r>
              <w:rPr>
                <w:rStyle w:val="ae"/>
                <w:rFonts w:ascii="Times New Roman" w:eastAsia="Microsoft YaHei" w:hAnsi="Times New Roman" w:cs="Times New Roman" w:hint="eastAsia"/>
                <w:b w:val="0"/>
                <w:sz w:val="20"/>
                <w:szCs w:val="20"/>
              </w:rPr>
              <w:t>e</w:t>
            </w:r>
            <w:r>
              <w:rPr>
                <w:rStyle w:val="ae"/>
                <w:rFonts w:ascii="Times New Roman" w:eastAsia="Microsoft YaHei" w:hAnsi="Times New Roman" w:cs="Times New Roman"/>
                <w:b w:val="0"/>
                <w:sz w:val="20"/>
                <w:szCs w:val="20"/>
              </w:rPr>
              <w:t xml:space="preserve"> this </w:t>
            </w:r>
            <w:r>
              <w:rPr>
                <w:rStyle w:val="ae"/>
                <w:rFonts w:ascii="Times New Roman" w:eastAsia="Microsoft YaHei" w:hAnsi="Times New Roman" w:cs="Times New Roman" w:hint="eastAsia"/>
                <w:b w:val="0"/>
                <w:sz w:val="20"/>
                <w:szCs w:val="20"/>
              </w:rPr>
              <w:t>topic to ensure completion of RAN1 work in time. W</w:t>
            </w:r>
            <w:r>
              <w:rPr>
                <w:rStyle w:val="ae"/>
                <w:rFonts w:ascii="Times New Roman" w:eastAsia="Microsoft YaHei" w:hAnsi="Times New Roman" w:cs="Times New Roman"/>
                <w:b w:val="0"/>
                <w:sz w:val="20"/>
                <w:szCs w:val="20"/>
              </w:rPr>
              <w:t xml:space="preserve">e suggest </w:t>
            </w:r>
            <w:r>
              <w:rPr>
                <w:rStyle w:val="ae"/>
                <w:rFonts w:ascii="Times New Roman" w:eastAsia="Microsoft YaHei" w:hAnsi="Times New Roman" w:cs="Times New Roman" w:hint="eastAsia"/>
                <w:b w:val="0"/>
                <w:sz w:val="20"/>
                <w:szCs w:val="20"/>
              </w:rPr>
              <w:t xml:space="preserve">dropping </w:t>
            </w:r>
            <w:r>
              <w:rPr>
                <w:rStyle w:val="ae"/>
                <w:rFonts w:ascii="Times New Roman" w:eastAsia="Microsoft YaHei" w:hAnsi="Times New Roman" w:cs="Times New Roman"/>
                <w:b w:val="0"/>
                <w:sz w:val="20"/>
                <w:szCs w:val="20"/>
              </w:rPr>
              <w:t>"simultaneous PUCCH/PUSCH of different PHY priorities " and "overlapping CG and DG PUSCH enhancements"</w:t>
            </w:r>
            <w:r>
              <w:rPr>
                <w:rStyle w:val="ae"/>
                <w:rFonts w:ascii="Times New Roman" w:eastAsia="Microsoft YaHei" w:hAnsi="Times New Roman" w:cs="Times New Roman" w:hint="eastAsia"/>
                <w:b w:val="0"/>
                <w:sz w:val="20"/>
                <w:szCs w:val="20"/>
              </w:rPr>
              <w:t xml:space="preserve">. Because these two features only targets limited scenarios and not fully discussed yet. </w:t>
            </w:r>
          </w:p>
          <w:p w:rsidR="00BA7E55" w:rsidRDefault="00BA7E55">
            <w:pPr>
              <w:pStyle w:val="Web"/>
              <w:shd w:val="clear" w:color="auto" w:fill="FFFFFF"/>
              <w:spacing w:before="120" w:beforeAutospacing="0" w:after="120" w:afterAutospacing="0"/>
              <w:rPr>
                <w:rStyle w:val="ae"/>
                <w:rFonts w:ascii="Times New Roman" w:eastAsia="Microsoft YaHei" w:hAnsi="Times New Roman" w:cs="Times New Roman"/>
                <w:b w:val="0"/>
                <w:sz w:val="20"/>
                <w:szCs w:val="20"/>
              </w:rPr>
            </w:pPr>
          </w:p>
          <w:p w:rsidR="00BA7E55" w:rsidRDefault="0056256C">
            <w:pPr>
              <w:pStyle w:val="Web"/>
              <w:shd w:val="clear" w:color="auto" w:fill="FFFFFF"/>
              <w:spacing w:before="120" w:beforeAutospacing="0" w:after="120" w:afterAutospacing="0"/>
              <w:rPr>
                <w:rFonts w:ascii="Times New Roman" w:hAnsi="Times New Roman" w:cs="Times New Roman"/>
                <w:sz w:val="20"/>
                <w:szCs w:val="20"/>
                <w:lang w:eastAsia="ko-KR"/>
              </w:rPr>
            </w:pPr>
            <w:r>
              <w:rPr>
                <w:rStyle w:val="ae"/>
                <w:rFonts w:ascii="Times New Roman" w:eastAsia="Microsoft YaHei" w:hAnsi="Times New Roman" w:cs="Times New Roman" w:hint="eastAsia"/>
                <w:b w:val="0"/>
                <w:sz w:val="20"/>
                <w:szCs w:val="20"/>
              </w:rPr>
              <w:t xml:space="preserve">For the multiplexing behavior </w:t>
            </w:r>
            <w:r>
              <w:rPr>
                <w:rStyle w:val="af"/>
                <w:rFonts w:ascii="Times New Roman" w:eastAsia="Microsoft YaHei" w:hAnsi="Times New Roman" w:cs="Times New Roman"/>
                <w:bCs/>
                <w:i w:val="0"/>
                <w:iCs w:val="0"/>
                <w:sz w:val="20"/>
                <w:szCs w:val="20"/>
              </w:rPr>
              <w:t>among HARQ-ACK/SR/CSI and PUSCH for traffic with different priorities</w:t>
            </w:r>
            <w:r>
              <w:rPr>
                <w:rStyle w:val="af"/>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lang w:eastAsia="ko-KR"/>
              </w:rPr>
            </w:pPr>
            <w:r>
              <w:rPr>
                <w:lang w:eastAsia="ko-KR"/>
              </w:rPr>
              <w:t xml:space="preserve">We think down-scoping is needed. </w:t>
            </w:r>
          </w:p>
          <w:p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f1"/>
              <w:numPr>
                <w:ilvl w:val="0"/>
                <w:numId w:val="8"/>
              </w:numPr>
              <w:spacing w:before="120" w:after="120"/>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1"/>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1"/>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rsidR="00BA7E55" w:rsidRDefault="0056256C">
            <w:pPr>
              <w:pStyle w:val="af1"/>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f1"/>
              <w:numPr>
                <w:ilvl w:val="0"/>
                <w:numId w:val="9"/>
              </w:numPr>
              <w:spacing w:before="120" w:after="120"/>
              <w:jc w:val="both"/>
            </w:pPr>
            <w:r>
              <w:rPr>
                <w:lang w:eastAsia="zh-CN"/>
              </w:rPr>
              <w:t xml:space="preserve">Support of simultaneous PUCCH and PUSCH transmission within a PUCCH cell group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rsidR="00BA7E55" w:rsidRDefault="0056256C">
            <w:pPr>
              <w:spacing w:before="120" w:after="120"/>
              <w:textAlignment w:val="center"/>
              <w:rPr>
                <w:rStyle w:val="ae"/>
                <w:rFonts w:ascii="Times New Roman" w:eastAsia="Microsoft YaHei" w:hAnsi="Times New Roman"/>
                <w:b w:val="0"/>
                <w:szCs w:val="20"/>
                <w:lang w:val="en-US" w:eastAsia="zh-CN"/>
              </w:rPr>
            </w:pPr>
            <w:r>
              <w:rPr>
                <w:lang w:eastAsia="ko-KR"/>
              </w:rPr>
              <w:t xml:space="preserve">We are fine to have </w:t>
            </w:r>
            <w:r>
              <w:rPr>
                <w:rStyle w:val="ae"/>
                <w:rFonts w:ascii="Times New Roman" w:eastAsia="Microsoft YaHei" w:hAnsi="Times New Roman" w:hint="eastAsia"/>
                <w:b w:val="0"/>
                <w:szCs w:val="20"/>
                <w:lang w:val="en-US" w:eastAsia="zh-CN"/>
              </w:rPr>
              <w:t>d</w:t>
            </w:r>
            <w:r>
              <w:rPr>
                <w:rStyle w:val="ae"/>
                <w:rFonts w:ascii="Times New Roman" w:eastAsia="Microsoft YaHei" w:hAnsi="Times New Roman"/>
                <w:b w:val="0"/>
                <w:szCs w:val="20"/>
              </w:rPr>
              <w:t>own-scoping</w:t>
            </w:r>
            <w:r>
              <w:rPr>
                <w:rStyle w:val="ae"/>
                <w:rFonts w:ascii="Times New Roman" w:eastAsia="Microsoft YaHei" w:hAnsi="Times New Roman"/>
                <w:b w:val="0"/>
                <w:szCs w:val="20"/>
                <w:lang w:val="en-US" w:eastAsia="zh-CN"/>
              </w:rPr>
              <w:t xml:space="preserve"> with the following views:</w:t>
            </w:r>
          </w:p>
          <w:p w:rsidR="00BA7E55" w:rsidRDefault="0056256C">
            <w:pPr>
              <w:pStyle w:val="af1"/>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rsidR="00BA7E55" w:rsidRDefault="0056256C">
            <w:pPr>
              <w:pStyle w:val="af1"/>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f1"/>
              <w:numPr>
                <w:ilvl w:val="1"/>
                <w:numId w:val="10"/>
              </w:numPr>
              <w:spacing w:before="120" w:after="120"/>
              <w:textAlignment w:val="center"/>
              <w:rPr>
                <w:lang w:eastAsia="ko-KR"/>
              </w:rPr>
            </w:pPr>
            <w:r>
              <w:rPr>
                <w:lang w:eastAsia="ko-KR"/>
              </w:rPr>
              <w:t>Regardless of how much this feature was discussed in RAN1, the progress still limited.</w:t>
            </w:r>
          </w:p>
          <w:p w:rsidR="00BA7E55" w:rsidRDefault="0056256C">
            <w:pPr>
              <w:pStyle w:val="af1"/>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f1"/>
              <w:numPr>
                <w:ilvl w:val="1"/>
                <w:numId w:val="10"/>
              </w:numPr>
              <w:spacing w:before="120" w:after="120"/>
              <w:textAlignment w:val="center"/>
              <w:rPr>
                <w:lang w:eastAsia="ko-KR"/>
              </w:rPr>
            </w:pPr>
            <w:r>
              <w:rPr>
                <w:lang w:eastAsia="ko-KR"/>
              </w:rPr>
              <w:t>Multiplexing LP and HP channels comes with an impact to the HP channel reliability.</w:t>
            </w:r>
          </w:p>
          <w:p w:rsidR="00BA7E55" w:rsidRDefault="0056256C">
            <w:pPr>
              <w:pStyle w:val="af1"/>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e"/>
                <w:rFonts w:ascii="Times New Roman" w:eastAsia="Microsoft YaHei" w:hAnsi="Times New Roman" w:hint="eastAsia"/>
                <w:b w:val="0"/>
                <w:szCs w:val="20"/>
                <w:lang w:val="en-US" w:eastAsia="zh-CN"/>
              </w:rPr>
              <w:t>d</w:t>
            </w:r>
            <w:r>
              <w:rPr>
                <w:rStyle w:val="ae"/>
                <w:rFonts w:ascii="Times New Roman" w:eastAsia="Microsoft YaHei"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f1"/>
              <w:numPr>
                <w:ilvl w:val="0"/>
                <w:numId w:val="11"/>
              </w:numPr>
              <w:spacing w:before="120" w:after="120"/>
              <w:textAlignment w:val="center"/>
              <w:rPr>
                <w:b/>
                <w:bCs/>
                <w:color w:val="7030A0"/>
                <w:lang w:eastAsia="ko-KR"/>
              </w:rPr>
            </w:pPr>
            <w:r>
              <w:rPr>
                <w:b/>
                <w:bCs/>
                <w:color w:val="7030A0"/>
                <w:lang w:eastAsia="ko-KR"/>
              </w:rPr>
              <w:t>Overlapping CG/DC: We Support down-scoping.</w:t>
            </w:r>
          </w:p>
          <w:p w:rsidR="00BA7E55" w:rsidRDefault="0056256C">
            <w:pPr>
              <w:pStyle w:val="af1"/>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f1"/>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rsidR="00BA7E55" w:rsidRDefault="0056256C">
            <w:pPr>
              <w:pStyle w:val="af1"/>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f1"/>
              <w:numPr>
                <w:ilvl w:val="1"/>
                <w:numId w:val="12"/>
              </w:numPr>
              <w:spacing w:before="120" w:after="120"/>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f1"/>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f1"/>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rsidR="00BA7E55" w:rsidRDefault="0056256C">
            <w:pPr>
              <w:pStyle w:val="af1"/>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textAlignment w:val="center"/>
              <w:rPr>
                <w:rFonts w:ascii="Times New Roman" w:hAnsi="Times New Roman"/>
                <w:bCs/>
              </w:rPr>
            </w:pPr>
          </w:p>
        </w:tc>
      </w:tr>
      <w:tr w:rsidR="00BA7E55">
        <w:trPr>
          <w:trHeight w:val="567"/>
        </w:trPr>
        <w:tc>
          <w:tcPr>
            <w:tcW w:w="1627" w:type="dxa"/>
          </w:tcPr>
          <w:p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rsidR="00BA7E55" w:rsidRDefault="0056256C">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游明朝" w:hint="eastAsia"/>
                <w:lang w:eastAsia="ja-JP"/>
              </w:rPr>
              <w:t>P</w:t>
            </w:r>
            <w:r>
              <w:rPr>
                <w:rFonts w:eastAsia="游明朝"/>
                <w:lang w:eastAsia="ja-JP"/>
              </w:rPr>
              <w:t>anasonic</w:t>
            </w:r>
          </w:p>
        </w:tc>
        <w:tc>
          <w:tcPr>
            <w:tcW w:w="7389" w:type="dxa"/>
            <w:vAlign w:val="center"/>
          </w:tcPr>
          <w:p w:rsidR="00BA7E55" w:rsidRDefault="0056256C">
            <w:pPr>
              <w:spacing w:before="120" w:after="120"/>
              <w:textAlignment w:val="center"/>
              <w:rPr>
                <w:rFonts w:ascii="Times New Roman" w:hAnsi="Times New Roman"/>
                <w:bCs/>
              </w:rPr>
            </w:pPr>
            <w:r>
              <w:rPr>
                <w:rFonts w:eastAsia="游明朝" w:hint="eastAsia"/>
                <w:lang w:eastAsia="ja-JP"/>
              </w:rPr>
              <w:t>W</w:t>
            </w:r>
            <w:r>
              <w:rPr>
                <w:rFonts w:eastAsia="游明朝"/>
                <w:lang w:eastAsia="ja-JP"/>
              </w:rPr>
              <w:t xml:space="preserve">e don't agree to down-scoping of intra-UE multiplexing. This has been continued from Rel.16. We think "PHY prioritization of overlapping DG PUSCH and CG PUSCH of </w:t>
            </w:r>
            <w:r>
              <w:rPr>
                <w:rFonts w:eastAsia="游明朝"/>
                <w:lang w:eastAsia="ja-JP"/>
              </w:rPr>
              <w:lastRenderedPageBreak/>
              <w:t>different PHY priorities" and "simultaneous PUCCH and PUSCH" should be rather down-scoped</w:t>
            </w:r>
          </w:p>
        </w:tc>
      </w:tr>
      <w:tr w:rsidR="00BA7E55">
        <w:trPr>
          <w:trHeight w:val="567"/>
        </w:trPr>
        <w:tc>
          <w:tcPr>
            <w:tcW w:w="1627" w:type="dxa"/>
          </w:tcPr>
          <w:p w:rsidR="00BA7E55" w:rsidRDefault="0056256C">
            <w:pPr>
              <w:spacing w:before="120" w:after="120"/>
              <w:textAlignment w:val="center"/>
              <w:rPr>
                <w:rFonts w:eastAsia="游明朝"/>
                <w:lang w:eastAsia="ja-JP"/>
              </w:rPr>
            </w:pPr>
            <w:r>
              <w:rPr>
                <w:rFonts w:ascii="Times New Roman" w:hAnsi="Times New Roman"/>
                <w:bCs/>
              </w:rPr>
              <w:lastRenderedPageBreak/>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textAlignment w:val="center"/>
              <w:rPr>
                <w:rFonts w:eastAsia="游明朝"/>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pPr>
      <w:r>
        <w:rPr>
          <w:lang w:val="en-US"/>
        </w:rPr>
        <w:t>UE feedback enhancements for HARQ-ACK</w:t>
      </w:r>
    </w:p>
    <w:p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jc w:val="both"/>
              <w:textAlignment w:val="center"/>
              <w:rPr>
                <w:rFonts w:eastAsia="SimSun" w:cs="Times"/>
                <w:color w:val="000000"/>
                <w:szCs w:val="20"/>
                <w:lang w:eastAsia="zh-CN"/>
              </w:rPr>
            </w:pPr>
          </w:p>
          <w:p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 xml:space="preserve">We are OK to include SUL for PUCCH carrier switching. </w:t>
            </w:r>
          </w:p>
          <w:p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Apple</w:t>
            </w:r>
          </w:p>
        </w:tc>
        <w:tc>
          <w:tcPr>
            <w:tcW w:w="7389" w:type="dxa"/>
            <w:vAlign w:val="center"/>
          </w:tcPr>
          <w:p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textAlignment w:val="center"/>
              <w:rPr>
                <w:lang w:eastAsia="zh-CN"/>
              </w:rPr>
            </w:pPr>
            <w:r>
              <w:rPr>
                <w:rFonts w:eastAsia="游明朝" w:hint="eastAsia"/>
                <w:lang w:eastAsia="ja-JP"/>
              </w:rPr>
              <w:t>DOCOMO</w:t>
            </w:r>
          </w:p>
        </w:tc>
        <w:tc>
          <w:tcPr>
            <w:tcW w:w="7389" w:type="dxa"/>
            <w:vAlign w:val="center"/>
          </w:tcPr>
          <w:p w:rsidR="00BA7E55" w:rsidRDefault="0056256C">
            <w:pPr>
              <w:spacing w:before="120" w:after="120"/>
              <w:textAlignment w:val="center"/>
              <w:rPr>
                <w:lang w:eastAsia="zh-CN"/>
              </w:rPr>
            </w:pPr>
            <w:r>
              <w:rPr>
                <w:rFonts w:eastAsia="游明朝"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textAlignment w:val="center"/>
              <w:rPr>
                <w:rFonts w:eastAsia="游明朝"/>
                <w:lang w:eastAsia="ja-JP"/>
              </w:rPr>
            </w:pPr>
            <w:r>
              <w:rPr>
                <w:lang w:eastAsia="ko-KR"/>
              </w:rPr>
              <w:t>Intel</w:t>
            </w:r>
          </w:p>
        </w:tc>
        <w:tc>
          <w:tcPr>
            <w:tcW w:w="7389" w:type="dxa"/>
            <w:vAlign w:val="center"/>
          </w:tcPr>
          <w:p w:rsidR="00BA7E55" w:rsidRDefault="0056256C">
            <w:pPr>
              <w:spacing w:before="120" w:after="120"/>
              <w:textAlignment w:val="center"/>
              <w:rPr>
                <w:rFonts w:eastAsia="游明朝"/>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rsidP="00C07309">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rsidP="00C07309">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rsidR="00BA7E55" w:rsidRDefault="0056256C">
            <w:pPr>
              <w:pStyle w:val="af1"/>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rsidP="00C07309">
            <w:pPr>
              <w:pStyle w:val="af1"/>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enh. features, the PUCCH carrier switching is far behind the schedule, we think it is desirable that RAN can give some guidance so that RAN1 can focus on some details to finalize this feature.  </w:t>
            </w:r>
          </w:p>
          <w:p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f1"/>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f1"/>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f1"/>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lang w:eastAsia="zh-CN"/>
              </w:rPr>
              <w:lastRenderedPageBreak/>
              <w:t>MediaTek</w:t>
            </w:r>
          </w:p>
        </w:tc>
        <w:tc>
          <w:tcPr>
            <w:tcW w:w="7389" w:type="dxa"/>
            <w:vAlign w:val="center"/>
          </w:tcPr>
          <w:p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1"/>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rFonts w:eastAsiaTheme="minorEastAsia"/>
                <w:color w:val="7030A0"/>
                <w:lang w:eastAsia="zh-CN"/>
              </w:rPr>
            </w:pPr>
            <w:r>
              <w:rPr>
                <w:rFonts w:eastAsia="游明朝" w:hint="eastAsia"/>
                <w:lang w:eastAsia="ja-JP"/>
              </w:rPr>
              <w:lastRenderedPageBreak/>
              <w:t>P</w:t>
            </w:r>
            <w:r>
              <w:rPr>
                <w:rFonts w:eastAsia="游明朝"/>
                <w:lang w:eastAsia="ja-JP"/>
              </w:rPr>
              <w:t>anasonic</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游明朝" w:hint="eastAsia"/>
                <w:lang w:eastAsia="ja-JP"/>
              </w:rPr>
              <w:t>W</w:t>
            </w:r>
            <w:r>
              <w:rPr>
                <w:rFonts w:eastAsia="游明朝"/>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textAlignment w:val="center"/>
              <w:rPr>
                <w:rFonts w:eastAsia="游明朝"/>
                <w:lang w:eastAsia="ja-JP"/>
              </w:rPr>
            </w:pPr>
            <w:r>
              <w:rPr>
                <w:rFonts w:ascii="Times New Roman" w:hAnsi="Times New Roman"/>
                <w:bCs/>
              </w:rPr>
              <w:t>Sony</w:t>
            </w:r>
          </w:p>
        </w:tc>
        <w:tc>
          <w:tcPr>
            <w:tcW w:w="7389" w:type="dxa"/>
          </w:tcPr>
          <w:p w:rsidR="00BA7E55" w:rsidRDefault="0056256C">
            <w:pPr>
              <w:spacing w:before="120" w:after="120"/>
              <w:textAlignment w:val="center"/>
              <w:rPr>
                <w:rFonts w:eastAsia="游明朝"/>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pPr>
      <w:r>
        <w:t>CSI feedback enhancements to allow for more accurate MCS selection</w:t>
      </w:r>
    </w:p>
    <w:p w:rsidR="00BA7E55" w:rsidRDefault="0056256C" w:rsidP="00DC0639">
      <w:pPr>
        <w:ind w:firstLineChars="100" w:firstLine="200"/>
        <w:jc w:val="both"/>
      </w:pPr>
      <w:r>
        <w:t>RAN1 made the following conclusion on delta-MCS in RAN1#106-e after discussing the topic in GTW sessions and over emails.</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pStyle w:val="af1"/>
              <w:tabs>
                <w:tab w:val="left" w:pos="720"/>
              </w:tabs>
              <w:spacing w:before="120" w:after="120"/>
              <w:ind w:left="0"/>
              <w:rPr>
                <w:rFonts w:ascii="Times New Roman" w:hAnsi="Times New Roman"/>
                <w:b/>
                <w:bCs/>
                <w:szCs w:val="20"/>
              </w:rPr>
            </w:pPr>
            <w:r>
              <w:rPr>
                <w:rFonts w:ascii="Times New Roman" w:hAnsi="Times New Roman"/>
                <w:b/>
                <w:bCs/>
                <w:szCs w:val="20"/>
              </w:rPr>
              <w:t>Conclusion</w:t>
            </w:r>
          </w:p>
          <w:p w:rsidR="00BA7E55" w:rsidRDefault="0056256C">
            <w:pPr>
              <w:pStyle w:val="af1"/>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rsidP="00DC0639">
      <w:pPr>
        <w:pStyle w:val="af1"/>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Futurewei</w:t>
            </w:r>
          </w:p>
        </w:tc>
        <w:tc>
          <w:tcPr>
            <w:tcW w:w="7389" w:type="dxa"/>
            <w:vAlign w:val="center"/>
          </w:tcPr>
          <w:p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trPr>
          <w:trHeight w:val="567"/>
        </w:trPr>
        <w:tc>
          <w:tcPr>
            <w:tcW w:w="1627" w:type="dxa"/>
            <w:vAlign w:val="center"/>
          </w:tcPr>
          <w:p w:rsidR="00BA7E55" w:rsidRDefault="0056256C">
            <w:pPr>
              <w:spacing w:before="120" w:after="120"/>
              <w:textAlignment w:val="center"/>
              <w:rPr>
                <w:lang w:eastAsia="ko-KR"/>
              </w:rPr>
            </w:pPr>
            <w:r>
              <w:rPr>
                <w:rFonts w:cs="Times"/>
                <w:szCs w:val="20"/>
                <w:lang w:eastAsia="ko-KR"/>
              </w:rPr>
              <w:t>Samsung</w:t>
            </w:r>
          </w:p>
        </w:tc>
        <w:tc>
          <w:tcPr>
            <w:tcW w:w="7389" w:type="dxa"/>
            <w:vAlign w:val="center"/>
          </w:tcPr>
          <w:p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rsidR="00BA7E55" w:rsidRDefault="0056256C">
            <w:pPr>
              <w:spacing w:before="120" w:after="120"/>
              <w:textAlignment w:val="center"/>
              <w:rPr>
                <w:lang w:eastAsia="ko-KR"/>
              </w:rPr>
            </w:pPr>
            <w:r>
              <w:rPr>
                <w:rFonts w:cs="Times"/>
                <w:szCs w:val="20"/>
              </w:rPr>
              <w:lastRenderedPageBreak/>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InterDigital</w:t>
            </w:r>
          </w:p>
        </w:tc>
        <w:tc>
          <w:tcPr>
            <w:tcW w:w="7389" w:type="dxa"/>
            <w:vAlign w:val="center"/>
          </w:tcPr>
          <w:p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游明朝" w:cs="Times" w:hint="eastAsia"/>
                <w:szCs w:val="20"/>
                <w:lang w:eastAsia="ja-JP"/>
              </w:rPr>
              <w:t>DOCOMO</w:t>
            </w:r>
          </w:p>
        </w:tc>
        <w:tc>
          <w:tcPr>
            <w:tcW w:w="7389" w:type="dxa"/>
            <w:vAlign w:val="center"/>
          </w:tcPr>
          <w:p w:rsidR="00BA7E55" w:rsidRDefault="0056256C">
            <w:pPr>
              <w:spacing w:before="120" w:after="120"/>
              <w:textAlignment w:val="center"/>
              <w:rPr>
                <w:rFonts w:eastAsiaTheme="minorEastAsia"/>
                <w:lang w:eastAsia="zh-CN"/>
              </w:rPr>
            </w:pPr>
            <w:r>
              <w:rPr>
                <w:rFonts w:eastAsia="游明朝" w:hint="eastAsia"/>
                <w:lang w:eastAsia="ja-JP"/>
              </w:rPr>
              <w:t xml:space="preserve">We are supportive for the proposal. </w:t>
            </w:r>
            <w:r>
              <w:rPr>
                <w:rFonts w:eastAsia="游明朝"/>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textAlignment w:val="center"/>
              <w:rPr>
                <w:rFonts w:eastAsia="游明朝" w:cs="Times"/>
                <w:szCs w:val="20"/>
                <w:lang w:eastAsia="ja-JP"/>
              </w:rPr>
            </w:pPr>
            <w:r>
              <w:rPr>
                <w:lang w:eastAsia="ko-KR"/>
              </w:rPr>
              <w:t>Intel</w:t>
            </w:r>
          </w:p>
        </w:tc>
        <w:tc>
          <w:tcPr>
            <w:tcW w:w="7389" w:type="dxa"/>
            <w:vAlign w:val="center"/>
          </w:tcPr>
          <w:p w:rsidR="00BA7E55" w:rsidRDefault="0056256C">
            <w:pPr>
              <w:pStyle w:val="af1"/>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f1"/>
              <w:numPr>
                <w:ilvl w:val="0"/>
                <w:numId w:val="6"/>
              </w:numPr>
              <w:spacing w:before="120" w:after="120"/>
              <w:contextualSpacing w:val="0"/>
              <w:rPr>
                <w:rFonts w:eastAsia="Times New Roman"/>
              </w:rPr>
            </w:pPr>
            <w:r>
              <w:rPr>
                <w:rFonts w:eastAsia="Times New Roman"/>
              </w:rPr>
              <w:lastRenderedPageBreak/>
              <w:t>It was based on both performance evaluation and concerns about implementation, testability, overhead, increased processing delay for HARQ-ACK, etc</w:t>
            </w:r>
          </w:p>
          <w:p w:rsidR="00BA7E55" w:rsidRDefault="0056256C">
            <w:pPr>
              <w:pStyle w:val="af1"/>
              <w:numPr>
                <w:ilvl w:val="0"/>
                <w:numId w:val="6"/>
              </w:numPr>
              <w:spacing w:before="120" w:after="120"/>
              <w:contextualSpacing w:val="0"/>
              <w:rPr>
                <w:rFonts w:eastAsia="Times New Roman"/>
              </w:rPr>
            </w:pPr>
            <w:r>
              <w:rPr>
                <w:rFonts w:eastAsia="Times New Roman"/>
              </w:rPr>
              <w:t>Based on the above,</w:t>
            </w:r>
          </w:p>
          <w:p w:rsidR="00BA7E55" w:rsidRDefault="0056256C">
            <w:pPr>
              <w:pStyle w:val="af1"/>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rsidR="00BA7E55" w:rsidRDefault="0056256C">
            <w:pPr>
              <w:pStyle w:val="af1"/>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f1"/>
              <w:numPr>
                <w:ilvl w:val="1"/>
                <w:numId w:val="6"/>
              </w:numPr>
              <w:spacing w:before="120" w:after="120"/>
              <w:contextualSpacing w:val="0"/>
              <w:rPr>
                <w:rFonts w:eastAsia="游明朝"/>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rsidR="00BA7E55" w:rsidRDefault="0056256C">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MediaTek</w:t>
            </w:r>
          </w:p>
        </w:tc>
        <w:tc>
          <w:tcPr>
            <w:tcW w:w="7389" w:type="dxa"/>
            <w:vAlign w:val="center"/>
          </w:tcPr>
          <w:p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textAlignment w:val="center"/>
              <w:rPr>
                <w:rFonts w:eastAsia="Times New Roman"/>
              </w:rPr>
            </w:pP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游明朝" w:hint="eastAsia"/>
                <w:lang w:eastAsia="ja-JP"/>
              </w:rPr>
              <w:lastRenderedPageBreak/>
              <w:t>P</w:t>
            </w:r>
            <w:r>
              <w:rPr>
                <w:rFonts w:eastAsia="游明朝"/>
                <w:lang w:eastAsia="ja-JP"/>
              </w:rPr>
              <w:t>anasonic</w:t>
            </w:r>
          </w:p>
        </w:tc>
        <w:tc>
          <w:tcPr>
            <w:tcW w:w="7389" w:type="dxa"/>
            <w:vAlign w:val="center"/>
          </w:tcPr>
          <w:p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textAlignment w:val="center"/>
              <w:rPr>
                <w:rFonts w:eastAsia="游明朝"/>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f1"/>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f1"/>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f1"/>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rPr>
                <w:lang w:eastAsia="ko-KR"/>
              </w:rPr>
            </w:pPr>
            <w:r>
              <w:rPr>
                <w:rFonts w:ascii="Times New Roman" w:hAnsi="Times New Roman"/>
                <w:bCs/>
              </w:rPr>
              <w:t>Hence we think it is fair to re-consider delta-MCS.</w:t>
            </w:r>
          </w:p>
        </w:tc>
      </w:tr>
    </w:tbl>
    <w:p w:rsidR="00BA7E55" w:rsidRDefault="0056256C">
      <w:pPr>
        <w:pStyle w:val="2"/>
        <w:spacing w:before="120" w:after="120"/>
      </w:pPr>
      <w:r>
        <w:t>Enhancements for support of time synchronization</w:t>
      </w:r>
    </w:p>
    <w:p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f1"/>
              <w:numPr>
                <w:ilvl w:val="0"/>
                <w:numId w:val="18"/>
              </w:numPr>
              <w:spacing w:before="120" w:after="12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rsidR="00BA7E55" w:rsidRDefault="0056256C">
            <w:pPr>
              <w:pStyle w:val="af1"/>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rsidR="00BA7E55" w:rsidRDefault="0056256C" w:rsidP="00DC0639">
      <w:pPr>
        <w:jc w:val="both"/>
      </w:pPr>
      <w:r>
        <w:lastRenderedPageBreak/>
        <w:t>The above proposal is also made in [2]. From moderator’s point of view, the above proposal seems to be a reasonable way forward to ensure that Rel-17 has proper support of time synchronization for the envisioned use cases.</w:t>
      </w:r>
    </w:p>
    <w:p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t>
            </w:r>
            <w:r>
              <w:rPr>
                <w:lang w:eastAsia="ko-KR"/>
              </w:rPr>
              <w:lastRenderedPageBreak/>
              <w:t xml:space="preserve">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In general, we do not think RAN intervention is needed for PDC.</w:t>
            </w:r>
          </w:p>
          <w:p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textAlignment w:val="center"/>
              <w:rPr>
                <w:lang w:eastAsia="zh-CN"/>
              </w:rPr>
            </w:pPr>
            <w:r>
              <w:rPr>
                <w:lang w:eastAsia="ko-KR"/>
              </w:rPr>
              <w:t>Intel</w:t>
            </w:r>
          </w:p>
        </w:tc>
        <w:tc>
          <w:tcPr>
            <w:tcW w:w="7389" w:type="dxa"/>
            <w:vAlign w:val="center"/>
          </w:tcPr>
          <w:p w:rsidR="00BA7E55" w:rsidRDefault="0056256C">
            <w:pPr>
              <w:spacing w:before="120" w:after="120"/>
              <w:textAlignment w:val="center"/>
              <w:rPr>
                <w:lang w:eastAsia="ko-KR"/>
              </w:rPr>
            </w:pPr>
            <w:r>
              <w:rPr>
                <w:lang w:eastAsia="ko-KR"/>
              </w:rPr>
              <w:t>We are supportive.</w:t>
            </w:r>
          </w:p>
          <w:p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textAlignment w:val="center"/>
              <w:rPr>
                <w:rFonts w:eastAsia="DengXian"/>
                <w:lang w:eastAsia="zh-CN"/>
              </w:rPr>
            </w:pPr>
          </w:p>
          <w:p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f1"/>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rsidR="00BA7E55" w:rsidRDefault="0056256C">
            <w:pPr>
              <w:pStyle w:val="af1"/>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textAlignment w:val="center"/>
              <w:rPr>
                <w:rFonts w:eastAsia="DengXian"/>
                <w:lang w:val="en-US" w:eastAsia="zh-CN"/>
              </w:rPr>
            </w:pPr>
          </w:p>
          <w:p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sz w:val="20"/>
                <w:szCs w:val="20"/>
                <w:shd w:val="clear" w:color="auto" w:fill="FFFFFF"/>
              </w:rPr>
            </w:pPr>
            <w:r>
              <w:rPr>
                <w:rStyle w:val="ae"/>
                <w:rFonts w:ascii="Times New Roman" w:eastAsia="Microsoft YaHei" w:hAnsi="Times New Roman" w:cs="Times New Roman"/>
                <w:b w:val="0"/>
                <w:sz w:val="20"/>
                <w:szCs w:val="20"/>
                <w:shd w:val="clear" w:color="auto" w:fill="FFFFFF"/>
              </w:rPr>
              <w:t>We are not fine with the proposal.</w:t>
            </w:r>
            <w:r>
              <w:rPr>
                <w:rStyle w:val="ae"/>
                <w:rFonts w:ascii="Times New Roman" w:eastAsia="Microsoft YaHei" w:hAnsi="Times New Roman" w:cs="Times New Roman" w:hint="eastAsia"/>
                <w:b w:val="0"/>
                <w:sz w:val="20"/>
                <w:szCs w:val="20"/>
                <w:shd w:val="clear" w:color="auto" w:fill="FFFFFF"/>
              </w:rPr>
              <w:t xml:space="preserve"> </w:t>
            </w:r>
          </w:p>
          <w:p w:rsidR="00BA7E55" w:rsidRDefault="00BA7E55">
            <w:pPr>
              <w:pStyle w:val="Web"/>
              <w:shd w:val="clear" w:color="auto" w:fill="FFFFFF"/>
              <w:spacing w:before="120" w:beforeAutospacing="0" w:after="120" w:afterAutospacing="0"/>
              <w:rPr>
                <w:rStyle w:val="ae"/>
                <w:rFonts w:ascii="Times New Roman" w:eastAsia="Microsoft YaHei" w:hAnsi="Times New Roman" w:cs="Times New Roman"/>
                <w:b w:val="0"/>
                <w:sz w:val="20"/>
                <w:szCs w:val="20"/>
                <w:shd w:val="clear" w:color="auto" w:fill="FFFFFF"/>
              </w:rPr>
            </w:pPr>
          </w:p>
          <w:p w:rsidR="00BA7E55" w:rsidRDefault="0056256C">
            <w:pPr>
              <w:pStyle w:v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ae"/>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e"/>
                <w:rFonts w:ascii="Times New Roman" w:eastAsia="Microsoft YaHei" w:hAnsi="Times New Roman" w:cs="Times New Roman"/>
                <w:b w:val="0"/>
                <w:sz w:val="20"/>
                <w:szCs w:val="20"/>
                <w:shd w:val="clear" w:color="auto" w:fill="FFFFFF"/>
              </w:rPr>
              <w:t>’</w:t>
            </w:r>
            <w:r>
              <w:rPr>
                <w:rStyle w:val="ae"/>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Web"/>
              <w:shd w:val="clear" w:color="auto" w:fill="FFFFFF"/>
              <w:spacing w:before="120" w:beforeAutospacing="0" w:after="120" w:afterAutospacing="0"/>
              <w:rPr>
                <w:rStyle w:val="af"/>
                <w:rFonts w:ascii="Times New Roman" w:hAnsi="Times New Roman" w:cs="Times New Roman"/>
                <w:i w:val="0"/>
                <w:iCs w:val="0"/>
                <w:sz w:val="20"/>
                <w:szCs w:val="20"/>
                <w:shd w:val="clear" w:color="auto" w:fill="FFFFFF"/>
              </w:rPr>
            </w:pPr>
            <w:r>
              <w:rPr>
                <w:rStyle w:val="ae"/>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e"/>
                <w:rFonts w:ascii="Times New Roman" w:eastAsia="Microsoft YaHei" w:hAnsi="Times New Roman" w:cs="Times New Roman"/>
                <w:b w:val="0"/>
                <w:sz w:val="20"/>
                <w:szCs w:val="20"/>
                <w:shd w:val="clear" w:color="auto" w:fill="FFFFFF"/>
              </w:rPr>
              <w:t xml:space="preserve"> TA-based </w:t>
            </w:r>
            <w:r>
              <w:rPr>
                <w:rStyle w:val="ae"/>
                <w:rFonts w:ascii="Times New Roman" w:eastAsia="Microsoft YaHei" w:hAnsi="Times New Roman" w:cs="Times New Roman" w:hint="eastAsia"/>
                <w:b w:val="0"/>
                <w:sz w:val="20"/>
                <w:szCs w:val="20"/>
                <w:shd w:val="clear" w:color="auto" w:fill="FFFFFF"/>
              </w:rPr>
              <w:t>PDC</w:t>
            </w:r>
            <w:r>
              <w:rPr>
                <w:rStyle w:val="ae"/>
                <w:rFonts w:ascii="Times New Roman" w:eastAsia="Microsoft YaHei" w:hAnsi="Times New Roman" w:cs="Times New Roman"/>
                <w:b w:val="0"/>
                <w:sz w:val="20"/>
                <w:szCs w:val="20"/>
                <w:shd w:val="clear" w:color="auto" w:fill="FFFFFF"/>
              </w:rPr>
              <w:t xml:space="preserve"> is already supported </w:t>
            </w:r>
            <w:r>
              <w:rPr>
                <w:rStyle w:val="ae"/>
                <w:rFonts w:ascii="Times New Roman" w:eastAsia="Microsoft YaHei" w:hAnsi="Times New Roman" w:cs="Times New Roman" w:hint="eastAsia"/>
                <w:b w:val="0"/>
                <w:sz w:val="20"/>
                <w:szCs w:val="20"/>
                <w:shd w:val="clear" w:color="auto" w:fill="FFFFFF"/>
              </w:rPr>
              <w:t>in legacy and</w:t>
            </w:r>
            <w:r>
              <w:rPr>
                <w:rStyle w:val="ae"/>
                <w:rFonts w:ascii="Times New Roman" w:eastAsia="Microsoft YaHei" w:hAnsi="Times New Roman" w:cs="Times New Roman"/>
                <w:b w:val="0"/>
                <w:sz w:val="20"/>
                <w:szCs w:val="20"/>
                <w:shd w:val="clear" w:color="auto" w:fill="FFFFFF"/>
              </w:rPr>
              <w:t xml:space="preserve"> </w:t>
            </w:r>
            <w:r>
              <w:rPr>
                <w:rStyle w:val="ae"/>
                <w:rFonts w:ascii="Times New Roman" w:eastAsia="Microsoft YaHei" w:hAnsi="Times New Roman" w:cs="Times New Roman" w:hint="eastAsia"/>
                <w:b w:val="0"/>
                <w:sz w:val="20"/>
                <w:szCs w:val="20"/>
                <w:shd w:val="clear" w:color="auto" w:fill="FFFFFF"/>
              </w:rPr>
              <w:t>few additional spec effort for enhancements i</w:t>
            </w:r>
            <w:r>
              <w:rPr>
                <w:rStyle w:val="ae"/>
                <w:rFonts w:ascii="Times New Roman" w:eastAsia="Microsoft YaHei" w:hAnsi="Times New Roman" w:cs="Times New Roman"/>
                <w:b w:val="0"/>
                <w:sz w:val="20"/>
                <w:szCs w:val="20"/>
                <w:shd w:val="clear" w:color="auto" w:fill="FFFFFF"/>
              </w:rPr>
              <w:t>s needed. </w:t>
            </w:r>
            <w:r>
              <w:rPr>
                <w:rStyle w:val="ae"/>
                <w:rFonts w:ascii="Times New Roman" w:eastAsia="Microsoft YaHei" w:hAnsi="Times New Roman" w:cs="Times New Roman" w:hint="eastAsia"/>
                <w:b w:val="0"/>
                <w:sz w:val="20"/>
                <w:szCs w:val="20"/>
                <w:shd w:val="clear" w:color="auto" w:fill="FFFFFF"/>
              </w:rPr>
              <w:t xml:space="preserve">For example, we can simply </w:t>
            </w:r>
            <w:r>
              <w:rPr>
                <w:rStyle w:val="af"/>
                <w:rFonts w:ascii="Times New Roman" w:hAnsi="Times New Roman" w:cs="Times New Roman"/>
                <w:i w:val="0"/>
                <w:iCs w:val="0"/>
                <w:sz w:val="20"/>
                <w:szCs w:val="20"/>
                <w:shd w:val="clear" w:color="auto" w:fill="FFFFFF"/>
              </w:rPr>
              <w:t>reu</w:t>
            </w:r>
            <w:r>
              <w:rPr>
                <w:rStyle w:val="af"/>
                <w:rFonts w:ascii="Times New Roman" w:hAnsi="Times New Roman" w:cs="Times New Roman" w:hint="eastAsia"/>
                <w:i w:val="0"/>
                <w:iCs w:val="0"/>
                <w:sz w:val="20"/>
                <w:szCs w:val="20"/>
                <w:shd w:val="clear" w:color="auto" w:fill="FFFFFF"/>
              </w:rPr>
              <w:t>se</w:t>
            </w:r>
            <w:r>
              <w:rPr>
                <w:rStyle w:val="af"/>
                <w:rFonts w:ascii="Times New Roman" w:hAnsi="Times New Roman" w:cs="Times New Roman"/>
                <w:i w:val="0"/>
                <w:iCs w:val="0"/>
                <w:sz w:val="20"/>
                <w:szCs w:val="20"/>
                <w:shd w:val="clear" w:color="auto" w:fill="FFFFFF"/>
              </w:rPr>
              <w:t xml:space="preserve"> the mechanism specified in IAB, i.e., </w:t>
            </w:r>
            <w:r>
              <w:rPr>
                <w:rStyle w:val="af"/>
                <w:rFonts w:ascii="Times New Roman" w:hAnsi="Times New Roman" w:cs="Times New Roman" w:hint="eastAsia"/>
                <w:i w:val="0"/>
                <w:iCs w:val="0"/>
                <w:sz w:val="20"/>
                <w:szCs w:val="20"/>
                <w:shd w:val="clear" w:color="auto" w:fill="FFFFFF"/>
              </w:rPr>
              <w:t xml:space="preserve">introducing </w:t>
            </w:r>
            <w:r>
              <w:rPr>
                <w:rStyle w:val="af"/>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Web"/>
              <w:shd w:val="clear" w:color="auto" w:fill="FFFFFF"/>
              <w:spacing w:before="120" w:beforeAutospacing="0" w:after="120" w:afterAutospacing="0"/>
              <w:rPr>
                <w:rStyle w:val="af"/>
                <w:rFonts w:ascii="Times New Roman" w:hAnsi="Times New Roman" w:cs="Times New Roman"/>
                <w:i w:val="0"/>
                <w:iCs w:val="0"/>
                <w:sz w:val="20"/>
                <w:szCs w:val="20"/>
                <w:shd w:val="clear" w:color="auto" w:fill="FFFFFF"/>
              </w:rPr>
            </w:pPr>
          </w:p>
          <w:p w:rsidR="00BA7E55" w:rsidRDefault="0056256C">
            <w:pPr>
              <w:pStyle w:val="Web"/>
              <w:shd w:val="clear" w:color="auto" w:fill="FFFFFF"/>
              <w:spacing w:before="120" w:beforeAutospacing="0" w:after="120" w:afterAutospacing="0"/>
              <w:rPr>
                <w:rFonts w:ascii="Times New Roman" w:eastAsia="Batang" w:hAnsi="Times New Roman" w:cs="Times New Roman"/>
                <w:szCs w:val="20"/>
                <w:lang w:eastAsia="ko-KR"/>
              </w:rPr>
            </w:pPr>
            <w:r>
              <w:rPr>
                <w:rStyle w:val="ae"/>
                <w:rFonts w:ascii="Times New Roman" w:eastAsia="Microsoft YaHei" w:hAnsi="Times New Roman" w:cs="Times New Roman"/>
                <w:b w:val="0"/>
                <w:sz w:val="20"/>
                <w:szCs w:val="20"/>
                <w:shd w:val="clear" w:color="auto" w:fill="FFFFFF"/>
              </w:rPr>
              <w:t>For the RTT</w:t>
            </w:r>
            <w:r>
              <w:rPr>
                <w:rStyle w:val="ae"/>
                <w:rFonts w:ascii="Times New Roman" w:eastAsia="Microsoft YaHei" w:hAnsi="Times New Roman" w:cs="Times New Roman" w:hint="eastAsia"/>
                <w:b w:val="0"/>
                <w:sz w:val="20"/>
                <w:szCs w:val="20"/>
                <w:shd w:val="clear" w:color="auto" w:fill="FFFFFF"/>
              </w:rPr>
              <w:t>-</w:t>
            </w:r>
            <w:r>
              <w:rPr>
                <w:rStyle w:val="ae"/>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e"/>
                <w:rFonts w:ascii="Times New Roman" w:eastAsia="Microsoft YaHei" w:hAnsi="Times New Roman" w:cs="Times New Roman"/>
                <w:b w:val="0"/>
                <w:sz w:val="20"/>
                <w:szCs w:val="20"/>
                <w:shd w:val="clear" w:color="auto" w:fill="FFFFFF"/>
              </w:rPr>
              <w:t xml:space="preserve">t is </w:t>
            </w:r>
            <w:r>
              <w:rPr>
                <w:rStyle w:val="ae"/>
                <w:rFonts w:ascii="Times New Roman" w:eastAsia="Microsoft YaHei" w:hAnsi="Times New Roman" w:cs="Times New Roman" w:hint="eastAsia"/>
                <w:b w:val="0"/>
                <w:sz w:val="20"/>
                <w:szCs w:val="20"/>
                <w:shd w:val="clear" w:color="auto" w:fill="FFFFFF"/>
              </w:rPr>
              <w:t xml:space="preserve">too </w:t>
            </w:r>
            <w:r>
              <w:rPr>
                <w:rStyle w:val="ae"/>
                <w:rFonts w:ascii="Times New Roman" w:eastAsia="Microsoft YaHei" w:hAnsi="Times New Roman" w:cs="Times New Roman"/>
                <w:b w:val="0"/>
                <w:sz w:val="20"/>
                <w:szCs w:val="20"/>
                <w:shd w:val="clear" w:color="auto" w:fill="FFFFFF"/>
              </w:rPr>
              <w:t xml:space="preserve">controversial, even </w:t>
            </w:r>
            <w:r>
              <w:rPr>
                <w:rStyle w:val="ae"/>
                <w:rFonts w:ascii="Times New Roman" w:eastAsia="Microsoft YaHei" w:hAnsi="Times New Roman" w:cs="Times New Roman" w:hint="eastAsia"/>
                <w:b w:val="0"/>
                <w:sz w:val="20"/>
                <w:szCs w:val="20"/>
                <w:shd w:val="clear" w:color="auto" w:fill="FFFFFF"/>
              </w:rPr>
              <w:t>without</w:t>
            </w:r>
            <w:r>
              <w:rPr>
                <w:rStyle w:val="ae"/>
                <w:rFonts w:ascii="Times New Roman" w:eastAsia="Microsoft YaHei" w:hAnsi="Times New Roman" w:cs="Times New Roman"/>
                <w:b w:val="0"/>
                <w:sz w:val="20"/>
                <w:szCs w:val="20"/>
                <w:shd w:val="clear" w:color="auto" w:fill="FFFFFF"/>
              </w:rPr>
              <w:t xml:space="preserve"> any consensus on sending the LS to RAN</w:t>
            </w:r>
            <w:r>
              <w:rPr>
                <w:rStyle w:val="ae"/>
                <w:rFonts w:ascii="Times New Roman" w:eastAsia="Microsoft YaHei" w:hAnsi="Times New Roman" w:cs="Times New Roman"/>
                <w:b w:val="0"/>
                <w:sz w:val="20"/>
                <w:szCs w:val="20"/>
              </w:rPr>
              <w:t>4</w:t>
            </w:r>
            <w:r>
              <w:rPr>
                <w:rStyle w:val="ae"/>
                <w:rFonts w:ascii="Times New Roman" w:eastAsia="Microsoft YaHei" w:hAnsi="Times New Roman" w:cs="Times New Roman"/>
                <w:b w:val="0"/>
                <w:sz w:val="20"/>
                <w:szCs w:val="20"/>
                <w:shd w:val="clear" w:color="auto" w:fill="FFFFFF"/>
              </w:rPr>
              <w:t xml:space="preserve">. </w:t>
            </w:r>
            <w:r>
              <w:rPr>
                <w:rStyle w:val="ae"/>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e"/>
                <w:rFonts w:ascii="Times New Roman" w:eastAsia="Microsoft YaHei" w:hAnsi="Times New Roman" w:cs="Times New Roman"/>
                <w:b w:val="0"/>
                <w:sz w:val="20"/>
                <w:szCs w:val="20"/>
                <w:shd w:val="clear" w:color="auto" w:fill="FFFFFF"/>
              </w:rPr>
              <w:t xml:space="preserve">t is too premature </w:t>
            </w:r>
            <w:r>
              <w:rPr>
                <w:rStyle w:val="ae"/>
                <w:rFonts w:ascii="Times New Roman" w:eastAsia="Microsoft YaHei" w:hAnsi="Times New Roman" w:cs="Times New Roman" w:hint="eastAsia"/>
                <w:b w:val="0"/>
                <w:sz w:val="20"/>
                <w:szCs w:val="20"/>
                <w:shd w:val="clear" w:color="auto" w:fill="FFFFFF"/>
              </w:rPr>
              <w:t xml:space="preserve">and not reasonable </w:t>
            </w:r>
            <w:r>
              <w:rPr>
                <w:rStyle w:val="ae"/>
                <w:rFonts w:ascii="Times New Roman" w:eastAsia="Microsoft YaHei" w:hAnsi="Times New Roman" w:cs="Times New Roman"/>
                <w:b w:val="0"/>
                <w:sz w:val="20"/>
                <w:szCs w:val="20"/>
                <w:shd w:val="clear" w:color="auto" w:fill="FFFFFF"/>
              </w:rPr>
              <w:t xml:space="preserve">to </w:t>
            </w:r>
            <w:r>
              <w:rPr>
                <w:rStyle w:val="ae"/>
                <w:rFonts w:ascii="Times New Roman" w:eastAsia="Microsoft YaHei" w:hAnsi="Times New Roman" w:cs="Times New Roman" w:hint="eastAsia"/>
                <w:b w:val="0"/>
                <w:sz w:val="20"/>
                <w:szCs w:val="20"/>
                <w:shd w:val="clear" w:color="auto" w:fill="FFFFFF"/>
              </w:rPr>
              <w:t xml:space="preserve">decide </w:t>
            </w:r>
            <w:r>
              <w:rPr>
                <w:rStyle w:val="ae"/>
                <w:rFonts w:ascii="Times New Roman" w:eastAsia="Microsoft YaHei" w:hAnsi="Times New Roman" w:cs="Times New Roman"/>
                <w:b w:val="0"/>
                <w:sz w:val="20"/>
                <w:szCs w:val="20"/>
                <w:shd w:val="clear" w:color="auto" w:fill="FFFFFF"/>
              </w:rPr>
              <w:t xml:space="preserve">RTT based PDC as the </w:t>
            </w:r>
            <w:r>
              <w:rPr>
                <w:rStyle w:val="ae"/>
                <w:rFonts w:ascii="Times New Roman" w:eastAsia="Microsoft YaHei" w:hAnsi="Times New Roman" w:cs="Times New Roman" w:hint="eastAsia"/>
                <w:b w:val="0"/>
                <w:sz w:val="20"/>
                <w:szCs w:val="20"/>
                <w:shd w:val="clear" w:color="auto" w:fill="FFFFFF"/>
              </w:rPr>
              <w:t xml:space="preserve">only solution </w:t>
            </w:r>
            <w:r>
              <w:rPr>
                <w:rStyle w:val="ae"/>
                <w:rFonts w:ascii="Times New Roman" w:eastAsia="Microsoft YaHei" w:hAnsi="Times New Roman" w:cs="Times New Roman"/>
                <w:b w:val="0"/>
                <w:sz w:val="20"/>
                <w:szCs w:val="20"/>
                <w:shd w:val="clear" w:color="auto" w:fill="FFFFFF"/>
              </w:rPr>
              <w:t>for Rel-17</w:t>
            </w:r>
            <w:r>
              <w:rPr>
                <w:rStyle w:val="ae"/>
                <w:rFonts w:ascii="Times New Roman" w:eastAsia="Microsoft YaHei"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w:t>
            </w:r>
          </w:p>
          <w:p w:rsidR="00BA7E55" w:rsidRDefault="0056256C">
            <w:pPr>
              <w:spacing w:before="120" w:after="120"/>
              <w:textAlignment w:val="center"/>
              <w:rPr>
                <w:rStyle w:val="ae"/>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w:t>
            </w:r>
            <w:r>
              <w:rPr>
                <w:lang w:eastAsia="ko-KR"/>
              </w:rPr>
              <w:lastRenderedPageBreak/>
              <w:t xml:space="preserve">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rsidR="00BA7E55" w:rsidRDefault="0056256C">
            <w:pPr>
              <w:spacing w:before="120" w:after="120"/>
              <w:textAlignment w:val="center"/>
              <w:rPr>
                <w:rStyle w:val="af0"/>
                <w:rFonts w:eastAsia="SimSun"/>
                <w:lang w:val="en-US" w:eastAsia="zh-CN"/>
              </w:rPr>
            </w:pPr>
            <w:r>
              <w:rPr>
                <w:rStyle w:val="af0"/>
                <w:rFonts w:eastAsia="SimSun" w:hint="eastAsia"/>
                <w:lang w:val="en-US"/>
              </w:rPr>
              <w:t>Y</w:t>
            </w:r>
            <w:r>
              <w:rPr>
                <w:rStyle w:val="af0"/>
                <w:rFonts w:eastAsia="SimSun"/>
                <w:lang w:val="en-US"/>
              </w:rPr>
              <w:t>es, we have concern on above proposal.</w:t>
            </w:r>
            <w:r>
              <w:rPr>
                <w:rStyle w:val="af0"/>
                <w:rFonts w:eastAsia="SimSun" w:hint="eastAsia"/>
                <w:lang w:val="en-US" w:eastAsia="zh-CN"/>
              </w:rPr>
              <w:t xml:space="preserve"> </w:t>
            </w:r>
          </w:p>
          <w:p w:rsidR="00BA7E55" w:rsidRDefault="0056256C">
            <w:pPr>
              <w:spacing w:before="120" w:after="120"/>
              <w:textAlignment w:val="center"/>
              <w:rPr>
                <w:rFonts w:eastAsiaTheme="minorEastAsia"/>
              </w:rPr>
            </w:pPr>
            <w:r>
              <w:rPr>
                <w:rStyle w:val="af0"/>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f1"/>
              <w:numPr>
                <w:ilvl w:val="0"/>
                <w:numId w:val="20"/>
              </w:numPr>
              <w:spacing w:before="120" w:after="120"/>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rsidR="00BA7E55" w:rsidRDefault="00932237">
            <w:pPr>
              <w:pStyle w:val="af1"/>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932237">
            <w:pPr>
              <w:pStyle w:val="af1"/>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MediaTek</w:t>
            </w:r>
          </w:p>
        </w:tc>
        <w:tc>
          <w:tcPr>
            <w:tcW w:w="7389" w:type="dxa"/>
            <w:vAlign w:val="center"/>
          </w:tcPr>
          <w:p w:rsidR="00BA7E55" w:rsidRDefault="0056256C">
            <w:pPr>
              <w:spacing w:before="120" w:after="120"/>
              <w:textAlignment w:val="center"/>
              <w:rPr>
                <w:lang w:eastAsia="ko-KR"/>
              </w:rPr>
            </w:pPr>
            <w:r>
              <w:rPr>
                <w:rStyle w:val="ae"/>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color w:val="7030A0"/>
                <w:sz w:val="20"/>
                <w:szCs w:val="20"/>
                <w:shd w:val="clear" w:color="auto" w:fill="FFFFFF"/>
              </w:rPr>
            </w:pPr>
            <w:r>
              <w:rPr>
                <w:rStyle w:val="ae"/>
                <w:rFonts w:ascii="Times New Roman" w:eastAsia="Microsoft YaHei" w:hAnsi="Times New Roman" w:cs="Times New Roman"/>
                <w:b w:val="0"/>
                <w:color w:val="7030A0"/>
                <w:sz w:val="20"/>
                <w:szCs w:val="20"/>
                <w:shd w:val="clear" w:color="auto" w:fill="FFFFFF"/>
              </w:rPr>
              <w:t>We fully support the proposal.</w:t>
            </w:r>
          </w:p>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color w:val="7030A0"/>
                <w:sz w:val="20"/>
                <w:szCs w:val="20"/>
                <w:shd w:val="clear" w:color="auto" w:fill="FFFFFF"/>
              </w:rPr>
            </w:pPr>
            <w:r>
              <w:rPr>
                <w:rStyle w:val="ae"/>
                <w:rFonts w:ascii="Times New Roman" w:eastAsia="Microsoft YaHei" w:hAnsi="Times New Roman" w:cs="Times New Roman"/>
                <w:b w:val="0"/>
                <w:color w:val="7030A0"/>
                <w:sz w:val="20"/>
                <w:szCs w:val="20"/>
                <w:shd w:val="clear" w:color="auto" w:fill="FFFFFF"/>
              </w:rPr>
              <w:t>We had similar discussion previous RAN plenary.</w:t>
            </w:r>
            <w:r>
              <w:rPr>
                <w:rStyle w:val="ae"/>
                <w:rFonts w:ascii="Times New Roman" w:eastAsia="Microsoft YaHei" w:hAnsi="Times New Roman" w:cs="Times New Roman"/>
                <w:shd w:val="clear" w:color="auto" w:fill="FFFFFF"/>
              </w:rPr>
              <w:t xml:space="preserve"> </w:t>
            </w:r>
            <w:r>
              <w:rPr>
                <w:rStyle w:val="ae"/>
                <w:rFonts w:ascii="Times New Roman" w:eastAsia="Microsoft YaHei" w:hAnsi="Times New Roman" w:cs="Times New Roman"/>
                <w:b w:val="0"/>
                <w:bCs w:val="0"/>
                <w:color w:val="7030A0"/>
                <w:sz w:val="22"/>
                <w:szCs w:val="22"/>
                <w:shd w:val="clear" w:color="auto" w:fill="FFFFFF"/>
              </w:rPr>
              <w:t>Supporting</w:t>
            </w:r>
            <w:r>
              <w:rPr>
                <w:rStyle w:val="ae"/>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w:t>
            </w:r>
            <w:r>
              <w:rPr>
                <w:rStyle w:val="ae"/>
                <w:rFonts w:ascii="Times New Roman" w:eastAsia="Microsoft YaHei" w:hAnsi="Times New Roman" w:cs="Times New Roman"/>
                <w:b w:val="0"/>
                <w:color w:val="7030A0"/>
                <w:sz w:val="20"/>
                <w:szCs w:val="20"/>
                <w:shd w:val="clear" w:color="auto" w:fill="FFFFFF"/>
              </w:rPr>
              <w:lastRenderedPageBreak/>
              <w:t>needed. In that way, we can complete the work with a useful outcome addressing different use cases.</w:t>
            </w:r>
          </w:p>
          <w:p w:rsidR="00BA7E55" w:rsidRDefault="0056256C">
            <w:pPr>
              <w:pStyle w:val="af1"/>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f1"/>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textAlignment w:val="center"/>
              <w:rPr>
                <w:rFonts w:ascii="Times New Roman" w:hAnsi="Times New Roman"/>
                <w:bCs/>
              </w:rPr>
            </w:pPr>
          </w:p>
        </w:tc>
      </w:tr>
    </w:tbl>
    <w:p w:rsidR="00BA7E55" w:rsidRDefault="0056256C">
      <w:pPr>
        <w:pStyle w:val="2"/>
        <w:spacing w:before="120" w:after="120"/>
      </w:pPr>
      <w:r>
        <w:lastRenderedPageBreak/>
        <w:t>Enhancements based on new QoS related parameters</w:t>
      </w:r>
    </w:p>
    <w:p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Proposal 3: For the objective on New QoS parameter, RAN should provide the following guidance to RAN2:</w:t>
            </w:r>
          </w:p>
          <w:p w:rsidR="00BA7E55" w:rsidRDefault="0056256C">
            <w:pPr>
              <w:pStyle w:val="af1"/>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f1"/>
              <w:numPr>
                <w:ilvl w:val="0"/>
                <w:numId w:val="22"/>
              </w:numPr>
              <w:spacing w:before="120" w:after="120"/>
              <w:jc w:val="both"/>
              <w:rPr>
                <w:b/>
                <w:bCs/>
                <w:lang w:val="en-US"/>
              </w:rPr>
            </w:pPr>
            <w:r>
              <w:rPr>
                <w:b/>
                <w:bCs/>
                <w:lang w:val="en-US"/>
              </w:rPr>
              <w:t xml:space="preserve">Other options should be dropped for the time being. </w:t>
            </w:r>
          </w:p>
          <w:p w:rsidR="00BA7E55" w:rsidRDefault="0056256C">
            <w:pPr>
              <w:pStyle w:val="af1"/>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Our view is similar to Oppo’s. We agree with the first two bullets. </w:t>
            </w:r>
          </w:p>
          <w:p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textAlignment w:val="center"/>
              <w:rPr>
                <w:rFonts w:cs="Times"/>
                <w:lang w:eastAsia="ko-KR"/>
              </w:rPr>
            </w:pPr>
            <w:r>
              <w:rPr>
                <w:rFonts w:eastAsia="游明朝" w:hint="eastAsia"/>
                <w:lang w:eastAsia="ja-JP"/>
              </w:rPr>
              <w:t>DOCOMO</w:t>
            </w:r>
          </w:p>
        </w:tc>
        <w:tc>
          <w:tcPr>
            <w:tcW w:w="7389" w:type="dxa"/>
            <w:vAlign w:val="center"/>
          </w:tcPr>
          <w:p w:rsidR="00BA7E55" w:rsidRDefault="0056256C">
            <w:pPr>
              <w:spacing w:before="120" w:after="120"/>
              <w:textAlignment w:val="center"/>
              <w:rPr>
                <w:rFonts w:cs="Times"/>
                <w:lang w:eastAsia="ko-KR"/>
              </w:rPr>
            </w:pPr>
            <w:r>
              <w:rPr>
                <w:rFonts w:eastAsia="游明朝" w:hint="eastAsia"/>
                <w:lang w:eastAsia="ja-JP"/>
              </w:rPr>
              <w:t>We are fine with the proposal</w:t>
            </w:r>
            <w:r>
              <w:rPr>
                <w:rFonts w:eastAsia="游明朝"/>
                <w:lang w:eastAsia="ja-JP"/>
              </w:rPr>
              <w:t xml:space="preserve"> to facilitate the discussion</w:t>
            </w:r>
            <w:r>
              <w:rPr>
                <w:rFonts w:eastAsia="游明朝" w:hint="eastAsia"/>
                <w:lang w:eastAsia="ja-JP"/>
              </w:rPr>
              <w:t>.</w:t>
            </w:r>
          </w:p>
        </w:tc>
      </w:tr>
      <w:tr w:rsidR="00BA7E55">
        <w:trPr>
          <w:trHeight w:val="567"/>
        </w:trPr>
        <w:tc>
          <w:tcPr>
            <w:tcW w:w="1627" w:type="dxa"/>
            <w:vAlign w:val="center"/>
          </w:tcPr>
          <w:p w:rsidR="00BA7E55" w:rsidRDefault="0056256C">
            <w:pPr>
              <w:spacing w:before="120" w:after="120"/>
              <w:textAlignment w:val="center"/>
              <w:rPr>
                <w:rFonts w:eastAsia="游明朝"/>
                <w:lang w:eastAsia="ja-JP"/>
              </w:rPr>
            </w:pPr>
            <w:r>
              <w:rPr>
                <w:lang w:eastAsia="ko-KR"/>
              </w:rPr>
              <w:t>Intel</w:t>
            </w:r>
          </w:p>
        </w:tc>
        <w:tc>
          <w:tcPr>
            <w:tcW w:w="7389" w:type="dxa"/>
            <w:vAlign w:val="center"/>
          </w:tcPr>
          <w:p w:rsidR="00BA7E55" w:rsidRDefault="0056256C">
            <w:pPr>
              <w:spacing w:before="120" w:after="120"/>
              <w:textAlignment w:val="center"/>
              <w:rPr>
                <w:rFonts w:eastAsia="游明朝"/>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rPr>
                <w:lang w:eastAsia="ko-KR"/>
              </w:rPr>
            </w:pPr>
            <w:r>
              <w:rPr>
                <w:rFonts w:hint="eastAsia"/>
              </w:rPr>
              <w:t>ZTE</w:t>
            </w:r>
          </w:p>
        </w:tc>
        <w:tc>
          <w:tcPr>
            <w:tcW w:w="7389" w:type="dxa"/>
            <w:vAlign w:val="center"/>
          </w:tcPr>
          <w:p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lang w:eastAsia="ko-KR"/>
              </w:rPr>
            </w:pPr>
            <w:r>
              <w:rPr>
                <w:rFonts w:eastAsia="Times New Roman"/>
              </w:rPr>
              <w:t>We support the rapporteur’s proposal. At this stage of the planned completion of Rel 17</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rsidR="00BA7E55" w:rsidRDefault="0056256C">
            <w:pPr>
              <w:spacing w:before="120" w:after="120"/>
              <w:textAlignment w:val="center"/>
              <w:rPr>
                <w:color w:val="7030A0"/>
                <w:lang w:eastAsia="ko-KR"/>
              </w:rPr>
            </w:pPr>
            <w:r>
              <w:rPr>
                <w:color w:val="7030A0"/>
                <w:lang w:eastAsia="ko-KR"/>
              </w:rPr>
              <w:lastRenderedPageBreak/>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游明朝" w:hint="eastAsia"/>
                <w:lang w:eastAsia="ja-JP"/>
              </w:rPr>
              <w:lastRenderedPageBreak/>
              <w:t>P</w:t>
            </w:r>
            <w:r>
              <w:rPr>
                <w:rFonts w:eastAsia="游明朝"/>
                <w:lang w:eastAsia="ja-JP"/>
              </w:rPr>
              <w:t>anasonic</w:t>
            </w:r>
          </w:p>
        </w:tc>
        <w:tc>
          <w:tcPr>
            <w:tcW w:w="7389" w:type="dxa"/>
            <w:vAlign w:val="center"/>
          </w:tcPr>
          <w:p w:rsidR="00BA7E55" w:rsidRDefault="0056256C">
            <w:pPr>
              <w:spacing w:before="120" w:after="120"/>
              <w:rPr>
                <w:color w:val="7030A0"/>
                <w:lang w:eastAsia="ko-KR"/>
              </w:rPr>
            </w:pPr>
            <w:r>
              <w:rPr>
                <w:rFonts w:eastAsia="游明朝" w:hint="eastAsia"/>
                <w:lang w:eastAsia="ja-JP"/>
              </w:rPr>
              <w:t>W</w:t>
            </w:r>
            <w:r>
              <w:rPr>
                <w:rFonts w:eastAsia="游明朝"/>
                <w:lang w:eastAsia="ja-JP"/>
              </w:rPr>
              <w:t>e support the proposal.</w:t>
            </w:r>
          </w:p>
        </w:tc>
      </w:tr>
    </w:tbl>
    <w:p w:rsidR="00BA7E55" w:rsidRDefault="0056256C">
      <w:pPr>
        <w:pStyle w:val="1"/>
      </w:pPr>
      <w:r>
        <w:t xml:space="preserve">Intermediate </w:t>
      </w:r>
      <w:r w:rsidR="00C502E5">
        <w:t>round</w:t>
      </w:r>
    </w:p>
    <w:p w:rsidR="00BA7E55" w:rsidRDefault="0056256C" w:rsidP="00DC0639">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The following alternatives for downscoping were identified during the initial round discussions. Each of the alternatives had good level of support in the initial phase.</w:t>
      </w:r>
    </w:p>
    <w:p w:rsidR="00BA7E55" w:rsidRDefault="0056256C" w:rsidP="00DC0639">
      <w:pPr>
        <w:pStyle w:val="af1"/>
        <w:numPr>
          <w:ilvl w:val="0"/>
          <w:numId w:val="23"/>
        </w:numPr>
        <w:jc w:val="both"/>
        <w:rPr>
          <w:lang w:val="en-US" w:eastAsia="ko-KR"/>
        </w:rPr>
      </w:pPr>
      <w:r>
        <w:rPr>
          <w:lang w:val="en-US" w:eastAsia="ko-KR"/>
        </w:rPr>
        <w:t>Downscope the support for simultaneous TX of PUCCH/PUSCH</w:t>
      </w:r>
    </w:p>
    <w:p w:rsidR="00BA7E55" w:rsidRDefault="0056256C" w:rsidP="00DC0639">
      <w:pPr>
        <w:pStyle w:val="af1"/>
        <w:numPr>
          <w:ilvl w:val="0"/>
          <w:numId w:val="23"/>
        </w:numPr>
        <w:jc w:val="both"/>
        <w:rPr>
          <w:lang w:val="en-US" w:eastAsia="ko-KR"/>
        </w:rPr>
      </w:pPr>
      <w:r>
        <w:rPr>
          <w:lang w:val="en-US" w:eastAsia="ko-KR"/>
        </w:rPr>
        <w:t>Downscope the support for PHY prioritization of overlapping DG-PUSCH/CG-PUSCH</w:t>
      </w:r>
    </w:p>
    <w:p w:rsidR="00BA7E55" w:rsidRDefault="0056256C" w:rsidP="00DC0639">
      <w:pPr>
        <w:pStyle w:val="af1"/>
        <w:numPr>
          <w:ilvl w:val="0"/>
          <w:numId w:val="23"/>
        </w:numPr>
        <w:jc w:val="both"/>
        <w:rPr>
          <w:lang w:val="en-US" w:eastAsia="ko-KR"/>
        </w:rPr>
      </w:pPr>
      <w:r>
        <w:rPr>
          <w:lang w:val="en-US" w:eastAsia="ko-KR"/>
        </w:rPr>
        <w:t>Downscope the support for both simultaneous TX of PUCCH/PUSCH and PHY prioritization of overlapping DG-PUSCH/CG-PUSCH</w:t>
      </w:r>
    </w:p>
    <w:p w:rsidR="00BA7E55" w:rsidRDefault="0056256C" w:rsidP="00DC0639">
      <w:pPr>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rsidP="00DC0639">
      <w:pPr>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d"/>
        <w:tblW w:w="0" w:type="auto"/>
        <w:tblLook w:val="04A0" w:firstRow="1" w:lastRow="0" w:firstColumn="1" w:lastColumn="0" w:noHBand="0" w:noVBand="1"/>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textAlignment w:val="center"/>
              <w:rPr>
                <w:lang w:eastAsia="ko-KR"/>
              </w:rPr>
            </w:pPr>
            <w:r>
              <w:rPr>
                <w:rFonts w:eastAsia="游明朝" w:hint="eastAsia"/>
                <w:lang w:eastAsia="ja-JP"/>
              </w:rPr>
              <w:t>DOCOMO</w:t>
            </w:r>
          </w:p>
        </w:tc>
        <w:tc>
          <w:tcPr>
            <w:tcW w:w="7389" w:type="dxa"/>
            <w:vAlign w:val="center"/>
          </w:tcPr>
          <w:p w:rsidR="00BA7E55" w:rsidRDefault="0056256C">
            <w:pPr>
              <w:textAlignment w:val="center"/>
              <w:rPr>
                <w:lang w:eastAsia="ko-KR"/>
              </w:rPr>
            </w:pPr>
            <w:r>
              <w:rPr>
                <w:rFonts w:eastAsia="游明朝" w:hint="eastAsia"/>
                <w:lang w:eastAsia="ja-JP"/>
              </w:rPr>
              <w:t xml:space="preserve">We are fine with </w:t>
            </w:r>
            <w:r>
              <w:rPr>
                <w:rFonts w:eastAsia="游明朝"/>
                <w:lang w:eastAsia="ja-JP"/>
              </w:rPr>
              <w:t>Alt-B but not with Alt-C. As remaining issues for simultaneous PUSCH/PUCCH Tx should be less, we think it is OK to keep it.</w:t>
            </w:r>
          </w:p>
        </w:tc>
      </w:tr>
      <w:tr w:rsidR="00BA7E55" w:rsidTr="00A40514">
        <w:trPr>
          <w:trHeight w:val="567"/>
        </w:trPr>
        <w:tc>
          <w:tcPr>
            <w:tcW w:w="1627" w:type="dxa"/>
            <w:vAlign w:val="center"/>
          </w:tcPr>
          <w:p w:rsidR="00BA7E55" w:rsidRDefault="0056256C">
            <w:pPr>
              <w:textAlignment w:val="center"/>
              <w:rPr>
                <w:rFonts w:eastAsia="游明朝"/>
                <w:lang w:eastAsia="ja-JP"/>
              </w:rPr>
            </w:pPr>
            <w:r>
              <w:rPr>
                <w:rFonts w:hint="eastAsia"/>
                <w:lang w:eastAsia="ko-KR"/>
              </w:rPr>
              <w:t>Samsung</w:t>
            </w:r>
          </w:p>
        </w:tc>
        <w:tc>
          <w:tcPr>
            <w:tcW w:w="7389" w:type="dxa"/>
            <w:vAlign w:val="center"/>
          </w:tcPr>
          <w:p w:rsidR="00BA7E55" w:rsidRDefault="0056256C">
            <w:pPr>
              <w:textAlignment w:val="center"/>
              <w:rPr>
                <w:rFonts w:eastAsia="游明朝"/>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lastRenderedPageBreak/>
              <w:t>Spreadtrum</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InterDigital</w:t>
            </w:r>
          </w:p>
        </w:tc>
        <w:tc>
          <w:tcPr>
            <w:tcW w:w="7389" w:type="dxa"/>
            <w:vAlign w:val="center"/>
          </w:tcPr>
          <w:p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textAlignment w:val="center"/>
              <w:rPr>
                <w:rFonts w:eastAsiaTheme="minorEastAsia"/>
                <w:lang w:eastAsia="zh-CN"/>
              </w:rPr>
            </w:pPr>
            <w:r>
              <w:rPr>
                <w:lang w:eastAsia="ko-KR"/>
              </w:rPr>
              <w:t>vivo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textAlignment w:val="center"/>
              <w:rPr>
                <w:lang w:eastAsia="ko-KR"/>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f1"/>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f1"/>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textAlignment w:val="center"/>
              <w:rPr>
                <w:lang w:eastAsia="ko-KR"/>
              </w:rPr>
            </w:pPr>
            <w:r>
              <w:rPr>
                <w:lang w:eastAsia="ko-KR"/>
              </w:rPr>
              <w:t>LG</w:t>
            </w:r>
          </w:p>
        </w:tc>
        <w:tc>
          <w:tcPr>
            <w:tcW w:w="7389" w:type="dxa"/>
          </w:tcPr>
          <w:p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rsidTr="00A40514">
        <w:trPr>
          <w:trHeight w:val="567"/>
        </w:trPr>
        <w:tc>
          <w:tcPr>
            <w:tcW w:w="1627" w:type="dxa"/>
            <w:vAlign w:val="center"/>
          </w:tcPr>
          <w:p w:rsidR="00BD6406" w:rsidRDefault="00BD6406" w:rsidP="00BD6406">
            <w:pPr>
              <w:textAlignment w:val="center"/>
              <w:rPr>
                <w:rFonts w:eastAsia="SimSun"/>
                <w:lang w:val="en-US" w:eastAsia="zh-CN"/>
              </w:rPr>
            </w:pPr>
            <w:r>
              <w:rPr>
                <w:rFonts w:eastAsia="SimSun"/>
                <w:lang w:val="en-US" w:eastAsia="zh-CN"/>
              </w:rPr>
              <w:lastRenderedPageBreak/>
              <w:t>MediaTek</w:t>
            </w:r>
          </w:p>
        </w:tc>
        <w:tc>
          <w:tcPr>
            <w:tcW w:w="7389" w:type="dxa"/>
            <w:vAlign w:val="center"/>
          </w:tcPr>
          <w:p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rsidTr="00A40514">
        <w:trPr>
          <w:trHeight w:val="567"/>
        </w:trPr>
        <w:tc>
          <w:tcPr>
            <w:tcW w:w="1627" w:type="dxa"/>
            <w:vAlign w:val="center"/>
          </w:tcPr>
          <w:p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rsidR="00E71A1A" w:rsidRDefault="00E71A1A" w:rsidP="00E71A1A">
            <w:pPr>
              <w:textAlignment w:val="center"/>
              <w:rPr>
                <w:rFonts w:eastAsia="SimSun"/>
                <w:color w:val="7030A0"/>
                <w:lang w:val="en-US" w:eastAsia="zh-CN"/>
              </w:rPr>
            </w:pPr>
          </w:p>
          <w:p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rsidR="00E71A1A" w:rsidRDefault="00E71A1A" w:rsidP="00E71A1A">
            <w:pPr>
              <w:pStyle w:val="af1"/>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rsidR="00E71A1A" w:rsidRDefault="00E71A1A" w:rsidP="00E71A1A">
            <w:pPr>
              <w:pStyle w:val="af1"/>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rsidR="00E71A1A" w:rsidRDefault="00E71A1A" w:rsidP="00E71A1A">
            <w:pPr>
              <w:pStyle w:val="af1"/>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rsidR="00B73A6D" w:rsidRDefault="00B73A6D" w:rsidP="00BD6406">
            <w:pPr>
              <w:textAlignment w:val="center"/>
              <w:rPr>
                <w:rFonts w:eastAsia="SimSun"/>
                <w:lang w:val="en-US" w:eastAsia="zh-CN"/>
              </w:rPr>
            </w:pPr>
          </w:p>
        </w:tc>
      </w:tr>
      <w:tr w:rsidR="001D4275" w:rsidTr="00A40514">
        <w:trPr>
          <w:trHeight w:val="567"/>
        </w:trPr>
        <w:tc>
          <w:tcPr>
            <w:tcW w:w="1627" w:type="dxa"/>
            <w:vAlign w:val="center"/>
          </w:tcPr>
          <w:p w:rsidR="001D4275" w:rsidRPr="001D4275" w:rsidRDefault="001D4275" w:rsidP="00BD6406">
            <w:pPr>
              <w:textAlignment w:val="center"/>
              <w:rPr>
                <w:rFonts w:eastAsia="游明朝"/>
                <w:lang w:val="en-US" w:eastAsia="ja-JP"/>
              </w:rPr>
            </w:pPr>
            <w:r w:rsidRPr="001D4275">
              <w:rPr>
                <w:rFonts w:eastAsia="游明朝" w:hint="eastAsia"/>
                <w:lang w:val="en-US" w:eastAsia="ja-JP"/>
              </w:rPr>
              <w:t>P</w:t>
            </w:r>
            <w:r w:rsidRPr="001D4275">
              <w:rPr>
                <w:rFonts w:eastAsia="游明朝"/>
                <w:lang w:val="en-US" w:eastAsia="ja-JP"/>
              </w:rPr>
              <w:t>anasonic</w:t>
            </w:r>
          </w:p>
        </w:tc>
        <w:tc>
          <w:tcPr>
            <w:tcW w:w="7389" w:type="dxa"/>
            <w:vAlign w:val="center"/>
          </w:tcPr>
          <w:p w:rsidR="001D4275" w:rsidRPr="001D4275" w:rsidRDefault="001D4275" w:rsidP="00E71A1A">
            <w:pPr>
              <w:textAlignment w:val="center"/>
              <w:rPr>
                <w:rFonts w:eastAsia="游明朝"/>
                <w:lang w:val="en-US" w:eastAsia="ja-JP"/>
              </w:rPr>
            </w:pPr>
            <w:r w:rsidRPr="001D4275">
              <w:rPr>
                <w:rFonts w:eastAsia="游明朝" w:hint="eastAsia"/>
                <w:lang w:val="en-US" w:eastAsia="ja-JP"/>
              </w:rPr>
              <w:t>W</w:t>
            </w:r>
            <w:r w:rsidRPr="001D4275">
              <w:rPr>
                <w:rFonts w:eastAsia="游明朝"/>
                <w:lang w:val="en-US" w:eastAsia="ja-JP"/>
              </w:rPr>
              <w:t>e support the proposal.</w:t>
            </w:r>
          </w:p>
        </w:tc>
      </w:tr>
    </w:tbl>
    <w:p w:rsidR="00BA7E55" w:rsidRDefault="0056256C">
      <w:pPr>
        <w:pStyle w:val="2"/>
        <w:tabs>
          <w:tab w:val="clear" w:pos="432"/>
        </w:tabs>
        <w:spacing w:after="120"/>
        <w:ind w:left="578" w:hanging="578"/>
      </w:pPr>
      <w:r>
        <w:t>UE feedback enhancements for HARQ-ACK</w:t>
      </w:r>
    </w:p>
    <w:p w:rsidR="00BA7E55" w:rsidRDefault="0056256C" w:rsidP="00DC0639">
      <w:pPr>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w:t>
      </w:r>
      <w:r>
        <w:lastRenderedPageBreak/>
        <w:t>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rsidP="00DC0639">
      <w:pPr>
        <w:pStyle w:val="af1"/>
        <w:numPr>
          <w:ilvl w:val="0"/>
          <w:numId w:val="25"/>
        </w:numPr>
        <w:jc w:val="both"/>
      </w:pPr>
      <w:r>
        <w:t>Case 1: PUCCH carrier switching among different cells not being configured with SUL</w:t>
      </w:r>
    </w:p>
    <w:p w:rsidR="00BA7E55" w:rsidRDefault="0056256C" w:rsidP="00DC0639">
      <w:pPr>
        <w:pStyle w:val="af1"/>
        <w:numPr>
          <w:ilvl w:val="0"/>
          <w:numId w:val="25"/>
        </w:numPr>
        <w:jc w:val="both"/>
      </w:pPr>
      <w:r>
        <w:t>Case 2-1: PUCCH carrier switching among different cells where at least one cell is configured with SUL. For the cells having SUL configured, PUCCH is only configured either for NUL or SUL.</w:t>
      </w:r>
    </w:p>
    <w:p w:rsidR="00BA7E55" w:rsidRDefault="0056256C" w:rsidP="00DC0639">
      <w:pPr>
        <w:pStyle w:val="af1"/>
        <w:numPr>
          <w:ilvl w:val="0"/>
          <w:numId w:val="25"/>
        </w:numPr>
        <w:jc w:val="both"/>
      </w:pPr>
      <w:r>
        <w:t>Case 2-2: PUCCH carrier switching among different cells where at least one cell is configured with SUL. For cells having SUL configured, PUCCH may be configured for NUL carrier, SUL carrier or both</w:t>
      </w:r>
    </w:p>
    <w:p w:rsidR="00BA7E55" w:rsidRDefault="0056256C" w:rsidP="00DC0639">
      <w:pPr>
        <w:pStyle w:val="af1"/>
        <w:numPr>
          <w:ilvl w:val="0"/>
          <w:numId w:val="25"/>
        </w:numPr>
        <w:jc w:val="both"/>
      </w:pPr>
      <w:r>
        <w:t>Case 3: PUCCH carrier switching for a single cell configured with SUL and having PUCCH configured for NUL and SUL</w:t>
      </w:r>
    </w:p>
    <w:p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ad"/>
        <w:tblW w:w="0" w:type="auto"/>
        <w:tblLook w:val="04A0" w:firstRow="1" w:lastRow="0" w:firstColumn="1" w:lastColumn="0" w:noHBand="0" w:noVBand="1"/>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textAlignment w:val="center"/>
              <w:rPr>
                <w:lang w:eastAsia="ko-KR"/>
              </w:rPr>
            </w:pPr>
            <w:r>
              <w:rPr>
                <w:rFonts w:eastAsia="游明朝" w:hint="eastAsia"/>
                <w:lang w:eastAsia="ja-JP"/>
              </w:rPr>
              <w:t>DOCOMO</w:t>
            </w:r>
          </w:p>
        </w:tc>
        <w:tc>
          <w:tcPr>
            <w:tcW w:w="7389" w:type="dxa"/>
            <w:vAlign w:val="center"/>
          </w:tcPr>
          <w:p w:rsidR="00BA7E55" w:rsidRDefault="0056256C">
            <w:pPr>
              <w:textAlignment w:val="center"/>
              <w:rPr>
                <w:rFonts w:eastAsia="游明朝"/>
                <w:lang w:eastAsia="ja-JP"/>
              </w:rPr>
            </w:pPr>
            <w:r>
              <w:rPr>
                <w:rFonts w:eastAsia="游明朝" w:hint="eastAsia"/>
                <w:lang w:eastAsia="ja-JP"/>
              </w:rPr>
              <w:t>W</w:t>
            </w:r>
            <w:r>
              <w:rPr>
                <w:rFonts w:eastAsia="游明朝"/>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1"/>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textAlignment w:val="center"/>
              <w:rPr>
                <w:lang w:eastAsia="ko-KR"/>
              </w:rPr>
            </w:pPr>
          </w:p>
        </w:tc>
      </w:tr>
      <w:tr w:rsidR="00BA7E55" w:rsidTr="007A210A">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游明朝"/>
                <w:lang w:eastAsia="ja-JP"/>
              </w:rPr>
              <w:t>Ericsson</w:t>
            </w:r>
            <w:r>
              <w:rPr>
                <w:rFonts w:eastAsia="SimSun" w:hint="eastAsia"/>
                <w:lang w:val="en-US" w:eastAsia="zh-CN"/>
              </w:rPr>
              <w:t xml:space="preserve"> and DOCOMO. </w:t>
            </w:r>
          </w:p>
          <w:p w:rsidR="00BA7E55" w:rsidRDefault="00BA7E55">
            <w:pPr>
              <w:textAlignment w:val="center"/>
              <w:rPr>
                <w:rFonts w:eastAsia="SimSun"/>
                <w:lang w:val="en-US" w:eastAsia="zh-CN"/>
              </w:rPr>
            </w:pPr>
          </w:p>
          <w:p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rsidTr="007A210A">
        <w:trPr>
          <w:trHeight w:val="567"/>
        </w:trPr>
        <w:tc>
          <w:tcPr>
            <w:tcW w:w="1627" w:type="dxa"/>
            <w:vAlign w:val="center"/>
          </w:tcPr>
          <w:p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C07309">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C07309">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rsidTr="007A210A">
        <w:trPr>
          <w:trHeight w:val="567"/>
        </w:trPr>
        <w:tc>
          <w:tcPr>
            <w:tcW w:w="1627" w:type="dxa"/>
            <w:vAlign w:val="center"/>
          </w:tcPr>
          <w:p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rsidTr="007A210A">
        <w:trPr>
          <w:trHeight w:val="567"/>
        </w:trPr>
        <w:tc>
          <w:tcPr>
            <w:tcW w:w="1627" w:type="dxa"/>
            <w:vAlign w:val="center"/>
          </w:tcPr>
          <w:p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rsidTr="007A210A">
        <w:trPr>
          <w:trHeight w:val="567"/>
        </w:trPr>
        <w:tc>
          <w:tcPr>
            <w:tcW w:w="1627" w:type="dxa"/>
            <w:vAlign w:val="center"/>
          </w:tcPr>
          <w:p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t>
            </w:r>
            <w:r>
              <w:rPr>
                <w:rFonts w:eastAsia="SimSun"/>
                <w:lang w:val="en-US"/>
              </w:rPr>
              <w:lastRenderedPageBreak/>
              <w:t>without specific optimization for these two cases. Thus, we are supportive of DOCOMO’s conclusion/proposal.</w:t>
            </w:r>
          </w:p>
        </w:tc>
      </w:tr>
      <w:tr w:rsidR="005A165C" w:rsidTr="007A210A">
        <w:trPr>
          <w:trHeight w:val="567"/>
        </w:trPr>
        <w:tc>
          <w:tcPr>
            <w:tcW w:w="1627" w:type="dxa"/>
            <w:vAlign w:val="center"/>
          </w:tcPr>
          <w:p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lastRenderedPageBreak/>
              <w:t>Ericsson</w:t>
            </w:r>
          </w:p>
        </w:tc>
        <w:tc>
          <w:tcPr>
            <w:tcW w:w="7389" w:type="dxa"/>
            <w:vAlign w:val="center"/>
          </w:tcPr>
          <w:p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rsidR="005A165C" w:rsidRDefault="005A165C" w:rsidP="005A165C">
            <w:pPr>
              <w:pStyle w:val="af1"/>
              <w:numPr>
                <w:ilvl w:val="0"/>
                <w:numId w:val="29"/>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5A165C" w:rsidRDefault="005A165C" w:rsidP="005A165C">
            <w:pPr>
              <w:pStyle w:val="af1"/>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5A165C" w:rsidRDefault="005A165C" w:rsidP="007A210A">
            <w:pPr>
              <w:textAlignment w:val="center"/>
              <w:rPr>
                <w:rFonts w:eastAsia="SimSun"/>
                <w:lang w:val="en-US" w:eastAsia="zh-CN"/>
              </w:rPr>
            </w:pPr>
          </w:p>
        </w:tc>
      </w:tr>
      <w:tr w:rsidR="008A1FA6" w:rsidTr="007A210A">
        <w:trPr>
          <w:trHeight w:val="567"/>
        </w:trPr>
        <w:tc>
          <w:tcPr>
            <w:tcW w:w="1627" w:type="dxa"/>
            <w:vAlign w:val="center"/>
          </w:tcPr>
          <w:p w:rsidR="008A1FA6" w:rsidRPr="008A1FA6" w:rsidRDefault="008A1FA6" w:rsidP="007A210A">
            <w:pPr>
              <w:textAlignment w:val="center"/>
              <w:rPr>
                <w:rFonts w:eastAsia="SimSun"/>
                <w:lang w:val="en-US" w:eastAsia="zh-CN"/>
              </w:rPr>
            </w:pPr>
            <w:r w:rsidRPr="008A1FA6">
              <w:rPr>
                <w:rFonts w:eastAsia="SimSun" w:hint="eastAsia"/>
                <w:lang w:val="en-US" w:eastAsia="zh-CN"/>
              </w:rPr>
              <w:t>C</w:t>
            </w:r>
            <w:r w:rsidRPr="008A1FA6">
              <w:rPr>
                <w:rFonts w:eastAsia="SimSun"/>
                <w:lang w:val="en-US" w:eastAsia="zh-CN"/>
              </w:rPr>
              <w:t>hina Unicom</w:t>
            </w:r>
          </w:p>
        </w:tc>
        <w:tc>
          <w:tcPr>
            <w:tcW w:w="7389" w:type="dxa"/>
            <w:vAlign w:val="center"/>
          </w:tcPr>
          <w:p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rsidR="00BA7E55" w:rsidRDefault="0056256C">
      <w:pPr>
        <w:pStyle w:val="2"/>
        <w:tabs>
          <w:tab w:val="clear" w:pos="432"/>
        </w:tabs>
        <w:spacing w:after="120"/>
        <w:ind w:left="578" w:hanging="578"/>
      </w:pPr>
      <w:r>
        <w:t>CSI feedback enhancements to allow for more accurate MCS selection</w:t>
      </w:r>
    </w:p>
    <w:p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rsidP="00DC0639">
      <w:pPr>
        <w:jc w:val="both"/>
        <w:rPr>
          <w:b/>
          <w:color w:val="0070C0"/>
          <w:lang w:eastAsia="ko-KR"/>
        </w:rPr>
      </w:pPr>
      <w:r>
        <w:rPr>
          <w:b/>
          <w:color w:val="0070C0"/>
          <w:lang w:eastAsia="ko-KR"/>
        </w:rPr>
        <w:t>Proposal#3.3: No RAN intervention is needed on delta-MCS.</w:t>
      </w:r>
    </w:p>
    <w:tbl>
      <w:tblPr>
        <w:tblStyle w:val="ad"/>
        <w:tblW w:w="0" w:type="auto"/>
        <w:tblLook w:val="04A0" w:firstRow="1" w:lastRow="0" w:firstColumn="1" w:lastColumn="0" w:noHBand="0" w:noVBand="1"/>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textAlignment w:val="center"/>
              <w:rPr>
                <w:lang w:eastAsia="ko-KR"/>
              </w:rPr>
            </w:pPr>
            <w:r>
              <w:rPr>
                <w:rFonts w:eastAsia="游明朝" w:hint="eastAsia"/>
                <w:lang w:eastAsia="ja-JP"/>
              </w:rPr>
              <w:t>DOCOMO</w:t>
            </w:r>
          </w:p>
        </w:tc>
        <w:tc>
          <w:tcPr>
            <w:tcW w:w="7389" w:type="dxa"/>
            <w:vAlign w:val="center"/>
          </w:tcPr>
          <w:p w:rsidR="00BA7E55" w:rsidRDefault="0056256C">
            <w:pPr>
              <w:textAlignment w:val="center"/>
              <w:rPr>
                <w:lang w:eastAsia="ko-KR"/>
              </w:rPr>
            </w:pPr>
            <w:r>
              <w:rPr>
                <w:rFonts w:eastAsia="游明朝"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textAlignment w:val="center"/>
              <w:rPr>
                <w:lang w:eastAsia="ko-KR"/>
              </w:rPr>
            </w:pPr>
            <w:r>
              <w:rPr>
                <w:rFonts w:hint="eastAsia"/>
                <w:lang w:eastAsia="ko-KR"/>
              </w:rPr>
              <w:lastRenderedPageBreak/>
              <w:t>Samsung</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InterDigital</w:t>
            </w:r>
          </w:p>
        </w:tc>
        <w:tc>
          <w:tcPr>
            <w:tcW w:w="7389" w:type="dxa"/>
            <w:vAlign w:val="center"/>
          </w:tcPr>
          <w:p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W</w:t>
            </w:r>
            <w:r>
              <w:rPr>
                <w:rFonts w:eastAsia="游明朝" w:hint="eastAsia"/>
                <w:lang w:eastAsia="ja-JP"/>
              </w:rPr>
              <w:t>e still prefer to reopen the discussion on delta-MCS.</w:t>
            </w:r>
            <w:r>
              <w:rPr>
                <w:rFonts w:eastAsia="SimSun" w:hint="eastAsia"/>
                <w:lang w:val="en-US" w:eastAsia="zh-CN"/>
              </w:rPr>
              <w:t xml:space="preserve"> </w:t>
            </w:r>
          </w:p>
        </w:tc>
      </w:tr>
      <w:tr w:rsidR="00DA27F3" w:rsidTr="00DA27F3">
        <w:trPr>
          <w:trHeight w:val="567"/>
        </w:trPr>
        <w:tc>
          <w:tcPr>
            <w:tcW w:w="1627" w:type="dxa"/>
            <w:vAlign w:val="center"/>
          </w:tcPr>
          <w:p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rsidTr="00DA27F3">
        <w:trPr>
          <w:trHeight w:val="567"/>
        </w:trPr>
        <w:tc>
          <w:tcPr>
            <w:tcW w:w="1627" w:type="dxa"/>
            <w:vAlign w:val="center"/>
          </w:tcPr>
          <w:p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rsidTr="00DA27F3">
        <w:trPr>
          <w:trHeight w:val="567"/>
        </w:trPr>
        <w:tc>
          <w:tcPr>
            <w:tcW w:w="1627" w:type="dxa"/>
            <w:vAlign w:val="center"/>
          </w:tcPr>
          <w:p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rsidTr="00DA27F3">
        <w:trPr>
          <w:trHeight w:val="567"/>
        </w:trPr>
        <w:tc>
          <w:tcPr>
            <w:tcW w:w="1627" w:type="dxa"/>
            <w:vAlign w:val="center"/>
          </w:tcPr>
          <w:p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rsidR="00BA7E55" w:rsidRDefault="0056256C" w:rsidP="00C502E5">
      <w:pPr>
        <w:pStyle w:val="2"/>
        <w:tabs>
          <w:tab w:val="clear" w:pos="432"/>
          <w:tab w:val="left" w:pos="8931"/>
        </w:tabs>
        <w:spacing w:after="120"/>
        <w:ind w:left="578" w:hanging="578"/>
      </w:pPr>
      <w:r>
        <w:t>Enhancements for support of time synchronization</w:t>
      </w:r>
    </w:p>
    <w:p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rsidP="00DC0639">
      <w:pPr>
        <w:pStyle w:val="af1"/>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d"/>
        <w:tblW w:w="0" w:type="auto"/>
        <w:tblLook w:val="04A0" w:firstRow="1" w:lastRow="0" w:firstColumn="1" w:lastColumn="0" w:noHBand="0" w:noVBand="1"/>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1"/>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f1"/>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textAlignment w:val="center"/>
              <w:rPr>
                <w:rFonts w:eastAsiaTheme="minorEastAsia"/>
                <w:lang w:eastAsia="zh-CN"/>
              </w:rPr>
            </w:pPr>
            <w:r>
              <w:rPr>
                <w:rFonts w:eastAsiaTheme="minorEastAsia"/>
                <w:lang w:eastAsia="zh-CN"/>
              </w:rPr>
              <w:t xml:space="preserve"> </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1"/>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f1"/>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textAlignment w:val="center"/>
              <w:rPr>
                <w:rFonts w:eastAsiaTheme="minorEastAsia"/>
                <w:lang w:eastAsia="zh-CN"/>
              </w:rPr>
            </w:pPr>
            <w:r>
              <w:rPr>
                <w:lang w:eastAsia="ko-KR"/>
              </w:rPr>
              <w:t>LG</w:t>
            </w:r>
          </w:p>
        </w:tc>
        <w:tc>
          <w:tcPr>
            <w:tcW w:w="7389" w:type="dxa"/>
          </w:tcPr>
          <w:p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C07309">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C07309">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rsidTr="008A3F4F">
        <w:trPr>
          <w:trHeight w:val="567"/>
        </w:trPr>
        <w:tc>
          <w:tcPr>
            <w:tcW w:w="1627" w:type="dxa"/>
            <w:vAlign w:val="center"/>
          </w:tcPr>
          <w:p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rsidTr="008A3F4F">
        <w:trPr>
          <w:trHeight w:val="567"/>
        </w:trPr>
        <w:tc>
          <w:tcPr>
            <w:tcW w:w="1627" w:type="dxa"/>
            <w:vAlign w:val="center"/>
          </w:tcPr>
          <w:p w:rsidR="00BD6406" w:rsidRDefault="00BD6406" w:rsidP="00BD6406">
            <w:pPr>
              <w:textAlignment w:val="center"/>
              <w:rPr>
                <w:rFonts w:eastAsia="SimSun"/>
                <w:lang w:val="en-US" w:eastAsia="zh-CN"/>
              </w:rPr>
            </w:pPr>
            <w:r>
              <w:rPr>
                <w:rFonts w:eastAsia="SimSun"/>
                <w:lang w:val="en-US" w:eastAsia="zh-CN"/>
              </w:rPr>
              <w:lastRenderedPageBreak/>
              <w:t>MediaTek</w:t>
            </w:r>
          </w:p>
        </w:tc>
        <w:tc>
          <w:tcPr>
            <w:tcW w:w="7389" w:type="dxa"/>
            <w:vAlign w:val="center"/>
          </w:tcPr>
          <w:p w:rsidR="00BD6406" w:rsidRDefault="00BD6406" w:rsidP="00BD6406">
            <w:pPr>
              <w:textAlignment w:val="center"/>
              <w:rPr>
                <w:rFonts w:eastAsia="SimSun"/>
                <w:lang w:val="en-US" w:eastAsia="zh-CN"/>
              </w:rPr>
            </w:pPr>
            <w:r>
              <w:rPr>
                <w:lang w:eastAsia="ko-KR"/>
              </w:rPr>
              <w:t>Agree with moderator’s proposal.</w:t>
            </w:r>
          </w:p>
        </w:tc>
      </w:tr>
      <w:tr w:rsidR="00126F8C" w:rsidTr="008A3F4F">
        <w:trPr>
          <w:trHeight w:val="567"/>
        </w:trPr>
        <w:tc>
          <w:tcPr>
            <w:tcW w:w="1627" w:type="dxa"/>
            <w:vAlign w:val="center"/>
          </w:tcPr>
          <w:p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rsidR="00BA7E55" w:rsidRDefault="0056256C">
      <w:pPr>
        <w:pStyle w:val="2"/>
        <w:spacing w:after="120"/>
      </w:pPr>
      <w:r>
        <w:t>Enhancements based on new QoS related parameters</w:t>
      </w:r>
    </w:p>
    <w:p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rsidR="00BA7E55" w:rsidRDefault="0056256C" w:rsidP="00DC0639">
      <w:pPr>
        <w:pStyle w:val="af1"/>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rsidP="00DC0639">
      <w:pPr>
        <w:pStyle w:val="af1"/>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d"/>
        <w:tblW w:w="0" w:type="auto"/>
        <w:tblLook w:val="04A0" w:firstRow="1" w:lastRow="0" w:firstColumn="1" w:lastColumn="0" w:noHBand="0" w:noVBand="1"/>
      </w:tblPr>
      <w:tblGrid>
        <w:gridCol w:w="1611"/>
        <w:gridCol w:w="36"/>
        <w:gridCol w:w="7181"/>
        <w:gridCol w:w="79"/>
      </w:tblGrid>
      <w:tr w:rsidR="00BA7E55" w:rsidTr="00E2046F">
        <w:trPr>
          <w:trHeight w:val="340"/>
        </w:trPr>
        <w:tc>
          <w:tcPr>
            <w:tcW w:w="1647"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Qualcomm</w:t>
            </w:r>
          </w:p>
        </w:tc>
        <w:tc>
          <w:tcPr>
            <w:tcW w:w="7260" w:type="dxa"/>
            <w:gridSpan w:val="2"/>
            <w:vAlign w:val="center"/>
          </w:tcPr>
          <w:p w:rsidR="00BA7E55" w:rsidRDefault="0056256C">
            <w:pPr>
              <w:textAlignment w:val="center"/>
              <w:rPr>
                <w:lang w:eastAsia="ko-KR"/>
              </w:rPr>
            </w:pPr>
            <w:r>
              <w:rPr>
                <w:lang w:eastAsia="ko-KR"/>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OPPO</w:t>
            </w:r>
          </w:p>
        </w:tc>
        <w:tc>
          <w:tcPr>
            <w:tcW w:w="7260" w:type="dxa"/>
            <w:gridSpan w:val="2"/>
            <w:vAlign w:val="center"/>
          </w:tcPr>
          <w:p w:rsidR="00BA7E55" w:rsidRDefault="0056256C">
            <w:pPr>
              <w:textAlignment w:val="center"/>
              <w:rPr>
                <w:lang w:eastAsia="ko-KR"/>
              </w:rPr>
            </w:pPr>
            <w:r>
              <w:rPr>
                <w:lang w:eastAsia="ko-KR"/>
              </w:rPr>
              <w:t xml:space="preserve">We are ok with Proposal 3.5. </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DOCOMO</w:t>
            </w:r>
          </w:p>
        </w:tc>
        <w:tc>
          <w:tcPr>
            <w:tcW w:w="7260" w:type="dxa"/>
            <w:gridSpan w:val="2"/>
            <w:vAlign w:val="center"/>
          </w:tcPr>
          <w:p w:rsidR="00BA7E55" w:rsidRDefault="0056256C">
            <w:pPr>
              <w:textAlignment w:val="center"/>
              <w:rPr>
                <w:lang w:eastAsia="ko-KR"/>
              </w:rPr>
            </w:pPr>
            <w:r>
              <w:rPr>
                <w:rFonts w:eastAsia="游明朝" w:hint="eastAsia"/>
                <w:lang w:eastAsia="ja-JP"/>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Samsung</w:t>
            </w:r>
          </w:p>
        </w:tc>
        <w:tc>
          <w:tcPr>
            <w:tcW w:w="7260" w:type="dxa"/>
            <w:gridSpan w:val="2"/>
            <w:vAlign w:val="center"/>
          </w:tcPr>
          <w:p w:rsidR="00BA7E55" w:rsidRDefault="0056256C">
            <w:pPr>
              <w:textAlignment w:val="center"/>
              <w:rPr>
                <w:rFonts w:eastAsia="游明朝"/>
                <w:lang w:eastAsia="ja-JP"/>
              </w:rPr>
            </w:pPr>
            <w:r>
              <w:rPr>
                <w:lang w:eastAsia="ko-KR"/>
              </w:rPr>
              <w:t>We are ok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Apple</w:t>
            </w:r>
          </w:p>
        </w:tc>
        <w:tc>
          <w:tcPr>
            <w:tcW w:w="7260" w:type="dxa"/>
            <w:gridSpan w:val="2"/>
            <w:vAlign w:val="center"/>
          </w:tcPr>
          <w:p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InterDigital</w:t>
            </w:r>
          </w:p>
        </w:tc>
        <w:tc>
          <w:tcPr>
            <w:tcW w:w="7260" w:type="dxa"/>
            <w:gridSpan w:val="2"/>
            <w:vAlign w:val="center"/>
          </w:tcPr>
          <w:p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Intel</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gridSpan w:val="2"/>
            <w:vAlign w:val="center"/>
          </w:tcPr>
          <w:p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w:t>
            </w:r>
            <w:r>
              <w:rPr>
                <w:rFonts w:eastAsiaTheme="minorEastAsia"/>
                <w:lang w:eastAsia="zh-CN"/>
              </w:rPr>
              <w:lastRenderedPageBreak/>
              <w:t>or not based on the progress. We would be fine with the proposal with following changes:</w:t>
            </w:r>
          </w:p>
          <w:p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rsidR="00E2046F" w:rsidRPr="00682952" w:rsidRDefault="00E2046F" w:rsidP="00E2046F">
            <w:pPr>
              <w:pStyle w:val="af1"/>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f1"/>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textAlignment w:val="center"/>
              <w:rPr>
                <w:rFonts w:ascii="Times New Roman" w:eastAsiaTheme="minorEastAsia" w:hAnsi="Times New Roman"/>
                <w:sz w:val="21"/>
                <w:szCs w:val="21"/>
                <w:lang w:eastAsia="zh-CN"/>
              </w:rPr>
            </w:pP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C502E5">
        <w:trPr>
          <w:trHeight w:val="567"/>
        </w:trPr>
        <w:tc>
          <w:tcPr>
            <w:tcW w:w="1647" w:type="dxa"/>
            <w:gridSpan w:val="2"/>
          </w:tcPr>
          <w:p w:rsidR="00E2046F" w:rsidRDefault="00E2046F" w:rsidP="00E2046F">
            <w:pPr>
              <w:textAlignment w:val="center"/>
              <w:rPr>
                <w:lang w:eastAsia="ko-KR"/>
              </w:rPr>
            </w:pPr>
            <w:r>
              <w:rPr>
                <w:rFonts w:eastAsiaTheme="minorEastAsia"/>
                <w:lang w:eastAsia="zh-CN"/>
              </w:rPr>
              <w:t>LG</w:t>
            </w:r>
          </w:p>
        </w:tc>
        <w:tc>
          <w:tcPr>
            <w:tcW w:w="7260" w:type="dxa"/>
            <w:gridSpan w:val="2"/>
          </w:tcPr>
          <w:p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gridSpan w:val="2"/>
            <w:vAlign w:val="center"/>
          </w:tcPr>
          <w:p w:rsidR="00E2046F" w:rsidRDefault="00E2046F" w:rsidP="00E2046F">
            <w:pPr>
              <w:rPr>
                <w:lang w:val="en-US" w:eastAsia="zh-CN"/>
              </w:rPr>
            </w:pPr>
            <w:r>
              <w:rPr>
                <w:rFonts w:hint="eastAsia"/>
                <w:lang w:val="en-US" w:eastAsia="zh-CN"/>
              </w:rPr>
              <w:t>ZTE</w:t>
            </w:r>
          </w:p>
        </w:tc>
        <w:tc>
          <w:tcPr>
            <w:tcW w:w="7260" w:type="dxa"/>
            <w:gridSpan w:val="2"/>
            <w:vAlign w:val="center"/>
          </w:tcPr>
          <w:p w:rsidR="00E2046F" w:rsidRDefault="00E2046F" w:rsidP="00E2046F">
            <w:r>
              <w:t>We are fine with first bullet but still think the second bullet is unnecessary.</w:t>
            </w:r>
          </w:p>
          <w:p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rsidTr="00E2046F">
        <w:trPr>
          <w:trHeight w:val="567"/>
        </w:trPr>
        <w:tc>
          <w:tcPr>
            <w:tcW w:w="1647" w:type="dxa"/>
            <w:gridSpan w:val="2"/>
            <w:vAlign w:val="center"/>
          </w:tcPr>
          <w:p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rsidR="00122133" w:rsidRDefault="00122133" w:rsidP="00C502E5">
            <w:pPr>
              <w:textAlignment w:val="center"/>
              <w:rPr>
                <w:rFonts w:eastAsiaTheme="minorEastAsia"/>
                <w:lang w:eastAsia="zh-CN"/>
              </w:rPr>
            </w:pPr>
            <w:r>
              <w:rPr>
                <w:lang w:eastAsia="ko-KR"/>
              </w:rPr>
              <w:t>We agree with Proposal#3.5.</w:t>
            </w:r>
          </w:p>
        </w:tc>
      </w:tr>
      <w:tr w:rsidR="00122133" w:rsidTr="00E2046F">
        <w:trPr>
          <w:trHeight w:val="567"/>
        </w:trPr>
        <w:tc>
          <w:tcPr>
            <w:tcW w:w="1647" w:type="dxa"/>
            <w:gridSpan w:val="2"/>
            <w:vAlign w:val="center"/>
          </w:tcPr>
          <w:p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rsidTr="001D4275">
        <w:trPr>
          <w:gridAfter w:val="1"/>
          <w:wAfter w:w="79" w:type="dxa"/>
          <w:trHeight w:val="567"/>
        </w:trPr>
        <w:tc>
          <w:tcPr>
            <w:tcW w:w="1611" w:type="dxa"/>
            <w:vAlign w:val="center"/>
          </w:tcPr>
          <w:p w:rsidR="001D4275" w:rsidRPr="001D4275" w:rsidRDefault="001D4275" w:rsidP="00C502E5">
            <w:pPr>
              <w:textAlignment w:val="center"/>
              <w:rPr>
                <w:rFonts w:eastAsia="游明朝"/>
                <w:lang w:val="en-US" w:eastAsia="ja-JP"/>
              </w:rPr>
            </w:pPr>
            <w:r w:rsidRPr="001D4275">
              <w:rPr>
                <w:rFonts w:eastAsia="游明朝" w:hint="eastAsia"/>
                <w:lang w:val="en-US" w:eastAsia="ja-JP"/>
              </w:rPr>
              <w:t>P</w:t>
            </w:r>
            <w:r w:rsidRPr="001D4275">
              <w:rPr>
                <w:rFonts w:eastAsia="游明朝"/>
                <w:lang w:val="en-US" w:eastAsia="ja-JP"/>
              </w:rPr>
              <w:t>anasonic</w:t>
            </w:r>
          </w:p>
        </w:tc>
        <w:tc>
          <w:tcPr>
            <w:tcW w:w="7217" w:type="dxa"/>
            <w:gridSpan w:val="2"/>
            <w:vAlign w:val="center"/>
          </w:tcPr>
          <w:p w:rsidR="001D4275" w:rsidRPr="001D4275" w:rsidRDefault="001D4275" w:rsidP="00C502E5">
            <w:pPr>
              <w:textAlignment w:val="center"/>
              <w:rPr>
                <w:rFonts w:eastAsia="游明朝"/>
                <w:lang w:val="en-US" w:eastAsia="ja-JP"/>
              </w:rPr>
            </w:pPr>
            <w:r w:rsidRPr="001D4275">
              <w:rPr>
                <w:rFonts w:eastAsia="游明朝" w:hint="eastAsia"/>
                <w:lang w:val="en-US" w:eastAsia="ja-JP"/>
              </w:rPr>
              <w:t>W</w:t>
            </w:r>
            <w:r w:rsidRPr="001D4275">
              <w:rPr>
                <w:rFonts w:eastAsia="游明朝"/>
                <w:lang w:val="en-US" w:eastAsia="ja-JP"/>
              </w:rPr>
              <w:t>e support the proposal.</w:t>
            </w:r>
          </w:p>
        </w:tc>
      </w:tr>
    </w:tbl>
    <w:p w:rsidR="00DC0639" w:rsidRDefault="00DC0639" w:rsidP="00DC0639">
      <w:pPr>
        <w:pStyle w:val="2"/>
        <w:spacing w:after="120"/>
      </w:pPr>
      <w:r>
        <w:t xml:space="preserve">Observations from intermediate round and proposals for Wednesday GTW </w:t>
      </w:r>
    </w:p>
    <w:p w:rsidR="00DC0639" w:rsidRDefault="00DC0639" w:rsidP="00DC0639">
      <w:pPr>
        <w:jc w:val="both"/>
        <w:rPr>
          <w:b/>
          <w:u w:val="single"/>
          <w:lang w:eastAsia="ko-KR"/>
        </w:rPr>
      </w:pPr>
      <w:r w:rsidRPr="006934CB">
        <w:rPr>
          <w:b/>
          <w:u w:val="single"/>
          <w:lang w:eastAsia="ko-KR"/>
        </w:rPr>
        <w:t>Intra-UE multiplexing and prioritization enhancements</w:t>
      </w:r>
    </w:p>
    <w:p w:rsidR="00DC0639" w:rsidRPr="006934CB" w:rsidRDefault="00DC0639" w:rsidP="00DC0639">
      <w:pPr>
        <w:jc w:val="both"/>
        <w:rPr>
          <w:lang w:val="en-US"/>
        </w:rPr>
      </w:pPr>
      <w:r>
        <w:rPr>
          <w:lang w:val="en-US"/>
        </w:rPr>
        <w:t>Three alternatives were presented to the companies for the intermediate round.</w:t>
      </w:r>
    </w:p>
    <w:p w:rsidR="00DC0639" w:rsidRPr="00A70EA2" w:rsidRDefault="00DC0639" w:rsidP="00DC0639">
      <w:pPr>
        <w:pStyle w:val="af1"/>
        <w:numPr>
          <w:ilvl w:val="0"/>
          <w:numId w:val="31"/>
        </w:numPr>
        <w:jc w:val="both"/>
        <w:rPr>
          <w:lang w:val="en-US" w:eastAsia="ko-KR"/>
        </w:rPr>
      </w:pPr>
      <w:r>
        <w:rPr>
          <w:lang w:val="en-US" w:eastAsia="ko-KR"/>
        </w:rPr>
        <w:t xml:space="preserve">Alt-A: </w:t>
      </w:r>
      <w:r w:rsidRPr="00A70EA2">
        <w:rPr>
          <w:lang w:val="en-US" w:eastAsia="ko-KR"/>
        </w:rPr>
        <w:t>Downscope the support for simultaneous TX of PUCCH/PUSCH</w:t>
      </w:r>
    </w:p>
    <w:p w:rsidR="00DC0639" w:rsidRPr="00A70EA2" w:rsidRDefault="00DC0639" w:rsidP="00DC0639">
      <w:pPr>
        <w:pStyle w:val="af1"/>
        <w:numPr>
          <w:ilvl w:val="0"/>
          <w:numId w:val="31"/>
        </w:numPr>
        <w:jc w:val="both"/>
        <w:rPr>
          <w:lang w:val="en-US" w:eastAsia="ko-KR"/>
        </w:rPr>
      </w:pPr>
      <w:r>
        <w:rPr>
          <w:lang w:val="en-US" w:eastAsia="ko-KR"/>
        </w:rPr>
        <w:t xml:space="preserve">Alt-B: </w:t>
      </w:r>
      <w:r w:rsidRPr="00A70EA2">
        <w:rPr>
          <w:lang w:val="en-US" w:eastAsia="ko-KR"/>
        </w:rPr>
        <w:t>Downscope the support for PHY prioritization of overlapping DG-PUSCH/CG-PUSCH</w:t>
      </w:r>
    </w:p>
    <w:p w:rsidR="00DC0639" w:rsidRDefault="00DC0639" w:rsidP="00DC0639">
      <w:pPr>
        <w:pStyle w:val="af1"/>
        <w:numPr>
          <w:ilvl w:val="0"/>
          <w:numId w:val="31"/>
        </w:numPr>
        <w:jc w:val="both"/>
        <w:rPr>
          <w:lang w:val="en-US" w:eastAsia="ko-KR"/>
        </w:rPr>
      </w:pPr>
      <w:r>
        <w:rPr>
          <w:lang w:val="en-US" w:eastAsia="ko-KR"/>
        </w:rPr>
        <w:t xml:space="preserve">Alt-C: </w:t>
      </w:r>
      <w:r w:rsidRPr="00A70EA2">
        <w:rPr>
          <w:lang w:val="en-US" w:eastAsia="ko-KR"/>
        </w:rPr>
        <w:t>Downscope the support for both simultaneous TX of PUCCH/PUSCH and PHY prioritization of overlapping DG-PUSCH/CG-PUSCH</w:t>
      </w:r>
    </w:p>
    <w:p w:rsidR="00DC0639" w:rsidRDefault="00DC0639" w:rsidP="00DC0639">
      <w:pPr>
        <w:jc w:val="both"/>
        <w:rPr>
          <w:lang w:val="en-US" w:eastAsia="ko-KR"/>
        </w:rPr>
      </w:pPr>
      <w:r>
        <w:rPr>
          <w:lang w:val="en-US" w:eastAsia="ko-KR"/>
        </w:rPr>
        <w:lastRenderedPageBreak/>
        <w:t>Except for one company, all companies who provided input for the intermediate round indicated that they can accept either Alt-B or Alt-C. More companies preferred to go with Alt-C rather than Alt-B. Moderator proposal is to take Alt-C.</w:t>
      </w:r>
    </w:p>
    <w:p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rsidR="00DC0639" w:rsidRDefault="00DC0639" w:rsidP="00DC0639">
      <w:pPr>
        <w:jc w:val="both"/>
        <w:rPr>
          <w:lang w:eastAsia="ko-KR"/>
        </w:rPr>
      </w:pPr>
    </w:p>
    <w:p w:rsidR="00DC0639" w:rsidRPr="006934CB" w:rsidRDefault="00DC0639" w:rsidP="00DC0639">
      <w:pPr>
        <w:jc w:val="both"/>
        <w:rPr>
          <w:b/>
          <w:u w:val="single"/>
          <w:lang w:eastAsia="ko-KR"/>
        </w:rPr>
      </w:pPr>
      <w:r w:rsidRPr="006934CB">
        <w:rPr>
          <w:b/>
          <w:u w:val="single"/>
          <w:lang w:val="en-US"/>
        </w:rPr>
        <w:t>UE feedback enhancements for HARQ-ACK</w:t>
      </w:r>
    </w:p>
    <w:p w:rsidR="00DC0639" w:rsidRDefault="00DC0639" w:rsidP="00DC0639">
      <w:pPr>
        <w:jc w:val="both"/>
      </w:pPr>
      <w:r>
        <w:t>There are four possible cases under consideration with Case 2-1, Case 2-2, and Case 3</w:t>
      </w:r>
      <w:r w:rsidRPr="00633B3B">
        <w:t xml:space="preserve"> </w:t>
      </w:r>
      <w:r>
        <w:t>involving SUL:</w:t>
      </w:r>
    </w:p>
    <w:p w:rsidR="00DC0639" w:rsidRDefault="00DC0639" w:rsidP="00DC0639">
      <w:pPr>
        <w:pStyle w:val="af1"/>
        <w:numPr>
          <w:ilvl w:val="0"/>
          <w:numId w:val="25"/>
        </w:numPr>
        <w:jc w:val="both"/>
      </w:pPr>
      <w:r>
        <w:t>Case 1: PUCCH carrier switching among different cells not being configured with SUL</w:t>
      </w:r>
    </w:p>
    <w:p w:rsidR="00DC0639" w:rsidRDefault="00DC0639" w:rsidP="00DC0639">
      <w:pPr>
        <w:pStyle w:val="af1"/>
        <w:numPr>
          <w:ilvl w:val="0"/>
          <w:numId w:val="25"/>
        </w:numPr>
        <w:jc w:val="both"/>
      </w:pPr>
      <w:r>
        <w:t>Case 2-1: PUCCH carrier switching among different cells where at least one cell is configured with SUL. For the cells having SUL configured, PUCCH is only configured either for NUL or SUL.</w:t>
      </w:r>
    </w:p>
    <w:p w:rsidR="00DC0639" w:rsidRDefault="00DC0639" w:rsidP="00DC0639">
      <w:pPr>
        <w:pStyle w:val="af1"/>
        <w:numPr>
          <w:ilvl w:val="0"/>
          <w:numId w:val="25"/>
        </w:numPr>
        <w:jc w:val="both"/>
      </w:pPr>
      <w:r>
        <w:t>Case 2-2: PUCCH carrier switching among different cells where at least one cell is configured with SUL. For cells having SUL configured, PUCCH may be configured for NUL carrier, SUL carrier or both</w:t>
      </w:r>
    </w:p>
    <w:p w:rsidR="00DC0639" w:rsidRDefault="00DC0639" w:rsidP="00DC0639">
      <w:pPr>
        <w:pStyle w:val="af1"/>
        <w:numPr>
          <w:ilvl w:val="0"/>
          <w:numId w:val="25"/>
        </w:numPr>
        <w:jc w:val="both"/>
      </w:pPr>
      <w:r>
        <w:t>Case 3: PUCCH carrier switching for a single cell configured with SUL and having PUCCH configured for NUL and SUL</w:t>
      </w:r>
    </w:p>
    <w:p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rsidR="00DC0639" w:rsidRPr="003729A9" w:rsidRDefault="00DC0639" w:rsidP="00DC0639">
      <w:pPr>
        <w:pStyle w:val="af1"/>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DC0639" w:rsidRPr="006934CB" w:rsidRDefault="00DC0639" w:rsidP="00DC0639">
      <w:pPr>
        <w:jc w:val="both"/>
        <w:rPr>
          <w:lang w:val="en-US"/>
        </w:rPr>
      </w:pPr>
    </w:p>
    <w:p w:rsidR="00DC0639" w:rsidRPr="000700EC" w:rsidRDefault="00DC0639" w:rsidP="00DC0639">
      <w:pPr>
        <w:jc w:val="both"/>
        <w:rPr>
          <w:b/>
          <w:u w:val="single"/>
          <w:lang w:val="en-US"/>
        </w:rPr>
      </w:pPr>
      <w:r w:rsidRPr="000700EC">
        <w:rPr>
          <w:b/>
          <w:u w:val="single"/>
          <w:lang w:val="en-US"/>
        </w:rPr>
        <w:t>CSI feedback enhancements to allow for more accurate MCS selection</w:t>
      </w:r>
    </w:p>
    <w:p w:rsidR="00DC0639" w:rsidRDefault="00DC0639" w:rsidP="00DC0639">
      <w:pPr>
        <w:jc w:val="both"/>
        <w:rPr>
          <w:lang w:val="en-US"/>
        </w:rPr>
      </w:pPr>
      <w:r>
        <w:rPr>
          <w:lang w:val="en-US"/>
        </w:rPr>
        <w:t>Situation remains more or less the same after intermediate round. Moderator has asked for companies to provide views if their positions have changed with reference to re-opening RAN1 discussions on delta-MCS. Based on the inputs, the only change in company position is from InterDigital who has indicated that accept majority view despite their preference to re-open the RAN1 discussions. As of now, there are more companies which have negative views on this. Given the situation, moderator recommendation is to stop the discussion in RAN.</w:t>
      </w:r>
    </w:p>
    <w:p w:rsidR="00DC0639" w:rsidRDefault="00DC0639" w:rsidP="00DC0639">
      <w:pPr>
        <w:jc w:val="both"/>
      </w:pPr>
    </w:p>
    <w:p w:rsidR="00DC0639" w:rsidRPr="000700EC" w:rsidRDefault="00DC0639" w:rsidP="00DC0639">
      <w:pPr>
        <w:jc w:val="both"/>
        <w:rPr>
          <w:b/>
          <w:u w:val="single"/>
          <w:lang w:val="en-US"/>
        </w:rPr>
      </w:pPr>
      <w:r w:rsidRPr="000700EC">
        <w:rPr>
          <w:b/>
          <w:u w:val="single"/>
          <w:lang w:val="en-US"/>
        </w:rPr>
        <w:t>Enhancements for support of time synchronization</w:t>
      </w:r>
    </w:p>
    <w:p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DC0639" w:rsidRPr="003729A9" w:rsidRDefault="00DC0639" w:rsidP="00DC0639">
      <w:pPr>
        <w:pStyle w:val="af1"/>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DC0639" w:rsidRDefault="00DC0639" w:rsidP="00DC0639">
      <w:pPr>
        <w:jc w:val="both"/>
      </w:pPr>
    </w:p>
    <w:p w:rsidR="00DC0639" w:rsidRDefault="00DC0639" w:rsidP="00DC0639">
      <w:pPr>
        <w:jc w:val="both"/>
        <w:rPr>
          <w:b/>
          <w:u w:val="single"/>
          <w:lang w:val="en-US"/>
        </w:rPr>
      </w:pPr>
      <w:r w:rsidRPr="000700EC">
        <w:rPr>
          <w:b/>
          <w:u w:val="single"/>
          <w:lang w:val="en-US"/>
        </w:rPr>
        <w:lastRenderedPageBreak/>
        <w:t>Enhancements based on new QoS related parameters</w:t>
      </w:r>
    </w:p>
    <w:p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rsidR="00DC0639" w:rsidRPr="003729A9" w:rsidRDefault="00DC0639" w:rsidP="00DC0639">
      <w:pPr>
        <w:pStyle w:val="af1"/>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DC0639" w:rsidRPr="003729A9" w:rsidRDefault="00DC0639" w:rsidP="00DC0639">
      <w:pPr>
        <w:pStyle w:val="af1"/>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rsidP="000D2956">
      <w:pPr>
        <w:pStyle w:val="1"/>
        <w:spacing w:after="0"/>
        <w:ind w:left="431" w:hanging="431"/>
      </w:pPr>
      <w:r>
        <w:t xml:space="preserve">Final </w:t>
      </w:r>
      <w:r w:rsidR="00C502E5">
        <w:t>round</w:t>
      </w:r>
    </w:p>
    <w:p w:rsidR="00C502E5" w:rsidRPr="00C502E5" w:rsidRDefault="00C502E5" w:rsidP="00C502E5">
      <w:pPr>
        <w:pStyle w:val="af1"/>
        <w:keepNext/>
        <w:widowControl w:val="0"/>
        <w:numPr>
          <w:ilvl w:val="1"/>
          <w:numId w:val="1"/>
        </w:numPr>
        <w:tabs>
          <w:tab w:val="left" w:pos="432"/>
        </w:tabs>
        <w:spacing w:before="360" w:after="60"/>
        <w:contextualSpacing w:val="0"/>
        <w:outlineLvl w:val="1"/>
        <w:rPr>
          <w:rFonts w:ascii="Arial" w:hAnsi="Arial"/>
          <w:b/>
          <w:bCs/>
          <w:i/>
          <w:iCs/>
          <w:vanish/>
          <w:sz w:val="24"/>
          <w:szCs w:val="28"/>
        </w:rPr>
      </w:pPr>
    </w:p>
    <w:p w:rsidR="00C502E5" w:rsidRDefault="00C502E5" w:rsidP="000D2956">
      <w:pPr>
        <w:pStyle w:val="2"/>
        <w:spacing w:before="120" w:after="120"/>
        <w:ind w:left="578" w:hanging="578"/>
      </w:pPr>
      <w:r>
        <w:t>Intra-UE multiplexing and prioritization enhancements</w:t>
      </w:r>
    </w:p>
    <w:p w:rsidR="00C502E5" w:rsidRPr="00C502E5" w:rsidRDefault="00C502E5" w:rsidP="00C502E5">
      <w:r>
        <w:t>No further discussions for RAN#93-e.</w:t>
      </w:r>
      <w:r w:rsidR="009373F8">
        <w:t xml:space="preserve"> Discussions closed.</w:t>
      </w:r>
    </w:p>
    <w:p w:rsidR="00C502E5" w:rsidRDefault="00C502E5" w:rsidP="00C502E5">
      <w:pPr>
        <w:pStyle w:val="2"/>
        <w:spacing w:after="120"/>
      </w:pPr>
      <w:r>
        <w:t>UE feedback enhancements for HARQ-ACK</w:t>
      </w:r>
    </w:p>
    <w:p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rsidR="00C502E5" w:rsidRDefault="00C502E5" w:rsidP="00C502E5">
      <w:pPr>
        <w:pStyle w:val="af1"/>
        <w:numPr>
          <w:ilvl w:val="0"/>
          <w:numId w:val="25"/>
        </w:numPr>
        <w:jc w:val="both"/>
      </w:pPr>
      <w:r>
        <w:t>Case 1: PUCCH carrier switching among different cells not being configured with SUL</w:t>
      </w:r>
    </w:p>
    <w:p w:rsidR="00C502E5" w:rsidRDefault="00C502E5" w:rsidP="00C502E5">
      <w:pPr>
        <w:pStyle w:val="af1"/>
        <w:numPr>
          <w:ilvl w:val="0"/>
          <w:numId w:val="25"/>
        </w:numPr>
        <w:jc w:val="both"/>
      </w:pPr>
      <w:r>
        <w:t>Case 2-1: PUCCH carrier switching among different cells where at least one cell is configured with SUL. For the cells having SUL configured, PUCCH is only configured either for NUL or SUL.</w:t>
      </w:r>
    </w:p>
    <w:p w:rsidR="00C502E5" w:rsidRDefault="00C502E5" w:rsidP="00C502E5">
      <w:pPr>
        <w:pStyle w:val="af1"/>
        <w:numPr>
          <w:ilvl w:val="0"/>
          <w:numId w:val="25"/>
        </w:numPr>
        <w:jc w:val="both"/>
      </w:pPr>
      <w:r>
        <w:t>Case 2-2: PUCCH carrier switching among different cells where at least one cell is configured with SUL. For cells having SUL configured, PUCCH may be configured for NUL carrier, SUL carrier or both</w:t>
      </w:r>
    </w:p>
    <w:p w:rsidR="00C502E5" w:rsidRDefault="00C502E5" w:rsidP="00C502E5">
      <w:pPr>
        <w:pStyle w:val="af1"/>
        <w:numPr>
          <w:ilvl w:val="0"/>
          <w:numId w:val="25"/>
        </w:numPr>
        <w:jc w:val="both"/>
      </w:pPr>
      <w:r>
        <w:t>Case 3: PUCCH carrier switching for a single cell configured with SUL and having PUCCH configured for NUL and SUL</w:t>
      </w:r>
    </w:p>
    <w:p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rsidR="00C502E5" w:rsidRPr="003729A9" w:rsidRDefault="00C502E5" w:rsidP="00C502E5">
      <w:pPr>
        <w:pStyle w:val="af1"/>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d"/>
        <w:tblW w:w="0" w:type="auto"/>
        <w:tblLook w:val="04A0" w:firstRow="1" w:lastRow="0" w:firstColumn="1" w:lastColumn="0" w:noHBand="0" w:noVBand="1"/>
      </w:tblPr>
      <w:tblGrid>
        <w:gridCol w:w="1627"/>
        <w:gridCol w:w="7389"/>
      </w:tblGrid>
      <w:tr w:rsidR="00C03BF4" w:rsidTr="00441BD5">
        <w:trPr>
          <w:trHeight w:val="340"/>
        </w:trPr>
        <w:tc>
          <w:tcPr>
            <w:tcW w:w="1627"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rsidTr="00441BD5">
        <w:trPr>
          <w:trHeight w:val="567"/>
        </w:trPr>
        <w:tc>
          <w:tcPr>
            <w:tcW w:w="1627" w:type="dxa"/>
            <w:vAlign w:val="center"/>
          </w:tcPr>
          <w:p w:rsidR="00C03BF4" w:rsidRDefault="00A73B4B" w:rsidP="00441BD5">
            <w:pPr>
              <w:textAlignment w:val="center"/>
              <w:rPr>
                <w:lang w:eastAsia="ko-KR"/>
              </w:rPr>
            </w:pPr>
            <w:r>
              <w:rPr>
                <w:lang w:eastAsia="ko-KR"/>
              </w:rPr>
              <w:lastRenderedPageBreak/>
              <w:t>Sony</w:t>
            </w:r>
          </w:p>
        </w:tc>
        <w:tc>
          <w:tcPr>
            <w:tcW w:w="7389" w:type="dxa"/>
            <w:vAlign w:val="center"/>
          </w:tcPr>
          <w:p w:rsidR="00A73B4B" w:rsidRDefault="00A73B4B" w:rsidP="00441BD5">
            <w:pPr>
              <w:textAlignment w:val="center"/>
              <w:rPr>
                <w:lang w:eastAsia="ko-KR"/>
              </w:rPr>
            </w:pPr>
            <w:r>
              <w:rPr>
                <w:lang w:eastAsia="ko-KR"/>
              </w:rPr>
              <w:t xml:space="preserve">We are fine with Proposal#3.2.  </w:t>
            </w:r>
          </w:p>
          <w:p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rsidTr="00441BD5">
        <w:trPr>
          <w:trHeight w:val="567"/>
        </w:trPr>
        <w:tc>
          <w:tcPr>
            <w:tcW w:w="1627" w:type="dxa"/>
            <w:vAlign w:val="center"/>
          </w:tcPr>
          <w:p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rsidTr="00441BD5">
        <w:trPr>
          <w:trHeight w:val="567"/>
        </w:trPr>
        <w:tc>
          <w:tcPr>
            <w:tcW w:w="1627" w:type="dxa"/>
            <w:vAlign w:val="center"/>
          </w:tcPr>
          <w:p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rsidR="00C03BF4" w:rsidRDefault="00131F71" w:rsidP="00441BD5">
            <w:pPr>
              <w:textAlignment w:val="center"/>
              <w:rPr>
                <w:rFonts w:eastAsiaTheme="minorEastAsia"/>
                <w:lang w:eastAsia="zh-CN"/>
              </w:rPr>
            </w:pPr>
            <w:r>
              <w:rPr>
                <w:rFonts w:eastAsiaTheme="minorEastAsia" w:hint="eastAsia"/>
                <w:lang w:eastAsia="zh-CN"/>
              </w:rPr>
              <w:t>We support proposal #3.2.</w:t>
            </w:r>
          </w:p>
          <w:p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rsidTr="00441BD5">
        <w:trPr>
          <w:trHeight w:val="567"/>
        </w:trPr>
        <w:tc>
          <w:tcPr>
            <w:tcW w:w="1627" w:type="dxa"/>
            <w:vAlign w:val="center"/>
          </w:tcPr>
          <w:p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can accpet</w:t>
            </w:r>
            <w:r>
              <w:rPr>
                <w:rFonts w:eastAsiaTheme="minorEastAsia"/>
                <w:lang w:eastAsia="zh-CN"/>
              </w:rPr>
              <w:t xml:space="preserve"> proposal#3.2.</w:t>
            </w:r>
          </w:p>
        </w:tc>
      </w:tr>
      <w:tr w:rsidR="00916853" w:rsidTr="00441BD5">
        <w:trPr>
          <w:trHeight w:val="567"/>
        </w:trPr>
        <w:tc>
          <w:tcPr>
            <w:tcW w:w="1627" w:type="dxa"/>
            <w:vAlign w:val="center"/>
          </w:tcPr>
          <w:p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rsidR="000E20C4" w:rsidRDefault="00E43D9B" w:rsidP="00E43D9B">
            <w:pPr>
              <w:pStyle w:val="af1"/>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rsidR="000E20C4" w:rsidRDefault="00E04716" w:rsidP="000E20C4">
            <w:pPr>
              <w:pStyle w:val="af1"/>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rsidR="0059007E" w:rsidRDefault="00776DF7" w:rsidP="000E20C4">
            <w:pPr>
              <w:pStyle w:val="af1"/>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rsidR="0059007E" w:rsidRDefault="0059007E" w:rsidP="0059007E">
            <w:pPr>
              <w:pStyle w:val="af1"/>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6E4449" w:rsidRDefault="0059007E" w:rsidP="0059007E">
            <w:pPr>
              <w:pStyle w:val="af1"/>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rsidR="00250C1D" w:rsidRDefault="006E4449" w:rsidP="0059007E">
            <w:pPr>
              <w:pStyle w:val="af1"/>
              <w:numPr>
                <w:ilvl w:val="0"/>
                <w:numId w:val="30"/>
              </w:numPr>
              <w:textAlignment w:val="center"/>
              <w:rPr>
                <w:rFonts w:eastAsiaTheme="minorEastAsia"/>
                <w:color w:val="7030A0"/>
                <w:lang w:eastAsia="zh-CN"/>
              </w:rPr>
            </w:pPr>
            <w:r>
              <w:rPr>
                <w:rFonts w:eastAsiaTheme="minorEastAsia"/>
                <w:color w:val="7030A0"/>
                <w:lang w:eastAsia="zh-CN"/>
              </w:rPr>
              <w:lastRenderedPageBreak/>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rsidR="0059007E" w:rsidRDefault="00250C1D" w:rsidP="0059007E">
            <w:pPr>
              <w:pStyle w:val="af1"/>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r w:rsidR="00802DE4">
              <w:rPr>
                <w:rFonts w:eastAsiaTheme="minorEastAsia"/>
                <w:color w:val="7030A0"/>
                <w:lang w:eastAsia="zh-CN"/>
              </w:rPr>
              <w:t>sould</w:t>
            </w:r>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rsidR="00916853" w:rsidRDefault="00916853" w:rsidP="00441BD5">
            <w:pPr>
              <w:textAlignment w:val="center"/>
              <w:rPr>
                <w:rFonts w:eastAsiaTheme="minorEastAsia"/>
                <w:lang w:eastAsia="zh-CN"/>
              </w:rPr>
            </w:pPr>
          </w:p>
          <w:p w:rsidR="00916853" w:rsidRDefault="00916853" w:rsidP="00441BD5">
            <w:pPr>
              <w:textAlignment w:val="center"/>
              <w:rPr>
                <w:rFonts w:eastAsiaTheme="minorEastAsia"/>
                <w:lang w:eastAsia="zh-CN"/>
              </w:rPr>
            </w:pPr>
          </w:p>
        </w:tc>
      </w:tr>
      <w:tr w:rsidR="00916853" w:rsidTr="00441BD5">
        <w:trPr>
          <w:trHeight w:val="567"/>
        </w:trPr>
        <w:tc>
          <w:tcPr>
            <w:tcW w:w="1627" w:type="dxa"/>
            <w:vAlign w:val="center"/>
          </w:tcPr>
          <w:p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lastRenderedPageBreak/>
              <w:t>Moderator</w:t>
            </w:r>
          </w:p>
        </w:tc>
        <w:tc>
          <w:tcPr>
            <w:tcW w:w="7389" w:type="dxa"/>
            <w:vAlign w:val="center"/>
          </w:tcPr>
          <w:p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rsidR="00916853" w:rsidRDefault="004B5DD1" w:rsidP="004B5DD1">
            <w:pPr>
              <w:pStyle w:val="af1"/>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rsidTr="00441BD5">
        <w:trPr>
          <w:trHeight w:val="567"/>
        </w:trPr>
        <w:tc>
          <w:tcPr>
            <w:tcW w:w="1627" w:type="dxa"/>
            <w:vAlign w:val="center"/>
          </w:tcPr>
          <w:p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rsidTr="00441BD5">
        <w:trPr>
          <w:trHeight w:val="567"/>
        </w:trPr>
        <w:tc>
          <w:tcPr>
            <w:tcW w:w="1627" w:type="dxa"/>
            <w:vAlign w:val="center"/>
          </w:tcPr>
          <w:p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rsidTr="00441BD5">
        <w:trPr>
          <w:trHeight w:val="567"/>
        </w:trPr>
        <w:tc>
          <w:tcPr>
            <w:tcW w:w="1627" w:type="dxa"/>
            <w:vAlign w:val="center"/>
          </w:tcPr>
          <w:p w:rsidR="00145D43" w:rsidRPr="0059490C" w:rsidRDefault="00145D43" w:rsidP="00145D43">
            <w:pPr>
              <w:textAlignment w:val="center"/>
              <w:rPr>
                <w:rFonts w:eastAsia="Malgun Gothic"/>
                <w:lang w:eastAsia="ko-KR"/>
              </w:rPr>
            </w:pPr>
            <w:r>
              <w:rPr>
                <w:rFonts w:eastAsia="Malgun Gothic"/>
                <w:lang w:eastAsia="ko-KR"/>
              </w:rPr>
              <w:t>Qualcomm</w:t>
            </w:r>
          </w:p>
        </w:tc>
        <w:tc>
          <w:tcPr>
            <w:tcW w:w="7389" w:type="dxa"/>
            <w:vAlign w:val="center"/>
          </w:tcPr>
          <w:p w:rsidR="00145D43" w:rsidRDefault="00145D43" w:rsidP="00145D43">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rsidR="00145D43" w:rsidRDefault="00145D43" w:rsidP="00145D43">
            <w:pPr>
              <w:textAlignment w:val="center"/>
              <w:rPr>
                <w:rFonts w:eastAsiaTheme="minorEastAsia"/>
                <w:lang w:eastAsia="zh-CN"/>
              </w:rPr>
            </w:pPr>
            <w:r>
              <w:rPr>
                <w:rFonts w:eastAsiaTheme="minorEastAsia"/>
                <w:lang w:eastAsia="zh-CN"/>
              </w:rPr>
              <w:t xml:space="preserve">We actually think that even Case 2-1 need not be supported.  </w:t>
            </w:r>
          </w:p>
          <w:p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rsidR="00145D43" w:rsidRDefault="00145D43" w:rsidP="00145D43">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rsidTr="00441BD5">
        <w:trPr>
          <w:trHeight w:val="567"/>
        </w:trPr>
        <w:tc>
          <w:tcPr>
            <w:tcW w:w="1627" w:type="dxa"/>
            <w:vAlign w:val="center"/>
          </w:tcPr>
          <w:p w:rsidR="00145D43" w:rsidRPr="00B8268B" w:rsidRDefault="00B8268B" w:rsidP="00145D43">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rsidR="00145D43" w:rsidRDefault="00B8268B" w:rsidP="00145D43">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F536B5" w:rsidTr="00441BD5">
        <w:trPr>
          <w:trHeight w:val="567"/>
        </w:trPr>
        <w:tc>
          <w:tcPr>
            <w:tcW w:w="1627" w:type="dxa"/>
            <w:vAlign w:val="center"/>
          </w:tcPr>
          <w:p w:rsidR="00F536B5" w:rsidRPr="00FB05AF" w:rsidRDefault="00F536B5" w:rsidP="00F536B5">
            <w:pPr>
              <w:textAlignment w:val="center"/>
              <w:rPr>
                <w:rFonts w:eastAsiaTheme="minorEastAsia"/>
                <w:color w:val="FF0000"/>
                <w:lang w:eastAsia="zh-CN"/>
              </w:rPr>
            </w:pPr>
            <w:r w:rsidRPr="00FB05AF">
              <w:rPr>
                <w:rFonts w:eastAsiaTheme="minorEastAsia" w:hint="eastAsia"/>
                <w:color w:val="000000" w:themeColor="text1"/>
                <w:lang w:eastAsia="zh-CN"/>
              </w:rPr>
              <w:t>H</w:t>
            </w:r>
            <w:r w:rsidRPr="00FB05AF">
              <w:rPr>
                <w:rFonts w:eastAsiaTheme="minorEastAsia"/>
                <w:color w:val="000000" w:themeColor="text1"/>
                <w:lang w:eastAsia="zh-CN"/>
              </w:rPr>
              <w:t>uawei, HiSilicon</w:t>
            </w:r>
          </w:p>
        </w:tc>
        <w:tc>
          <w:tcPr>
            <w:tcW w:w="7389" w:type="dxa"/>
            <w:vAlign w:val="center"/>
          </w:tcPr>
          <w:p w:rsidR="00F536B5" w:rsidRDefault="00F536B5" w:rsidP="00F536B5">
            <w:pPr>
              <w:spacing w:beforeLines="50" w:before="180"/>
              <w:textAlignment w:val="center"/>
              <w:rPr>
                <w:rFonts w:eastAsiaTheme="minorEastAsia"/>
                <w:lang w:eastAsia="zh-CN"/>
              </w:rPr>
            </w:pPr>
            <w:r w:rsidRPr="0060598B">
              <w:rPr>
                <w:rFonts w:eastAsiaTheme="minorEastAsia"/>
                <w:b/>
                <w:lang w:eastAsia="zh-CN"/>
              </w:rPr>
              <w:t xml:space="preserve">We </w:t>
            </w:r>
            <w:r>
              <w:rPr>
                <w:rFonts w:eastAsiaTheme="minorEastAsia"/>
                <w:b/>
                <w:lang w:eastAsia="zh-CN"/>
              </w:rPr>
              <w:t>support</w:t>
            </w:r>
            <w:r w:rsidRPr="0060598B">
              <w:rPr>
                <w:rFonts w:eastAsiaTheme="minorEastAsia"/>
                <w:b/>
                <w:lang w:eastAsia="zh-CN"/>
              </w:rPr>
              <w:t xml:space="preserve"> Proposal#3.2</w:t>
            </w:r>
            <w:r>
              <w:rPr>
                <w:rFonts w:eastAsiaTheme="minorEastAsia"/>
                <w:lang w:eastAsia="zh-CN"/>
              </w:rPr>
              <w:t>, though it is not our preference but we can compromise to it.</w:t>
            </w:r>
          </w:p>
          <w:p w:rsidR="00F536B5" w:rsidRDefault="00F536B5" w:rsidP="00F536B5">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Pr="00605E3A">
              <w:rPr>
                <w:rFonts w:eastAsiaTheme="minorEastAsia"/>
                <w:lang w:eastAsia="zh-CN"/>
              </w:rPr>
              <w:t>.</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w:t>
            </w:r>
            <w:r w:rsidR="002254C6">
              <w:rPr>
                <w:rFonts w:eastAsiaTheme="minorEastAsia"/>
                <w:lang w:eastAsia="zh-CN"/>
              </w:rPr>
              <w:t xml:space="preserve">just </w:t>
            </w:r>
            <w:r>
              <w:rPr>
                <w:rFonts w:eastAsiaTheme="minorEastAsia"/>
                <w:lang w:eastAsia="zh-CN"/>
              </w:rPr>
              <w:t xml:space="preserve">depend on whether PUCCH are configured on both NUL and SUL or not, since case 3 is very simple which only allows PUCCH switching between NUL and SUL from single cell. Of course, I am not saying we need to go this way, just an example here, depends on the supported </w:t>
            </w:r>
            <w:r>
              <w:rPr>
                <w:rFonts w:eastAsiaTheme="minorEastAsia"/>
                <w:lang w:eastAsia="zh-CN"/>
              </w:rPr>
              <w:lastRenderedPageBreak/>
              <w:t>scenarios we can see what the best way is to enable the support of PUCCH switching for the supported scenarios.</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rsidR="00F536B5" w:rsidRDefault="00F536B5" w:rsidP="00F536B5">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sidRPr="00644419">
              <w:rPr>
                <w:lang w:val="en-US" w:eastAsia="ko-KR"/>
              </w:rPr>
              <w:t xml:space="preserve">completing </w:t>
            </w:r>
            <w:r>
              <w:rPr>
                <w:lang w:val="en-US" w:eastAsia="ko-KR"/>
              </w:rPr>
              <w:t xml:space="preserve">Rel-17 IIoT &amp; </w:t>
            </w:r>
            <w:r w:rsidRPr="00644419">
              <w:rPr>
                <w:lang w:val="en-US" w:eastAsia="ko-KR"/>
              </w:rPr>
              <w:t>URLLC on time</w:t>
            </w:r>
            <w:r>
              <w:rPr>
                <w:lang w:val="en-US" w:eastAsia="ko-KR"/>
              </w:rPr>
              <w:t xml:space="preserve">. </w:t>
            </w:r>
          </w:p>
          <w:p w:rsidR="00F536B5" w:rsidRDefault="00F536B5" w:rsidP="00F536B5">
            <w:pPr>
              <w:textAlignment w:val="center"/>
              <w:rPr>
                <w:rFonts w:eastAsiaTheme="minorEastAsia"/>
                <w:lang w:eastAsia="zh-CN"/>
              </w:rPr>
            </w:pPr>
          </w:p>
          <w:p w:rsidR="00F536B5" w:rsidRDefault="00F536B5" w:rsidP="00F536B5">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The reason we think case 3 should be included as what is given in </w:t>
            </w:r>
            <w:r w:rsidRPr="00CE061D">
              <w:rPr>
                <w:rFonts w:eastAsiaTheme="minorEastAsia"/>
                <w:lang w:eastAsia="zh-CN"/>
              </w:rPr>
              <w:t>Proposal#3.2</w:t>
            </w:r>
            <w:r>
              <w:rPr>
                <w:rFonts w:eastAsiaTheme="minorEastAsia"/>
                <w:lang w:eastAsia="zh-CN"/>
              </w:rPr>
              <w:t xml:space="preserve">, is also to seek assurance not to experience the endless debate again and again on the support of case 3, just due to strong concern from some company, even from technical perspective really no reason to preclude case 3.  </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We want both case 3 and case 2-2 together, but if people want to look more on case 2-2 we think it is ok to decouple case 3 and case 2-2, and can agree with case 3 first, since case 3 is the simplest case and also the most important case for SUL related case to us.</w:t>
            </w:r>
            <w:r w:rsidR="00F3521D">
              <w:rPr>
                <w:rFonts w:eastAsiaTheme="minorEastAsia"/>
                <w:lang w:eastAsia="zh-CN"/>
              </w:rPr>
              <w:t xml:space="preserve"> They don't need to couple together. </w:t>
            </w:r>
            <w:r>
              <w:rPr>
                <w:rFonts w:eastAsiaTheme="minorEastAsia"/>
                <w:lang w:eastAsia="zh-CN"/>
              </w:rPr>
              <w:t xml:space="preserve">   </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As to the argument on potential impact on how to capture it in the specification or testing, that is just normal business to support features from a new release, w</w:t>
            </w:r>
            <w:r w:rsidRPr="00E07583">
              <w:rPr>
                <w:rFonts w:eastAsiaTheme="minorEastAsia"/>
                <w:lang w:eastAsia="zh-CN"/>
              </w:rPr>
              <w:t>e really don't think this should be</w:t>
            </w:r>
            <w:r w:rsidR="00287060">
              <w:rPr>
                <w:rFonts w:eastAsiaTheme="minorEastAsia"/>
                <w:lang w:eastAsia="zh-CN"/>
              </w:rPr>
              <w:t xml:space="preserve"> used as</w:t>
            </w:r>
            <w:r w:rsidRPr="00E07583">
              <w:rPr>
                <w:rFonts w:eastAsiaTheme="minorEastAsia"/>
                <w:lang w:eastAsia="zh-CN"/>
              </w:rPr>
              <w:t xml:space="preserve"> the reason to preclu</w:t>
            </w:r>
            <w:r>
              <w:rPr>
                <w:rFonts w:eastAsiaTheme="minorEastAsia"/>
                <w:lang w:eastAsia="zh-CN"/>
              </w:rPr>
              <w:t xml:space="preserve">de SUL, case 1 needs specification changes and testing also. </w:t>
            </w:r>
          </w:p>
          <w:p w:rsidR="00F536B5" w:rsidRPr="00E07583" w:rsidRDefault="00F536B5" w:rsidP="00287060">
            <w:pPr>
              <w:pStyle w:val="af1"/>
              <w:numPr>
                <w:ilvl w:val="0"/>
                <w:numId w:val="34"/>
              </w:numPr>
              <w:textAlignment w:val="center"/>
              <w:rPr>
                <w:rFonts w:eastAsiaTheme="minorEastAsia"/>
                <w:lang w:eastAsia="zh-CN"/>
              </w:rPr>
            </w:pPr>
            <w:r>
              <w:rPr>
                <w:rFonts w:eastAsiaTheme="minorEastAsia"/>
                <w:lang w:eastAsia="zh-CN"/>
              </w:rPr>
              <w:t xml:space="preserve">As to the argument on the benefits, again as expressed before, 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00287060">
              <w:rPr>
                <w:rFonts w:eastAsiaTheme="minorEastAsia"/>
                <w:lang w:eastAsia="zh-CN"/>
              </w:rPr>
              <w:t>, then how we can use no benefit as the argument</w:t>
            </w:r>
            <w:r>
              <w:rPr>
                <w:rFonts w:eastAsiaTheme="minorEastAsia"/>
                <w:lang w:eastAsia="zh-CN"/>
              </w:rPr>
              <w:t xml:space="preserve"> to preclude case 3 </w:t>
            </w:r>
            <w:r w:rsidR="00287060">
              <w:rPr>
                <w:rFonts w:eastAsiaTheme="minorEastAsia"/>
                <w:lang w:eastAsia="zh-CN"/>
              </w:rPr>
              <w:t>when we</w:t>
            </w:r>
            <w:r>
              <w:rPr>
                <w:rFonts w:eastAsiaTheme="minorEastAsia"/>
                <w:lang w:eastAsia="zh-CN"/>
              </w:rPr>
              <w:t xml:space="preserve"> support case 1</w:t>
            </w:r>
            <w:r w:rsidR="00287060">
              <w:rPr>
                <w:rFonts w:eastAsiaTheme="minorEastAsia"/>
                <w:lang w:eastAsia="zh-CN"/>
              </w:rPr>
              <w:t xml:space="preserve"> for all cases</w:t>
            </w:r>
            <w:r>
              <w:rPr>
                <w:rFonts w:eastAsiaTheme="minorEastAsia"/>
                <w:lang w:eastAsia="zh-CN"/>
              </w:rPr>
              <w:t>.</w:t>
            </w:r>
          </w:p>
        </w:tc>
      </w:tr>
      <w:tr w:rsidR="00816650" w:rsidTr="00441BD5">
        <w:trPr>
          <w:trHeight w:val="567"/>
        </w:trPr>
        <w:tc>
          <w:tcPr>
            <w:tcW w:w="1627" w:type="dxa"/>
            <w:vAlign w:val="center"/>
          </w:tcPr>
          <w:p w:rsidR="00816650" w:rsidRPr="00D82C18" w:rsidRDefault="00816650" w:rsidP="00816650">
            <w:pPr>
              <w:textAlignment w:val="center"/>
              <w:rPr>
                <w:rFonts w:eastAsia="游明朝"/>
                <w:lang w:eastAsia="ja-JP"/>
              </w:rPr>
            </w:pPr>
            <w:r>
              <w:rPr>
                <w:rFonts w:eastAsia="游明朝" w:hint="eastAsia"/>
                <w:lang w:eastAsia="ja-JP"/>
              </w:rPr>
              <w:lastRenderedPageBreak/>
              <w:t>DOCOMO</w:t>
            </w:r>
          </w:p>
        </w:tc>
        <w:tc>
          <w:tcPr>
            <w:tcW w:w="7389" w:type="dxa"/>
            <w:vAlign w:val="center"/>
          </w:tcPr>
          <w:p w:rsidR="00816650" w:rsidRDefault="00816650" w:rsidP="00816650">
            <w:pPr>
              <w:textAlignment w:val="center"/>
              <w:rPr>
                <w:rFonts w:eastAsia="游明朝"/>
                <w:lang w:eastAsia="ja-JP"/>
              </w:rPr>
            </w:pPr>
            <w:r>
              <w:rPr>
                <w:rFonts w:eastAsia="游明朝" w:hint="eastAsia"/>
                <w:lang w:eastAsia="ja-JP"/>
              </w:rPr>
              <w:t>We support the proposed conclusion from Ericsson.</w:t>
            </w:r>
            <w:r>
              <w:rPr>
                <w:rFonts w:eastAsia="游明朝"/>
                <w:lang w:eastAsia="ja-JP"/>
              </w:rPr>
              <w:t xml:space="preserve"> As commented in the intermediate round, w</w:t>
            </w:r>
            <w:r w:rsidRPr="00D82C18">
              <w:rPr>
                <w:rFonts w:eastAsia="游明朝"/>
                <w:lang w:eastAsia="ja-JP"/>
              </w:rPr>
              <w:t xml:space="preserve">e are open to support SUL Cases 2-2 and </w:t>
            </w:r>
            <w:r>
              <w:rPr>
                <w:rFonts w:eastAsia="游明朝"/>
                <w:lang w:eastAsia="ja-JP"/>
              </w:rPr>
              <w:t xml:space="preserve">Case </w:t>
            </w:r>
            <w:r w:rsidRPr="00D82C18">
              <w:rPr>
                <w:rFonts w:eastAsia="游明朝"/>
                <w:lang w:eastAsia="ja-JP"/>
              </w:rPr>
              <w:t>3,</w:t>
            </w:r>
            <w:r>
              <w:rPr>
                <w:rFonts w:eastAsia="游明朝"/>
                <w:lang w:eastAsia="ja-JP"/>
              </w:rPr>
              <w:t xml:space="preserve"> but</w:t>
            </w:r>
            <w:r w:rsidRPr="00D82C18">
              <w:rPr>
                <w:rFonts w:eastAsia="游明朝"/>
                <w:lang w:eastAsia="ja-JP"/>
              </w:rPr>
              <w:t xml:space="preserve"> it is more important to finalize the fundamental features for PUCCH carrier switching</w:t>
            </w:r>
            <w:r>
              <w:rPr>
                <w:rFonts w:eastAsia="游明朝"/>
                <w:lang w:eastAsia="ja-JP"/>
              </w:rPr>
              <w:t xml:space="preserve">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rsidR="00816650" w:rsidRDefault="00816650" w:rsidP="00816650">
            <w:pPr>
              <w:textAlignment w:val="center"/>
              <w:rPr>
                <w:rFonts w:eastAsia="游明朝"/>
                <w:lang w:eastAsia="ja-JP"/>
              </w:rPr>
            </w:pPr>
          </w:p>
          <w:p w:rsidR="00816650" w:rsidRDefault="00816650" w:rsidP="00816650">
            <w:pPr>
              <w:keepNext/>
              <w:overflowPunct w:val="0"/>
              <w:autoSpaceDE w:val="0"/>
              <w:autoSpaceDN w:val="0"/>
              <w:spacing w:before="180" w:after="180"/>
              <w:ind w:left="1134" w:hanging="1134"/>
              <w:textAlignment w:val="baseline"/>
              <w:rPr>
                <w:rFonts w:ascii="Arial" w:eastAsia="游ゴシック" w:hAnsi="Arial" w:cs="Arial"/>
                <w:sz w:val="32"/>
                <w:szCs w:val="32"/>
                <w:lang w:eastAsia="zh-CN"/>
              </w:rPr>
            </w:pPr>
            <w:bookmarkStart w:id="2" w:name="_Toc20387947"/>
            <w:bookmarkStart w:id="3" w:name="_Toc29376026"/>
            <w:bookmarkStart w:id="4" w:name="_Toc37231911"/>
            <w:bookmarkStart w:id="5" w:name="_Toc46501966"/>
            <w:bookmarkStart w:id="6" w:name="_Toc51971314"/>
            <w:bookmarkStart w:id="7" w:name="_Toc52551297"/>
            <w:bookmarkStart w:id="8" w:name="_Toc76504949"/>
            <w:r>
              <w:rPr>
                <w:rFonts w:ascii="Arial" w:hAnsi="Arial" w:cs="Arial"/>
                <w:sz w:val="32"/>
                <w:szCs w:val="32"/>
                <w:lang w:eastAsia="zh-CN"/>
              </w:rPr>
              <w:lastRenderedPageBreak/>
              <w:t>6.9        Supplementary Uplink</w:t>
            </w:r>
            <w:bookmarkEnd w:id="2"/>
            <w:bookmarkEnd w:id="3"/>
            <w:bookmarkEnd w:id="4"/>
            <w:bookmarkEnd w:id="5"/>
            <w:bookmarkEnd w:id="6"/>
            <w:bookmarkEnd w:id="7"/>
            <w:bookmarkEnd w:id="8"/>
          </w:p>
          <w:p w:rsidR="00816650" w:rsidRDefault="00816650" w:rsidP="00816650">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rsidR="00816650" w:rsidRDefault="00816650" w:rsidP="00816650">
            <w:pPr>
              <w:textAlignment w:val="center"/>
              <w:rPr>
                <w:rFonts w:eastAsia="游明朝"/>
                <w:lang w:eastAsia="ja-JP"/>
              </w:rPr>
            </w:pPr>
          </w:p>
          <w:p w:rsidR="005B641C" w:rsidRPr="005B641C" w:rsidRDefault="005B641C" w:rsidP="00816650">
            <w:pPr>
              <w:textAlignment w:val="center"/>
              <w:rPr>
                <w:rFonts w:eastAsia="游明朝" w:hint="eastAsia"/>
                <w:color w:val="00B050"/>
                <w:lang w:eastAsia="ja-JP"/>
              </w:rPr>
            </w:pPr>
            <w:r w:rsidRPr="005B641C">
              <w:rPr>
                <w:rFonts w:eastAsia="游明朝" w:hint="eastAsia"/>
                <w:color w:val="00B050"/>
                <w:lang w:eastAsia="ja-JP"/>
              </w:rPr>
              <w:t>[Update]</w:t>
            </w:r>
          </w:p>
          <w:p w:rsidR="005B641C" w:rsidRDefault="005B641C" w:rsidP="00816650">
            <w:pPr>
              <w:textAlignment w:val="center"/>
              <w:rPr>
                <w:rFonts w:eastAsia="游明朝"/>
                <w:color w:val="00B050"/>
                <w:lang w:eastAsia="ja-JP"/>
              </w:rPr>
            </w:pPr>
            <w:r w:rsidRPr="005B641C">
              <w:rPr>
                <w:rFonts w:eastAsia="游明朝"/>
                <w:color w:val="00B050"/>
                <w:lang w:eastAsia="ja-JP"/>
              </w:rPr>
              <w:t xml:space="preserve">In addition to TS38.300, we found the corresponding </w:t>
            </w:r>
            <w:r>
              <w:rPr>
                <w:rFonts w:eastAsia="游明朝"/>
                <w:color w:val="00B050"/>
                <w:lang w:eastAsia="ja-JP"/>
              </w:rPr>
              <w:t>Stage 3 spec description in TS38.331</w:t>
            </w:r>
            <w:r w:rsidR="00962300">
              <w:rPr>
                <w:rFonts w:eastAsia="游明朝"/>
                <w:color w:val="00B050"/>
                <w:lang w:eastAsia="ja-JP"/>
              </w:rPr>
              <w:t xml:space="preserve"> as follows</w:t>
            </w:r>
            <w:bookmarkStart w:id="9" w:name="_GoBack"/>
            <w:bookmarkEnd w:id="9"/>
            <w:r>
              <w:rPr>
                <w:rFonts w:eastAsia="游明朝"/>
                <w:color w:val="00B050"/>
                <w:lang w:eastAsia="ja-JP"/>
              </w:rPr>
              <w:t>. It describes the same thing that PUCCH is configured for either of NUL or SUL at the same time.</w:t>
            </w:r>
          </w:p>
          <w:p w:rsidR="005B641C" w:rsidRDefault="005B641C" w:rsidP="00816650">
            <w:pPr>
              <w:textAlignment w:val="center"/>
              <w:rPr>
                <w:rFonts w:eastAsia="游明朝"/>
                <w:color w:val="00B050"/>
                <w:lang w:eastAsia="ja-JP"/>
              </w:rPr>
            </w:pPr>
          </w:p>
          <w:p w:rsidR="005B641C" w:rsidRDefault="005B641C" w:rsidP="005B641C">
            <w:pPr>
              <w:pStyle w:val="Default"/>
              <w:rPr>
                <w:sz w:val="18"/>
                <w:szCs w:val="18"/>
              </w:rPr>
            </w:pPr>
            <w:r>
              <w:rPr>
                <w:b/>
                <w:bCs/>
                <w:i/>
                <w:iCs/>
                <w:sz w:val="18"/>
                <w:szCs w:val="18"/>
              </w:rPr>
              <w:t xml:space="preserve">pucch-Config </w:t>
            </w:r>
          </w:p>
          <w:p w:rsidR="005B641C" w:rsidRPr="00D82C18" w:rsidRDefault="005B641C" w:rsidP="005B641C">
            <w:pPr>
              <w:textAlignment w:val="center"/>
              <w:rPr>
                <w:rFonts w:eastAsia="游明朝" w:hint="eastAsia"/>
                <w:lang w:eastAsia="ja-JP"/>
              </w:rPr>
            </w:pPr>
            <w:r>
              <w:rPr>
                <w:sz w:val="18"/>
                <w:szCs w:val="18"/>
              </w:rPr>
              <w:t xml:space="preserve">PUCCH configuration for one BWP of the normal UL or SUL of a serving cell. </w:t>
            </w:r>
            <w:r w:rsidRPr="005B641C">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SpCell and PUCCH SCell. If supported by the UE, the network may configure at most one additional SCell of a cell group with </w:t>
            </w:r>
            <w:r>
              <w:rPr>
                <w:i/>
                <w:iCs/>
                <w:sz w:val="18"/>
                <w:szCs w:val="18"/>
              </w:rPr>
              <w:t xml:space="preserve">PUCCH-Config </w:t>
            </w:r>
            <w:r>
              <w:rPr>
                <w:sz w:val="18"/>
                <w:szCs w:val="18"/>
              </w:rPr>
              <w:t xml:space="preserve">(i.e. PUCCH SCell). </w:t>
            </w:r>
          </w:p>
        </w:tc>
      </w:tr>
      <w:tr w:rsidR="00816650" w:rsidTr="00441BD5">
        <w:trPr>
          <w:trHeight w:val="567"/>
        </w:trPr>
        <w:tc>
          <w:tcPr>
            <w:tcW w:w="1627" w:type="dxa"/>
            <w:vAlign w:val="center"/>
          </w:tcPr>
          <w:p w:rsidR="00816650" w:rsidRDefault="00816650" w:rsidP="00816650">
            <w:pPr>
              <w:textAlignment w:val="center"/>
              <w:rPr>
                <w:rFonts w:eastAsiaTheme="minorEastAsia"/>
                <w:lang w:eastAsia="zh-CN"/>
              </w:rPr>
            </w:pPr>
          </w:p>
        </w:tc>
        <w:tc>
          <w:tcPr>
            <w:tcW w:w="7389" w:type="dxa"/>
            <w:vAlign w:val="center"/>
          </w:tcPr>
          <w:p w:rsidR="00816650" w:rsidRDefault="00816650" w:rsidP="00816650">
            <w:pPr>
              <w:textAlignment w:val="center"/>
              <w:rPr>
                <w:rFonts w:eastAsiaTheme="minorEastAsia"/>
                <w:lang w:eastAsia="zh-CN"/>
              </w:rPr>
            </w:pPr>
          </w:p>
        </w:tc>
      </w:tr>
    </w:tbl>
    <w:p w:rsidR="00C502E5" w:rsidRDefault="00C502E5" w:rsidP="00C502E5">
      <w:pPr>
        <w:pStyle w:val="2"/>
        <w:spacing w:after="120"/>
      </w:pPr>
      <w:r>
        <w:t>CSI feedback enhancements to allow for more accurate MCS selection</w:t>
      </w:r>
    </w:p>
    <w:p w:rsidR="009373F8" w:rsidRPr="00C502E5" w:rsidRDefault="009373F8" w:rsidP="009373F8">
      <w:r>
        <w:t>No further discussions for RAN#93-e. Discussions closed.</w:t>
      </w:r>
    </w:p>
    <w:p w:rsidR="00C502E5" w:rsidRPr="00C502E5" w:rsidRDefault="00C502E5" w:rsidP="00C502E5">
      <w:pPr>
        <w:pStyle w:val="af1"/>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rsidR="00C502E5" w:rsidRDefault="00C502E5" w:rsidP="00C502E5">
      <w:pPr>
        <w:pStyle w:val="2"/>
        <w:spacing w:after="120"/>
      </w:pPr>
      <w:r>
        <w:t>Enhancements for support of time synchronization</w:t>
      </w:r>
    </w:p>
    <w:p w:rsidR="00B42FA7" w:rsidRDefault="00B42FA7" w:rsidP="00B42FA7">
      <w:r>
        <w:t>The following proposal will be submitted for email approval.</w:t>
      </w:r>
    </w:p>
    <w:p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B42FA7" w:rsidRPr="003729A9" w:rsidRDefault="00B42FA7" w:rsidP="00B42FA7">
      <w:pPr>
        <w:pStyle w:val="af1"/>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C502E5" w:rsidRDefault="00C502E5" w:rsidP="00C502E5">
      <w:pPr>
        <w:pStyle w:val="2"/>
        <w:spacing w:after="120"/>
      </w:pPr>
      <w:r>
        <w:t>Enhancements based on new QoS related parameters</w:t>
      </w:r>
    </w:p>
    <w:p w:rsidR="00B42FA7" w:rsidRDefault="00B42FA7" w:rsidP="00B42FA7">
      <w:r>
        <w:t>The following proposal will be submitted for email approval.</w:t>
      </w:r>
    </w:p>
    <w:p w:rsidR="00B42FA7" w:rsidRPr="003729A9" w:rsidRDefault="00B42FA7" w:rsidP="00B42FA7">
      <w:pPr>
        <w:rPr>
          <w:b/>
          <w:color w:val="0070C0"/>
          <w:lang w:val="en-US"/>
        </w:rPr>
      </w:pPr>
      <w:r w:rsidRPr="003729A9">
        <w:rPr>
          <w:b/>
          <w:color w:val="0070C0"/>
        </w:rPr>
        <w:lastRenderedPageBreak/>
        <w:t xml:space="preserve">Proposal#3.5: </w:t>
      </w:r>
      <w:r w:rsidRPr="003729A9">
        <w:rPr>
          <w:b/>
          <w:color w:val="0070C0"/>
          <w:lang w:val="en-US"/>
        </w:rPr>
        <w:t>For the objective on New QoS parameter, RAN should provide the following guidance to RAN2:</w:t>
      </w:r>
    </w:p>
    <w:p w:rsidR="00B42FA7" w:rsidRPr="003729A9" w:rsidRDefault="00B42FA7" w:rsidP="00B42FA7">
      <w:pPr>
        <w:pStyle w:val="af1"/>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B42FA7" w:rsidRPr="003729A9" w:rsidRDefault="00B42FA7" w:rsidP="00B42FA7">
      <w:pPr>
        <w:pStyle w:val="af1"/>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pPr>
        <w:pStyle w:val="1"/>
      </w:pPr>
      <w:r>
        <w:t>Conclusion</w:t>
      </w:r>
    </w:p>
    <w:p w:rsidR="00BA7E55" w:rsidRDefault="0056256C">
      <w:pPr>
        <w:spacing w:before="120" w:after="120"/>
        <w:ind w:firstLineChars="100" w:firstLine="200"/>
        <w:jc w:val="both"/>
        <w:rPr>
          <w:lang w:eastAsia="ko-KR"/>
        </w:rPr>
      </w:pPr>
      <w:r>
        <w:rPr>
          <w:lang w:eastAsia="ko-KR"/>
        </w:rPr>
        <w:t>…</w:t>
      </w:r>
    </w:p>
    <w:p w:rsidR="00BA7E55" w:rsidRDefault="0056256C">
      <w:pPr>
        <w:pStyle w:val="1"/>
      </w:pPr>
      <w:r>
        <w:t>References</w:t>
      </w:r>
    </w:p>
    <w:p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BA7E55" w:rsidRDefault="00BA7E55">
      <w:pPr>
        <w:spacing w:before="120" w:after="120"/>
        <w:rPr>
          <w:color w:val="000000"/>
        </w:rPr>
      </w:pPr>
    </w:p>
    <w:p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237" w:rsidRDefault="00932237">
      <w:r>
        <w:separator/>
      </w:r>
    </w:p>
  </w:endnote>
  <w:endnote w:type="continuationSeparator" w:id="0">
    <w:p w:rsidR="00932237" w:rsidRDefault="0093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 Sans">
    <w:altName w:val="Times New Roman"/>
    <w:charset w:val="00"/>
    <w:family w:val="roman"/>
    <w:pitch w:val="variable"/>
    <w:sig w:usb0="00000001" w:usb1="4000207A" w:usb2="00000000" w:usb3="00000000" w:csb0="00000093"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BD5" w:rsidRDefault="005F4858">
    <w:pPr>
      <w:pStyle w:val="a9"/>
    </w:pPr>
    <w:r>
      <w:rPr>
        <w:noProof/>
        <w:lang w:val="en-US" w:eastAsia="ja-JP"/>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rsidR="00441BD5" w:rsidRDefault="00441BD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rsidR="00441BD5" w:rsidRDefault="00441BD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237" w:rsidRDefault="00932237">
      <w:r>
        <w:separator/>
      </w:r>
    </w:p>
  </w:footnote>
  <w:footnote w:type="continuationSeparator" w:id="0">
    <w:p w:rsidR="00932237" w:rsidRDefault="0093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7"/>
  <w:hyphenationZone w:val="283"/>
  <w:displayHorizontalDrawingGridEvery w:val="0"/>
  <w:displayVerticalDrawingGridEvery w:val="2"/>
  <w:noPunctuationKerning/>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B0DBE"/>
    <w:rsid w:val="005B641C"/>
    <w:rsid w:val="005B64E3"/>
    <w:rsid w:val="005C355D"/>
    <w:rsid w:val="005C7682"/>
    <w:rsid w:val="005C7CE6"/>
    <w:rsid w:val="005D77AB"/>
    <w:rsid w:val="005F4858"/>
    <w:rsid w:val="005F70FF"/>
    <w:rsid w:val="0060536A"/>
    <w:rsid w:val="00616437"/>
    <w:rsid w:val="00616D6A"/>
    <w:rsid w:val="00620A89"/>
    <w:rsid w:val="0062253F"/>
    <w:rsid w:val="006232E7"/>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05D520D"/>
  <w15:docId w15:val="{CCAFBCA6-4BE2-4431-B7F7-733E2A2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0"/>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0"/>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0"/>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0"/>
    <w:uiPriority w:val="9"/>
    <w:qFormat/>
    <w:rsid w:val="00914323"/>
    <w:pPr>
      <w:numPr>
        <w:ilvl w:val="3"/>
      </w:numPr>
      <w:outlineLvl w:val="3"/>
    </w:pPr>
    <w:rPr>
      <w:i/>
    </w:rPr>
  </w:style>
  <w:style w:type="paragraph" w:styleId="5">
    <w:name w:val="heading 5"/>
    <w:basedOn w:val="4"/>
    <w:next w:val="a"/>
    <w:link w:val="50"/>
    <w:uiPriority w:val="9"/>
    <w:qFormat/>
    <w:rsid w:val="00914323"/>
    <w:pPr>
      <w:numPr>
        <w:ilvl w:val="4"/>
      </w:numPr>
      <w:outlineLvl w:val="4"/>
    </w:pPr>
    <w:rPr>
      <w:bCs/>
      <w:i w:val="0"/>
      <w:iCs/>
      <w:sz w:val="18"/>
    </w:rPr>
  </w:style>
  <w:style w:type="paragraph" w:styleId="6">
    <w:name w:val="heading 6"/>
    <w:basedOn w:val="a"/>
    <w:next w:val="a"/>
    <w:link w:val="60"/>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0"/>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0"/>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914323"/>
    <w:rPr>
      <w:rFonts w:ascii="SimSun" w:eastAsia="SimSun"/>
      <w:sz w:val="18"/>
      <w:szCs w:val="18"/>
    </w:rPr>
  </w:style>
  <w:style w:type="paragraph" w:styleId="a5">
    <w:name w:val="annotation text"/>
    <w:basedOn w:val="a"/>
    <w:link w:val="a6"/>
    <w:uiPriority w:val="99"/>
    <w:unhideWhenUsed/>
    <w:qFormat/>
    <w:rsid w:val="00914323"/>
  </w:style>
  <w:style w:type="paragraph" w:styleId="a7">
    <w:name w:val="Balloon Text"/>
    <w:basedOn w:val="a"/>
    <w:link w:val="a8"/>
    <w:uiPriority w:val="99"/>
    <w:semiHidden/>
    <w:unhideWhenUsed/>
    <w:qFormat/>
    <w:rsid w:val="00914323"/>
    <w:rPr>
      <w:rFonts w:ascii="Segoe UI" w:hAnsi="Segoe UI" w:cs="Segoe UI"/>
      <w:sz w:val="18"/>
      <w:szCs w:val="18"/>
    </w:rPr>
  </w:style>
  <w:style w:type="paragraph" w:styleId="a9">
    <w:name w:val="footer"/>
    <w:basedOn w:val="a"/>
    <w:link w:val="aa"/>
    <w:uiPriority w:val="99"/>
    <w:unhideWhenUsed/>
    <w:qFormat/>
    <w:rsid w:val="00914323"/>
    <w:pPr>
      <w:tabs>
        <w:tab w:val="center" w:pos="4680"/>
        <w:tab w:val="right" w:pos="9360"/>
      </w:tabs>
    </w:pPr>
  </w:style>
  <w:style w:type="paragraph" w:styleId="ab">
    <w:name w:val="header"/>
    <w:basedOn w:val="a"/>
    <w:link w:val="ac"/>
    <w:uiPriority w:val="99"/>
    <w:unhideWhenUsed/>
    <w:qFormat/>
    <w:rsid w:val="00914323"/>
    <w:pPr>
      <w:tabs>
        <w:tab w:val="center" w:pos="4680"/>
        <w:tab w:val="right" w:pos="9360"/>
      </w:tabs>
    </w:pPr>
  </w:style>
  <w:style w:type="paragraph" w:styleId="Web">
    <w:name w:val="Normal (Web)"/>
    <w:basedOn w:val="a"/>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ad">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914323"/>
    <w:rPr>
      <w:b/>
      <w:bCs/>
    </w:rPr>
  </w:style>
  <w:style w:type="character" w:styleId="af">
    <w:name w:val="Emphasis"/>
    <w:basedOn w:val="a0"/>
    <w:uiPriority w:val="20"/>
    <w:qFormat/>
    <w:rsid w:val="00914323"/>
    <w:rPr>
      <w:i/>
      <w:iCs/>
    </w:rPr>
  </w:style>
  <w:style w:type="character" w:styleId="af0">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f2"/>
    <w:uiPriority w:val="34"/>
    <w:qFormat/>
    <w:rsid w:val="00914323"/>
    <w:pPr>
      <w:ind w:left="720"/>
      <w:contextualSpacing/>
    </w:pPr>
  </w:style>
  <w:style w:type="character" w:customStyle="1" w:styleId="10">
    <w:name w:val="見出し 1 (文字)"/>
    <w:basedOn w:val="a0"/>
    <w:link w:val="1"/>
    <w:uiPriority w:val="9"/>
    <w:qFormat/>
    <w:rsid w:val="00914323"/>
    <w:rPr>
      <w:rFonts w:ascii="Arial" w:eastAsia="Batang" w:hAnsi="Arial" w:cs="Times New Roman"/>
      <w:b/>
      <w:bCs/>
      <w:kern w:val="32"/>
      <w:sz w:val="32"/>
      <w:szCs w:val="32"/>
      <w:lang w:val="en-GB" w:eastAsia="ko-KR"/>
    </w:rPr>
  </w:style>
  <w:style w:type="character" w:customStyle="1" w:styleId="20">
    <w:name w:val="見出し 2 (文字)"/>
    <w:basedOn w:val="a0"/>
    <w:link w:val="2"/>
    <w:uiPriority w:val="9"/>
    <w:qFormat/>
    <w:rsid w:val="00C502E5"/>
    <w:rPr>
      <w:rFonts w:ascii="Arial" w:eastAsia="Batang" w:hAnsi="Arial" w:cs="Times New Roman"/>
      <w:b/>
      <w:bCs/>
      <w:i/>
      <w:iCs/>
      <w:sz w:val="24"/>
      <w:szCs w:val="28"/>
      <w:lang w:val="en-GB" w:eastAsia="en-US"/>
    </w:rPr>
  </w:style>
  <w:style w:type="character" w:customStyle="1" w:styleId="30">
    <w:name w:val="見出し 3 (文字)"/>
    <w:basedOn w:val="a0"/>
    <w:link w:val="3"/>
    <w:qFormat/>
    <w:rsid w:val="00914323"/>
    <w:rPr>
      <w:rFonts w:ascii="Arial" w:eastAsia="Batang" w:hAnsi="Arial" w:cs="Times New Roman"/>
      <w:b/>
      <w:kern w:val="0"/>
      <w:szCs w:val="26"/>
      <w:lang w:val="en-GB"/>
    </w:rPr>
  </w:style>
  <w:style w:type="character" w:customStyle="1" w:styleId="40">
    <w:name w:val="見出し 4 (文字)"/>
    <w:basedOn w:val="a0"/>
    <w:link w:val="4"/>
    <w:uiPriority w:val="9"/>
    <w:qFormat/>
    <w:rsid w:val="00914323"/>
    <w:rPr>
      <w:rFonts w:ascii="Arial" w:eastAsia="Batang" w:hAnsi="Arial" w:cs="Times New Roman"/>
      <w:b/>
      <w:i/>
      <w:kern w:val="0"/>
      <w:szCs w:val="26"/>
      <w:lang w:val="en-GB"/>
    </w:rPr>
  </w:style>
  <w:style w:type="character" w:customStyle="1" w:styleId="50">
    <w:name w:val="見出し 5 (文字)"/>
    <w:basedOn w:val="a0"/>
    <w:link w:val="5"/>
    <w:uiPriority w:val="9"/>
    <w:qFormat/>
    <w:rsid w:val="00914323"/>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sid w:val="00914323"/>
    <w:rPr>
      <w:rFonts w:ascii="Arial" w:eastAsia="Batang" w:hAnsi="Arial" w:cs="Times New Roman"/>
      <w:b/>
      <w:bCs/>
      <w:i/>
      <w:kern w:val="0"/>
      <w:sz w:val="18"/>
      <w:lang w:val="en-GB"/>
    </w:rPr>
  </w:style>
  <w:style w:type="character" w:customStyle="1" w:styleId="70">
    <w:name w:val="見出し 7 (文字)"/>
    <w:basedOn w:val="a0"/>
    <w:link w:val="7"/>
    <w:uiPriority w:val="9"/>
    <w:qFormat/>
    <w:rsid w:val="00914323"/>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sid w:val="00914323"/>
    <w:rPr>
      <w:rFonts w:ascii="Arial" w:eastAsia="Batang" w:hAnsi="Arial" w:cs="Times New Roman"/>
      <w:kern w:val="0"/>
      <w:sz w:val="22"/>
      <w:lang w:val="en-GB"/>
    </w:rPr>
  </w:style>
  <w:style w:type="character" w:customStyle="1" w:styleId="af2">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1"/>
    <w:uiPriority w:val="34"/>
    <w:qFormat/>
    <w:locked/>
    <w:rsid w:val="00914323"/>
    <w:rPr>
      <w:rFonts w:ascii="Times" w:eastAsia="Batang" w:hAnsi="Times" w:cs="Times New Roman"/>
      <w:kern w:val="0"/>
      <w:szCs w:val="24"/>
      <w:lang w:val="en-GB" w:eastAsia="en-US"/>
    </w:rPr>
  </w:style>
  <w:style w:type="character" w:customStyle="1" w:styleId="ac">
    <w:name w:val="ヘッダー (文字)"/>
    <w:basedOn w:val="a0"/>
    <w:link w:val="ab"/>
    <w:uiPriority w:val="99"/>
    <w:qFormat/>
    <w:rsid w:val="00914323"/>
    <w:rPr>
      <w:rFonts w:ascii="Times" w:eastAsia="Batang" w:hAnsi="Times" w:cs="Times New Roman"/>
      <w:kern w:val="0"/>
      <w:szCs w:val="24"/>
      <w:lang w:val="en-GB" w:eastAsia="en-US"/>
    </w:rPr>
  </w:style>
  <w:style w:type="character" w:customStyle="1" w:styleId="aa">
    <w:name w:val="フッター (文字)"/>
    <w:basedOn w:val="a0"/>
    <w:link w:val="a9"/>
    <w:uiPriority w:val="99"/>
    <w:qFormat/>
    <w:rsid w:val="00914323"/>
    <w:rPr>
      <w:rFonts w:ascii="Times" w:eastAsia="Batang" w:hAnsi="Times" w:cs="Times New Roman"/>
      <w:kern w:val="0"/>
      <w:szCs w:val="24"/>
      <w:lang w:val="en-GB" w:eastAsia="en-US"/>
    </w:rPr>
  </w:style>
  <w:style w:type="character" w:customStyle="1" w:styleId="a4">
    <w:name w:val="見出しマップ (文字)"/>
    <w:basedOn w:val="a0"/>
    <w:link w:val="a3"/>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a8">
    <w:name w:val="吹き出し (文字)"/>
    <w:basedOn w:val="a0"/>
    <w:link w:val="a7"/>
    <w:uiPriority w:val="99"/>
    <w:semiHidden/>
    <w:qFormat/>
    <w:rsid w:val="00914323"/>
    <w:rPr>
      <w:rFonts w:ascii="Segoe UI" w:eastAsia="Batang" w:hAnsi="Segoe UI" w:cs="Segoe UI"/>
      <w:sz w:val="18"/>
      <w:szCs w:val="18"/>
      <w:lang w:val="en-GB"/>
    </w:rPr>
  </w:style>
  <w:style w:type="character" w:customStyle="1" w:styleId="a6">
    <w:name w:val="コメント文字列 (文字)"/>
    <w:basedOn w:val="a0"/>
    <w:link w:val="a5"/>
    <w:uiPriority w:val="99"/>
    <w:qFormat/>
    <w:rsid w:val="00914323"/>
    <w:rPr>
      <w:rFonts w:ascii="Times" w:eastAsia="Batang" w:hAnsi="Times" w:cs="Times New Roman"/>
      <w:szCs w:val="24"/>
      <w:lang w:val="en-GB"/>
    </w:rPr>
  </w:style>
  <w:style w:type="paragraph" w:customStyle="1" w:styleId="Default">
    <w:name w:val="Default"/>
    <w:rsid w:val="005B641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15507</Words>
  <Characters>88393</Characters>
  <Application>Microsoft Office Word</Application>
  <DocSecurity>0</DocSecurity>
  <Lines>736</Lines>
  <Paragraphs>207</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103693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NTT DOCOMO, INC.</cp:lastModifiedBy>
  <cp:revision>3</cp:revision>
  <dcterms:created xsi:type="dcterms:W3CDTF">2021-09-16T08:39:00Z</dcterms:created>
  <dcterms:modified xsi:type="dcterms:W3CDTF">2021-09-16T08:39:00Z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