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rsidR="00BA7E55" w:rsidRDefault="0056256C" w:rsidP="00BD5D06">
      <w:pPr>
        <w:pStyle w:val="TdocHeader2"/>
        <w:rPr>
          <w:rFonts w:eastAsia="ＭＳ 明朝" w:cs="Arial"/>
          <w:bCs/>
          <w:sz w:val="28"/>
          <w:szCs w:val="24"/>
          <w:lang w:eastAsia="ja-JP"/>
        </w:rPr>
      </w:pPr>
      <w:proofErr w:type="gramStart"/>
      <w:r>
        <w:rPr>
          <w:rFonts w:eastAsia="ＭＳ 明朝" w:cs="Arial"/>
          <w:bCs/>
          <w:sz w:val="28"/>
          <w:szCs w:val="24"/>
          <w:lang w:eastAsia="ja-JP"/>
        </w:rPr>
        <w:t>e-Meeting</w:t>
      </w:r>
      <w:proofErr w:type="gramEnd"/>
      <w:r>
        <w:rPr>
          <w:rFonts w:eastAsia="ＭＳ 明朝" w:cs="Arial"/>
          <w:bCs/>
          <w:sz w:val="28"/>
          <w:szCs w:val="24"/>
          <w:lang w:eastAsia="ja-JP"/>
        </w:rPr>
        <w:t>,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rsidR="00BA7E55" w:rsidRDefault="00BA7E55" w:rsidP="00BD5D06">
      <w:pPr>
        <w:pStyle w:val="TdocHeader2"/>
        <w:rPr>
          <w:rFonts w:eastAsia="ＭＳ 明朝"/>
          <w:lang w:eastAsia="ja-JP"/>
        </w:rPr>
      </w:pPr>
    </w:p>
    <w:p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rsidR="00BA7E55" w:rsidRDefault="005F4858">
      <w:pPr>
        <w:spacing w:before="120" w:after="120"/>
        <w:rPr>
          <w:lang w:val="en-US"/>
        </w:rPr>
      </w:pPr>
      <w:r>
        <w:rPr>
          <w:noProof/>
          <w:lang w:val="en-US" w:eastAsia="ja-JP"/>
        </w:rPr>
        <mc:AlternateContent>
          <mc:Choice Requires="wps">
            <w:drawing>
              <wp:inline distT="0" distB="0" distL="0" distR="0">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EDDFB1"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rsidR="00BA7E55" w:rsidRDefault="0056256C" w:rsidP="00DC0639">
      <w:pPr>
        <w:pStyle w:val="af1"/>
        <w:numPr>
          <w:ilvl w:val="0"/>
          <w:numId w:val="2"/>
        </w:numPr>
        <w:jc w:val="both"/>
        <w:rPr>
          <w:lang w:eastAsia="ko-KR"/>
        </w:rPr>
      </w:pPr>
      <w:r>
        <w:t>Intra-UE multiplexing and prioritization enhancements [1], [2], [3], [5]</w:t>
      </w:r>
    </w:p>
    <w:p w:rsidR="00BA7E55" w:rsidRDefault="0056256C" w:rsidP="00DC0639">
      <w:pPr>
        <w:pStyle w:val="af1"/>
        <w:numPr>
          <w:ilvl w:val="0"/>
          <w:numId w:val="2"/>
        </w:numPr>
        <w:jc w:val="both"/>
        <w:rPr>
          <w:lang w:eastAsia="ko-KR"/>
        </w:rPr>
      </w:pPr>
      <w:r>
        <w:rPr>
          <w:lang w:val="en-US"/>
        </w:rPr>
        <w:t>UE feedback enhancements for HARQ-ACK [2], [3]</w:t>
      </w:r>
    </w:p>
    <w:p w:rsidR="00BA7E55" w:rsidRDefault="0056256C" w:rsidP="00DC0639">
      <w:pPr>
        <w:pStyle w:val="af1"/>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BA7E55" w:rsidRDefault="0056256C" w:rsidP="00DC0639">
      <w:pPr>
        <w:pStyle w:val="af1"/>
        <w:numPr>
          <w:ilvl w:val="0"/>
          <w:numId w:val="2"/>
        </w:numPr>
        <w:jc w:val="both"/>
        <w:rPr>
          <w:lang w:eastAsia="ko-KR"/>
        </w:rPr>
      </w:pPr>
      <w:r>
        <w:t>Enhancements for support of time synchronization [1], [2], [5], [6]</w:t>
      </w:r>
    </w:p>
    <w:p w:rsidR="00BA7E55" w:rsidRDefault="0056256C" w:rsidP="00DC0639">
      <w:pPr>
        <w:pStyle w:val="af1"/>
        <w:numPr>
          <w:ilvl w:val="0"/>
          <w:numId w:val="2"/>
        </w:numPr>
        <w:jc w:val="both"/>
        <w:rPr>
          <w:lang w:eastAsia="ko-KR"/>
        </w:rPr>
      </w:pPr>
      <w:r>
        <w:t>Enhancements based on new QoS related parameters [1]</w:t>
      </w:r>
    </w:p>
    <w:p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rsidR="00BA7E55" w:rsidRDefault="0056256C">
            <w:pPr>
              <w:pStyle w:val="af1"/>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f1"/>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 xml:space="preserve">nitial </w:t>
      </w:r>
      <w:r w:rsidR="00C502E5">
        <w:t>round</w:t>
      </w:r>
    </w:p>
    <w:p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think down-scoping could help RAN1 to complete the WI in time. </w:t>
            </w:r>
          </w:p>
          <w:p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rsidR="00BA7E55" w:rsidRDefault="0056256C">
            <w:pPr>
              <w:spacing w:before="120" w:after="120"/>
              <w:jc w:val="both"/>
              <w:rPr>
                <w:lang w:eastAsia="ko-KR"/>
              </w:rPr>
            </w:pPr>
            <w:r>
              <w:rPr>
                <w:lang w:eastAsia="ko-KR"/>
              </w:rPr>
              <w:t xml:space="preserve"> - </w:t>
            </w:r>
            <w:r>
              <w:rPr>
                <w:i/>
                <w:iCs/>
                <w:lang w:eastAsia="ko-KR"/>
              </w:rPr>
              <w:t xml:space="preserve">Simultaneous </w:t>
            </w:r>
            <w:proofErr w:type="spellStart"/>
            <w:r>
              <w:rPr>
                <w:i/>
                <w:iCs/>
                <w:lang w:eastAsia="ko-KR"/>
              </w:rPr>
              <w:t>Tx</w:t>
            </w:r>
            <w:proofErr w:type="spellEnd"/>
            <w:r>
              <w:rPr>
                <w:i/>
                <w:iCs/>
                <w:lang w:eastAsia="ko-KR"/>
              </w:rPr>
              <w:t xml:space="preserve"> of PUCCH/PUSCH</w:t>
            </w:r>
            <w:r>
              <w:rPr>
                <w:lang w:eastAsia="ko-KR"/>
              </w:rPr>
              <w:t xml:space="preserve">: RAN1 agreed to support this for inter-band CA only. So its value in real deployment is lower than other features. </w:t>
            </w:r>
          </w:p>
          <w:p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Down-scoping can help RAN1 to finish Rel-17 URLLC design on time:</w:t>
            </w:r>
          </w:p>
          <w:p w:rsidR="00BA7E55" w:rsidRDefault="0056256C">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rsidR="00BA7E55" w:rsidRDefault="00BA7E55">
            <w:pPr>
              <w:spacing w:before="120" w:after="120"/>
              <w:textAlignment w:val="center"/>
              <w:rPr>
                <w:lang w:eastAsia="ko-KR"/>
              </w:rPr>
            </w:pPr>
          </w:p>
          <w:p w:rsidR="00BA7E55" w:rsidRDefault="0056256C">
            <w:pPr>
              <w:spacing w:before="120" w:after="120"/>
              <w:textAlignment w:val="center"/>
            </w:pPr>
            <w:r>
              <w:t xml:space="preserve">Simultaneous PUCCH/PUSCH </w:t>
            </w:r>
            <w:proofErr w:type="spellStart"/>
            <w:r>
              <w:t>Tx</w:t>
            </w:r>
            <w:proofErr w:type="spellEnd"/>
            <w:r>
              <w:t xml:space="preserve"> is another topic for </w:t>
            </w:r>
            <w:proofErr w:type="spellStart"/>
            <w:r>
              <w:t>downscoping</w:t>
            </w:r>
            <w:proofErr w:type="spellEnd"/>
            <w:r>
              <w: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w:t>
            </w:r>
            <w:proofErr w:type="spellStart"/>
            <w:r>
              <w:rPr>
                <w:lang w:eastAsia="ko-KR"/>
              </w:rPr>
              <w:t>Tx</w:t>
            </w:r>
            <w:proofErr w:type="spellEnd"/>
            <w:r>
              <w:rPr>
                <w:lang w:eastAsia="ko-KR"/>
              </w:rPr>
              <w:t xml:space="preserve">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rsidR="00BA7E55" w:rsidRDefault="0056256C">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textAlignment w:val="center"/>
              <w:rPr>
                <w:rFonts w:eastAsiaTheme="minorEastAsia"/>
                <w:lang w:eastAsia="zh-CN"/>
              </w:rPr>
            </w:pPr>
          </w:p>
          <w:p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 xml:space="preserve">imultaneous </w:t>
            </w:r>
            <w:proofErr w:type="spellStart"/>
            <w:r>
              <w:rPr>
                <w:rFonts w:eastAsiaTheme="minorEastAsia"/>
                <w:lang w:eastAsia="zh-CN"/>
              </w:rPr>
              <w:t>Tx</w:t>
            </w:r>
            <w:proofErr w:type="spellEnd"/>
            <w:r>
              <w:rPr>
                <w:rFonts w:eastAsiaTheme="minorEastAsia"/>
                <w:lang w:eastAsia="zh-CN"/>
              </w:rPr>
              <w:t xml:space="preserve">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游明朝" w:hint="eastAsia"/>
                <w:lang w:eastAsia="ja-JP"/>
              </w:rPr>
              <w:t>DOCOMO</w:t>
            </w:r>
          </w:p>
        </w:tc>
        <w:tc>
          <w:tcPr>
            <w:tcW w:w="7389" w:type="dxa"/>
            <w:vAlign w:val="center"/>
          </w:tcPr>
          <w:p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textAlignment w:val="center"/>
              <w:rPr>
                <w:rFonts w:eastAsia="游明朝"/>
                <w:lang w:eastAsia="ja-JP"/>
              </w:rPr>
            </w:pPr>
            <w:r>
              <w:rPr>
                <w:lang w:eastAsia="ko-KR"/>
              </w:rPr>
              <w:t>Intel</w:t>
            </w:r>
          </w:p>
        </w:tc>
        <w:tc>
          <w:tcPr>
            <w:tcW w:w="7389" w:type="dxa"/>
            <w:vAlign w:val="center"/>
          </w:tcPr>
          <w:p w:rsidR="00BA7E55" w:rsidRDefault="0056256C">
            <w:pPr>
              <w:pStyle w:val="af1"/>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rsidR="00BA7E55" w:rsidRDefault="0056256C">
            <w:pPr>
              <w:pStyle w:val="af1"/>
              <w:numPr>
                <w:ilvl w:val="1"/>
                <w:numId w:val="6"/>
              </w:numPr>
              <w:spacing w:before="120" w:after="120"/>
              <w:contextualSpacing w:val="0"/>
              <w:rPr>
                <w:rFonts w:eastAsia="Times New Roman"/>
              </w:rPr>
            </w:pPr>
            <w:r>
              <w:rPr>
                <w:rFonts w:eastAsia="Times New Roman"/>
              </w:rPr>
              <w:t>Objective level</w:t>
            </w:r>
          </w:p>
          <w:p w:rsidR="00BA7E55" w:rsidRDefault="0056256C">
            <w:pPr>
              <w:pStyle w:val="af1"/>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BA7E55" w:rsidRDefault="0056256C">
            <w:pPr>
              <w:pStyle w:val="af1"/>
              <w:numPr>
                <w:ilvl w:val="2"/>
                <w:numId w:val="6"/>
              </w:numPr>
              <w:spacing w:before="120" w:after="120"/>
              <w:contextualSpacing w:val="0"/>
              <w:rPr>
                <w:rFonts w:eastAsia="Times New Roman"/>
              </w:rPr>
            </w:pPr>
            <w:r>
              <w:rPr>
                <w:rFonts w:eastAsia="Times New Roman"/>
              </w:rPr>
              <w:t>(opt2) Remove the whole objective 3b of DG/CG uplink grant prioritization</w:t>
            </w:r>
          </w:p>
          <w:p w:rsidR="00BA7E55" w:rsidRDefault="0056256C">
            <w:pPr>
              <w:pStyle w:val="af1"/>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f1"/>
              <w:numPr>
                <w:ilvl w:val="1"/>
                <w:numId w:val="6"/>
              </w:numPr>
              <w:spacing w:before="120" w:after="120"/>
              <w:contextualSpacing w:val="0"/>
              <w:rPr>
                <w:rFonts w:eastAsia="Times New Roman"/>
              </w:rPr>
            </w:pPr>
            <w:r>
              <w:rPr>
                <w:rFonts w:eastAsia="Times New Roman"/>
              </w:rPr>
              <w:t>Sub-objective level</w:t>
            </w:r>
          </w:p>
          <w:p w:rsidR="00BA7E55" w:rsidRDefault="0056256C">
            <w:pPr>
              <w:pStyle w:val="af1"/>
              <w:numPr>
                <w:ilvl w:val="2"/>
                <w:numId w:val="6"/>
              </w:numPr>
              <w:spacing w:before="120" w:after="120"/>
              <w:contextualSpacing w:val="0"/>
              <w:rPr>
                <w:rFonts w:eastAsia="Times New Roman"/>
              </w:rPr>
            </w:pPr>
            <w:r>
              <w:rPr>
                <w:rFonts w:eastAsia="Times New Roman"/>
              </w:rPr>
              <w:t>(opt4) For 3a, specify only UCI on PUCCH multiplexing, no UCI on PUSCH</w:t>
            </w:r>
          </w:p>
          <w:p w:rsidR="00BA7E55" w:rsidRDefault="0056256C">
            <w:pPr>
              <w:pStyle w:val="af1"/>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f1"/>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f1"/>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BA7E55" w:rsidRDefault="0056256C">
            <w:pPr>
              <w:pStyle w:val="af1"/>
              <w:numPr>
                <w:ilvl w:val="1"/>
                <w:numId w:val="6"/>
              </w:numPr>
              <w:spacing w:before="120" w:after="120"/>
              <w:contextualSpacing w:val="0"/>
              <w:rPr>
                <w:rFonts w:eastAsia="Times New Roman"/>
              </w:rPr>
            </w:pPr>
            <w:r>
              <w:rPr>
                <w:rFonts w:eastAsia="Times New Roman"/>
              </w:rPr>
              <w:t>Opt2 and Opt3 are fine, since the progress there is minimal</w:t>
            </w:r>
          </w:p>
          <w:p w:rsidR="00BA7E55" w:rsidRDefault="0056256C">
            <w:pPr>
              <w:pStyle w:val="af1"/>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rsidR="00BA7E55" w:rsidRDefault="0056256C" w:rsidP="00C07309">
            <w:pPr>
              <w:pStyle w:val="af1"/>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rsidR="00BA7E55" w:rsidRDefault="0056256C">
            <w:pPr>
              <w:pStyle w:val="af1"/>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f1"/>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sz w:val="20"/>
                <w:szCs w:val="20"/>
              </w:rPr>
            </w:pPr>
            <w:r>
              <w:rPr>
                <w:rStyle w:val="ae"/>
                <w:rFonts w:ascii="Times New Roman" w:eastAsia="Microsoft YaHei" w:hAnsi="Times New Roman" w:cs="Times New Roman" w:hint="eastAsia"/>
                <w:b w:val="0"/>
                <w:sz w:val="20"/>
                <w:szCs w:val="20"/>
              </w:rPr>
              <w:t>We are fine to d</w:t>
            </w:r>
            <w:r>
              <w:rPr>
                <w:rStyle w:val="ae"/>
                <w:rFonts w:ascii="Times New Roman" w:eastAsia="Microsoft YaHei" w:hAnsi="Times New Roman" w:cs="Times New Roman"/>
                <w:b w:val="0"/>
                <w:sz w:val="20"/>
                <w:szCs w:val="20"/>
              </w:rPr>
              <w:t>own-scop</w:t>
            </w:r>
            <w:r>
              <w:rPr>
                <w:rStyle w:val="ae"/>
                <w:rFonts w:ascii="Times New Roman" w:eastAsia="Microsoft YaHei" w:hAnsi="Times New Roman" w:cs="Times New Roman" w:hint="eastAsia"/>
                <w:b w:val="0"/>
                <w:sz w:val="20"/>
                <w:szCs w:val="20"/>
              </w:rPr>
              <w:t>e</w:t>
            </w:r>
            <w:r>
              <w:rPr>
                <w:rStyle w:val="ae"/>
                <w:rFonts w:ascii="Times New Roman" w:eastAsia="Microsoft YaHei" w:hAnsi="Times New Roman" w:cs="Times New Roman"/>
                <w:b w:val="0"/>
                <w:sz w:val="20"/>
                <w:szCs w:val="20"/>
              </w:rPr>
              <w:t xml:space="preserve"> this </w:t>
            </w:r>
            <w:r>
              <w:rPr>
                <w:rStyle w:val="ae"/>
                <w:rFonts w:ascii="Times New Roman" w:eastAsia="Microsoft YaHei" w:hAnsi="Times New Roman" w:cs="Times New Roman" w:hint="eastAsia"/>
                <w:b w:val="0"/>
                <w:sz w:val="20"/>
                <w:szCs w:val="20"/>
              </w:rPr>
              <w:t>topic to ensure completion of RAN1 work in time. W</w:t>
            </w:r>
            <w:r>
              <w:rPr>
                <w:rStyle w:val="ae"/>
                <w:rFonts w:ascii="Times New Roman" w:eastAsia="Microsoft YaHei" w:hAnsi="Times New Roman" w:cs="Times New Roman"/>
                <w:b w:val="0"/>
                <w:sz w:val="20"/>
                <w:szCs w:val="20"/>
              </w:rPr>
              <w:t xml:space="preserve">e suggest </w:t>
            </w:r>
            <w:r>
              <w:rPr>
                <w:rStyle w:val="ae"/>
                <w:rFonts w:ascii="Times New Roman" w:eastAsia="Microsoft YaHei" w:hAnsi="Times New Roman" w:cs="Times New Roman" w:hint="eastAsia"/>
                <w:b w:val="0"/>
                <w:sz w:val="20"/>
                <w:szCs w:val="20"/>
              </w:rPr>
              <w:t xml:space="preserve">dropping </w:t>
            </w:r>
            <w:r>
              <w:rPr>
                <w:rStyle w:val="ae"/>
                <w:rFonts w:ascii="Times New Roman" w:eastAsia="Microsoft YaHei" w:hAnsi="Times New Roman" w:cs="Times New Roman"/>
                <w:b w:val="0"/>
                <w:sz w:val="20"/>
                <w:szCs w:val="20"/>
              </w:rPr>
              <w:t xml:space="preserve">"simultaneous PUCCH/PUSCH of different PHY </w:t>
            </w:r>
            <w:proofErr w:type="gramStart"/>
            <w:r>
              <w:rPr>
                <w:rStyle w:val="ae"/>
                <w:rFonts w:ascii="Times New Roman" w:eastAsia="Microsoft YaHei" w:hAnsi="Times New Roman" w:cs="Times New Roman"/>
                <w:b w:val="0"/>
                <w:sz w:val="20"/>
                <w:szCs w:val="20"/>
              </w:rPr>
              <w:t>priorities "</w:t>
            </w:r>
            <w:proofErr w:type="gramEnd"/>
            <w:r>
              <w:rPr>
                <w:rStyle w:val="ae"/>
                <w:rFonts w:ascii="Times New Roman" w:eastAsia="Microsoft YaHei" w:hAnsi="Times New Roman" w:cs="Times New Roman"/>
                <w:b w:val="0"/>
                <w:sz w:val="20"/>
                <w:szCs w:val="20"/>
              </w:rPr>
              <w:t xml:space="preserve"> and "overlapping CG and DG PUSCH enhancements"</w:t>
            </w:r>
            <w:r>
              <w:rPr>
                <w:rStyle w:val="ae"/>
                <w:rFonts w:ascii="Times New Roman" w:eastAsia="Microsoft YaHei" w:hAnsi="Times New Roman" w:cs="Times New Roman" w:hint="eastAsia"/>
                <w:b w:val="0"/>
                <w:sz w:val="20"/>
                <w:szCs w:val="20"/>
              </w:rPr>
              <w:t xml:space="preserve">. Because these two features only targets limited scenarios and not fully discussed yet. </w:t>
            </w:r>
          </w:p>
          <w:p w:rsidR="00BA7E55" w:rsidRDefault="00BA7E55">
            <w:pPr>
              <w:pStyle w:val="Web"/>
              <w:shd w:val="clear" w:color="auto" w:fill="FFFFFF"/>
              <w:spacing w:before="120" w:beforeAutospacing="0" w:after="120" w:afterAutospacing="0"/>
              <w:rPr>
                <w:rStyle w:val="ae"/>
                <w:rFonts w:ascii="Times New Roman" w:eastAsia="Microsoft YaHei" w:hAnsi="Times New Roman" w:cs="Times New Roman"/>
                <w:b w:val="0"/>
                <w:sz w:val="20"/>
                <w:szCs w:val="20"/>
              </w:rPr>
            </w:pPr>
          </w:p>
          <w:p w:rsidR="00BA7E55" w:rsidRDefault="0056256C">
            <w:pPr>
              <w:pStyle w:val="Web"/>
              <w:shd w:val="clear" w:color="auto" w:fill="FFFFFF"/>
              <w:spacing w:before="120" w:beforeAutospacing="0" w:after="120" w:afterAutospacing="0"/>
              <w:rPr>
                <w:rFonts w:ascii="Times New Roman" w:hAnsi="Times New Roman" w:cs="Times New Roman"/>
                <w:sz w:val="20"/>
                <w:szCs w:val="20"/>
                <w:lang w:eastAsia="ko-KR"/>
              </w:rPr>
            </w:pPr>
            <w:r>
              <w:rPr>
                <w:rStyle w:val="ae"/>
                <w:rFonts w:ascii="Times New Roman" w:eastAsia="Microsoft YaHei" w:hAnsi="Times New Roman" w:cs="Times New Roman" w:hint="eastAsia"/>
                <w:b w:val="0"/>
                <w:sz w:val="20"/>
                <w:szCs w:val="20"/>
              </w:rPr>
              <w:t xml:space="preserve">For the multiplexing behavior </w:t>
            </w:r>
            <w:r>
              <w:rPr>
                <w:rStyle w:val="af"/>
                <w:rFonts w:ascii="Times New Roman" w:eastAsia="Microsoft YaHei" w:hAnsi="Times New Roman" w:cs="Times New Roman"/>
                <w:bCs/>
                <w:i w:val="0"/>
                <w:iCs w:val="0"/>
                <w:sz w:val="20"/>
                <w:szCs w:val="20"/>
              </w:rPr>
              <w:t>among HARQ-ACK/SR/CSI and PUSCH for traffic with different priorities</w:t>
            </w:r>
            <w:r>
              <w:rPr>
                <w:rStyle w:val="af"/>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lang w:eastAsia="ko-KR"/>
              </w:rPr>
            </w:pPr>
            <w:r>
              <w:rPr>
                <w:lang w:eastAsia="ko-KR"/>
              </w:rPr>
              <w:t xml:space="preserve">We think down-scoping is needed. </w:t>
            </w:r>
          </w:p>
          <w:p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f1"/>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1"/>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1"/>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lang w:eastAsia="zh-CN"/>
              </w:rPr>
              <w:t>v</w:t>
            </w:r>
            <w:r>
              <w:rPr>
                <w:rFonts w:hint="eastAsia"/>
                <w:lang w:eastAsia="zh-CN"/>
              </w:rPr>
              <w:t>ivo</w:t>
            </w:r>
          </w:p>
        </w:tc>
        <w:tc>
          <w:tcPr>
            <w:tcW w:w="7389" w:type="dxa"/>
            <w:vAlign w:val="center"/>
          </w:tcPr>
          <w:p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rsidR="00BA7E55" w:rsidRDefault="0056256C">
            <w:pPr>
              <w:pStyle w:val="af1"/>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f1"/>
              <w:numPr>
                <w:ilvl w:val="0"/>
                <w:numId w:val="9"/>
              </w:numPr>
              <w:spacing w:before="120" w:after="120"/>
              <w:jc w:val="both"/>
            </w:pPr>
            <w:r>
              <w:rPr>
                <w:lang w:eastAsia="zh-CN"/>
              </w:rPr>
              <w:t xml:space="preserve">Support of simultaneous PUCCH and PUSCH transmission within a PUCCH cell group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lang w:eastAsia="zh-CN"/>
              </w:rPr>
              <w:t>MediaTek</w:t>
            </w:r>
            <w:proofErr w:type="spellEnd"/>
          </w:p>
        </w:tc>
        <w:tc>
          <w:tcPr>
            <w:tcW w:w="7389" w:type="dxa"/>
            <w:vAlign w:val="center"/>
          </w:tcPr>
          <w:p w:rsidR="00BA7E55" w:rsidRDefault="0056256C">
            <w:pPr>
              <w:spacing w:before="120" w:after="120"/>
              <w:textAlignment w:val="center"/>
              <w:rPr>
                <w:rStyle w:val="ae"/>
                <w:rFonts w:ascii="Times New Roman" w:eastAsia="Microsoft YaHei" w:hAnsi="Times New Roman"/>
                <w:b w:val="0"/>
                <w:szCs w:val="20"/>
                <w:lang w:val="en-US" w:eastAsia="zh-CN"/>
              </w:rPr>
            </w:pPr>
            <w:r>
              <w:rPr>
                <w:lang w:eastAsia="ko-KR"/>
              </w:rPr>
              <w:t xml:space="preserve">We are fine to have </w:t>
            </w:r>
            <w:r>
              <w:rPr>
                <w:rStyle w:val="ae"/>
                <w:rFonts w:ascii="Times New Roman" w:eastAsia="Microsoft YaHei" w:hAnsi="Times New Roman" w:hint="eastAsia"/>
                <w:b w:val="0"/>
                <w:szCs w:val="20"/>
                <w:lang w:val="en-US" w:eastAsia="zh-CN"/>
              </w:rPr>
              <w:t>d</w:t>
            </w:r>
            <w:r>
              <w:rPr>
                <w:rStyle w:val="ae"/>
                <w:rFonts w:ascii="Times New Roman" w:eastAsia="Microsoft YaHei" w:hAnsi="Times New Roman"/>
                <w:b w:val="0"/>
                <w:szCs w:val="20"/>
              </w:rPr>
              <w:t>own-scoping</w:t>
            </w:r>
            <w:r>
              <w:rPr>
                <w:rStyle w:val="ae"/>
                <w:rFonts w:ascii="Times New Roman" w:eastAsia="Microsoft YaHei" w:hAnsi="Times New Roman"/>
                <w:b w:val="0"/>
                <w:szCs w:val="20"/>
                <w:lang w:val="en-US" w:eastAsia="zh-CN"/>
              </w:rPr>
              <w:t xml:space="preserve"> with the following views:</w:t>
            </w:r>
          </w:p>
          <w:p w:rsidR="00BA7E55" w:rsidRDefault="0056256C">
            <w:pPr>
              <w:pStyle w:val="af1"/>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rsidR="00BA7E55" w:rsidRDefault="0056256C">
            <w:pPr>
              <w:pStyle w:val="af1"/>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f1"/>
              <w:numPr>
                <w:ilvl w:val="1"/>
                <w:numId w:val="10"/>
              </w:numPr>
              <w:spacing w:before="120" w:after="120"/>
              <w:textAlignment w:val="center"/>
              <w:rPr>
                <w:lang w:eastAsia="ko-KR"/>
              </w:rPr>
            </w:pPr>
            <w:r>
              <w:rPr>
                <w:lang w:eastAsia="ko-KR"/>
              </w:rPr>
              <w:t>Regardless of how much this feature was discussed in RAN1, the progress still limited.</w:t>
            </w:r>
          </w:p>
          <w:p w:rsidR="00BA7E55" w:rsidRDefault="0056256C">
            <w:pPr>
              <w:pStyle w:val="af1"/>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f1"/>
              <w:numPr>
                <w:ilvl w:val="1"/>
                <w:numId w:val="10"/>
              </w:numPr>
              <w:spacing w:before="120" w:after="120"/>
              <w:textAlignment w:val="center"/>
              <w:rPr>
                <w:lang w:eastAsia="ko-KR"/>
              </w:rPr>
            </w:pPr>
            <w:r>
              <w:rPr>
                <w:lang w:eastAsia="ko-KR"/>
              </w:rPr>
              <w:t>Multiplexing LP and HP channels comes with an impact to the HP channel reliability.</w:t>
            </w:r>
          </w:p>
          <w:p w:rsidR="00BA7E55" w:rsidRDefault="0056256C">
            <w:pPr>
              <w:pStyle w:val="af1"/>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e"/>
                <w:rFonts w:ascii="Times New Roman" w:eastAsia="Microsoft YaHei" w:hAnsi="Times New Roman" w:hint="eastAsia"/>
                <w:b w:val="0"/>
                <w:szCs w:val="20"/>
                <w:lang w:val="en-US" w:eastAsia="zh-CN"/>
              </w:rPr>
              <w:t>d</w:t>
            </w:r>
            <w:r>
              <w:rPr>
                <w:rStyle w:val="ae"/>
                <w:rFonts w:ascii="Times New Roman" w:eastAsia="Microsoft YaHei"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f1"/>
              <w:numPr>
                <w:ilvl w:val="0"/>
                <w:numId w:val="11"/>
              </w:numPr>
              <w:spacing w:before="120" w:after="120"/>
              <w:textAlignment w:val="center"/>
              <w:rPr>
                <w:b/>
                <w:bCs/>
                <w:color w:val="7030A0"/>
                <w:lang w:eastAsia="ko-KR"/>
              </w:rPr>
            </w:pPr>
            <w:r>
              <w:rPr>
                <w:b/>
                <w:bCs/>
                <w:color w:val="7030A0"/>
                <w:lang w:eastAsia="ko-KR"/>
              </w:rPr>
              <w:t>Overlapping CG/DC: We Support down-scoping.</w:t>
            </w:r>
          </w:p>
          <w:p w:rsidR="00BA7E55" w:rsidRDefault="0056256C">
            <w:pPr>
              <w:pStyle w:val="af1"/>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f1"/>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BA7E55" w:rsidRDefault="0056256C">
            <w:pPr>
              <w:pStyle w:val="af1"/>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f1"/>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f1"/>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f1"/>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rsidR="00BA7E55" w:rsidRDefault="0056256C">
            <w:pPr>
              <w:pStyle w:val="af1"/>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textAlignment w:val="center"/>
              <w:rPr>
                <w:rFonts w:ascii="Times New Roman" w:hAnsi="Times New Roman"/>
                <w:bCs/>
              </w:rPr>
            </w:pPr>
          </w:p>
        </w:tc>
      </w:tr>
      <w:tr w:rsidR="00BA7E55">
        <w:trPr>
          <w:trHeight w:val="567"/>
        </w:trPr>
        <w:tc>
          <w:tcPr>
            <w:tcW w:w="1627" w:type="dxa"/>
          </w:tcPr>
          <w:p w:rsidR="00BA7E55" w:rsidRDefault="0056256C">
            <w:pPr>
              <w:spacing w:before="120" w:after="120"/>
              <w:textAlignment w:val="center"/>
              <w:rPr>
                <w:rFonts w:eastAsiaTheme="minorEastAsia"/>
                <w:color w:val="7030A0"/>
                <w:lang w:eastAsia="zh-CN"/>
              </w:rPr>
            </w:pPr>
            <w:r>
              <w:rPr>
                <w:rFonts w:ascii="Times New Roman" w:hAnsi="Times New Roman"/>
                <w:bCs/>
              </w:rPr>
              <w:t>Vodafone</w:t>
            </w:r>
          </w:p>
        </w:tc>
        <w:tc>
          <w:tcPr>
            <w:tcW w:w="7389" w:type="dxa"/>
          </w:tcPr>
          <w:p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游明朝" w:hint="eastAsia"/>
                <w:lang w:eastAsia="ja-JP"/>
              </w:rPr>
              <w:t>P</w:t>
            </w:r>
            <w:r>
              <w:rPr>
                <w:rFonts w:eastAsia="游明朝"/>
                <w:lang w:eastAsia="ja-JP"/>
              </w:rPr>
              <w:t>anasonic</w:t>
            </w:r>
          </w:p>
        </w:tc>
        <w:tc>
          <w:tcPr>
            <w:tcW w:w="7389" w:type="dxa"/>
            <w:vAlign w:val="center"/>
          </w:tcPr>
          <w:p w:rsidR="00BA7E55" w:rsidRDefault="0056256C">
            <w:pPr>
              <w:spacing w:before="120" w:after="120"/>
              <w:textAlignment w:val="center"/>
              <w:rPr>
                <w:rFonts w:ascii="Times New Roman" w:hAnsi="Times New Roman"/>
                <w:bCs/>
              </w:rPr>
            </w:pPr>
            <w:r>
              <w:rPr>
                <w:rFonts w:eastAsia="游明朝" w:hint="eastAsia"/>
                <w:lang w:eastAsia="ja-JP"/>
              </w:rPr>
              <w:t>W</w:t>
            </w:r>
            <w:r>
              <w:rPr>
                <w:rFonts w:eastAsia="游明朝"/>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trPr>
          <w:trHeight w:val="567"/>
        </w:trPr>
        <w:tc>
          <w:tcPr>
            <w:tcW w:w="1627" w:type="dxa"/>
          </w:tcPr>
          <w:p w:rsidR="00BA7E55" w:rsidRDefault="0056256C">
            <w:pPr>
              <w:spacing w:before="120" w:after="120"/>
              <w:textAlignment w:val="center"/>
              <w:rPr>
                <w:rFonts w:eastAsia="游明朝"/>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textAlignment w:val="center"/>
              <w:rPr>
                <w:rFonts w:eastAsia="游明朝"/>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pPr>
      <w:r>
        <w:rPr>
          <w:lang w:val="en-US"/>
        </w:rPr>
        <w:t>UE feedback enhancements for HARQ-ACK</w:t>
      </w:r>
    </w:p>
    <w:p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jc w:val="both"/>
              <w:textAlignment w:val="center"/>
              <w:rPr>
                <w:rFonts w:eastAsia="SimSun" w:cs="Times"/>
                <w:color w:val="000000"/>
                <w:szCs w:val="20"/>
                <w:lang w:eastAsia="zh-CN"/>
              </w:rPr>
            </w:pPr>
          </w:p>
          <w:p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 xml:space="preserve">We are OK to include SUL for PUCCH carrier switching. </w:t>
            </w:r>
          </w:p>
          <w:p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Apple</w:t>
            </w:r>
          </w:p>
        </w:tc>
        <w:tc>
          <w:tcPr>
            <w:tcW w:w="7389" w:type="dxa"/>
            <w:vAlign w:val="center"/>
          </w:tcPr>
          <w:p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textAlignment w:val="center"/>
              <w:rPr>
                <w:lang w:eastAsia="zh-CN"/>
              </w:rPr>
            </w:pPr>
            <w:r>
              <w:rPr>
                <w:rFonts w:eastAsia="游明朝" w:hint="eastAsia"/>
                <w:lang w:eastAsia="ja-JP"/>
              </w:rPr>
              <w:t>DOCOMO</w:t>
            </w:r>
          </w:p>
        </w:tc>
        <w:tc>
          <w:tcPr>
            <w:tcW w:w="7389" w:type="dxa"/>
            <w:vAlign w:val="center"/>
          </w:tcPr>
          <w:p w:rsidR="00BA7E55" w:rsidRDefault="0056256C">
            <w:pPr>
              <w:spacing w:before="120" w:after="120"/>
              <w:textAlignment w:val="center"/>
              <w:rPr>
                <w:lang w:eastAsia="zh-CN"/>
              </w:rPr>
            </w:pPr>
            <w:r>
              <w:rPr>
                <w:rFonts w:eastAsia="游明朝"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textAlignment w:val="center"/>
              <w:rPr>
                <w:rFonts w:eastAsia="游明朝"/>
                <w:lang w:eastAsia="ja-JP"/>
              </w:rPr>
            </w:pPr>
            <w:r>
              <w:rPr>
                <w:lang w:eastAsia="ko-KR"/>
              </w:rPr>
              <w:t>Intel</w:t>
            </w:r>
          </w:p>
        </w:tc>
        <w:tc>
          <w:tcPr>
            <w:tcW w:w="7389" w:type="dxa"/>
            <w:vAlign w:val="center"/>
          </w:tcPr>
          <w:p w:rsidR="00BA7E55" w:rsidRDefault="0056256C">
            <w:pPr>
              <w:spacing w:before="120" w:after="120"/>
              <w:textAlignment w:val="center"/>
              <w:rPr>
                <w:rFonts w:eastAsia="游明朝"/>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C07309">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C07309">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rsidR="00BA7E55" w:rsidRDefault="0056256C">
            <w:pPr>
              <w:pStyle w:val="af1"/>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C07309">
            <w:pPr>
              <w:pStyle w:val="af1"/>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f1"/>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f1"/>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f1"/>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proofErr w:type="spellStart"/>
            <w:r>
              <w:rPr>
                <w:rFonts w:eastAsia="DengXian"/>
                <w:lang w:eastAsia="zh-CN"/>
              </w:rPr>
              <w:t>MediaTek</w:t>
            </w:r>
            <w:proofErr w:type="spellEnd"/>
          </w:p>
        </w:tc>
        <w:tc>
          <w:tcPr>
            <w:tcW w:w="7389" w:type="dxa"/>
            <w:vAlign w:val="center"/>
          </w:tcPr>
          <w:p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1"/>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rFonts w:eastAsiaTheme="minorEastAsia"/>
                <w:color w:val="7030A0"/>
                <w:lang w:eastAsia="zh-CN"/>
              </w:rPr>
            </w:pPr>
            <w:r>
              <w:rPr>
                <w:rFonts w:eastAsia="游明朝" w:hint="eastAsia"/>
                <w:lang w:eastAsia="ja-JP"/>
              </w:rPr>
              <w:t>P</w:t>
            </w:r>
            <w:r>
              <w:rPr>
                <w:rFonts w:eastAsia="游明朝"/>
                <w:lang w:eastAsia="ja-JP"/>
              </w:rPr>
              <w:t>anasonic</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游明朝" w:hint="eastAsia"/>
                <w:lang w:eastAsia="ja-JP"/>
              </w:rPr>
              <w:t>W</w:t>
            </w:r>
            <w:r>
              <w:rPr>
                <w:rFonts w:eastAsia="游明朝"/>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textAlignment w:val="center"/>
              <w:rPr>
                <w:rFonts w:eastAsia="游明朝"/>
                <w:lang w:eastAsia="ja-JP"/>
              </w:rPr>
            </w:pPr>
            <w:r>
              <w:rPr>
                <w:rFonts w:ascii="Times New Roman" w:hAnsi="Times New Roman"/>
                <w:bCs/>
              </w:rPr>
              <w:t>Sony</w:t>
            </w:r>
          </w:p>
        </w:tc>
        <w:tc>
          <w:tcPr>
            <w:tcW w:w="7389" w:type="dxa"/>
          </w:tcPr>
          <w:p w:rsidR="00BA7E55" w:rsidRDefault="0056256C">
            <w:pPr>
              <w:spacing w:before="120" w:after="120"/>
              <w:textAlignment w:val="center"/>
              <w:rPr>
                <w:rFonts w:eastAsia="游明朝"/>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pPr>
      <w:r>
        <w:t>CSI feedback enhancements to allow for more accurate MCS selection</w:t>
      </w:r>
    </w:p>
    <w:p w:rsidR="00BA7E55" w:rsidRDefault="0056256C" w:rsidP="00DC0639">
      <w:pPr>
        <w:ind w:firstLineChars="100" w:firstLine="200"/>
        <w:jc w:val="both"/>
      </w:pPr>
      <w:r>
        <w:t>RAN1 made the following conclusion on delta-MCS in RAN1#106-e after discussing the topic in GTW sessions and over emails.</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pStyle w:val="af1"/>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BA7E55" w:rsidRDefault="0056256C">
            <w:pPr>
              <w:pStyle w:val="af1"/>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rsidP="00DC0639">
      <w:pPr>
        <w:pStyle w:val="af1"/>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textAlignment w:val="center"/>
              <w:rPr>
                <w:lang w:eastAsia="ko-KR"/>
              </w:rPr>
            </w:pPr>
            <w:proofErr w:type="spellStart"/>
            <w:r>
              <w:rPr>
                <w:lang w:eastAsia="ko-KR"/>
              </w:rPr>
              <w:t>Futurewei</w:t>
            </w:r>
            <w:proofErr w:type="spellEnd"/>
          </w:p>
        </w:tc>
        <w:tc>
          <w:tcPr>
            <w:tcW w:w="7389" w:type="dxa"/>
            <w:vAlign w:val="center"/>
          </w:tcPr>
          <w:p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BA7E55">
        <w:trPr>
          <w:trHeight w:val="567"/>
        </w:trPr>
        <w:tc>
          <w:tcPr>
            <w:tcW w:w="1627" w:type="dxa"/>
            <w:vAlign w:val="center"/>
          </w:tcPr>
          <w:p w:rsidR="00BA7E55" w:rsidRDefault="0056256C">
            <w:pPr>
              <w:spacing w:before="120" w:after="120"/>
              <w:textAlignment w:val="center"/>
              <w:rPr>
                <w:lang w:eastAsia="ko-KR"/>
              </w:rPr>
            </w:pPr>
            <w:r>
              <w:rPr>
                <w:rFonts w:cs="Times"/>
                <w:szCs w:val="20"/>
                <w:lang w:eastAsia="ko-KR"/>
              </w:rPr>
              <w:t>Samsung</w:t>
            </w:r>
          </w:p>
        </w:tc>
        <w:tc>
          <w:tcPr>
            <w:tcW w:w="7389" w:type="dxa"/>
            <w:vAlign w:val="center"/>
          </w:tcPr>
          <w:p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rsidR="00BA7E55" w:rsidRDefault="0056256C">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游明朝" w:cs="Times" w:hint="eastAsia"/>
                <w:szCs w:val="20"/>
                <w:lang w:eastAsia="ja-JP"/>
              </w:rPr>
              <w:t>DOCOMO</w:t>
            </w:r>
          </w:p>
        </w:tc>
        <w:tc>
          <w:tcPr>
            <w:tcW w:w="7389" w:type="dxa"/>
            <w:vAlign w:val="center"/>
          </w:tcPr>
          <w:p w:rsidR="00BA7E55" w:rsidRDefault="0056256C">
            <w:pPr>
              <w:spacing w:before="120" w:after="120"/>
              <w:textAlignment w:val="center"/>
              <w:rPr>
                <w:rFonts w:eastAsiaTheme="minorEastAsia"/>
                <w:lang w:eastAsia="zh-CN"/>
              </w:rPr>
            </w:pPr>
            <w:r>
              <w:rPr>
                <w:rFonts w:eastAsia="游明朝" w:hint="eastAsia"/>
                <w:lang w:eastAsia="ja-JP"/>
              </w:rPr>
              <w:t xml:space="preserve">We are supportive for the proposal. </w:t>
            </w:r>
            <w:r>
              <w:rPr>
                <w:rFonts w:eastAsia="游明朝"/>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textAlignment w:val="center"/>
              <w:rPr>
                <w:rFonts w:eastAsia="游明朝" w:cs="Times"/>
                <w:szCs w:val="20"/>
                <w:lang w:eastAsia="ja-JP"/>
              </w:rPr>
            </w:pPr>
            <w:r>
              <w:rPr>
                <w:lang w:eastAsia="ko-KR"/>
              </w:rPr>
              <w:t>Intel</w:t>
            </w:r>
          </w:p>
        </w:tc>
        <w:tc>
          <w:tcPr>
            <w:tcW w:w="7389" w:type="dxa"/>
            <w:vAlign w:val="center"/>
          </w:tcPr>
          <w:p w:rsidR="00BA7E55" w:rsidRDefault="0056256C">
            <w:pPr>
              <w:pStyle w:val="af1"/>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f1"/>
              <w:numPr>
                <w:ilvl w:val="0"/>
                <w:numId w:val="6"/>
              </w:numPr>
              <w:spacing w:before="120" w:after="120"/>
              <w:contextualSpacing w:val="0"/>
              <w:rPr>
                <w:rFonts w:eastAsia="Times New Roman"/>
              </w:rPr>
            </w:pPr>
            <w:r>
              <w:rPr>
                <w:rFonts w:eastAsia="Times New Roman"/>
              </w:rPr>
              <w:t xml:space="preserve">It was based on both performance evaluation and concerns about implementation, testability, overhead, increased processing delay for HARQ-ACK, </w:t>
            </w:r>
            <w:proofErr w:type="spellStart"/>
            <w:r>
              <w:rPr>
                <w:rFonts w:eastAsia="Times New Roman"/>
              </w:rPr>
              <w:t>etc</w:t>
            </w:r>
            <w:proofErr w:type="spellEnd"/>
          </w:p>
          <w:p w:rsidR="00BA7E55" w:rsidRDefault="0056256C">
            <w:pPr>
              <w:pStyle w:val="af1"/>
              <w:numPr>
                <w:ilvl w:val="0"/>
                <w:numId w:val="6"/>
              </w:numPr>
              <w:spacing w:before="120" w:after="120"/>
              <w:contextualSpacing w:val="0"/>
              <w:rPr>
                <w:rFonts w:eastAsia="Times New Roman"/>
              </w:rPr>
            </w:pPr>
            <w:r>
              <w:rPr>
                <w:rFonts w:eastAsia="Times New Roman"/>
              </w:rPr>
              <w:t>Based on the above,</w:t>
            </w:r>
          </w:p>
          <w:p w:rsidR="00BA7E55" w:rsidRDefault="0056256C">
            <w:pPr>
              <w:pStyle w:val="af1"/>
              <w:numPr>
                <w:ilvl w:val="1"/>
                <w:numId w:val="6"/>
              </w:numPr>
              <w:spacing w:before="120" w:after="120"/>
              <w:contextualSpacing w:val="0"/>
              <w:rPr>
                <w:rFonts w:eastAsia="Times New Roman"/>
              </w:rPr>
            </w:pPr>
            <w:proofErr w:type="gramStart"/>
            <w:r>
              <w:rPr>
                <w:rFonts w:eastAsia="Times New Roman"/>
              </w:rPr>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rsidR="00BA7E55" w:rsidRDefault="0056256C">
            <w:pPr>
              <w:pStyle w:val="af1"/>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f1"/>
              <w:numPr>
                <w:ilvl w:val="1"/>
                <w:numId w:val="6"/>
              </w:numPr>
              <w:spacing w:before="120" w:after="120"/>
              <w:contextualSpacing w:val="0"/>
              <w:rPr>
                <w:rFonts w:eastAsia="游明朝"/>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trPr>
          <w:trHeight w:val="567"/>
        </w:trPr>
        <w:tc>
          <w:tcPr>
            <w:tcW w:w="1627" w:type="dxa"/>
            <w:vAlign w:val="center"/>
          </w:tcPr>
          <w:p w:rsidR="00BA7E55" w:rsidRDefault="0056256C">
            <w:pPr>
              <w:spacing w:before="120" w:after="120"/>
              <w:textAlignment w:val="center"/>
              <w:rPr>
                <w:lang w:eastAsia="ko-KR"/>
              </w:rPr>
            </w:pPr>
            <w:proofErr w:type="spellStart"/>
            <w:r>
              <w:rPr>
                <w:lang w:eastAsia="ko-KR"/>
              </w:rPr>
              <w:t>MediaTek</w:t>
            </w:r>
            <w:proofErr w:type="spellEnd"/>
          </w:p>
        </w:tc>
        <w:tc>
          <w:tcPr>
            <w:tcW w:w="7389" w:type="dxa"/>
            <w:vAlign w:val="center"/>
          </w:tcPr>
          <w:p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textAlignment w:val="center"/>
              <w:rPr>
                <w:rFonts w:eastAsia="Times New Roman"/>
              </w:rPr>
            </w:pP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游明朝" w:hint="eastAsia"/>
                <w:lang w:eastAsia="ja-JP"/>
              </w:rPr>
              <w:t>P</w:t>
            </w:r>
            <w:r>
              <w:rPr>
                <w:rFonts w:eastAsia="游明朝"/>
                <w:lang w:eastAsia="ja-JP"/>
              </w:rPr>
              <w:t>anasonic</w:t>
            </w:r>
          </w:p>
        </w:tc>
        <w:tc>
          <w:tcPr>
            <w:tcW w:w="7389" w:type="dxa"/>
            <w:vAlign w:val="center"/>
          </w:tcPr>
          <w:p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textAlignment w:val="center"/>
              <w:rPr>
                <w:rFonts w:eastAsia="游明朝"/>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f1"/>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f1"/>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f1"/>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rPr>
                <w:lang w:eastAsia="ko-KR"/>
              </w:rPr>
            </w:pPr>
            <w:r>
              <w:rPr>
                <w:rFonts w:ascii="Times New Roman" w:hAnsi="Times New Roman"/>
                <w:bCs/>
              </w:rPr>
              <w:t>Hence we think it is fair to re-consider delta-MCS.</w:t>
            </w:r>
          </w:p>
        </w:tc>
      </w:tr>
    </w:tbl>
    <w:p w:rsidR="00BA7E55" w:rsidRDefault="0056256C">
      <w:pPr>
        <w:pStyle w:val="2"/>
        <w:spacing w:before="120" w:after="120"/>
      </w:pPr>
      <w:r>
        <w:t>Enhancements for support of time synchronization</w:t>
      </w:r>
    </w:p>
    <w:p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f1"/>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rsidR="00BA7E55" w:rsidRDefault="0056256C">
            <w:pPr>
              <w:pStyle w:val="af1"/>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w:t>
            </w:r>
            <w:proofErr w:type="spellStart"/>
            <w:r>
              <w:rPr>
                <w:lang w:eastAsia="ko-KR"/>
              </w:rPr>
              <w:t>gNB</w:t>
            </w:r>
            <w:proofErr w:type="spellEnd"/>
            <w:r>
              <w:rPr>
                <w:lang w:eastAsia="ko-KR"/>
              </w:rPr>
              <w:t xml:space="preserve"> Rx-</w:t>
            </w:r>
            <w:proofErr w:type="spellStart"/>
            <w:r>
              <w:rPr>
                <w:lang w:eastAsia="ko-KR"/>
              </w:rPr>
              <w:t>Tx</w:t>
            </w:r>
            <w:proofErr w:type="spellEnd"/>
            <w:r>
              <w:rPr>
                <w:lang w:eastAsia="ko-KR"/>
              </w:rPr>
              <w:t xml:space="preserve">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In general, we do not think RAN intervention is needed for PDC.</w:t>
            </w:r>
          </w:p>
          <w:p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textAlignment w:val="center"/>
              <w:rPr>
                <w:lang w:eastAsia="zh-CN"/>
              </w:rPr>
            </w:pPr>
            <w:r>
              <w:rPr>
                <w:lang w:eastAsia="ko-KR"/>
              </w:rPr>
              <w:t>Intel</w:t>
            </w:r>
          </w:p>
        </w:tc>
        <w:tc>
          <w:tcPr>
            <w:tcW w:w="7389" w:type="dxa"/>
            <w:vAlign w:val="center"/>
          </w:tcPr>
          <w:p w:rsidR="00BA7E55" w:rsidRDefault="0056256C">
            <w:pPr>
              <w:spacing w:before="120" w:after="120"/>
              <w:textAlignment w:val="center"/>
              <w:rPr>
                <w:lang w:eastAsia="ko-KR"/>
              </w:rPr>
            </w:pPr>
            <w:r>
              <w:rPr>
                <w:lang w:eastAsia="ko-KR"/>
              </w:rPr>
              <w:t>We are supportive.</w:t>
            </w:r>
          </w:p>
          <w:p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textAlignment w:val="center"/>
              <w:rPr>
                <w:rFonts w:eastAsia="DengXian"/>
                <w:lang w:eastAsia="zh-CN"/>
              </w:rPr>
            </w:pPr>
          </w:p>
          <w:p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f1"/>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rsidR="00BA7E55" w:rsidRDefault="0056256C">
            <w:pPr>
              <w:pStyle w:val="af1"/>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textAlignment w:val="center"/>
              <w:rPr>
                <w:rFonts w:eastAsia="DengXian"/>
                <w:lang w:val="en-US" w:eastAsia="zh-CN"/>
              </w:rPr>
            </w:pPr>
          </w:p>
          <w:p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sz w:val="20"/>
                <w:szCs w:val="20"/>
                <w:shd w:val="clear" w:color="auto" w:fill="FFFFFF"/>
              </w:rPr>
            </w:pPr>
            <w:r>
              <w:rPr>
                <w:rStyle w:val="ae"/>
                <w:rFonts w:ascii="Times New Roman" w:eastAsia="Microsoft YaHei" w:hAnsi="Times New Roman" w:cs="Times New Roman"/>
                <w:b w:val="0"/>
                <w:sz w:val="20"/>
                <w:szCs w:val="20"/>
                <w:shd w:val="clear" w:color="auto" w:fill="FFFFFF"/>
              </w:rPr>
              <w:t>We are not fine with the proposal.</w:t>
            </w:r>
            <w:r>
              <w:rPr>
                <w:rStyle w:val="ae"/>
                <w:rFonts w:ascii="Times New Roman" w:eastAsia="Microsoft YaHei" w:hAnsi="Times New Roman" w:cs="Times New Roman" w:hint="eastAsia"/>
                <w:b w:val="0"/>
                <w:sz w:val="20"/>
                <w:szCs w:val="20"/>
                <w:shd w:val="clear" w:color="auto" w:fill="FFFFFF"/>
              </w:rPr>
              <w:t xml:space="preserve"> </w:t>
            </w:r>
          </w:p>
          <w:p w:rsidR="00BA7E55" w:rsidRDefault="00BA7E55">
            <w:pPr>
              <w:pStyle w:val="Web"/>
              <w:shd w:val="clear" w:color="auto" w:fill="FFFFFF"/>
              <w:spacing w:before="120" w:beforeAutospacing="0" w:after="120" w:afterAutospacing="0"/>
              <w:rPr>
                <w:rStyle w:val="ae"/>
                <w:rFonts w:ascii="Times New Roman" w:eastAsia="Microsoft YaHei" w:hAnsi="Times New Roman" w:cs="Times New Roman"/>
                <w:b w:val="0"/>
                <w:sz w:val="20"/>
                <w:szCs w:val="20"/>
                <w:shd w:val="clear" w:color="auto" w:fill="FFFFFF"/>
              </w:rPr>
            </w:pPr>
          </w:p>
          <w:p w:rsidR="00BA7E55" w:rsidRDefault="0056256C">
            <w:pPr>
              <w:pStyle w:v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ae"/>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e"/>
                <w:rFonts w:ascii="Times New Roman" w:eastAsia="Microsoft YaHei" w:hAnsi="Times New Roman" w:cs="Times New Roman"/>
                <w:b w:val="0"/>
                <w:sz w:val="20"/>
                <w:szCs w:val="20"/>
                <w:shd w:val="clear" w:color="auto" w:fill="FFFFFF"/>
              </w:rPr>
              <w:t>’</w:t>
            </w:r>
            <w:r>
              <w:rPr>
                <w:rStyle w:val="ae"/>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Web"/>
              <w:shd w:val="clear" w:color="auto" w:fill="FFFFFF"/>
              <w:spacing w:before="120" w:beforeAutospacing="0" w:after="120" w:afterAutospacing="0"/>
              <w:rPr>
                <w:rStyle w:val="af"/>
                <w:rFonts w:ascii="Times New Roman" w:hAnsi="Times New Roman" w:cs="Times New Roman"/>
                <w:i w:val="0"/>
                <w:iCs w:val="0"/>
                <w:sz w:val="20"/>
                <w:szCs w:val="20"/>
                <w:shd w:val="clear" w:color="auto" w:fill="FFFFFF"/>
              </w:rPr>
            </w:pPr>
            <w:r>
              <w:rPr>
                <w:rStyle w:val="ae"/>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e"/>
                <w:rFonts w:ascii="Times New Roman" w:eastAsia="Microsoft YaHei" w:hAnsi="Times New Roman" w:cs="Times New Roman"/>
                <w:b w:val="0"/>
                <w:sz w:val="20"/>
                <w:szCs w:val="20"/>
                <w:shd w:val="clear" w:color="auto" w:fill="FFFFFF"/>
              </w:rPr>
              <w:t xml:space="preserve"> TA-based </w:t>
            </w:r>
            <w:r>
              <w:rPr>
                <w:rStyle w:val="ae"/>
                <w:rFonts w:ascii="Times New Roman" w:eastAsia="Microsoft YaHei" w:hAnsi="Times New Roman" w:cs="Times New Roman" w:hint="eastAsia"/>
                <w:b w:val="0"/>
                <w:sz w:val="20"/>
                <w:szCs w:val="20"/>
                <w:shd w:val="clear" w:color="auto" w:fill="FFFFFF"/>
              </w:rPr>
              <w:t>PDC</w:t>
            </w:r>
            <w:r>
              <w:rPr>
                <w:rStyle w:val="ae"/>
                <w:rFonts w:ascii="Times New Roman" w:eastAsia="Microsoft YaHei" w:hAnsi="Times New Roman" w:cs="Times New Roman"/>
                <w:b w:val="0"/>
                <w:sz w:val="20"/>
                <w:szCs w:val="20"/>
                <w:shd w:val="clear" w:color="auto" w:fill="FFFFFF"/>
              </w:rPr>
              <w:t xml:space="preserve"> is already supported </w:t>
            </w:r>
            <w:r>
              <w:rPr>
                <w:rStyle w:val="ae"/>
                <w:rFonts w:ascii="Times New Roman" w:eastAsia="Microsoft YaHei" w:hAnsi="Times New Roman" w:cs="Times New Roman" w:hint="eastAsia"/>
                <w:b w:val="0"/>
                <w:sz w:val="20"/>
                <w:szCs w:val="20"/>
                <w:shd w:val="clear" w:color="auto" w:fill="FFFFFF"/>
              </w:rPr>
              <w:t>in legacy and</w:t>
            </w:r>
            <w:r>
              <w:rPr>
                <w:rStyle w:val="ae"/>
                <w:rFonts w:ascii="Times New Roman" w:eastAsia="Microsoft YaHei" w:hAnsi="Times New Roman" w:cs="Times New Roman"/>
                <w:b w:val="0"/>
                <w:sz w:val="20"/>
                <w:szCs w:val="20"/>
                <w:shd w:val="clear" w:color="auto" w:fill="FFFFFF"/>
              </w:rPr>
              <w:t xml:space="preserve"> </w:t>
            </w:r>
            <w:r>
              <w:rPr>
                <w:rStyle w:val="ae"/>
                <w:rFonts w:ascii="Times New Roman" w:eastAsia="Microsoft YaHei" w:hAnsi="Times New Roman" w:cs="Times New Roman" w:hint="eastAsia"/>
                <w:b w:val="0"/>
                <w:sz w:val="20"/>
                <w:szCs w:val="20"/>
                <w:shd w:val="clear" w:color="auto" w:fill="FFFFFF"/>
              </w:rPr>
              <w:t>few additional spec effort for enhancements i</w:t>
            </w:r>
            <w:r>
              <w:rPr>
                <w:rStyle w:val="ae"/>
                <w:rFonts w:ascii="Times New Roman" w:eastAsia="Microsoft YaHei" w:hAnsi="Times New Roman" w:cs="Times New Roman"/>
                <w:b w:val="0"/>
                <w:sz w:val="20"/>
                <w:szCs w:val="20"/>
                <w:shd w:val="clear" w:color="auto" w:fill="FFFFFF"/>
              </w:rPr>
              <w:t>s needed. </w:t>
            </w:r>
            <w:r>
              <w:rPr>
                <w:rStyle w:val="ae"/>
                <w:rFonts w:ascii="Times New Roman" w:eastAsia="Microsoft YaHei" w:hAnsi="Times New Roman" w:cs="Times New Roman" w:hint="eastAsia"/>
                <w:b w:val="0"/>
                <w:sz w:val="20"/>
                <w:szCs w:val="20"/>
                <w:shd w:val="clear" w:color="auto" w:fill="FFFFFF"/>
              </w:rPr>
              <w:t xml:space="preserve">For example, we can simply </w:t>
            </w:r>
            <w:r>
              <w:rPr>
                <w:rStyle w:val="af"/>
                <w:rFonts w:ascii="Times New Roman" w:hAnsi="Times New Roman" w:cs="Times New Roman"/>
                <w:i w:val="0"/>
                <w:iCs w:val="0"/>
                <w:sz w:val="20"/>
                <w:szCs w:val="20"/>
                <w:shd w:val="clear" w:color="auto" w:fill="FFFFFF"/>
              </w:rPr>
              <w:t>reu</w:t>
            </w:r>
            <w:r>
              <w:rPr>
                <w:rStyle w:val="af"/>
                <w:rFonts w:ascii="Times New Roman" w:hAnsi="Times New Roman" w:cs="Times New Roman" w:hint="eastAsia"/>
                <w:i w:val="0"/>
                <w:iCs w:val="0"/>
                <w:sz w:val="20"/>
                <w:szCs w:val="20"/>
                <w:shd w:val="clear" w:color="auto" w:fill="FFFFFF"/>
              </w:rPr>
              <w:t>se</w:t>
            </w:r>
            <w:r>
              <w:rPr>
                <w:rStyle w:val="af"/>
                <w:rFonts w:ascii="Times New Roman" w:hAnsi="Times New Roman" w:cs="Times New Roman"/>
                <w:i w:val="0"/>
                <w:iCs w:val="0"/>
                <w:sz w:val="20"/>
                <w:szCs w:val="20"/>
                <w:shd w:val="clear" w:color="auto" w:fill="FFFFFF"/>
              </w:rPr>
              <w:t xml:space="preserve"> the mechanism specified in IAB, i.e., </w:t>
            </w:r>
            <w:r>
              <w:rPr>
                <w:rStyle w:val="af"/>
                <w:rFonts w:ascii="Times New Roman" w:hAnsi="Times New Roman" w:cs="Times New Roman" w:hint="eastAsia"/>
                <w:i w:val="0"/>
                <w:iCs w:val="0"/>
                <w:sz w:val="20"/>
                <w:szCs w:val="20"/>
                <w:shd w:val="clear" w:color="auto" w:fill="FFFFFF"/>
              </w:rPr>
              <w:t xml:space="preserve">introducing </w:t>
            </w:r>
            <w:r>
              <w:rPr>
                <w:rStyle w:val="af"/>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Web"/>
              <w:shd w:val="clear" w:color="auto" w:fill="FFFFFF"/>
              <w:spacing w:before="120" w:beforeAutospacing="0" w:after="120" w:afterAutospacing="0"/>
              <w:rPr>
                <w:rStyle w:val="af"/>
                <w:rFonts w:ascii="Times New Roman" w:hAnsi="Times New Roman" w:cs="Times New Roman"/>
                <w:i w:val="0"/>
                <w:iCs w:val="0"/>
                <w:sz w:val="20"/>
                <w:szCs w:val="20"/>
                <w:shd w:val="clear" w:color="auto" w:fill="FFFFFF"/>
              </w:rPr>
            </w:pPr>
          </w:p>
          <w:p w:rsidR="00BA7E55" w:rsidRDefault="0056256C">
            <w:pPr>
              <w:pStyle w:val="Web"/>
              <w:shd w:val="clear" w:color="auto" w:fill="FFFFFF"/>
              <w:spacing w:before="120" w:beforeAutospacing="0" w:after="120" w:afterAutospacing="0"/>
              <w:rPr>
                <w:rFonts w:ascii="Times New Roman" w:eastAsia="Batang" w:hAnsi="Times New Roman" w:cs="Times New Roman"/>
                <w:szCs w:val="20"/>
                <w:lang w:eastAsia="ko-KR"/>
              </w:rPr>
            </w:pPr>
            <w:r>
              <w:rPr>
                <w:rStyle w:val="ae"/>
                <w:rFonts w:ascii="Times New Roman" w:eastAsia="Microsoft YaHei" w:hAnsi="Times New Roman" w:cs="Times New Roman"/>
                <w:b w:val="0"/>
                <w:sz w:val="20"/>
                <w:szCs w:val="20"/>
                <w:shd w:val="clear" w:color="auto" w:fill="FFFFFF"/>
              </w:rPr>
              <w:t>For the RTT</w:t>
            </w:r>
            <w:r>
              <w:rPr>
                <w:rStyle w:val="ae"/>
                <w:rFonts w:ascii="Times New Roman" w:eastAsia="Microsoft YaHei" w:hAnsi="Times New Roman" w:cs="Times New Roman" w:hint="eastAsia"/>
                <w:b w:val="0"/>
                <w:sz w:val="20"/>
                <w:szCs w:val="20"/>
                <w:shd w:val="clear" w:color="auto" w:fill="FFFFFF"/>
              </w:rPr>
              <w:t>-</w:t>
            </w:r>
            <w:r>
              <w:rPr>
                <w:rStyle w:val="ae"/>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e"/>
                <w:rFonts w:ascii="Times New Roman" w:eastAsia="Microsoft YaHei" w:hAnsi="Times New Roman" w:cs="Times New Roman"/>
                <w:b w:val="0"/>
                <w:sz w:val="20"/>
                <w:szCs w:val="20"/>
                <w:shd w:val="clear" w:color="auto" w:fill="FFFFFF"/>
              </w:rPr>
              <w:t xml:space="preserve">t is </w:t>
            </w:r>
            <w:r>
              <w:rPr>
                <w:rStyle w:val="ae"/>
                <w:rFonts w:ascii="Times New Roman" w:eastAsia="Microsoft YaHei" w:hAnsi="Times New Roman" w:cs="Times New Roman" w:hint="eastAsia"/>
                <w:b w:val="0"/>
                <w:sz w:val="20"/>
                <w:szCs w:val="20"/>
                <w:shd w:val="clear" w:color="auto" w:fill="FFFFFF"/>
              </w:rPr>
              <w:t xml:space="preserve">too </w:t>
            </w:r>
            <w:r>
              <w:rPr>
                <w:rStyle w:val="ae"/>
                <w:rFonts w:ascii="Times New Roman" w:eastAsia="Microsoft YaHei" w:hAnsi="Times New Roman" w:cs="Times New Roman"/>
                <w:b w:val="0"/>
                <w:sz w:val="20"/>
                <w:szCs w:val="20"/>
                <w:shd w:val="clear" w:color="auto" w:fill="FFFFFF"/>
              </w:rPr>
              <w:t xml:space="preserve">controversial, even </w:t>
            </w:r>
            <w:r>
              <w:rPr>
                <w:rStyle w:val="ae"/>
                <w:rFonts w:ascii="Times New Roman" w:eastAsia="Microsoft YaHei" w:hAnsi="Times New Roman" w:cs="Times New Roman" w:hint="eastAsia"/>
                <w:b w:val="0"/>
                <w:sz w:val="20"/>
                <w:szCs w:val="20"/>
                <w:shd w:val="clear" w:color="auto" w:fill="FFFFFF"/>
              </w:rPr>
              <w:t>without</w:t>
            </w:r>
            <w:r>
              <w:rPr>
                <w:rStyle w:val="ae"/>
                <w:rFonts w:ascii="Times New Roman" w:eastAsia="Microsoft YaHei" w:hAnsi="Times New Roman" w:cs="Times New Roman"/>
                <w:b w:val="0"/>
                <w:sz w:val="20"/>
                <w:szCs w:val="20"/>
                <w:shd w:val="clear" w:color="auto" w:fill="FFFFFF"/>
              </w:rPr>
              <w:t xml:space="preserve"> any consensus on sending the LS to RAN</w:t>
            </w:r>
            <w:r>
              <w:rPr>
                <w:rStyle w:val="ae"/>
                <w:rFonts w:ascii="Times New Roman" w:eastAsia="Microsoft YaHei" w:hAnsi="Times New Roman" w:cs="Times New Roman"/>
                <w:b w:val="0"/>
                <w:sz w:val="20"/>
                <w:szCs w:val="20"/>
              </w:rPr>
              <w:t>4</w:t>
            </w:r>
            <w:r>
              <w:rPr>
                <w:rStyle w:val="ae"/>
                <w:rFonts w:ascii="Times New Roman" w:eastAsia="Microsoft YaHei" w:hAnsi="Times New Roman" w:cs="Times New Roman"/>
                <w:b w:val="0"/>
                <w:sz w:val="20"/>
                <w:szCs w:val="20"/>
                <w:shd w:val="clear" w:color="auto" w:fill="FFFFFF"/>
              </w:rPr>
              <w:t xml:space="preserve">. </w:t>
            </w:r>
            <w:r>
              <w:rPr>
                <w:rStyle w:val="ae"/>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e"/>
                <w:rFonts w:ascii="Times New Roman" w:eastAsia="Microsoft YaHei" w:hAnsi="Times New Roman" w:cs="Times New Roman"/>
                <w:b w:val="0"/>
                <w:sz w:val="20"/>
                <w:szCs w:val="20"/>
                <w:shd w:val="clear" w:color="auto" w:fill="FFFFFF"/>
              </w:rPr>
              <w:t xml:space="preserve">t is too premature </w:t>
            </w:r>
            <w:r>
              <w:rPr>
                <w:rStyle w:val="ae"/>
                <w:rFonts w:ascii="Times New Roman" w:eastAsia="Microsoft YaHei" w:hAnsi="Times New Roman" w:cs="Times New Roman" w:hint="eastAsia"/>
                <w:b w:val="0"/>
                <w:sz w:val="20"/>
                <w:szCs w:val="20"/>
                <w:shd w:val="clear" w:color="auto" w:fill="FFFFFF"/>
              </w:rPr>
              <w:t xml:space="preserve">and not reasonable </w:t>
            </w:r>
            <w:r>
              <w:rPr>
                <w:rStyle w:val="ae"/>
                <w:rFonts w:ascii="Times New Roman" w:eastAsia="Microsoft YaHei" w:hAnsi="Times New Roman" w:cs="Times New Roman"/>
                <w:b w:val="0"/>
                <w:sz w:val="20"/>
                <w:szCs w:val="20"/>
                <w:shd w:val="clear" w:color="auto" w:fill="FFFFFF"/>
              </w:rPr>
              <w:t xml:space="preserve">to </w:t>
            </w:r>
            <w:r>
              <w:rPr>
                <w:rStyle w:val="ae"/>
                <w:rFonts w:ascii="Times New Roman" w:eastAsia="Microsoft YaHei" w:hAnsi="Times New Roman" w:cs="Times New Roman" w:hint="eastAsia"/>
                <w:b w:val="0"/>
                <w:sz w:val="20"/>
                <w:szCs w:val="20"/>
                <w:shd w:val="clear" w:color="auto" w:fill="FFFFFF"/>
              </w:rPr>
              <w:t xml:space="preserve">decide </w:t>
            </w:r>
            <w:r>
              <w:rPr>
                <w:rStyle w:val="ae"/>
                <w:rFonts w:ascii="Times New Roman" w:eastAsia="Microsoft YaHei" w:hAnsi="Times New Roman" w:cs="Times New Roman"/>
                <w:b w:val="0"/>
                <w:sz w:val="20"/>
                <w:szCs w:val="20"/>
                <w:shd w:val="clear" w:color="auto" w:fill="FFFFFF"/>
              </w:rPr>
              <w:t xml:space="preserve">RTT based PDC as the </w:t>
            </w:r>
            <w:r>
              <w:rPr>
                <w:rStyle w:val="ae"/>
                <w:rFonts w:ascii="Times New Roman" w:eastAsia="Microsoft YaHei" w:hAnsi="Times New Roman" w:cs="Times New Roman" w:hint="eastAsia"/>
                <w:b w:val="0"/>
                <w:sz w:val="20"/>
                <w:szCs w:val="20"/>
                <w:shd w:val="clear" w:color="auto" w:fill="FFFFFF"/>
              </w:rPr>
              <w:t xml:space="preserve">only solution </w:t>
            </w:r>
            <w:r>
              <w:rPr>
                <w:rStyle w:val="ae"/>
                <w:rFonts w:ascii="Times New Roman" w:eastAsia="Microsoft YaHei" w:hAnsi="Times New Roman" w:cs="Times New Roman"/>
                <w:b w:val="0"/>
                <w:sz w:val="20"/>
                <w:szCs w:val="20"/>
                <w:shd w:val="clear" w:color="auto" w:fill="FFFFFF"/>
              </w:rPr>
              <w:t>for Rel-17</w:t>
            </w:r>
            <w:r>
              <w:rPr>
                <w:rStyle w:val="ae"/>
                <w:rFonts w:ascii="Times New Roman" w:eastAsia="Microsoft YaHei"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w:t>
            </w:r>
          </w:p>
          <w:p w:rsidR="00BA7E55" w:rsidRDefault="0056256C">
            <w:pPr>
              <w:spacing w:before="120" w:after="120"/>
              <w:textAlignment w:val="center"/>
              <w:rPr>
                <w:rStyle w:val="ae"/>
                <w:rFonts w:ascii="Times New Roman" w:eastAsia="Microsoft YaHei"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rsidR="00BA7E55" w:rsidRDefault="0056256C">
            <w:pPr>
              <w:spacing w:before="120" w:after="120"/>
              <w:textAlignment w:val="center"/>
              <w:rPr>
                <w:rStyle w:val="af0"/>
                <w:rFonts w:eastAsia="SimSun"/>
                <w:lang w:val="en-US" w:eastAsia="zh-CN"/>
              </w:rPr>
            </w:pPr>
            <w:r>
              <w:rPr>
                <w:rStyle w:val="af0"/>
                <w:rFonts w:eastAsia="SimSun" w:hint="eastAsia"/>
                <w:lang w:val="en-US"/>
              </w:rPr>
              <w:t>Y</w:t>
            </w:r>
            <w:r>
              <w:rPr>
                <w:rStyle w:val="af0"/>
                <w:rFonts w:eastAsia="SimSun"/>
                <w:lang w:val="en-US"/>
              </w:rPr>
              <w:t>es, we have concern on above proposal.</w:t>
            </w:r>
            <w:r>
              <w:rPr>
                <w:rStyle w:val="af0"/>
                <w:rFonts w:eastAsia="SimSun" w:hint="eastAsia"/>
                <w:lang w:val="en-US" w:eastAsia="zh-CN"/>
              </w:rPr>
              <w:t xml:space="preserve"> </w:t>
            </w:r>
          </w:p>
          <w:p w:rsidR="00BA7E55" w:rsidRDefault="0056256C">
            <w:pPr>
              <w:spacing w:before="120" w:after="120"/>
              <w:textAlignment w:val="center"/>
              <w:rPr>
                <w:rFonts w:eastAsiaTheme="minorEastAsia"/>
              </w:rPr>
            </w:pPr>
            <w:r>
              <w:rPr>
                <w:rStyle w:val="af0"/>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f1"/>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many parameters are not determined in RAN4 for evaluation, e.g.,</w:t>
            </w:r>
          </w:p>
          <w:p w:rsidR="00BA7E55" w:rsidRDefault="00816650">
            <w:pPr>
              <w:pStyle w:val="af1"/>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816650">
            <w:pPr>
              <w:pStyle w:val="af1"/>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if PRS is not configured</w:t>
            </w:r>
            <w:r>
              <w:rPr>
                <w:rFonts w:eastAsia="DengXian"/>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textAlignment w:val="center"/>
              <w:rPr>
                <w:lang w:eastAsia="ko-KR"/>
              </w:rPr>
            </w:pPr>
            <w:proofErr w:type="spellStart"/>
            <w:r>
              <w:rPr>
                <w:lang w:eastAsia="ko-KR"/>
              </w:rPr>
              <w:t>MediaTek</w:t>
            </w:r>
            <w:proofErr w:type="spellEnd"/>
          </w:p>
        </w:tc>
        <w:tc>
          <w:tcPr>
            <w:tcW w:w="7389" w:type="dxa"/>
            <w:vAlign w:val="center"/>
          </w:tcPr>
          <w:p w:rsidR="00BA7E55" w:rsidRDefault="0056256C">
            <w:pPr>
              <w:spacing w:before="120" w:after="120"/>
              <w:textAlignment w:val="center"/>
              <w:rPr>
                <w:lang w:eastAsia="ko-KR"/>
              </w:rPr>
            </w:pPr>
            <w:r>
              <w:rPr>
                <w:rStyle w:val="ae"/>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color w:val="7030A0"/>
                <w:sz w:val="20"/>
                <w:szCs w:val="20"/>
                <w:shd w:val="clear" w:color="auto" w:fill="FFFFFF"/>
              </w:rPr>
            </w:pPr>
            <w:r>
              <w:rPr>
                <w:rStyle w:val="ae"/>
                <w:rFonts w:ascii="Times New Roman" w:eastAsia="Microsoft YaHei" w:hAnsi="Times New Roman" w:cs="Times New Roman"/>
                <w:b w:val="0"/>
                <w:color w:val="7030A0"/>
                <w:sz w:val="20"/>
                <w:szCs w:val="20"/>
                <w:shd w:val="clear" w:color="auto" w:fill="FFFFFF"/>
              </w:rPr>
              <w:t>We fully support the proposal.</w:t>
            </w:r>
          </w:p>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color w:val="7030A0"/>
                <w:sz w:val="20"/>
                <w:szCs w:val="20"/>
                <w:shd w:val="clear" w:color="auto" w:fill="FFFFFF"/>
              </w:rPr>
            </w:pPr>
            <w:r>
              <w:rPr>
                <w:rStyle w:val="ae"/>
                <w:rFonts w:ascii="Times New Roman" w:eastAsia="Microsoft YaHei" w:hAnsi="Times New Roman" w:cs="Times New Roman"/>
                <w:b w:val="0"/>
                <w:color w:val="7030A0"/>
                <w:sz w:val="20"/>
                <w:szCs w:val="20"/>
                <w:shd w:val="clear" w:color="auto" w:fill="FFFFFF"/>
              </w:rPr>
              <w:t>We had similar discussion previous RAN plenary.</w:t>
            </w:r>
            <w:r>
              <w:rPr>
                <w:rStyle w:val="ae"/>
                <w:rFonts w:ascii="Times New Roman" w:eastAsia="Microsoft YaHei" w:hAnsi="Times New Roman" w:cs="Times New Roman"/>
                <w:shd w:val="clear" w:color="auto" w:fill="FFFFFF"/>
              </w:rPr>
              <w:t xml:space="preserve"> </w:t>
            </w:r>
            <w:r>
              <w:rPr>
                <w:rStyle w:val="ae"/>
                <w:rFonts w:ascii="Times New Roman" w:eastAsia="Microsoft YaHei" w:hAnsi="Times New Roman" w:cs="Times New Roman"/>
                <w:b w:val="0"/>
                <w:bCs w:val="0"/>
                <w:color w:val="7030A0"/>
                <w:sz w:val="22"/>
                <w:szCs w:val="22"/>
                <w:shd w:val="clear" w:color="auto" w:fill="FFFFFF"/>
              </w:rPr>
              <w:t>Supporting</w:t>
            </w:r>
            <w:r>
              <w:rPr>
                <w:rStyle w:val="ae"/>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rsidR="00BA7E55" w:rsidRDefault="0056256C">
            <w:pPr>
              <w:pStyle w:val="af1"/>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f1"/>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textAlignment w:val="center"/>
              <w:rPr>
                <w:rFonts w:ascii="Times New Roman" w:hAnsi="Times New Roman"/>
                <w:bCs/>
              </w:rPr>
            </w:pPr>
          </w:p>
        </w:tc>
      </w:tr>
    </w:tbl>
    <w:p w:rsidR="00BA7E55" w:rsidRDefault="0056256C">
      <w:pPr>
        <w:pStyle w:val="2"/>
        <w:spacing w:before="120" w:after="120"/>
      </w:pPr>
      <w:r>
        <w:t>Enhancements based on new QoS related parameters</w:t>
      </w:r>
    </w:p>
    <w:p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rsidR="00BA7E55" w:rsidRDefault="0056256C">
            <w:pPr>
              <w:pStyle w:val="af1"/>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f1"/>
              <w:numPr>
                <w:ilvl w:val="0"/>
                <w:numId w:val="22"/>
              </w:numPr>
              <w:spacing w:before="120" w:after="120"/>
              <w:jc w:val="both"/>
              <w:rPr>
                <w:b/>
                <w:bCs/>
                <w:lang w:val="en-US"/>
              </w:rPr>
            </w:pPr>
            <w:r>
              <w:rPr>
                <w:b/>
                <w:bCs/>
                <w:lang w:val="en-US"/>
              </w:rPr>
              <w:t xml:space="preserve">Other options should be dropped for the time being. </w:t>
            </w:r>
          </w:p>
          <w:p w:rsidR="00BA7E55" w:rsidRDefault="0056256C">
            <w:pPr>
              <w:pStyle w:val="af1"/>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textAlignment w:val="center"/>
              <w:rPr>
                <w:rFonts w:cs="Times"/>
                <w:lang w:eastAsia="ko-KR"/>
              </w:rPr>
            </w:pPr>
            <w:r>
              <w:rPr>
                <w:rFonts w:eastAsia="游明朝" w:hint="eastAsia"/>
                <w:lang w:eastAsia="ja-JP"/>
              </w:rPr>
              <w:t>DOCOMO</w:t>
            </w:r>
          </w:p>
        </w:tc>
        <w:tc>
          <w:tcPr>
            <w:tcW w:w="7389" w:type="dxa"/>
            <w:vAlign w:val="center"/>
          </w:tcPr>
          <w:p w:rsidR="00BA7E55" w:rsidRDefault="0056256C">
            <w:pPr>
              <w:spacing w:before="120" w:after="120"/>
              <w:textAlignment w:val="center"/>
              <w:rPr>
                <w:rFonts w:cs="Times"/>
                <w:lang w:eastAsia="ko-KR"/>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r w:rsidR="00BA7E55">
        <w:trPr>
          <w:trHeight w:val="567"/>
        </w:trPr>
        <w:tc>
          <w:tcPr>
            <w:tcW w:w="1627" w:type="dxa"/>
            <w:vAlign w:val="center"/>
          </w:tcPr>
          <w:p w:rsidR="00BA7E55" w:rsidRDefault="0056256C">
            <w:pPr>
              <w:spacing w:before="120" w:after="120"/>
              <w:textAlignment w:val="center"/>
              <w:rPr>
                <w:rFonts w:eastAsia="游明朝"/>
                <w:lang w:eastAsia="ja-JP"/>
              </w:rPr>
            </w:pPr>
            <w:r>
              <w:rPr>
                <w:lang w:eastAsia="ko-KR"/>
              </w:rPr>
              <w:t>Intel</w:t>
            </w:r>
          </w:p>
        </w:tc>
        <w:tc>
          <w:tcPr>
            <w:tcW w:w="7389" w:type="dxa"/>
            <w:vAlign w:val="center"/>
          </w:tcPr>
          <w:p w:rsidR="00BA7E55" w:rsidRDefault="0056256C">
            <w:pPr>
              <w:spacing w:before="120" w:after="120"/>
              <w:textAlignment w:val="center"/>
              <w:rPr>
                <w:rFonts w:eastAsia="游明朝"/>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rPr>
                <w:lang w:eastAsia="ko-KR"/>
              </w:rPr>
            </w:pPr>
            <w:r>
              <w:rPr>
                <w:rFonts w:hint="eastAsia"/>
              </w:rPr>
              <w:t>ZTE</w:t>
            </w:r>
          </w:p>
        </w:tc>
        <w:tc>
          <w:tcPr>
            <w:tcW w:w="7389" w:type="dxa"/>
            <w:vAlign w:val="center"/>
          </w:tcPr>
          <w:p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游明朝" w:hint="eastAsia"/>
                <w:lang w:eastAsia="ja-JP"/>
              </w:rPr>
              <w:t>P</w:t>
            </w:r>
            <w:r>
              <w:rPr>
                <w:rFonts w:eastAsia="游明朝"/>
                <w:lang w:eastAsia="ja-JP"/>
              </w:rPr>
              <w:t>anasonic</w:t>
            </w:r>
          </w:p>
        </w:tc>
        <w:tc>
          <w:tcPr>
            <w:tcW w:w="7389" w:type="dxa"/>
            <w:vAlign w:val="center"/>
          </w:tcPr>
          <w:p w:rsidR="00BA7E55" w:rsidRDefault="0056256C">
            <w:pPr>
              <w:spacing w:before="120" w:after="120"/>
              <w:rPr>
                <w:color w:val="7030A0"/>
                <w:lang w:eastAsia="ko-KR"/>
              </w:rPr>
            </w:pPr>
            <w:r>
              <w:rPr>
                <w:rFonts w:eastAsia="游明朝" w:hint="eastAsia"/>
                <w:lang w:eastAsia="ja-JP"/>
              </w:rPr>
              <w:t>W</w:t>
            </w:r>
            <w:r>
              <w:rPr>
                <w:rFonts w:eastAsia="游明朝"/>
                <w:lang w:eastAsia="ja-JP"/>
              </w:rPr>
              <w:t>e support the proposal.</w:t>
            </w:r>
          </w:p>
        </w:tc>
      </w:tr>
    </w:tbl>
    <w:p w:rsidR="00BA7E55" w:rsidRDefault="0056256C">
      <w:pPr>
        <w:pStyle w:val="1"/>
      </w:pPr>
      <w:r>
        <w:t xml:space="preserve">Intermediate </w:t>
      </w:r>
      <w:r w:rsidR="00C502E5">
        <w:t>round</w:t>
      </w:r>
    </w:p>
    <w:p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rsidR="00BA7E55" w:rsidRDefault="0056256C" w:rsidP="00DC0639">
      <w:pPr>
        <w:pStyle w:val="af1"/>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rsidR="00BA7E55" w:rsidRDefault="0056256C" w:rsidP="00DC0639">
      <w:pPr>
        <w:pStyle w:val="af1"/>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rsidR="00BA7E55" w:rsidRDefault="0056256C" w:rsidP="00DC0639">
      <w:pPr>
        <w:pStyle w:val="af1"/>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d"/>
        <w:tblW w:w="0" w:type="auto"/>
        <w:tblLook w:val="04A0" w:firstRow="1" w:lastRow="0" w:firstColumn="1" w:lastColumn="0" w:noHBand="0" w:noVBand="1"/>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textAlignment w:val="center"/>
              <w:rPr>
                <w:lang w:eastAsia="ko-KR"/>
              </w:rPr>
            </w:pPr>
            <w:r>
              <w:rPr>
                <w:rFonts w:eastAsia="游明朝" w:hint="eastAsia"/>
                <w:lang w:eastAsia="ja-JP"/>
              </w:rPr>
              <w:t>DOCOMO</w:t>
            </w:r>
          </w:p>
        </w:tc>
        <w:tc>
          <w:tcPr>
            <w:tcW w:w="7389" w:type="dxa"/>
            <w:vAlign w:val="center"/>
          </w:tcPr>
          <w:p w:rsidR="00BA7E55" w:rsidRDefault="0056256C">
            <w:pPr>
              <w:textAlignment w:val="center"/>
              <w:rPr>
                <w:lang w:eastAsia="ko-KR"/>
              </w:rPr>
            </w:pPr>
            <w:r>
              <w:rPr>
                <w:rFonts w:eastAsia="游明朝" w:hint="eastAsia"/>
                <w:lang w:eastAsia="ja-JP"/>
              </w:rPr>
              <w:t xml:space="preserve">We are fine with </w:t>
            </w:r>
            <w:r>
              <w:rPr>
                <w:rFonts w:eastAsia="游明朝"/>
                <w:lang w:eastAsia="ja-JP"/>
              </w:rPr>
              <w:t xml:space="preserve">Alt-B but not with Alt-C. As remaining issues for simultaneous PUSCH/PUCCH </w:t>
            </w:r>
            <w:proofErr w:type="spellStart"/>
            <w:r>
              <w:rPr>
                <w:rFonts w:eastAsia="游明朝"/>
                <w:lang w:eastAsia="ja-JP"/>
              </w:rPr>
              <w:t>Tx</w:t>
            </w:r>
            <w:proofErr w:type="spellEnd"/>
            <w:r>
              <w:rPr>
                <w:rFonts w:eastAsia="游明朝"/>
                <w:lang w:eastAsia="ja-JP"/>
              </w:rPr>
              <w:t xml:space="preserve"> should be less, we think it is OK to keep it.</w:t>
            </w:r>
          </w:p>
        </w:tc>
      </w:tr>
      <w:tr w:rsidR="00BA7E55" w:rsidTr="00A40514">
        <w:trPr>
          <w:trHeight w:val="567"/>
        </w:trPr>
        <w:tc>
          <w:tcPr>
            <w:tcW w:w="1627" w:type="dxa"/>
            <w:vAlign w:val="center"/>
          </w:tcPr>
          <w:p w:rsidR="00BA7E55" w:rsidRDefault="0056256C">
            <w:pPr>
              <w:textAlignment w:val="center"/>
              <w:rPr>
                <w:rFonts w:eastAsia="游明朝"/>
                <w:lang w:eastAsia="ja-JP"/>
              </w:rPr>
            </w:pPr>
            <w:r>
              <w:rPr>
                <w:rFonts w:hint="eastAsia"/>
                <w:lang w:eastAsia="ko-KR"/>
              </w:rPr>
              <w:t>Samsung</w:t>
            </w:r>
          </w:p>
        </w:tc>
        <w:tc>
          <w:tcPr>
            <w:tcW w:w="7389" w:type="dxa"/>
            <w:vAlign w:val="center"/>
          </w:tcPr>
          <w:p w:rsidR="00BA7E55" w:rsidRDefault="0056256C">
            <w:pPr>
              <w:textAlignment w:val="center"/>
              <w:rPr>
                <w:rFonts w:eastAsia="游明朝"/>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textAlignment w:val="center"/>
              <w:rPr>
                <w:lang w:eastAsia="ko-KR"/>
              </w:rPr>
            </w:pPr>
            <w:proofErr w:type="spellStart"/>
            <w:r>
              <w:rPr>
                <w:lang w:eastAsia="ko-KR"/>
              </w:rPr>
              <w:t>Spreadtrum</w:t>
            </w:r>
            <w:proofErr w:type="spellEnd"/>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textAlignment w:val="center"/>
              <w:rPr>
                <w:lang w:eastAsia="ko-KR"/>
              </w:rPr>
            </w:pPr>
            <w:proofErr w:type="spellStart"/>
            <w:r>
              <w:rPr>
                <w:lang w:eastAsia="ko-KR"/>
              </w:rPr>
              <w:t>InterDigital</w:t>
            </w:r>
            <w:proofErr w:type="spellEnd"/>
          </w:p>
        </w:tc>
        <w:tc>
          <w:tcPr>
            <w:tcW w:w="7389" w:type="dxa"/>
            <w:vAlign w:val="center"/>
          </w:tcPr>
          <w:p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textAlignment w:val="center"/>
              <w:rPr>
                <w:rFonts w:eastAsiaTheme="minorEastAsia"/>
                <w:lang w:eastAsia="zh-CN"/>
              </w:rPr>
            </w:pPr>
            <w:r>
              <w:rPr>
                <w:lang w:eastAsia="ko-KR"/>
              </w:rPr>
              <w:t>vivo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textAlignment w:val="center"/>
              <w:rPr>
                <w:lang w:eastAsia="ko-KR"/>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f1"/>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f1"/>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textAlignment w:val="center"/>
              <w:rPr>
                <w:lang w:eastAsia="ko-KR"/>
              </w:rPr>
            </w:pPr>
            <w:r>
              <w:rPr>
                <w:lang w:eastAsia="ko-KR"/>
              </w:rPr>
              <w:t>LG</w:t>
            </w:r>
          </w:p>
        </w:tc>
        <w:tc>
          <w:tcPr>
            <w:tcW w:w="7389" w:type="dxa"/>
          </w:tcPr>
          <w:p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rsidTr="00A40514">
        <w:trPr>
          <w:trHeight w:val="567"/>
        </w:trPr>
        <w:tc>
          <w:tcPr>
            <w:tcW w:w="1627" w:type="dxa"/>
            <w:vAlign w:val="center"/>
          </w:tcPr>
          <w:p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rsidTr="00A40514">
        <w:trPr>
          <w:trHeight w:val="567"/>
        </w:trPr>
        <w:tc>
          <w:tcPr>
            <w:tcW w:w="1627" w:type="dxa"/>
            <w:vAlign w:val="center"/>
          </w:tcPr>
          <w:p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rsidR="00E71A1A" w:rsidRDefault="00E71A1A" w:rsidP="00E71A1A">
            <w:pPr>
              <w:textAlignment w:val="center"/>
              <w:rPr>
                <w:rFonts w:eastAsia="SimSun"/>
                <w:color w:val="7030A0"/>
                <w:lang w:val="en-US" w:eastAsia="zh-CN"/>
              </w:rPr>
            </w:pPr>
          </w:p>
          <w:p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E71A1A" w:rsidRDefault="00E71A1A" w:rsidP="00E71A1A">
            <w:pPr>
              <w:pStyle w:val="af1"/>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t>
            </w:r>
            <w:proofErr w:type="spellStart"/>
            <w:r>
              <w:rPr>
                <w:rFonts w:eastAsia="SimSun"/>
                <w:color w:val="7030A0"/>
                <w:lang w:val="en-US" w:eastAsia="zh-CN"/>
              </w:rPr>
              <w:t>WoW</w:t>
            </w:r>
            <w:proofErr w:type="spellEnd"/>
            <w:r>
              <w:rPr>
                <w:rFonts w:eastAsia="SimSun"/>
                <w:color w:val="7030A0"/>
                <w:lang w:val="en-US" w:eastAsia="zh-CN"/>
              </w:rPr>
              <w:t xml:space="preserve"> for this AI, also.</w:t>
            </w:r>
          </w:p>
          <w:p w:rsidR="00E71A1A" w:rsidRDefault="00E71A1A" w:rsidP="00E71A1A">
            <w:pPr>
              <w:pStyle w:val="af1"/>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rsidR="00E71A1A" w:rsidRDefault="00E71A1A" w:rsidP="00E71A1A">
            <w:pPr>
              <w:pStyle w:val="af1"/>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rsidR="00B73A6D" w:rsidRDefault="00B73A6D" w:rsidP="00BD6406">
            <w:pPr>
              <w:textAlignment w:val="center"/>
              <w:rPr>
                <w:rFonts w:eastAsia="SimSun"/>
                <w:lang w:val="en-US" w:eastAsia="zh-CN"/>
              </w:rPr>
            </w:pPr>
          </w:p>
        </w:tc>
      </w:tr>
      <w:tr w:rsidR="001D4275" w:rsidTr="00A40514">
        <w:trPr>
          <w:trHeight w:val="567"/>
        </w:trPr>
        <w:tc>
          <w:tcPr>
            <w:tcW w:w="1627" w:type="dxa"/>
            <w:vAlign w:val="center"/>
          </w:tcPr>
          <w:p w:rsidR="001D4275" w:rsidRPr="001D4275" w:rsidRDefault="001D4275" w:rsidP="00BD6406">
            <w:pPr>
              <w:textAlignment w:val="center"/>
              <w:rPr>
                <w:rFonts w:eastAsia="游明朝"/>
                <w:lang w:val="en-US" w:eastAsia="ja-JP"/>
              </w:rPr>
            </w:pPr>
            <w:r w:rsidRPr="001D4275">
              <w:rPr>
                <w:rFonts w:eastAsia="游明朝" w:hint="eastAsia"/>
                <w:lang w:val="en-US" w:eastAsia="ja-JP"/>
              </w:rPr>
              <w:t>P</w:t>
            </w:r>
            <w:r w:rsidRPr="001D4275">
              <w:rPr>
                <w:rFonts w:eastAsia="游明朝"/>
                <w:lang w:val="en-US" w:eastAsia="ja-JP"/>
              </w:rPr>
              <w:t>anasonic</w:t>
            </w:r>
          </w:p>
        </w:tc>
        <w:tc>
          <w:tcPr>
            <w:tcW w:w="7389" w:type="dxa"/>
            <w:vAlign w:val="center"/>
          </w:tcPr>
          <w:p w:rsidR="001D4275" w:rsidRPr="001D4275" w:rsidRDefault="001D4275" w:rsidP="00E71A1A">
            <w:pPr>
              <w:textAlignment w:val="center"/>
              <w:rPr>
                <w:rFonts w:eastAsia="游明朝"/>
                <w:lang w:val="en-US" w:eastAsia="ja-JP"/>
              </w:rPr>
            </w:pPr>
            <w:r w:rsidRPr="001D4275">
              <w:rPr>
                <w:rFonts w:eastAsia="游明朝" w:hint="eastAsia"/>
                <w:lang w:val="en-US" w:eastAsia="ja-JP"/>
              </w:rPr>
              <w:t>W</w:t>
            </w:r>
            <w:r w:rsidRPr="001D4275">
              <w:rPr>
                <w:rFonts w:eastAsia="游明朝"/>
                <w:lang w:val="en-US" w:eastAsia="ja-JP"/>
              </w:rPr>
              <w:t>e support the proposal.</w:t>
            </w:r>
          </w:p>
        </w:tc>
      </w:tr>
    </w:tbl>
    <w:p w:rsidR="00BA7E55" w:rsidRDefault="0056256C">
      <w:pPr>
        <w:pStyle w:val="2"/>
        <w:tabs>
          <w:tab w:val="clear" w:pos="432"/>
        </w:tabs>
        <w:spacing w:after="120"/>
        <w:ind w:left="578" w:hanging="578"/>
      </w:pPr>
      <w:r>
        <w:t>UE feedback enhancements for HARQ-ACK</w:t>
      </w:r>
    </w:p>
    <w:p w:rsidR="00BA7E55" w:rsidRDefault="0056256C" w:rsidP="00DC0639">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rsidP="00DC0639">
      <w:pPr>
        <w:pStyle w:val="af1"/>
        <w:numPr>
          <w:ilvl w:val="0"/>
          <w:numId w:val="25"/>
        </w:numPr>
        <w:jc w:val="both"/>
      </w:pPr>
      <w:r>
        <w:t>Case 1: PUCCH carrier switching among different cells not being configured with SUL</w:t>
      </w:r>
    </w:p>
    <w:p w:rsidR="00BA7E55" w:rsidRDefault="0056256C" w:rsidP="00DC0639">
      <w:pPr>
        <w:pStyle w:val="af1"/>
        <w:numPr>
          <w:ilvl w:val="0"/>
          <w:numId w:val="25"/>
        </w:numPr>
        <w:jc w:val="both"/>
      </w:pPr>
      <w:r>
        <w:t>Case 2-1: PUCCH carrier switching among different cells where at least one cell is configured with SUL. For the cells having SUL configured, PUCCH is only configured either for NUL or SUL.</w:t>
      </w:r>
    </w:p>
    <w:p w:rsidR="00BA7E55" w:rsidRDefault="0056256C" w:rsidP="00DC0639">
      <w:pPr>
        <w:pStyle w:val="af1"/>
        <w:numPr>
          <w:ilvl w:val="0"/>
          <w:numId w:val="25"/>
        </w:numPr>
        <w:jc w:val="both"/>
      </w:pPr>
      <w:r>
        <w:t>Case 2-2: PUCCH carrier switching among different cells where at least one cell is configured with SUL. For cells having SUL configured, PUCCH may be configured for NUL carrier, SUL carrier or both</w:t>
      </w:r>
    </w:p>
    <w:p w:rsidR="00BA7E55" w:rsidRDefault="0056256C" w:rsidP="00DC0639">
      <w:pPr>
        <w:pStyle w:val="af1"/>
        <w:numPr>
          <w:ilvl w:val="0"/>
          <w:numId w:val="25"/>
        </w:numPr>
        <w:jc w:val="both"/>
      </w:pPr>
      <w:r>
        <w:t>Case 3: PUCCH carrier switching for a single cell configured with SUL and having PUCCH configured for NUL and SUL</w:t>
      </w:r>
    </w:p>
    <w:p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ad"/>
        <w:tblW w:w="0" w:type="auto"/>
        <w:tblLook w:val="04A0" w:firstRow="1" w:lastRow="0" w:firstColumn="1" w:lastColumn="0" w:noHBand="0" w:noVBand="1"/>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textAlignment w:val="center"/>
              <w:rPr>
                <w:lang w:eastAsia="ko-KR"/>
              </w:rPr>
            </w:pPr>
            <w:r>
              <w:rPr>
                <w:rFonts w:eastAsia="游明朝" w:hint="eastAsia"/>
                <w:lang w:eastAsia="ja-JP"/>
              </w:rPr>
              <w:t>DOCOMO</w:t>
            </w:r>
          </w:p>
        </w:tc>
        <w:tc>
          <w:tcPr>
            <w:tcW w:w="7389" w:type="dxa"/>
            <w:vAlign w:val="center"/>
          </w:tcPr>
          <w:p w:rsidR="00BA7E55" w:rsidRDefault="0056256C">
            <w:pPr>
              <w:textAlignment w:val="center"/>
              <w:rPr>
                <w:rFonts w:eastAsia="游明朝"/>
                <w:lang w:eastAsia="ja-JP"/>
              </w:rPr>
            </w:pPr>
            <w:r>
              <w:rPr>
                <w:rFonts w:eastAsia="游明朝" w:hint="eastAsia"/>
                <w:lang w:eastAsia="ja-JP"/>
              </w:rPr>
              <w:t>W</w:t>
            </w:r>
            <w:r>
              <w:rPr>
                <w:rFonts w:eastAsia="游明朝"/>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1"/>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textAlignment w:val="center"/>
              <w:rPr>
                <w:lang w:eastAsia="ko-KR"/>
              </w:rPr>
            </w:pPr>
          </w:p>
        </w:tc>
      </w:tr>
      <w:tr w:rsidR="00BA7E55" w:rsidTr="007A210A">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游明朝"/>
                <w:lang w:eastAsia="ja-JP"/>
              </w:rPr>
              <w:t>Ericsson</w:t>
            </w:r>
            <w:r>
              <w:rPr>
                <w:rFonts w:eastAsia="SimSun" w:hint="eastAsia"/>
                <w:lang w:val="en-US" w:eastAsia="zh-CN"/>
              </w:rPr>
              <w:t xml:space="preserve"> and DOCOMO. </w:t>
            </w:r>
          </w:p>
          <w:p w:rsidR="00BA7E55" w:rsidRDefault="00BA7E55">
            <w:pPr>
              <w:textAlignment w:val="center"/>
              <w:rPr>
                <w:rFonts w:eastAsia="SimSun"/>
                <w:lang w:val="en-US" w:eastAsia="zh-CN"/>
              </w:rPr>
            </w:pPr>
          </w:p>
          <w:p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rsidTr="007A210A">
        <w:trPr>
          <w:trHeight w:val="567"/>
        </w:trPr>
        <w:tc>
          <w:tcPr>
            <w:tcW w:w="1627" w:type="dxa"/>
            <w:vAlign w:val="center"/>
          </w:tcPr>
          <w:p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C07309">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C07309">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rsidTr="007A210A">
        <w:trPr>
          <w:trHeight w:val="567"/>
        </w:trPr>
        <w:tc>
          <w:tcPr>
            <w:tcW w:w="1627" w:type="dxa"/>
            <w:vAlign w:val="center"/>
          </w:tcPr>
          <w:p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r w:rsidR="005A165C" w:rsidTr="007A210A">
        <w:trPr>
          <w:trHeight w:val="567"/>
        </w:trPr>
        <w:tc>
          <w:tcPr>
            <w:tcW w:w="1627" w:type="dxa"/>
            <w:vAlign w:val="center"/>
          </w:tcPr>
          <w:p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t>Ericsson</w:t>
            </w:r>
          </w:p>
        </w:tc>
        <w:tc>
          <w:tcPr>
            <w:tcW w:w="7389" w:type="dxa"/>
            <w:vAlign w:val="center"/>
          </w:tcPr>
          <w:p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rsidR="005A165C" w:rsidRDefault="005A165C" w:rsidP="005A165C">
            <w:pPr>
              <w:pStyle w:val="af1"/>
              <w:numPr>
                <w:ilvl w:val="0"/>
                <w:numId w:val="29"/>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5A165C" w:rsidRDefault="005A165C" w:rsidP="005A165C">
            <w:pPr>
              <w:pStyle w:val="af1"/>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5A165C" w:rsidRDefault="005A165C" w:rsidP="007A210A">
            <w:pPr>
              <w:textAlignment w:val="center"/>
              <w:rPr>
                <w:rFonts w:eastAsia="SimSun"/>
                <w:lang w:val="en-US" w:eastAsia="zh-CN"/>
              </w:rPr>
            </w:pPr>
          </w:p>
        </w:tc>
      </w:tr>
      <w:tr w:rsidR="008A1FA6" w:rsidTr="007A210A">
        <w:trPr>
          <w:trHeight w:val="567"/>
        </w:trPr>
        <w:tc>
          <w:tcPr>
            <w:tcW w:w="1627" w:type="dxa"/>
            <w:vAlign w:val="center"/>
          </w:tcPr>
          <w:p w:rsidR="008A1FA6" w:rsidRPr="008A1FA6" w:rsidRDefault="008A1FA6" w:rsidP="007A210A">
            <w:pPr>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rsidR="00BA7E55" w:rsidRDefault="0056256C">
      <w:pPr>
        <w:pStyle w:val="2"/>
        <w:tabs>
          <w:tab w:val="clear" w:pos="432"/>
        </w:tabs>
        <w:spacing w:after="120"/>
        <w:ind w:left="578" w:hanging="578"/>
      </w:pPr>
      <w:r>
        <w:t>CSI feedback enhancements to allow for more accurate MCS selection</w:t>
      </w:r>
    </w:p>
    <w:p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rsidP="00DC0639">
      <w:pPr>
        <w:jc w:val="both"/>
        <w:rPr>
          <w:b/>
          <w:color w:val="0070C0"/>
          <w:lang w:eastAsia="ko-KR"/>
        </w:rPr>
      </w:pPr>
      <w:r>
        <w:rPr>
          <w:b/>
          <w:color w:val="0070C0"/>
          <w:lang w:eastAsia="ko-KR"/>
        </w:rPr>
        <w:t>Proposal#3.3: No RAN intervention is needed on delta-MCS.</w:t>
      </w:r>
    </w:p>
    <w:tbl>
      <w:tblPr>
        <w:tblStyle w:val="ad"/>
        <w:tblW w:w="0" w:type="auto"/>
        <w:tblLook w:val="04A0" w:firstRow="1" w:lastRow="0" w:firstColumn="1" w:lastColumn="0" w:noHBand="0" w:noVBand="1"/>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textAlignment w:val="center"/>
              <w:rPr>
                <w:lang w:eastAsia="ko-KR"/>
              </w:rPr>
            </w:pPr>
            <w:r>
              <w:rPr>
                <w:rFonts w:eastAsia="游明朝" w:hint="eastAsia"/>
                <w:lang w:eastAsia="ja-JP"/>
              </w:rPr>
              <w:t>DOCOMO</w:t>
            </w:r>
          </w:p>
        </w:tc>
        <w:tc>
          <w:tcPr>
            <w:tcW w:w="7389" w:type="dxa"/>
            <w:vAlign w:val="center"/>
          </w:tcPr>
          <w:p w:rsidR="00BA7E55" w:rsidRDefault="0056256C">
            <w:pPr>
              <w:textAlignment w:val="center"/>
              <w:rPr>
                <w:lang w:eastAsia="ko-KR"/>
              </w:rPr>
            </w:pPr>
            <w:r>
              <w:rPr>
                <w:rFonts w:eastAsia="游明朝"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proofErr w:type="spellStart"/>
            <w:r>
              <w:rPr>
                <w:lang w:eastAsia="ko-KR"/>
              </w:rPr>
              <w:t>InterDigital</w:t>
            </w:r>
            <w:proofErr w:type="spellEnd"/>
          </w:p>
        </w:tc>
        <w:tc>
          <w:tcPr>
            <w:tcW w:w="7389" w:type="dxa"/>
            <w:vAlign w:val="center"/>
          </w:tcPr>
          <w:p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W</w:t>
            </w:r>
            <w:proofErr w:type="spellStart"/>
            <w:r>
              <w:rPr>
                <w:rFonts w:eastAsia="游明朝" w:hint="eastAsia"/>
                <w:lang w:eastAsia="ja-JP"/>
              </w:rPr>
              <w:t>e</w:t>
            </w:r>
            <w:proofErr w:type="spellEnd"/>
            <w:r>
              <w:rPr>
                <w:rFonts w:eastAsia="游明朝" w:hint="eastAsia"/>
                <w:lang w:eastAsia="ja-JP"/>
              </w:rPr>
              <w:t xml:space="preserve"> still prefer to reopen the discussion on delta-MCS.</w:t>
            </w:r>
            <w:r>
              <w:rPr>
                <w:rFonts w:eastAsia="SimSun" w:hint="eastAsia"/>
                <w:lang w:val="en-US" w:eastAsia="zh-CN"/>
              </w:rPr>
              <w:t xml:space="preserve"> </w:t>
            </w:r>
          </w:p>
        </w:tc>
      </w:tr>
      <w:tr w:rsidR="00DA27F3" w:rsidTr="00DA27F3">
        <w:trPr>
          <w:trHeight w:val="567"/>
        </w:trPr>
        <w:tc>
          <w:tcPr>
            <w:tcW w:w="1627" w:type="dxa"/>
            <w:vAlign w:val="center"/>
          </w:tcPr>
          <w:p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rsidTr="00DA27F3">
        <w:trPr>
          <w:trHeight w:val="567"/>
        </w:trPr>
        <w:tc>
          <w:tcPr>
            <w:tcW w:w="1627" w:type="dxa"/>
            <w:vAlign w:val="center"/>
          </w:tcPr>
          <w:p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rsidR="00BA7E55" w:rsidRDefault="0056256C" w:rsidP="00C502E5">
      <w:pPr>
        <w:pStyle w:val="2"/>
        <w:tabs>
          <w:tab w:val="clear" w:pos="432"/>
          <w:tab w:val="left" w:pos="8931"/>
        </w:tabs>
        <w:spacing w:after="120"/>
        <w:ind w:left="578" w:hanging="578"/>
      </w:pPr>
      <w:r>
        <w:t>Enhancements for support of time synchronization</w:t>
      </w:r>
    </w:p>
    <w:p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rsidP="00DC0639">
      <w:pPr>
        <w:pStyle w:val="af1"/>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d"/>
        <w:tblW w:w="0" w:type="auto"/>
        <w:tblLook w:val="04A0" w:firstRow="1" w:lastRow="0" w:firstColumn="1" w:lastColumn="0" w:noHBand="0" w:noVBand="1"/>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1"/>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f1"/>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textAlignment w:val="center"/>
              <w:rPr>
                <w:rFonts w:eastAsiaTheme="minorEastAsia"/>
                <w:lang w:eastAsia="zh-CN"/>
              </w:rPr>
            </w:pPr>
            <w:r>
              <w:rPr>
                <w:rFonts w:eastAsiaTheme="minorEastAsia"/>
                <w:lang w:eastAsia="zh-CN"/>
              </w:rPr>
              <w:t xml:space="preserve"> </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1"/>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f1"/>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textAlignment w:val="center"/>
              <w:rPr>
                <w:rFonts w:eastAsiaTheme="minorEastAsia"/>
                <w:lang w:eastAsia="zh-CN"/>
              </w:rPr>
            </w:pPr>
            <w:r>
              <w:rPr>
                <w:lang w:eastAsia="ko-KR"/>
              </w:rPr>
              <w:t>LG</w:t>
            </w:r>
          </w:p>
        </w:tc>
        <w:tc>
          <w:tcPr>
            <w:tcW w:w="7389" w:type="dxa"/>
          </w:tcPr>
          <w:p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C07309">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C07309">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rsidTr="008A3F4F">
        <w:trPr>
          <w:trHeight w:val="567"/>
        </w:trPr>
        <w:tc>
          <w:tcPr>
            <w:tcW w:w="1627" w:type="dxa"/>
            <w:vAlign w:val="center"/>
          </w:tcPr>
          <w:p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rsidR="00BD6406" w:rsidRDefault="00BD6406" w:rsidP="00BD6406">
            <w:pPr>
              <w:textAlignment w:val="center"/>
              <w:rPr>
                <w:rFonts w:eastAsia="SimSun"/>
                <w:lang w:val="en-US" w:eastAsia="zh-CN"/>
              </w:rPr>
            </w:pPr>
            <w:r>
              <w:rPr>
                <w:lang w:eastAsia="ko-KR"/>
              </w:rPr>
              <w:t>Agree with moderator’s proposal.</w:t>
            </w:r>
          </w:p>
        </w:tc>
      </w:tr>
      <w:tr w:rsidR="00126F8C" w:rsidTr="008A3F4F">
        <w:trPr>
          <w:trHeight w:val="567"/>
        </w:trPr>
        <w:tc>
          <w:tcPr>
            <w:tcW w:w="1627" w:type="dxa"/>
            <w:vAlign w:val="center"/>
          </w:tcPr>
          <w:p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rsidR="00BA7E55" w:rsidRDefault="0056256C">
      <w:pPr>
        <w:pStyle w:val="2"/>
        <w:spacing w:after="120"/>
      </w:pPr>
      <w:r>
        <w:t>Enhancements based on new QoS related parameters</w:t>
      </w:r>
    </w:p>
    <w:p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rsidP="00DC0639">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BA7E55" w:rsidRDefault="0056256C" w:rsidP="00DC0639">
      <w:pPr>
        <w:pStyle w:val="af1"/>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rsidP="00DC0639">
      <w:pPr>
        <w:pStyle w:val="af1"/>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d"/>
        <w:tblW w:w="0" w:type="auto"/>
        <w:tblLook w:val="04A0" w:firstRow="1" w:lastRow="0" w:firstColumn="1" w:lastColumn="0" w:noHBand="0" w:noVBand="1"/>
      </w:tblPr>
      <w:tblGrid>
        <w:gridCol w:w="1611"/>
        <w:gridCol w:w="36"/>
        <w:gridCol w:w="7181"/>
        <w:gridCol w:w="79"/>
      </w:tblGrid>
      <w:tr w:rsidR="00BA7E55" w:rsidTr="00E2046F">
        <w:trPr>
          <w:trHeight w:val="340"/>
        </w:trPr>
        <w:tc>
          <w:tcPr>
            <w:tcW w:w="1647"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Qualcomm</w:t>
            </w:r>
          </w:p>
        </w:tc>
        <w:tc>
          <w:tcPr>
            <w:tcW w:w="7260" w:type="dxa"/>
            <w:gridSpan w:val="2"/>
            <w:vAlign w:val="center"/>
          </w:tcPr>
          <w:p w:rsidR="00BA7E55" w:rsidRDefault="0056256C">
            <w:pPr>
              <w:textAlignment w:val="center"/>
              <w:rPr>
                <w:lang w:eastAsia="ko-KR"/>
              </w:rPr>
            </w:pPr>
            <w:r>
              <w:rPr>
                <w:lang w:eastAsia="ko-KR"/>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OPPO</w:t>
            </w:r>
          </w:p>
        </w:tc>
        <w:tc>
          <w:tcPr>
            <w:tcW w:w="7260" w:type="dxa"/>
            <w:gridSpan w:val="2"/>
            <w:vAlign w:val="center"/>
          </w:tcPr>
          <w:p w:rsidR="00BA7E55" w:rsidRDefault="0056256C">
            <w:pPr>
              <w:textAlignment w:val="center"/>
              <w:rPr>
                <w:lang w:eastAsia="ko-KR"/>
              </w:rPr>
            </w:pPr>
            <w:r>
              <w:rPr>
                <w:lang w:eastAsia="ko-KR"/>
              </w:rPr>
              <w:t xml:space="preserve">We are ok with Proposal 3.5. </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DOCOMO</w:t>
            </w:r>
          </w:p>
        </w:tc>
        <w:tc>
          <w:tcPr>
            <w:tcW w:w="7260" w:type="dxa"/>
            <w:gridSpan w:val="2"/>
            <w:vAlign w:val="center"/>
          </w:tcPr>
          <w:p w:rsidR="00BA7E55" w:rsidRDefault="0056256C">
            <w:pPr>
              <w:textAlignment w:val="center"/>
              <w:rPr>
                <w:lang w:eastAsia="ko-KR"/>
              </w:rPr>
            </w:pPr>
            <w:r>
              <w:rPr>
                <w:rFonts w:eastAsia="游明朝" w:hint="eastAsia"/>
                <w:lang w:eastAsia="ja-JP"/>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Samsung</w:t>
            </w:r>
          </w:p>
        </w:tc>
        <w:tc>
          <w:tcPr>
            <w:tcW w:w="7260" w:type="dxa"/>
            <w:gridSpan w:val="2"/>
            <w:vAlign w:val="center"/>
          </w:tcPr>
          <w:p w:rsidR="00BA7E55" w:rsidRDefault="0056256C">
            <w:pPr>
              <w:textAlignment w:val="center"/>
              <w:rPr>
                <w:rFonts w:eastAsia="游明朝"/>
                <w:lang w:eastAsia="ja-JP"/>
              </w:rPr>
            </w:pPr>
            <w:r>
              <w:rPr>
                <w:lang w:eastAsia="ko-KR"/>
              </w:rPr>
              <w:t>We are ok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Apple</w:t>
            </w:r>
          </w:p>
        </w:tc>
        <w:tc>
          <w:tcPr>
            <w:tcW w:w="7260" w:type="dxa"/>
            <w:gridSpan w:val="2"/>
            <w:vAlign w:val="center"/>
          </w:tcPr>
          <w:p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gridSpan w:val="2"/>
            <w:vAlign w:val="center"/>
          </w:tcPr>
          <w:p w:rsidR="00BA7E55" w:rsidRDefault="0056256C">
            <w:pPr>
              <w:textAlignment w:val="center"/>
              <w:rPr>
                <w:lang w:eastAsia="ko-KR"/>
              </w:rPr>
            </w:pPr>
            <w:proofErr w:type="spellStart"/>
            <w:r>
              <w:rPr>
                <w:lang w:eastAsia="ko-KR"/>
              </w:rPr>
              <w:t>InterDigital</w:t>
            </w:r>
            <w:proofErr w:type="spellEnd"/>
          </w:p>
        </w:tc>
        <w:tc>
          <w:tcPr>
            <w:tcW w:w="7260" w:type="dxa"/>
            <w:gridSpan w:val="2"/>
            <w:vAlign w:val="center"/>
          </w:tcPr>
          <w:p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Intel</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gridSpan w:val="2"/>
            <w:vAlign w:val="center"/>
          </w:tcPr>
          <w:p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 xml:space="preserve">For the objective on New </w:t>
            </w:r>
            <w:proofErr w:type="spellStart"/>
            <w:r w:rsidRPr="00682952">
              <w:rPr>
                <w:b/>
                <w:color w:val="0070C0"/>
                <w:lang w:val="en-US"/>
              </w:rPr>
              <w:t>QoS</w:t>
            </w:r>
            <w:proofErr w:type="spellEnd"/>
            <w:r w:rsidRPr="00682952">
              <w:rPr>
                <w:b/>
                <w:color w:val="0070C0"/>
                <w:lang w:val="en-US"/>
              </w:rPr>
              <w:t xml:space="preserve"> parameter, RAN should provide the following guidance to RAN2:</w:t>
            </w:r>
          </w:p>
          <w:p w:rsidR="00E2046F" w:rsidRPr="00682952" w:rsidRDefault="00E2046F" w:rsidP="00E2046F">
            <w:pPr>
              <w:pStyle w:val="af1"/>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f1"/>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textAlignment w:val="center"/>
              <w:rPr>
                <w:rFonts w:ascii="Times New Roman" w:eastAsiaTheme="minorEastAsia" w:hAnsi="Times New Roman"/>
                <w:sz w:val="21"/>
                <w:szCs w:val="21"/>
                <w:lang w:eastAsia="zh-CN"/>
              </w:rPr>
            </w:pP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lang w:eastAsia="ko-KR"/>
              </w:rPr>
              <w:t>Lenovo/Motorola Mobility</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C502E5">
        <w:trPr>
          <w:trHeight w:val="567"/>
        </w:trPr>
        <w:tc>
          <w:tcPr>
            <w:tcW w:w="1647" w:type="dxa"/>
            <w:gridSpan w:val="2"/>
          </w:tcPr>
          <w:p w:rsidR="00E2046F" w:rsidRDefault="00E2046F" w:rsidP="00E2046F">
            <w:pPr>
              <w:textAlignment w:val="center"/>
              <w:rPr>
                <w:lang w:eastAsia="ko-KR"/>
              </w:rPr>
            </w:pPr>
            <w:r>
              <w:rPr>
                <w:rFonts w:eastAsiaTheme="minorEastAsia"/>
                <w:lang w:eastAsia="zh-CN"/>
              </w:rPr>
              <w:t>LG</w:t>
            </w:r>
          </w:p>
        </w:tc>
        <w:tc>
          <w:tcPr>
            <w:tcW w:w="7260" w:type="dxa"/>
            <w:gridSpan w:val="2"/>
          </w:tcPr>
          <w:p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gridSpan w:val="2"/>
            <w:vAlign w:val="center"/>
          </w:tcPr>
          <w:p w:rsidR="00E2046F" w:rsidRDefault="00E2046F" w:rsidP="00E2046F">
            <w:pPr>
              <w:rPr>
                <w:lang w:val="en-US" w:eastAsia="zh-CN"/>
              </w:rPr>
            </w:pPr>
            <w:r>
              <w:rPr>
                <w:rFonts w:hint="eastAsia"/>
                <w:lang w:val="en-US" w:eastAsia="zh-CN"/>
              </w:rPr>
              <w:t>ZTE</w:t>
            </w:r>
          </w:p>
        </w:tc>
        <w:tc>
          <w:tcPr>
            <w:tcW w:w="7260" w:type="dxa"/>
            <w:gridSpan w:val="2"/>
            <w:vAlign w:val="center"/>
          </w:tcPr>
          <w:p w:rsidR="00E2046F" w:rsidRDefault="00E2046F" w:rsidP="00E2046F">
            <w:r>
              <w:t>We are fine with first bullet but still think the second bullet is unnecessary.</w:t>
            </w:r>
          </w:p>
          <w:p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gridSpan w:val="2"/>
            <w:vAlign w:val="center"/>
          </w:tcPr>
          <w:p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122133" w:rsidRDefault="00122133" w:rsidP="00C502E5">
            <w:pPr>
              <w:textAlignment w:val="center"/>
              <w:rPr>
                <w:rFonts w:eastAsiaTheme="minorEastAsia"/>
                <w:lang w:eastAsia="zh-CN"/>
              </w:rPr>
            </w:pPr>
            <w:r>
              <w:rPr>
                <w:lang w:eastAsia="ko-KR"/>
              </w:rPr>
              <w:t>We agree with Proposal#3.5.</w:t>
            </w:r>
          </w:p>
        </w:tc>
      </w:tr>
      <w:tr w:rsidR="00122133" w:rsidTr="00E2046F">
        <w:trPr>
          <w:trHeight w:val="567"/>
        </w:trPr>
        <w:tc>
          <w:tcPr>
            <w:tcW w:w="1647" w:type="dxa"/>
            <w:gridSpan w:val="2"/>
            <w:vAlign w:val="center"/>
          </w:tcPr>
          <w:p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rsidTr="001D4275">
        <w:trPr>
          <w:gridAfter w:val="1"/>
          <w:wAfter w:w="79" w:type="dxa"/>
          <w:trHeight w:val="567"/>
        </w:trPr>
        <w:tc>
          <w:tcPr>
            <w:tcW w:w="1611" w:type="dxa"/>
            <w:vAlign w:val="center"/>
          </w:tcPr>
          <w:p w:rsidR="001D4275" w:rsidRPr="001D4275" w:rsidRDefault="001D4275" w:rsidP="00C502E5">
            <w:pPr>
              <w:textAlignment w:val="center"/>
              <w:rPr>
                <w:rFonts w:eastAsia="游明朝"/>
                <w:lang w:val="en-US" w:eastAsia="ja-JP"/>
              </w:rPr>
            </w:pPr>
            <w:r w:rsidRPr="001D4275">
              <w:rPr>
                <w:rFonts w:eastAsia="游明朝" w:hint="eastAsia"/>
                <w:lang w:val="en-US" w:eastAsia="ja-JP"/>
              </w:rPr>
              <w:t>P</w:t>
            </w:r>
            <w:r w:rsidRPr="001D4275">
              <w:rPr>
                <w:rFonts w:eastAsia="游明朝"/>
                <w:lang w:val="en-US" w:eastAsia="ja-JP"/>
              </w:rPr>
              <w:t>anasonic</w:t>
            </w:r>
          </w:p>
        </w:tc>
        <w:tc>
          <w:tcPr>
            <w:tcW w:w="7217" w:type="dxa"/>
            <w:gridSpan w:val="2"/>
            <w:vAlign w:val="center"/>
          </w:tcPr>
          <w:p w:rsidR="001D4275" w:rsidRPr="001D4275" w:rsidRDefault="001D4275" w:rsidP="00C502E5">
            <w:pPr>
              <w:textAlignment w:val="center"/>
              <w:rPr>
                <w:rFonts w:eastAsia="游明朝"/>
                <w:lang w:val="en-US" w:eastAsia="ja-JP"/>
              </w:rPr>
            </w:pPr>
            <w:r w:rsidRPr="001D4275">
              <w:rPr>
                <w:rFonts w:eastAsia="游明朝" w:hint="eastAsia"/>
                <w:lang w:val="en-US" w:eastAsia="ja-JP"/>
              </w:rPr>
              <w:t>W</w:t>
            </w:r>
            <w:r w:rsidRPr="001D4275">
              <w:rPr>
                <w:rFonts w:eastAsia="游明朝"/>
                <w:lang w:val="en-US" w:eastAsia="ja-JP"/>
              </w:rPr>
              <w:t>e support the proposal.</w:t>
            </w:r>
          </w:p>
        </w:tc>
      </w:tr>
    </w:tbl>
    <w:p w:rsidR="00DC0639" w:rsidRDefault="00DC0639" w:rsidP="00DC0639">
      <w:pPr>
        <w:pStyle w:val="2"/>
        <w:spacing w:after="120"/>
      </w:pPr>
      <w:r>
        <w:t xml:space="preserve">Observations from intermediate round and proposals for Wednesday GTW </w:t>
      </w:r>
    </w:p>
    <w:p w:rsidR="00DC0639" w:rsidRDefault="00DC0639" w:rsidP="00DC0639">
      <w:pPr>
        <w:jc w:val="both"/>
        <w:rPr>
          <w:b/>
          <w:u w:val="single"/>
          <w:lang w:eastAsia="ko-KR"/>
        </w:rPr>
      </w:pPr>
      <w:r w:rsidRPr="006934CB">
        <w:rPr>
          <w:b/>
          <w:u w:val="single"/>
          <w:lang w:eastAsia="ko-KR"/>
        </w:rPr>
        <w:t>Intra-UE multiplexing and prioritization enhancements</w:t>
      </w:r>
    </w:p>
    <w:p w:rsidR="00DC0639" w:rsidRPr="006934CB" w:rsidRDefault="00DC0639" w:rsidP="00DC0639">
      <w:pPr>
        <w:jc w:val="both"/>
        <w:rPr>
          <w:lang w:val="en-US"/>
        </w:rPr>
      </w:pPr>
      <w:r>
        <w:rPr>
          <w:lang w:val="en-US"/>
        </w:rPr>
        <w:t>Three alternatives were presented to the companies for the intermediate round.</w:t>
      </w:r>
    </w:p>
    <w:p w:rsidR="00DC0639" w:rsidRPr="00A70EA2" w:rsidRDefault="00DC0639" w:rsidP="00DC0639">
      <w:pPr>
        <w:pStyle w:val="af1"/>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rsidR="00DC0639" w:rsidRPr="00A70EA2" w:rsidRDefault="00DC0639" w:rsidP="00DC0639">
      <w:pPr>
        <w:pStyle w:val="af1"/>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rsidR="00DC0639" w:rsidRDefault="00DC0639" w:rsidP="00DC0639">
      <w:pPr>
        <w:pStyle w:val="af1"/>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rsidR="00DC0639" w:rsidRPr="003729A9" w:rsidRDefault="00DC0639" w:rsidP="00DC0639">
      <w:pPr>
        <w:jc w:val="both"/>
        <w:rPr>
          <w:b/>
          <w:color w:val="0070C0"/>
          <w:lang w:eastAsia="ko-KR"/>
        </w:rPr>
      </w:pPr>
      <w:r w:rsidRPr="003729A9">
        <w:rPr>
          <w:b/>
          <w:color w:val="0070C0"/>
          <w:lang w:eastAsia="ko-KR"/>
        </w:rPr>
        <w:t xml:space="preserve">Proposal#3.1: </w:t>
      </w:r>
      <w:proofErr w:type="spellStart"/>
      <w:r w:rsidRPr="003729A9">
        <w:rPr>
          <w:b/>
          <w:color w:val="0070C0"/>
          <w:lang w:val="en-US" w:eastAsia="ko-KR"/>
        </w:rPr>
        <w:t>Downscope</w:t>
      </w:r>
      <w:proofErr w:type="spellEnd"/>
      <w:r w:rsidRPr="003729A9">
        <w:rPr>
          <w:b/>
          <w:color w:val="0070C0"/>
          <w:lang w:val="en-US" w:eastAsia="ko-KR"/>
        </w:rPr>
        <w:t xml:space="preserve"> the support for both simultaneous TX of PUCCH/PUSCH and PHY prioritization o</w:t>
      </w:r>
      <w:r w:rsidR="00C15503">
        <w:rPr>
          <w:b/>
          <w:color w:val="0070C0"/>
          <w:lang w:val="en-US" w:eastAsia="ko-KR"/>
        </w:rPr>
        <w:t>f overlapping DG-PUSCH/CG-PUSCH in Rel-17.</w:t>
      </w:r>
    </w:p>
    <w:p w:rsidR="00DC0639" w:rsidRDefault="00DC0639" w:rsidP="00DC0639">
      <w:pPr>
        <w:jc w:val="both"/>
        <w:rPr>
          <w:lang w:eastAsia="ko-KR"/>
        </w:rPr>
      </w:pPr>
    </w:p>
    <w:p w:rsidR="00DC0639" w:rsidRPr="006934CB" w:rsidRDefault="00DC0639" w:rsidP="00DC0639">
      <w:pPr>
        <w:jc w:val="both"/>
        <w:rPr>
          <w:b/>
          <w:u w:val="single"/>
          <w:lang w:eastAsia="ko-KR"/>
        </w:rPr>
      </w:pPr>
      <w:r w:rsidRPr="006934CB">
        <w:rPr>
          <w:b/>
          <w:u w:val="single"/>
          <w:lang w:val="en-US"/>
        </w:rPr>
        <w:t>UE feedback enhancements for HARQ-ACK</w:t>
      </w:r>
    </w:p>
    <w:p w:rsidR="00DC0639" w:rsidRDefault="00DC0639" w:rsidP="00DC0639">
      <w:pPr>
        <w:jc w:val="both"/>
      </w:pPr>
      <w:r>
        <w:t>There are four possible cases under consideration with Case 2-1, Case 2-2, and Case 3</w:t>
      </w:r>
      <w:r w:rsidRPr="00633B3B">
        <w:t xml:space="preserve"> </w:t>
      </w:r>
      <w:r>
        <w:t>involving SUL:</w:t>
      </w:r>
    </w:p>
    <w:p w:rsidR="00DC0639" w:rsidRDefault="00DC0639" w:rsidP="00DC0639">
      <w:pPr>
        <w:pStyle w:val="af1"/>
        <w:numPr>
          <w:ilvl w:val="0"/>
          <w:numId w:val="25"/>
        </w:numPr>
        <w:jc w:val="both"/>
      </w:pPr>
      <w:r>
        <w:t>Case 1: PUCCH carrier switching among different cells not being configured with SUL</w:t>
      </w:r>
    </w:p>
    <w:p w:rsidR="00DC0639" w:rsidRDefault="00DC0639" w:rsidP="00DC0639">
      <w:pPr>
        <w:pStyle w:val="af1"/>
        <w:numPr>
          <w:ilvl w:val="0"/>
          <w:numId w:val="25"/>
        </w:numPr>
        <w:jc w:val="both"/>
      </w:pPr>
      <w:r>
        <w:t>Case 2-1: PUCCH carrier switching among different cells where at least one cell is configured with SUL. For the cells having SUL configured, PUCCH is only configured either for NUL or SUL.</w:t>
      </w:r>
    </w:p>
    <w:p w:rsidR="00DC0639" w:rsidRDefault="00DC0639" w:rsidP="00DC0639">
      <w:pPr>
        <w:pStyle w:val="af1"/>
        <w:numPr>
          <w:ilvl w:val="0"/>
          <w:numId w:val="25"/>
        </w:numPr>
        <w:jc w:val="both"/>
      </w:pPr>
      <w:r>
        <w:t>Case 2-2: PUCCH carrier switching among different cells where at least one cell is configured with SUL. For cells having SUL configured, PUCCH may be configured for NUL carrier, SUL carrier or both</w:t>
      </w:r>
    </w:p>
    <w:p w:rsidR="00DC0639" w:rsidRDefault="00DC0639" w:rsidP="00DC0639">
      <w:pPr>
        <w:pStyle w:val="af1"/>
        <w:numPr>
          <w:ilvl w:val="0"/>
          <w:numId w:val="25"/>
        </w:numPr>
        <w:jc w:val="both"/>
      </w:pPr>
      <w:r>
        <w:t>Case 3: PUCCH carrier switching for a single cell configured with SUL and having PUCCH configured for NUL and SUL</w:t>
      </w:r>
    </w:p>
    <w:p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rsidR="00DC0639" w:rsidRPr="003729A9" w:rsidRDefault="00DC0639" w:rsidP="00DC0639">
      <w:pPr>
        <w:pStyle w:val="af1"/>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DC0639" w:rsidRPr="006934CB" w:rsidRDefault="00DC0639" w:rsidP="00DC0639">
      <w:pPr>
        <w:jc w:val="both"/>
        <w:rPr>
          <w:lang w:val="en-US"/>
        </w:rPr>
      </w:pPr>
    </w:p>
    <w:p w:rsidR="00DC0639" w:rsidRPr="000700EC" w:rsidRDefault="00DC0639" w:rsidP="00DC0639">
      <w:pPr>
        <w:jc w:val="both"/>
        <w:rPr>
          <w:b/>
          <w:u w:val="single"/>
          <w:lang w:val="en-US"/>
        </w:rPr>
      </w:pPr>
      <w:r w:rsidRPr="000700EC">
        <w:rPr>
          <w:b/>
          <w:u w:val="single"/>
          <w:lang w:val="en-US"/>
        </w:rPr>
        <w:t>CSI feedback enhancements to allow for more accurate MCS selection</w:t>
      </w:r>
    </w:p>
    <w:p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rsidR="00DC0639" w:rsidRDefault="00DC0639" w:rsidP="00DC0639">
      <w:pPr>
        <w:jc w:val="both"/>
      </w:pPr>
    </w:p>
    <w:p w:rsidR="00DC0639" w:rsidRPr="000700EC" w:rsidRDefault="00DC0639" w:rsidP="00DC0639">
      <w:pPr>
        <w:jc w:val="both"/>
        <w:rPr>
          <w:b/>
          <w:u w:val="single"/>
          <w:lang w:val="en-US"/>
        </w:rPr>
      </w:pPr>
      <w:r w:rsidRPr="000700EC">
        <w:rPr>
          <w:b/>
          <w:u w:val="single"/>
          <w:lang w:val="en-US"/>
        </w:rPr>
        <w:t>Enhancements for support of time synchronization</w:t>
      </w:r>
    </w:p>
    <w:p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DC0639" w:rsidRPr="003729A9" w:rsidRDefault="00DC0639" w:rsidP="00DC0639">
      <w:pPr>
        <w:pStyle w:val="af1"/>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DC0639" w:rsidRDefault="00DC0639" w:rsidP="00DC0639">
      <w:pPr>
        <w:jc w:val="both"/>
      </w:pPr>
    </w:p>
    <w:p w:rsidR="00DC0639" w:rsidRDefault="00DC0639" w:rsidP="00DC0639">
      <w:pPr>
        <w:jc w:val="both"/>
        <w:rPr>
          <w:b/>
          <w:u w:val="single"/>
          <w:lang w:val="en-US"/>
        </w:rPr>
      </w:pPr>
      <w:r w:rsidRPr="000700EC">
        <w:rPr>
          <w:b/>
          <w:u w:val="single"/>
          <w:lang w:val="en-US"/>
        </w:rPr>
        <w:t xml:space="preserve">Enhancements based on new </w:t>
      </w:r>
      <w:proofErr w:type="spellStart"/>
      <w:r w:rsidRPr="000700EC">
        <w:rPr>
          <w:b/>
          <w:u w:val="single"/>
          <w:lang w:val="en-US"/>
        </w:rPr>
        <w:t>QoS</w:t>
      </w:r>
      <w:proofErr w:type="spellEnd"/>
      <w:r w:rsidRPr="000700EC">
        <w:rPr>
          <w:b/>
          <w:u w:val="single"/>
          <w:lang w:val="en-US"/>
        </w:rPr>
        <w:t xml:space="preserve"> related parameters</w:t>
      </w:r>
    </w:p>
    <w:p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rsidR="00DC0639" w:rsidRPr="003729A9" w:rsidRDefault="00DC0639" w:rsidP="00DC0639">
      <w:pPr>
        <w:pStyle w:val="af1"/>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DC0639" w:rsidRPr="003729A9" w:rsidRDefault="00DC0639" w:rsidP="00DC0639">
      <w:pPr>
        <w:pStyle w:val="af1"/>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rsidP="000D2956">
      <w:pPr>
        <w:pStyle w:val="1"/>
        <w:spacing w:after="0"/>
        <w:ind w:left="431" w:hanging="431"/>
      </w:pPr>
      <w:r>
        <w:t xml:space="preserve">Final </w:t>
      </w:r>
      <w:r w:rsidR="00C502E5">
        <w:t>round</w:t>
      </w:r>
    </w:p>
    <w:p w:rsidR="00C502E5" w:rsidRPr="00C502E5" w:rsidRDefault="00C502E5" w:rsidP="00C502E5">
      <w:pPr>
        <w:pStyle w:val="af1"/>
        <w:keepNext/>
        <w:widowControl w:val="0"/>
        <w:numPr>
          <w:ilvl w:val="1"/>
          <w:numId w:val="1"/>
        </w:numPr>
        <w:tabs>
          <w:tab w:val="left" w:pos="432"/>
        </w:tabs>
        <w:spacing w:before="360" w:after="60"/>
        <w:contextualSpacing w:val="0"/>
        <w:outlineLvl w:val="1"/>
        <w:rPr>
          <w:rFonts w:ascii="Arial" w:hAnsi="Arial"/>
          <w:b/>
          <w:bCs/>
          <w:i/>
          <w:iCs/>
          <w:vanish/>
          <w:sz w:val="24"/>
          <w:szCs w:val="28"/>
        </w:rPr>
      </w:pPr>
    </w:p>
    <w:p w:rsidR="00C502E5" w:rsidRDefault="00C502E5" w:rsidP="000D2956">
      <w:pPr>
        <w:pStyle w:val="2"/>
        <w:spacing w:before="120" w:after="120"/>
        <w:ind w:left="578" w:hanging="578"/>
      </w:pPr>
      <w:r>
        <w:t>Intra-UE multiplexing and prioritization enhancements</w:t>
      </w:r>
    </w:p>
    <w:p w:rsidR="00C502E5" w:rsidRPr="00C502E5" w:rsidRDefault="00C502E5" w:rsidP="00C502E5">
      <w:r>
        <w:t>No further discussions for RAN#93-e.</w:t>
      </w:r>
      <w:r w:rsidR="009373F8">
        <w:t xml:space="preserve"> Discussions closed.</w:t>
      </w:r>
    </w:p>
    <w:p w:rsidR="00C502E5" w:rsidRDefault="00C502E5" w:rsidP="00C502E5">
      <w:pPr>
        <w:pStyle w:val="2"/>
        <w:spacing w:after="120"/>
      </w:pPr>
      <w:r>
        <w:t>UE feedback enhancements for HARQ-ACK</w:t>
      </w:r>
    </w:p>
    <w:p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rsidR="00C502E5" w:rsidRDefault="00C502E5" w:rsidP="00C502E5">
      <w:pPr>
        <w:pStyle w:val="af1"/>
        <w:numPr>
          <w:ilvl w:val="0"/>
          <w:numId w:val="25"/>
        </w:numPr>
        <w:jc w:val="both"/>
      </w:pPr>
      <w:r>
        <w:t>Case 1: PUCCH carrier switching among different cells not being configured with SUL</w:t>
      </w:r>
    </w:p>
    <w:p w:rsidR="00C502E5" w:rsidRDefault="00C502E5" w:rsidP="00C502E5">
      <w:pPr>
        <w:pStyle w:val="af1"/>
        <w:numPr>
          <w:ilvl w:val="0"/>
          <w:numId w:val="25"/>
        </w:numPr>
        <w:jc w:val="both"/>
      </w:pPr>
      <w:r>
        <w:t>Case 2-1: PUCCH carrier switching among different cells where at least one cell is configured with SUL. For the cells having SUL configured, PUCCH is only configured either for NUL or SUL.</w:t>
      </w:r>
    </w:p>
    <w:p w:rsidR="00C502E5" w:rsidRDefault="00C502E5" w:rsidP="00C502E5">
      <w:pPr>
        <w:pStyle w:val="af1"/>
        <w:numPr>
          <w:ilvl w:val="0"/>
          <w:numId w:val="25"/>
        </w:numPr>
        <w:jc w:val="both"/>
      </w:pPr>
      <w:r>
        <w:t>Case 2-2: PUCCH carrier switching among different cells where at least one cell is configured with SUL. For cells having SUL configured, PUCCH may be configured for NUL carrier, SUL carrier or both</w:t>
      </w:r>
    </w:p>
    <w:p w:rsidR="00C502E5" w:rsidRDefault="00C502E5" w:rsidP="00C502E5">
      <w:pPr>
        <w:pStyle w:val="af1"/>
        <w:numPr>
          <w:ilvl w:val="0"/>
          <w:numId w:val="25"/>
        </w:numPr>
        <w:jc w:val="both"/>
      </w:pPr>
      <w:r>
        <w:t>Case 3: PUCCH carrier switching for a single cell configured with SUL and having PUCCH configured for NUL and SUL</w:t>
      </w:r>
    </w:p>
    <w:p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rsidR="00C502E5" w:rsidRPr="003729A9" w:rsidRDefault="00C502E5" w:rsidP="00C502E5">
      <w:pPr>
        <w:pStyle w:val="af1"/>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d"/>
        <w:tblW w:w="0" w:type="auto"/>
        <w:tblLook w:val="04A0" w:firstRow="1" w:lastRow="0" w:firstColumn="1" w:lastColumn="0" w:noHBand="0" w:noVBand="1"/>
      </w:tblPr>
      <w:tblGrid>
        <w:gridCol w:w="1627"/>
        <w:gridCol w:w="7389"/>
      </w:tblGrid>
      <w:tr w:rsidR="00C03BF4" w:rsidTr="00441BD5">
        <w:trPr>
          <w:trHeight w:val="340"/>
        </w:trPr>
        <w:tc>
          <w:tcPr>
            <w:tcW w:w="1627"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rsidTr="00441BD5">
        <w:trPr>
          <w:trHeight w:val="567"/>
        </w:trPr>
        <w:tc>
          <w:tcPr>
            <w:tcW w:w="1627" w:type="dxa"/>
            <w:vAlign w:val="center"/>
          </w:tcPr>
          <w:p w:rsidR="00C03BF4" w:rsidRDefault="00A73B4B" w:rsidP="00441BD5">
            <w:pPr>
              <w:textAlignment w:val="center"/>
              <w:rPr>
                <w:lang w:eastAsia="ko-KR"/>
              </w:rPr>
            </w:pPr>
            <w:r>
              <w:rPr>
                <w:lang w:eastAsia="ko-KR"/>
              </w:rPr>
              <w:t>Sony</w:t>
            </w:r>
          </w:p>
        </w:tc>
        <w:tc>
          <w:tcPr>
            <w:tcW w:w="7389" w:type="dxa"/>
            <w:vAlign w:val="center"/>
          </w:tcPr>
          <w:p w:rsidR="00A73B4B" w:rsidRDefault="00A73B4B" w:rsidP="00441BD5">
            <w:pPr>
              <w:textAlignment w:val="center"/>
              <w:rPr>
                <w:lang w:eastAsia="ko-KR"/>
              </w:rPr>
            </w:pPr>
            <w:r>
              <w:rPr>
                <w:lang w:eastAsia="ko-KR"/>
              </w:rPr>
              <w:t xml:space="preserve">We are fine with Proposal#3.2.  </w:t>
            </w:r>
          </w:p>
          <w:p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rsidTr="00441BD5">
        <w:trPr>
          <w:trHeight w:val="567"/>
        </w:trPr>
        <w:tc>
          <w:tcPr>
            <w:tcW w:w="1627" w:type="dxa"/>
            <w:vAlign w:val="center"/>
          </w:tcPr>
          <w:p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rsidTr="00441BD5">
        <w:trPr>
          <w:trHeight w:val="567"/>
        </w:trPr>
        <w:tc>
          <w:tcPr>
            <w:tcW w:w="1627" w:type="dxa"/>
            <w:vAlign w:val="center"/>
          </w:tcPr>
          <w:p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rsidR="00C03BF4" w:rsidRDefault="00131F71" w:rsidP="00441BD5">
            <w:pPr>
              <w:textAlignment w:val="center"/>
              <w:rPr>
                <w:rFonts w:eastAsiaTheme="minorEastAsia"/>
                <w:lang w:eastAsia="zh-CN"/>
              </w:rPr>
            </w:pPr>
            <w:r>
              <w:rPr>
                <w:rFonts w:eastAsiaTheme="minorEastAsia" w:hint="eastAsia"/>
                <w:lang w:eastAsia="zh-CN"/>
              </w:rPr>
              <w:t>We support proposal #3.2.</w:t>
            </w:r>
          </w:p>
          <w:p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rsidTr="00441BD5">
        <w:trPr>
          <w:trHeight w:val="567"/>
        </w:trPr>
        <w:tc>
          <w:tcPr>
            <w:tcW w:w="1627" w:type="dxa"/>
            <w:vAlign w:val="center"/>
          </w:tcPr>
          <w:p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 xml:space="preserve">can </w:t>
            </w:r>
            <w:proofErr w:type="spellStart"/>
            <w:r w:rsidR="00667A66">
              <w:rPr>
                <w:rFonts w:eastAsiaTheme="minorEastAsia"/>
                <w:lang w:eastAsia="zh-CN"/>
              </w:rPr>
              <w:t>accpet</w:t>
            </w:r>
            <w:proofErr w:type="spellEnd"/>
            <w:r>
              <w:rPr>
                <w:rFonts w:eastAsiaTheme="minorEastAsia"/>
                <w:lang w:eastAsia="zh-CN"/>
              </w:rPr>
              <w:t xml:space="preserve"> proposal#3.2.</w:t>
            </w:r>
          </w:p>
        </w:tc>
      </w:tr>
      <w:tr w:rsidR="00916853" w:rsidTr="00441BD5">
        <w:trPr>
          <w:trHeight w:val="567"/>
        </w:trPr>
        <w:tc>
          <w:tcPr>
            <w:tcW w:w="1627" w:type="dxa"/>
            <w:vAlign w:val="center"/>
          </w:tcPr>
          <w:p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rsidR="000E20C4" w:rsidRDefault="00E43D9B" w:rsidP="00E43D9B">
            <w:pPr>
              <w:pStyle w:val="af1"/>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rsidR="000E20C4" w:rsidRDefault="00E04716" w:rsidP="000E20C4">
            <w:pPr>
              <w:pStyle w:val="af1"/>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rsidR="0059007E" w:rsidRDefault="00776DF7" w:rsidP="000E20C4">
            <w:pPr>
              <w:pStyle w:val="af1"/>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59007E" w:rsidRDefault="0059007E" w:rsidP="0059007E">
            <w:pPr>
              <w:pStyle w:val="af1"/>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6E4449" w:rsidRDefault="0059007E" w:rsidP="0059007E">
            <w:pPr>
              <w:pStyle w:val="af1"/>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rsidR="00250C1D" w:rsidRDefault="006E4449" w:rsidP="0059007E">
            <w:pPr>
              <w:pStyle w:val="af1"/>
              <w:numPr>
                <w:ilvl w:val="0"/>
                <w:numId w:val="30"/>
              </w:numPr>
              <w:textAlignment w:val="center"/>
              <w:rPr>
                <w:rFonts w:eastAsiaTheme="minorEastAsia"/>
                <w:color w:val="7030A0"/>
                <w:lang w:eastAsia="zh-CN"/>
              </w:rPr>
            </w:pPr>
            <w:r>
              <w:rPr>
                <w:rFonts w:eastAsiaTheme="minorEastAsia"/>
                <w:color w:val="7030A0"/>
                <w:lang w:eastAsia="zh-CN"/>
              </w:rPr>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rsidR="0059007E" w:rsidRDefault="00250C1D" w:rsidP="0059007E">
            <w:pPr>
              <w:pStyle w:val="af1"/>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proofErr w:type="spellStart"/>
            <w:r w:rsidR="00802DE4">
              <w:rPr>
                <w:rFonts w:eastAsiaTheme="minorEastAsia"/>
                <w:color w:val="7030A0"/>
                <w:lang w:eastAsia="zh-CN"/>
              </w:rPr>
              <w:t>sould</w:t>
            </w:r>
            <w:proofErr w:type="spellEnd"/>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rsidR="00916853" w:rsidRDefault="00916853" w:rsidP="00441BD5">
            <w:pPr>
              <w:textAlignment w:val="center"/>
              <w:rPr>
                <w:rFonts w:eastAsiaTheme="minorEastAsia"/>
                <w:lang w:eastAsia="zh-CN"/>
              </w:rPr>
            </w:pPr>
          </w:p>
          <w:p w:rsidR="00916853" w:rsidRDefault="00916853" w:rsidP="00441BD5">
            <w:pPr>
              <w:textAlignment w:val="center"/>
              <w:rPr>
                <w:rFonts w:eastAsiaTheme="minorEastAsia"/>
                <w:lang w:eastAsia="zh-CN"/>
              </w:rPr>
            </w:pPr>
          </w:p>
        </w:tc>
      </w:tr>
      <w:tr w:rsidR="00916853" w:rsidTr="00441BD5">
        <w:trPr>
          <w:trHeight w:val="567"/>
        </w:trPr>
        <w:tc>
          <w:tcPr>
            <w:tcW w:w="1627" w:type="dxa"/>
            <w:vAlign w:val="center"/>
          </w:tcPr>
          <w:p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t>Moderator</w:t>
            </w:r>
          </w:p>
        </w:tc>
        <w:tc>
          <w:tcPr>
            <w:tcW w:w="7389" w:type="dxa"/>
            <w:vAlign w:val="center"/>
          </w:tcPr>
          <w:p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rsidR="00916853" w:rsidRDefault="004B5DD1" w:rsidP="004B5DD1">
            <w:pPr>
              <w:pStyle w:val="af1"/>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rsidTr="00441BD5">
        <w:trPr>
          <w:trHeight w:val="567"/>
        </w:trPr>
        <w:tc>
          <w:tcPr>
            <w:tcW w:w="1627" w:type="dxa"/>
            <w:vAlign w:val="center"/>
          </w:tcPr>
          <w:p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rsidTr="00441BD5">
        <w:trPr>
          <w:trHeight w:val="567"/>
        </w:trPr>
        <w:tc>
          <w:tcPr>
            <w:tcW w:w="1627" w:type="dxa"/>
            <w:vAlign w:val="center"/>
          </w:tcPr>
          <w:p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rsidTr="00441BD5">
        <w:trPr>
          <w:trHeight w:val="567"/>
        </w:trPr>
        <w:tc>
          <w:tcPr>
            <w:tcW w:w="1627" w:type="dxa"/>
            <w:vAlign w:val="center"/>
          </w:tcPr>
          <w:p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rsidTr="00441BD5">
        <w:trPr>
          <w:trHeight w:val="567"/>
        </w:trPr>
        <w:tc>
          <w:tcPr>
            <w:tcW w:w="1627" w:type="dxa"/>
            <w:vAlign w:val="center"/>
          </w:tcPr>
          <w:p w:rsidR="00145D43" w:rsidRPr="00B8268B" w:rsidRDefault="00B8268B" w:rsidP="00145D43">
            <w:pPr>
              <w:textAlignment w:val="center"/>
              <w:rPr>
                <w:rFonts w:eastAsiaTheme="minorEastAsia"/>
                <w:lang w:eastAsia="zh-CN"/>
              </w:rPr>
            </w:pPr>
            <w:r>
              <w:rPr>
                <w:rFonts w:eastAsiaTheme="minorEastAsia" w:hint="eastAsia"/>
                <w:lang w:eastAsia="zh-CN"/>
              </w:rPr>
              <w:t>CMCC</w:t>
            </w:r>
          </w:p>
        </w:tc>
        <w:tc>
          <w:tcPr>
            <w:tcW w:w="7389" w:type="dxa"/>
            <w:vAlign w:val="center"/>
          </w:tcPr>
          <w:p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F536B5" w:rsidTr="00441BD5">
        <w:trPr>
          <w:trHeight w:val="567"/>
        </w:trPr>
        <w:tc>
          <w:tcPr>
            <w:tcW w:w="1627" w:type="dxa"/>
            <w:vAlign w:val="center"/>
          </w:tcPr>
          <w:p w:rsidR="00F536B5" w:rsidRPr="00FB05AF" w:rsidRDefault="00F536B5" w:rsidP="00F536B5">
            <w:pPr>
              <w:textAlignment w:val="center"/>
              <w:rPr>
                <w:rFonts w:eastAsiaTheme="minorEastAsia"/>
                <w:color w:val="FF0000"/>
                <w:lang w:eastAsia="zh-CN"/>
              </w:rPr>
            </w:pPr>
            <w:r w:rsidRPr="00FB05AF">
              <w:rPr>
                <w:rFonts w:eastAsiaTheme="minorEastAsia" w:hint="eastAsia"/>
                <w:color w:val="000000" w:themeColor="text1"/>
                <w:lang w:eastAsia="zh-CN"/>
              </w:rPr>
              <w:t>H</w:t>
            </w:r>
            <w:r w:rsidRPr="00FB05AF">
              <w:rPr>
                <w:rFonts w:eastAsiaTheme="minorEastAsia"/>
                <w:color w:val="000000" w:themeColor="text1"/>
                <w:lang w:eastAsia="zh-CN"/>
              </w:rPr>
              <w:t>uawei, HiSilicon</w:t>
            </w:r>
          </w:p>
        </w:tc>
        <w:tc>
          <w:tcPr>
            <w:tcW w:w="7389" w:type="dxa"/>
            <w:vAlign w:val="center"/>
          </w:tcPr>
          <w:p w:rsidR="00F536B5" w:rsidRDefault="00F536B5" w:rsidP="00F536B5">
            <w:pPr>
              <w:spacing w:beforeLines="50" w:before="180"/>
              <w:textAlignment w:val="center"/>
              <w:rPr>
                <w:rFonts w:eastAsiaTheme="minorEastAsia"/>
                <w:lang w:eastAsia="zh-CN"/>
              </w:rPr>
            </w:pPr>
            <w:r w:rsidRPr="0060598B">
              <w:rPr>
                <w:rFonts w:eastAsiaTheme="minorEastAsia"/>
                <w:b/>
                <w:lang w:eastAsia="zh-CN"/>
              </w:rPr>
              <w:t xml:space="preserve">We </w:t>
            </w:r>
            <w:r>
              <w:rPr>
                <w:rFonts w:eastAsiaTheme="minorEastAsia"/>
                <w:b/>
                <w:lang w:eastAsia="zh-CN"/>
              </w:rPr>
              <w:t>support</w:t>
            </w:r>
            <w:r w:rsidRPr="0060598B">
              <w:rPr>
                <w:rFonts w:eastAsiaTheme="minorEastAsia"/>
                <w:b/>
                <w:lang w:eastAsia="zh-CN"/>
              </w:rPr>
              <w:t xml:space="preserve"> Proposal#3.2</w:t>
            </w:r>
            <w:r>
              <w:rPr>
                <w:rFonts w:eastAsiaTheme="minorEastAsia"/>
                <w:lang w:eastAsia="zh-CN"/>
              </w:rPr>
              <w:t>, though it is not our preference but we can compromise to it.</w:t>
            </w:r>
          </w:p>
          <w:p w:rsidR="00F536B5" w:rsidRDefault="00F536B5" w:rsidP="00F536B5">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Pr="00605E3A">
              <w:rPr>
                <w:rFonts w:eastAsiaTheme="minorEastAsia"/>
                <w:lang w:eastAsia="zh-CN"/>
              </w:rPr>
              <w:t>.</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w:t>
            </w:r>
            <w:r w:rsidR="002254C6">
              <w:rPr>
                <w:rFonts w:eastAsiaTheme="minorEastAsia"/>
                <w:lang w:eastAsia="zh-CN"/>
              </w:rPr>
              <w:t xml:space="preserve">just </w:t>
            </w:r>
            <w:r>
              <w:rPr>
                <w:rFonts w:eastAsiaTheme="minorEastAsia"/>
                <w:lang w:eastAsia="zh-CN"/>
              </w:rPr>
              <w:t>depend on whether PUCCH are configured on both NUL and SUL or not, since case 3 is very simple which only allows PUCCH switching between NUL and SUL from single cell. Of course, I am not saying we need to go this way, just an example here, depends on the supported scenarios we can see what the best way is to enable the support of PUCCH switching for the supported scenarios.</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rsidR="00F536B5" w:rsidRDefault="00F536B5" w:rsidP="00F536B5">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sidRPr="00644419">
              <w:rPr>
                <w:lang w:val="en-US" w:eastAsia="ko-KR"/>
              </w:rPr>
              <w:t xml:space="preserve">completing </w:t>
            </w:r>
            <w:r>
              <w:rPr>
                <w:lang w:val="en-US" w:eastAsia="ko-KR"/>
              </w:rPr>
              <w:t xml:space="preserve">Rel-17 IIoT &amp; </w:t>
            </w:r>
            <w:r w:rsidRPr="00644419">
              <w:rPr>
                <w:lang w:val="en-US" w:eastAsia="ko-KR"/>
              </w:rPr>
              <w:t>URLLC on time</w:t>
            </w:r>
            <w:r>
              <w:rPr>
                <w:lang w:val="en-US" w:eastAsia="ko-KR"/>
              </w:rPr>
              <w:t xml:space="preserve">. </w:t>
            </w:r>
          </w:p>
          <w:p w:rsidR="00F536B5" w:rsidRDefault="00F536B5" w:rsidP="00F536B5">
            <w:pPr>
              <w:textAlignment w:val="center"/>
              <w:rPr>
                <w:rFonts w:eastAsiaTheme="minorEastAsia"/>
                <w:lang w:eastAsia="zh-CN"/>
              </w:rPr>
            </w:pPr>
          </w:p>
          <w:p w:rsidR="00F536B5" w:rsidRDefault="00F536B5" w:rsidP="00F536B5">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The reason we think case 3 should be included as what is given in </w:t>
            </w:r>
            <w:r w:rsidRPr="00CE061D">
              <w:rPr>
                <w:rFonts w:eastAsiaTheme="minorEastAsia"/>
                <w:lang w:eastAsia="zh-CN"/>
              </w:rPr>
              <w:t>Proposal#3.2</w:t>
            </w:r>
            <w:r>
              <w:rPr>
                <w:rFonts w:eastAsiaTheme="minorEastAsia"/>
                <w:lang w:eastAsia="zh-CN"/>
              </w:rPr>
              <w:t xml:space="preserve">, is also to seek assurance not to experience the endless debate again and again on the support of case 3, just due to strong concern from some company, even from technical perspective really no reason to preclude case 3.  </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 most important case for SUL related case to us.</w:t>
            </w:r>
            <w:r w:rsidR="00F3521D">
              <w:rPr>
                <w:rFonts w:eastAsiaTheme="minorEastAsia"/>
                <w:lang w:eastAsia="zh-CN"/>
              </w:rPr>
              <w:t xml:space="preserve"> They don't need to couple together. </w:t>
            </w:r>
            <w:r>
              <w:rPr>
                <w:rFonts w:eastAsiaTheme="minorEastAsia"/>
                <w:lang w:eastAsia="zh-CN"/>
              </w:rPr>
              <w:t xml:space="preserve">   </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w:t>
            </w:r>
            <w:r w:rsidRPr="00E07583">
              <w:rPr>
                <w:rFonts w:eastAsiaTheme="minorEastAsia"/>
                <w:lang w:eastAsia="zh-CN"/>
              </w:rPr>
              <w:t>e really don't think this should be</w:t>
            </w:r>
            <w:r w:rsidR="00287060">
              <w:rPr>
                <w:rFonts w:eastAsiaTheme="minorEastAsia"/>
                <w:lang w:eastAsia="zh-CN"/>
              </w:rPr>
              <w:t xml:space="preserve"> used as</w:t>
            </w:r>
            <w:r w:rsidRPr="00E07583">
              <w:rPr>
                <w:rFonts w:eastAsiaTheme="minorEastAsia"/>
                <w:lang w:eastAsia="zh-CN"/>
              </w:rPr>
              <w:t xml:space="preserve"> the reason to preclu</w:t>
            </w:r>
            <w:r>
              <w:rPr>
                <w:rFonts w:eastAsiaTheme="minorEastAsia"/>
                <w:lang w:eastAsia="zh-CN"/>
              </w:rPr>
              <w:t xml:space="preserve">de SUL, case 1 needs specification changes and testing also. </w:t>
            </w:r>
          </w:p>
          <w:p w:rsidR="00F536B5" w:rsidRPr="00E07583" w:rsidRDefault="00F536B5" w:rsidP="00287060">
            <w:pPr>
              <w:pStyle w:val="af1"/>
              <w:numPr>
                <w:ilvl w:val="0"/>
                <w:numId w:val="34"/>
              </w:numPr>
              <w:textAlignment w:val="center"/>
              <w:rPr>
                <w:rFonts w:eastAsiaTheme="minorEastAsia"/>
                <w:lang w:eastAsia="zh-CN"/>
              </w:rPr>
            </w:pPr>
            <w:r>
              <w:rPr>
                <w:rFonts w:eastAsiaTheme="minorEastAsia"/>
                <w:lang w:eastAsia="zh-CN"/>
              </w:rPr>
              <w:t xml:space="preserve">As to the argument on the benefits, again as expressed before, 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00287060">
              <w:rPr>
                <w:rFonts w:eastAsiaTheme="minorEastAsia"/>
                <w:lang w:eastAsia="zh-CN"/>
              </w:rPr>
              <w:t>, then how we can use no benefit as the argument</w:t>
            </w:r>
            <w:r>
              <w:rPr>
                <w:rFonts w:eastAsiaTheme="minorEastAsia"/>
                <w:lang w:eastAsia="zh-CN"/>
              </w:rPr>
              <w:t xml:space="preserve"> to preclude case 3 </w:t>
            </w:r>
            <w:r w:rsidR="00287060">
              <w:rPr>
                <w:rFonts w:eastAsiaTheme="minorEastAsia"/>
                <w:lang w:eastAsia="zh-CN"/>
              </w:rPr>
              <w:t>when we</w:t>
            </w:r>
            <w:r>
              <w:rPr>
                <w:rFonts w:eastAsiaTheme="minorEastAsia"/>
                <w:lang w:eastAsia="zh-CN"/>
              </w:rPr>
              <w:t xml:space="preserve"> support case 1</w:t>
            </w:r>
            <w:r w:rsidR="00287060">
              <w:rPr>
                <w:rFonts w:eastAsiaTheme="minorEastAsia"/>
                <w:lang w:eastAsia="zh-CN"/>
              </w:rPr>
              <w:t xml:space="preserve"> for all cases</w:t>
            </w:r>
            <w:r>
              <w:rPr>
                <w:rFonts w:eastAsiaTheme="minorEastAsia"/>
                <w:lang w:eastAsia="zh-CN"/>
              </w:rPr>
              <w:t>.</w:t>
            </w:r>
          </w:p>
        </w:tc>
      </w:tr>
      <w:tr w:rsidR="00816650" w:rsidTr="00441BD5">
        <w:trPr>
          <w:trHeight w:val="567"/>
        </w:trPr>
        <w:tc>
          <w:tcPr>
            <w:tcW w:w="1627" w:type="dxa"/>
            <w:vAlign w:val="center"/>
          </w:tcPr>
          <w:p w:rsidR="00816650" w:rsidRPr="00D82C18" w:rsidRDefault="00816650" w:rsidP="00816650">
            <w:pPr>
              <w:textAlignment w:val="center"/>
              <w:rPr>
                <w:rFonts w:eastAsia="游明朝"/>
                <w:lang w:eastAsia="ja-JP"/>
              </w:rPr>
            </w:pPr>
            <w:bookmarkStart w:id="2" w:name="_GoBack" w:colFirst="0" w:colLast="0"/>
            <w:r>
              <w:rPr>
                <w:rFonts w:eastAsia="游明朝" w:hint="eastAsia"/>
                <w:lang w:eastAsia="ja-JP"/>
              </w:rPr>
              <w:t>DOCOMO</w:t>
            </w:r>
          </w:p>
        </w:tc>
        <w:tc>
          <w:tcPr>
            <w:tcW w:w="7389" w:type="dxa"/>
            <w:vAlign w:val="center"/>
          </w:tcPr>
          <w:p w:rsidR="00816650" w:rsidRDefault="00816650" w:rsidP="00816650">
            <w:pPr>
              <w:textAlignment w:val="center"/>
              <w:rPr>
                <w:rFonts w:eastAsia="游明朝"/>
                <w:lang w:eastAsia="ja-JP"/>
              </w:rPr>
            </w:pPr>
            <w:r>
              <w:rPr>
                <w:rFonts w:eastAsia="游明朝" w:hint="eastAsia"/>
                <w:lang w:eastAsia="ja-JP"/>
              </w:rPr>
              <w:t>We support the proposed conclusion from Ericsson.</w:t>
            </w:r>
            <w:r>
              <w:rPr>
                <w:rFonts w:eastAsia="游明朝"/>
                <w:lang w:eastAsia="ja-JP"/>
              </w:rPr>
              <w:t xml:space="preserve"> As commented in the intermediate round, w</w:t>
            </w:r>
            <w:r w:rsidRPr="00D82C18">
              <w:rPr>
                <w:rFonts w:eastAsia="游明朝"/>
                <w:lang w:eastAsia="ja-JP"/>
              </w:rPr>
              <w:t xml:space="preserve">e are open to support SUL Cases 2-2 and </w:t>
            </w:r>
            <w:r>
              <w:rPr>
                <w:rFonts w:eastAsia="游明朝"/>
                <w:lang w:eastAsia="ja-JP"/>
              </w:rPr>
              <w:t xml:space="preserve">Case </w:t>
            </w:r>
            <w:r w:rsidRPr="00D82C18">
              <w:rPr>
                <w:rFonts w:eastAsia="游明朝"/>
                <w:lang w:eastAsia="ja-JP"/>
              </w:rPr>
              <w:t>3,</w:t>
            </w:r>
            <w:r>
              <w:rPr>
                <w:rFonts w:eastAsia="游明朝"/>
                <w:lang w:eastAsia="ja-JP"/>
              </w:rPr>
              <w:t xml:space="preserve"> but</w:t>
            </w:r>
            <w:r w:rsidRPr="00D82C18">
              <w:rPr>
                <w:rFonts w:eastAsia="游明朝"/>
                <w:lang w:eastAsia="ja-JP"/>
              </w:rPr>
              <w:t xml:space="preserve"> it is more important to finalize the fundamental features for PUCCH carrier switching</w:t>
            </w:r>
            <w:r>
              <w:rPr>
                <w:rFonts w:eastAsia="游明朝"/>
                <w:lang w:eastAsia="ja-JP"/>
              </w:rPr>
              <w:t xml:space="preserve">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rsidR="00816650" w:rsidRDefault="00816650" w:rsidP="00816650">
            <w:pPr>
              <w:textAlignment w:val="center"/>
              <w:rPr>
                <w:rFonts w:eastAsia="游明朝"/>
                <w:lang w:eastAsia="ja-JP"/>
              </w:rPr>
            </w:pPr>
          </w:p>
          <w:p w:rsidR="00816650" w:rsidRDefault="00816650" w:rsidP="00816650">
            <w:pPr>
              <w:keepNext/>
              <w:overflowPunct w:val="0"/>
              <w:autoSpaceDE w:val="0"/>
              <w:autoSpaceDN w:val="0"/>
              <w:spacing w:before="180" w:after="180"/>
              <w:ind w:left="1134" w:hanging="1134"/>
              <w:textAlignment w:val="baseline"/>
              <w:rPr>
                <w:rFonts w:ascii="Arial" w:eastAsia="游ゴシック" w:hAnsi="Arial" w:cs="Arial"/>
                <w:sz w:val="32"/>
                <w:szCs w:val="32"/>
                <w:lang w:eastAsia="zh-CN"/>
              </w:rPr>
            </w:pPr>
            <w:bookmarkStart w:id="3" w:name="_Toc20387947"/>
            <w:bookmarkStart w:id="4" w:name="_Toc29376026"/>
            <w:bookmarkStart w:id="5" w:name="_Toc37231911"/>
            <w:bookmarkStart w:id="6" w:name="_Toc46501966"/>
            <w:bookmarkStart w:id="7" w:name="_Toc51971314"/>
            <w:bookmarkStart w:id="8" w:name="_Toc52551297"/>
            <w:bookmarkStart w:id="9" w:name="_Toc76504949"/>
            <w:r>
              <w:rPr>
                <w:rFonts w:ascii="Arial" w:hAnsi="Arial" w:cs="Arial"/>
                <w:sz w:val="32"/>
                <w:szCs w:val="32"/>
                <w:lang w:eastAsia="zh-CN"/>
              </w:rPr>
              <w:t>6.9        Supplementary Uplink</w:t>
            </w:r>
            <w:bookmarkEnd w:id="3"/>
            <w:bookmarkEnd w:id="4"/>
            <w:bookmarkEnd w:id="5"/>
            <w:bookmarkEnd w:id="6"/>
            <w:bookmarkEnd w:id="7"/>
            <w:bookmarkEnd w:id="8"/>
            <w:bookmarkEnd w:id="9"/>
          </w:p>
          <w:p w:rsidR="00816650" w:rsidRDefault="00816650" w:rsidP="00816650">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rsidR="00816650" w:rsidRPr="00D82C18" w:rsidRDefault="00816650" w:rsidP="00816650">
            <w:pPr>
              <w:textAlignment w:val="center"/>
              <w:rPr>
                <w:rFonts w:eastAsia="游明朝"/>
                <w:lang w:eastAsia="ja-JP"/>
              </w:rPr>
            </w:pPr>
          </w:p>
        </w:tc>
      </w:tr>
      <w:bookmarkEnd w:id="2"/>
      <w:tr w:rsidR="00816650" w:rsidTr="00441BD5">
        <w:trPr>
          <w:trHeight w:val="567"/>
        </w:trPr>
        <w:tc>
          <w:tcPr>
            <w:tcW w:w="1627" w:type="dxa"/>
            <w:vAlign w:val="center"/>
          </w:tcPr>
          <w:p w:rsidR="00816650" w:rsidRDefault="00816650" w:rsidP="00816650">
            <w:pPr>
              <w:textAlignment w:val="center"/>
              <w:rPr>
                <w:rFonts w:eastAsiaTheme="minorEastAsia"/>
                <w:lang w:eastAsia="zh-CN"/>
              </w:rPr>
            </w:pPr>
          </w:p>
        </w:tc>
        <w:tc>
          <w:tcPr>
            <w:tcW w:w="7389" w:type="dxa"/>
            <w:vAlign w:val="center"/>
          </w:tcPr>
          <w:p w:rsidR="00816650" w:rsidRDefault="00816650" w:rsidP="00816650">
            <w:pPr>
              <w:textAlignment w:val="center"/>
              <w:rPr>
                <w:rFonts w:eastAsiaTheme="minorEastAsia"/>
                <w:lang w:eastAsia="zh-CN"/>
              </w:rPr>
            </w:pPr>
          </w:p>
        </w:tc>
      </w:tr>
    </w:tbl>
    <w:p w:rsidR="00C502E5" w:rsidRDefault="00C502E5" w:rsidP="00C502E5">
      <w:pPr>
        <w:pStyle w:val="2"/>
        <w:spacing w:after="120"/>
      </w:pPr>
      <w:r>
        <w:t>CSI feedback enhancements to allow for more accurate MCS selection</w:t>
      </w:r>
    </w:p>
    <w:p w:rsidR="009373F8" w:rsidRPr="00C502E5" w:rsidRDefault="009373F8" w:rsidP="009373F8">
      <w:r>
        <w:t>No further discussions for RAN#93-e. Discussions closed.</w:t>
      </w:r>
    </w:p>
    <w:p w:rsidR="00C502E5" w:rsidRPr="00C502E5" w:rsidRDefault="00C502E5" w:rsidP="00C502E5">
      <w:pPr>
        <w:pStyle w:val="af1"/>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rsidR="00C502E5" w:rsidRDefault="00C502E5" w:rsidP="00C502E5">
      <w:pPr>
        <w:pStyle w:val="2"/>
        <w:spacing w:after="120"/>
      </w:pPr>
      <w:r>
        <w:t>Enhancements for support of time synchronization</w:t>
      </w:r>
    </w:p>
    <w:p w:rsidR="00B42FA7" w:rsidRDefault="00B42FA7" w:rsidP="00B42FA7">
      <w:r>
        <w:t>The following proposal will be submitted for email approval.</w:t>
      </w:r>
    </w:p>
    <w:p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B42FA7" w:rsidRPr="003729A9" w:rsidRDefault="00B42FA7" w:rsidP="00B42FA7">
      <w:pPr>
        <w:pStyle w:val="af1"/>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C502E5" w:rsidRDefault="00C502E5" w:rsidP="00C502E5">
      <w:pPr>
        <w:pStyle w:val="2"/>
        <w:spacing w:after="120"/>
      </w:pPr>
      <w:r>
        <w:t>Enhancements based on new QoS related parameters</w:t>
      </w:r>
    </w:p>
    <w:p w:rsidR="00B42FA7" w:rsidRDefault="00B42FA7" w:rsidP="00B42FA7">
      <w:r>
        <w:t>The following proposal will be submitted for email approval.</w:t>
      </w:r>
    </w:p>
    <w:p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rsidR="00B42FA7" w:rsidRPr="003729A9" w:rsidRDefault="00B42FA7" w:rsidP="00B42FA7">
      <w:pPr>
        <w:pStyle w:val="af1"/>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B42FA7" w:rsidRPr="003729A9" w:rsidRDefault="00B42FA7" w:rsidP="00B42FA7">
      <w:pPr>
        <w:pStyle w:val="af1"/>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pPr>
        <w:pStyle w:val="1"/>
      </w:pPr>
      <w:r>
        <w:t>Conclusion</w:t>
      </w:r>
    </w:p>
    <w:p w:rsidR="00BA7E55" w:rsidRDefault="0056256C">
      <w:pPr>
        <w:spacing w:before="120" w:after="120"/>
        <w:ind w:firstLineChars="100" w:firstLine="200"/>
        <w:jc w:val="both"/>
        <w:rPr>
          <w:lang w:eastAsia="ko-KR"/>
        </w:rPr>
      </w:pPr>
      <w:r>
        <w:rPr>
          <w:lang w:eastAsia="ko-KR"/>
        </w:rPr>
        <w:t>…</w:t>
      </w:r>
    </w:p>
    <w:p w:rsidR="00BA7E55" w:rsidRDefault="0056256C">
      <w:pPr>
        <w:pStyle w:val="1"/>
      </w:pPr>
      <w:r>
        <w:t>References</w:t>
      </w:r>
    </w:p>
    <w:p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BA7E55" w:rsidRDefault="00BA7E55">
      <w:pPr>
        <w:spacing w:before="120" w:after="120"/>
        <w:rPr>
          <w:color w:val="000000"/>
        </w:rPr>
      </w:pPr>
    </w:p>
    <w:p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6B" w:rsidRDefault="00E14E6B">
      <w:r>
        <w:separator/>
      </w:r>
    </w:p>
  </w:endnote>
  <w:endnote w:type="continuationSeparator" w:id="0">
    <w:p w:rsidR="00E14E6B" w:rsidRDefault="00E1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 Sans">
    <w:altName w:val="Times New Roman"/>
    <w:charset w:val="00"/>
    <w:family w:val="roman"/>
    <w:pitch w:val="variable"/>
    <w:sig w:usb0="00000001" w:usb1="4000207A"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D5" w:rsidRDefault="005F4858">
    <w:pPr>
      <w:pStyle w:val="a9"/>
    </w:pPr>
    <w:r>
      <w:rPr>
        <w:noProof/>
        <w:lang w:val="en-US" w:eastAsia="ja-JP"/>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rsidR="00441BD5" w:rsidRDefault="00441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rsidR="00441BD5" w:rsidRDefault="00441BD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6B" w:rsidRDefault="00E14E6B">
      <w:r>
        <w:separator/>
      </w:r>
    </w:p>
  </w:footnote>
  <w:footnote w:type="continuationSeparator" w:id="0">
    <w:p w:rsidR="00E14E6B" w:rsidRDefault="00E1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E3"/>
    <w:rsid w:val="005C355D"/>
    <w:rsid w:val="005C7682"/>
    <w:rsid w:val="005C7CE6"/>
    <w:rsid w:val="005D77AB"/>
    <w:rsid w:val="005F4858"/>
    <w:rsid w:val="005F70FF"/>
    <w:rsid w:val="0060536A"/>
    <w:rsid w:val="00616437"/>
    <w:rsid w:val="00616D6A"/>
    <w:rsid w:val="00620A89"/>
    <w:rsid w:val="0062253F"/>
    <w:rsid w:val="006232E7"/>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73F8"/>
    <w:rsid w:val="00953037"/>
    <w:rsid w:val="00953C37"/>
    <w:rsid w:val="00954011"/>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CCAFBCA6-4BE2-4431-B7F7-733E2A2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0"/>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0"/>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0"/>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0"/>
    <w:uiPriority w:val="9"/>
    <w:qFormat/>
    <w:rsid w:val="00914323"/>
    <w:pPr>
      <w:numPr>
        <w:ilvl w:val="3"/>
      </w:numPr>
      <w:outlineLvl w:val="3"/>
    </w:pPr>
    <w:rPr>
      <w:i/>
    </w:rPr>
  </w:style>
  <w:style w:type="paragraph" w:styleId="5">
    <w:name w:val="heading 5"/>
    <w:basedOn w:val="4"/>
    <w:next w:val="a"/>
    <w:link w:val="50"/>
    <w:uiPriority w:val="9"/>
    <w:qFormat/>
    <w:rsid w:val="00914323"/>
    <w:pPr>
      <w:numPr>
        <w:ilvl w:val="4"/>
      </w:numPr>
      <w:outlineLvl w:val="4"/>
    </w:pPr>
    <w:rPr>
      <w:bCs/>
      <w:i w:val="0"/>
      <w:iCs/>
      <w:sz w:val="18"/>
    </w:rPr>
  </w:style>
  <w:style w:type="paragraph" w:styleId="6">
    <w:name w:val="heading 6"/>
    <w:basedOn w:val="a"/>
    <w:next w:val="a"/>
    <w:link w:val="60"/>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0"/>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0"/>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14323"/>
    <w:rPr>
      <w:rFonts w:ascii="SimSun" w:eastAsia="SimSun"/>
      <w:sz w:val="18"/>
      <w:szCs w:val="18"/>
    </w:rPr>
  </w:style>
  <w:style w:type="paragraph" w:styleId="a5">
    <w:name w:val="annotation text"/>
    <w:basedOn w:val="a"/>
    <w:link w:val="a6"/>
    <w:uiPriority w:val="99"/>
    <w:unhideWhenUsed/>
    <w:qFormat/>
    <w:rsid w:val="00914323"/>
  </w:style>
  <w:style w:type="paragraph" w:styleId="a7">
    <w:name w:val="Balloon Text"/>
    <w:basedOn w:val="a"/>
    <w:link w:val="a8"/>
    <w:uiPriority w:val="99"/>
    <w:semiHidden/>
    <w:unhideWhenUsed/>
    <w:qFormat/>
    <w:rsid w:val="00914323"/>
    <w:rPr>
      <w:rFonts w:ascii="Segoe UI" w:hAnsi="Segoe UI" w:cs="Segoe UI"/>
      <w:sz w:val="18"/>
      <w:szCs w:val="18"/>
    </w:rPr>
  </w:style>
  <w:style w:type="paragraph" w:styleId="a9">
    <w:name w:val="footer"/>
    <w:basedOn w:val="a"/>
    <w:link w:val="aa"/>
    <w:uiPriority w:val="99"/>
    <w:unhideWhenUsed/>
    <w:qFormat/>
    <w:rsid w:val="00914323"/>
    <w:pPr>
      <w:tabs>
        <w:tab w:val="center" w:pos="4680"/>
        <w:tab w:val="right" w:pos="9360"/>
      </w:tabs>
    </w:pPr>
  </w:style>
  <w:style w:type="paragraph" w:styleId="ab">
    <w:name w:val="header"/>
    <w:basedOn w:val="a"/>
    <w:link w:val="ac"/>
    <w:uiPriority w:val="99"/>
    <w:unhideWhenUsed/>
    <w:qFormat/>
    <w:rsid w:val="00914323"/>
    <w:pPr>
      <w:tabs>
        <w:tab w:val="center" w:pos="4680"/>
        <w:tab w:val="right" w:pos="9360"/>
      </w:tabs>
    </w:pPr>
  </w:style>
  <w:style w:type="paragraph" w:styleId="Web">
    <w:name w:val="Normal (Web)"/>
    <w:basedOn w:val="a"/>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ad">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914323"/>
    <w:rPr>
      <w:b/>
      <w:bCs/>
    </w:rPr>
  </w:style>
  <w:style w:type="character" w:styleId="af">
    <w:name w:val="Emphasis"/>
    <w:basedOn w:val="a0"/>
    <w:uiPriority w:val="20"/>
    <w:qFormat/>
    <w:rsid w:val="00914323"/>
    <w:rPr>
      <w:i/>
      <w:iCs/>
    </w:rPr>
  </w:style>
  <w:style w:type="character" w:styleId="af0">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2"/>
    <w:uiPriority w:val="34"/>
    <w:qFormat/>
    <w:rsid w:val="00914323"/>
    <w:pPr>
      <w:ind w:left="720"/>
      <w:contextualSpacing/>
    </w:pPr>
  </w:style>
  <w:style w:type="character" w:customStyle="1" w:styleId="10">
    <w:name w:val="見出し 1 (文字)"/>
    <w:basedOn w:val="a0"/>
    <w:link w:val="1"/>
    <w:uiPriority w:val="9"/>
    <w:qFormat/>
    <w:rsid w:val="00914323"/>
    <w:rPr>
      <w:rFonts w:ascii="Arial" w:eastAsia="Batang" w:hAnsi="Arial" w:cs="Times New Roman"/>
      <w:b/>
      <w:bCs/>
      <w:kern w:val="32"/>
      <w:sz w:val="32"/>
      <w:szCs w:val="32"/>
      <w:lang w:val="en-GB" w:eastAsia="ko-KR"/>
    </w:rPr>
  </w:style>
  <w:style w:type="character" w:customStyle="1" w:styleId="20">
    <w:name w:val="見出し 2 (文字)"/>
    <w:basedOn w:val="a0"/>
    <w:link w:val="2"/>
    <w:uiPriority w:val="9"/>
    <w:qFormat/>
    <w:rsid w:val="00C502E5"/>
    <w:rPr>
      <w:rFonts w:ascii="Arial" w:eastAsia="Batang" w:hAnsi="Arial" w:cs="Times New Roman"/>
      <w:b/>
      <w:bCs/>
      <w:i/>
      <w:iCs/>
      <w:sz w:val="24"/>
      <w:szCs w:val="28"/>
      <w:lang w:val="en-GB" w:eastAsia="en-US"/>
    </w:rPr>
  </w:style>
  <w:style w:type="character" w:customStyle="1" w:styleId="30">
    <w:name w:val="見出し 3 (文字)"/>
    <w:basedOn w:val="a0"/>
    <w:link w:val="3"/>
    <w:qFormat/>
    <w:rsid w:val="00914323"/>
    <w:rPr>
      <w:rFonts w:ascii="Arial" w:eastAsia="Batang" w:hAnsi="Arial" w:cs="Times New Roman"/>
      <w:b/>
      <w:kern w:val="0"/>
      <w:szCs w:val="26"/>
      <w:lang w:val="en-GB"/>
    </w:rPr>
  </w:style>
  <w:style w:type="character" w:customStyle="1" w:styleId="40">
    <w:name w:val="見出し 4 (文字)"/>
    <w:basedOn w:val="a0"/>
    <w:link w:val="4"/>
    <w:uiPriority w:val="9"/>
    <w:qFormat/>
    <w:rsid w:val="00914323"/>
    <w:rPr>
      <w:rFonts w:ascii="Arial" w:eastAsia="Batang" w:hAnsi="Arial" w:cs="Times New Roman"/>
      <w:b/>
      <w:i/>
      <w:kern w:val="0"/>
      <w:szCs w:val="26"/>
      <w:lang w:val="en-GB"/>
    </w:rPr>
  </w:style>
  <w:style w:type="character" w:customStyle="1" w:styleId="50">
    <w:name w:val="見出し 5 (文字)"/>
    <w:basedOn w:val="a0"/>
    <w:link w:val="5"/>
    <w:uiPriority w:val="9"/>
    <w:qFormat/>
    <w:rsid w:val="00914323"/>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sid w:val="00914323"/>
    <w:rPr>
      <w:rFonts w:ascii="Arial" w:eastAsia="Batang" w:hAnsi="Arial" w:cs="Times New Roman"/>
      <w:b/>
      <w:bCs/>
      <w:i/>
      <w:kern w:val="0"/>
      <w:sz w:val="18"/>
      <w:lang w:val="en-GB"/>
    </w:rPr>
  </w:style>
  <w:style w:type="character" w:customStyle="1" w:styleId="70">
    <w:name w:val="見出し 7 (文字)"/>
    <w:basedOn w:val="a0"/>
    <w:link w:val="7"/>
    <w:uiPriority w:val="9"/>
    <w:qFormat/>
    <w:rsid w:val="00914323"/>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sid w:val="00914323"/>
    <w:rPr>
      <w:rFonts w:ascii="Arial" w:eastAsia="Batang" w:hAnsi="Arial" w:cs="Times New Roman"/>
      <w:kern w:val="0"/>
      <w:sz w:val="22"/>
      <w:lang w:val="en-GB"/>
    </w:rPr>
  </w:style>
  <w:style w:type="character" w:customStyle="1" w:styleId="af2">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1"/>
    <w:uiPriority w:val="34"/>
    <w:qFormat/>
    <w:locked/>
    <w:rsid w:val="00914323"/>
    <w:rPr>
      <w:rFonts w:ascii="Times" w:eastAsia="Batang" w:hAnsi="Times" w:cs="Times New Roman"/>
      <w:kern w:val="0"/>
      <w:szCs w:val="24"/>
      <w:lang w:val="en-GB" w:eastAsia="en-US"/>
    </w:rPr>
  </w:style>
  <w:style w:type="character" w:customStyle="1" w:styleId="ac">
    <w:name w:val="ヘッダー (文字)"/>
    <w:basedOn w:val="a0"/>
    <w:link w:val="ab"/>
    <w:uiPriority w:val="99"/>
    <w:qFormat/>
    <w:rsid w:val="00914323"/>
    <w:rPr>
      <w:rFonts w:ascii="Times" w:eastAsia="Batang" w:hAnsi="Times" w:cs="Times New Roman"/>
      <w:kern w:val="0"/>
      <w:szCs w:val="24"/>
      <w:lang w:val="en-GB" w:eastAsia="en-US"/>
    </w:rPr>
  </w:style>
  <w:style w:type="character" w:customStyle="1" w:styleId="aa">
    <w:name w:val="フッター (文字)"/>
    <w:basedOn w:val="a0"/>
    <w:link w:val="a9"/>
    <w:uiPriority w:val="99"/>
    <w:qFormat/>
    <w:rsid w:val="00914323"/>
    <w:rPr>
      <w:rFonts w:ascii="Times" w:eastAsia="Batang" w:hAnsi="Times" w:cs="Times New Roman"/>
      <w:kern w:val="0"/>
      <w:szCs w:val="24"/>
      <w:lang w:val="en-GB" w:eastAsia="en-US"/>
    </w:rPr>
  </w:style>
  <w:style w:type="character" w:customStyle="1" w:styleId="a4">
    <w:name w:val="見出しマップ (文字)"/>
    <w:basedOn w:val="a0"/>
    <w:link w:val="a3"/>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a8">
    <w:name w:val="吹き出し (文字)"/>
    <w:basedOn w:val="a0"/>
    <w:link w:val="a7"/>
    <w:uiPriority w:val="99"/>
    <w:semiHidden/>
    <w:qFormat/>
    <w:rsid w:val="00914323"/>
    <w:rPr>
      <w:rFonts w:ascii="Segoe UI" w:eastAsia="Batang" w:hAnsi="Segoe UI" w:cs="Segoe UI"/>
      <w:sz w:val="18"/>
      <w:szCs w:val="18"/>
      <w:lang w:val="en-GB"/>
    </w:rPr>
  </w:style>
  <w:style w:type="character" w:customStyle="1" w:styleId="a6">
    <w:name w:val="コメント文字列 (文字)"/>
    <w:basedOn w:val="a0"/>
    <w:link w:val="a5"/>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15410</Words>
  <Characters>87843</Characters>
  <Application>Microsoft Office Word</Application>
  <DocSecurity>0</DocSecurity>
  <Lines>732</Lines>
  <Paragraphs>206</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103047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NTT DOCOMO, INC.</cp:lastModifiedBy>
  <cp:revision>2</cp:revision>
  <dcterms:created xsi:type="dcterms:W3CDTF">2021-09-16T08:26:00Z</dcterms:created>
  <dcterms:modified xsi:type="dcterms:W3CDTF">2021-09-16T08:26:00Z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