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proofErr w:type="gramStart"/>
      <w:r w:rsidR="005A0AAF">
        <w:rPr>
          <w:color w:val="000000"/>
        </w:rPr>
        <w:t>RP-211478</w:t>
      </w:r>
      <w:r w:rsidR="002677D3">
        <w:rPr>
          <w:color w:val="000000"/>
        </w:rPr>
        <w:t xml:space="preserve"> [4]</w:t>
      </w:r>
      <w:proofErr w:type="gramEnd"/>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宋体"/>
                <w:lang w:eastAsia="zh-CN"/>
              </w:rPr>
            </w:pPr>
            <w:r>
              <w:rPr>
                <w:rFonts w:eastAsia="宋体" w:hint="eastAsia"/>
                <w:lang w:eastAsia="zh-CN"/>
              </w:rPr>
              <w:t>z</w:t>
            </w:r>
            <w:r>
              <w:rPr>
                <w:rFonts w:eastAsia="宋体"/>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宋体" w:hint="eastAsia"/>
                <w:lang w:eastAsia="zh-CN"/>
              </w:rPr>
              <w:t>H</w:t>
            </w:r>
            <w:r>
              <w:rPr>
                <w:rFonts w:eastAsia="宋体"/>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宋体"/>
                <w:lang w:eastAsia="zh-CN"/>
              </w:rPr>
            </w:pPr>
            <w:r>
              <w:rPr>
                <w:rFonts w:eastAsia="宋体" w:hint="eastAsia"/>
                <w:lang w:eastAsia="zh-CN"/>
              </w:rPr>
              <w:t>S</w:t>
            </w:r>
            <w:r>
              <w:rPr>
                <w:rFonts w:eastAsia="宋体"/>
                <w:lang w:eastAsia="zh-CN"/>
              </w:rPr>
              <w:t>oftBank</w:t>
            </w:r>
          </w:p>
        </w:tc>
        <w:tc>
          <w:tcPr>
            <w:tcW w:w="7415" w:type="dxa"/>
          </w:tcPr>
          <w:p w14:paraId="37B0B2F3" w14:textId="24C4DED2" w:rsidR="0094250A" w:rsidRDefault="0094250A" w:rsidP="00A9038A">
            <w:pPr>
              <w:pStyle w:val="TAL"/>
              <w:rPr>
                <w:rFonts w:eastAsia="宋体"/>
                <w:lang w:eastAsia="zh-CN"/>
              </w:rPr>
            </w:pPr>
            <w:r>
              <w:rPr>
                <w:rFonts w:eastAsia="宋体"/>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宋体"/>
                <w:lang w:eastAsia="zh-CN"/>
              </w:rPr>
            </w:pPr>
            <w:r>
              <w:t>MediaTek</w:t>
            </w:r>
          </w:p>
        </w:tc>
        <w:tc>
          <w:tcPr>
            <w:tcW w:w="7415" w:type="dxa"/>
          </w:tcPr>
          <w:p w14:paraId="2C6B4713" w14:textId="2848FAFA" w:rsidR="00C61E17" w:rsidRDefault="00C61E17" w:rsidP="00C61E17">
            <w:pPr>
              <w:pStyle w:val="TAL"/>
              <w:rPr>
                <w:rFonts w:eastAsia="宋体"/>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宋体" w:hint="eastAsia"/>
                <w:lang w:eastAsia="zh-CN"/>
              </w:rPr>
              <w:t>Z</w:t>
            </w:r>
            <w:r>
              <w:rPr>
                <w:rFonts w:eastAsia="宋体"/>
                <w:lang w:eastAsia="zh-CN"/>
              </w:rPr>
              <w:t>TE</w:t>
            </w:r>
          </w:p>
        </w:tc>
        <w:tc>
          <w:tcPr>
            <w:tcW w:w="7415" w:type="dxa"/>
          </w:tcPr>
          <w:p w14:paraId="3ECCCE81" w14:textId="5F43FF7E" w:rsidR="00605C25" w:rsidRDefault="00605C25" w:rsidP="00605C25">
            <w:pPr>
              <w:pStyle w:val="TAL"/>
            </w:pPr>
            <w:r>
              <w:rPr>
                <w:rFonts w:eastAsia="宋体"/>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685155" w:rsidP="00982C1F">
            <w:pPr>
              <w:pStyle w:val="TAL"/>
            </w:pPr>
            <w:hyperlink r:id="rId10" w:history="1">
              <w:r w:rsidR="00540EA0" w:rsidRPr="00D64737">
                <w:rPr>
                  <w:rStyle w:val="a9"/>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982C1F">
            <w:pPr>
              <w:pStyle w:val="TAL"/>
              <w:rPr>
                <w:lang w:eastAsia="zh-CN"/>
              </w:rPr>
            </w:pPr>
            <w:r>
              <w:rPr>
                <w:lang w:eastAsia="zh-CN"/>
              </w:rPr>
              <w:t>Vivo</w:t>
            </w:r>
          </w:p>
        </w:tc>
        <w:tc>
          <w:tcPr>
            <w:tcW w:w="7415" w:type="dxa"/>
          </w:tcPr>
          <w:p w14:paraId="1FD9F949" w14:textId="78143930" w:rsidR="005F7880" w:rsidRDefault="005F7880" w:rsidP="00982C1F">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 xml:space="preserve">[1] </w:t>
      </w:r>
      <w:proofErr w:type="gramStart"/>
      <w:r w:rsidR="002677D3">
        <w:t>Discusses</w:t>
      </w:r>
      <w:proofErr w:type="gramEnd"/>
      <w:r w:rsidR="002677D3">
        <w:t xml:space="preserve">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 xml:space="preserve">Technically, we think it is hard to define URLLC profiles / UE categories. Some features are not easily to be classified to serve reliability only, latency only, or both purposes, e.g. </w:t>
            </w:r>
            <w:proofErr w:type="spellStart"/>
            <w:r w:rsidRPr="00B60029">
              <w:rPr>
                <w:lang w:eastAsia="zh-CN"/>
              </w:rPr>
              <w:t>pusch</w:t>
            </w:r>
            <w:proofErr w:type="spellEnd"/>
            <w:r w:rsidRPr="00B60029">
              <w:rPr>
                <w:lang w:eastAsia="zh-CN"/>
              </w:rPr>
              <w:t xml:space="preserve">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5FB78645" w14:textId="12988362" w:rsidR="003B46D9" w:rsidRPr="003B46D9" w:rsidRDefault="003B46D9" w:rsidP="00E55B79">
            <w:pPr>
              <w:rPr>
                <w:rFonts w:eastAsia="MS Mincho"/>
              </w:rPr>
            </w:pPr>
            <w:r>
              <w:rPr>
                <w:rFonts w:eastAsia="MS Mincho" w:hint="eastAsia"/>
              </w:rPr>
              <w:t>J</w:t>
            </w:r>
            <w:r>
              <w:rPr>
                <w:rFonts w:eastAsia="MS Mincho"/>
              </w:rPr>
              <w:t>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6844A7BE" w:rsidR="00E55B79" w:rsidRDefault="001737B3" w:rsidP="00E55B79">
            <w:pPr>
              <w:rPr>
                <w:rFonts w:hint="eastAsia"/>
                <w:lang w:eastAsia="zh-CN"/>
              </w:rPr>
            </w:pPr>
            <w:r>
              <w:rPr>
                <w:rFonts w:hint="eastAsia"/>
                <w:lang w:eastAsia="zh-CN"/>
              </w:rPr>
              <w:t>H</w:t>
            </w:r>
            <w:r>
              <w:rPr>
                <w:lang w:eastAsia="zh-CN"/>
              </w:rPr>
              <w:t>uawei, HiSilicon</w:t>
            </w:r>
          </w:p>
        </w:tc>
        <w:tc>
          <w:tcPr>
            <w:tcW w:w="7020" w:type="dxa"/>
          </w:tcPr>
          <w:p w14:paraId="5A109490" w14:textId="5B887515" w:rsidR="00E55B79" w:rsidRDefault="001737B3" w:rsidP="001737B3">
            <w:r w:rsidRPr="001737B3">
              <w:rPr>
                <w:rFonts w:eastAsia="MS Mincho"/>
              </w:rPr>
              <w:t xml:space="preserve">We think the approach suggested by Nokia can be a starting point for URLLC UE categories/profiles. We can start with Rel-15 features, but in the end we </w:t>
            </w:r>
            <w:r>
              <w:rPr>
                <w:rFonts w:eastAsia="MS Mincho"/>
              </w:rPr>
              <w:t>need to</w:t>
            </w:r>
            <w:r w:rsidRPr="001737B3">
              <w:rPr>
                <w:rFonts w:eastAsia="MS Mincho"/>
              </w:rPr>
              <w:t xml:space="preserve"> do the same thing for the later releases also, since the main features for URLLC/</w:t>
            </w:r>
            <w:proofErr w:type="spellStart"/>
            <w:r w:rsidRPr="001737B3">
              <w:rPr>
                <w:rFonts w:eastAsia="MS Mincho"/>
              </w:rPr>
              <w:t>IIoT</w:t>
            </w:r>
            <w:proofErr w:type="spellEnd"/>
            <w:r w:rsidRPr="001737B3">
              <w:rPr>
                <w:rFonts w:eastAsia="MS Mincho"/>
              </w:rPr>
              <w:t xml:space="preserve"> mainly come from later releases. If we follow this way to define the URLLC UE profiles, we can discuss and agree on a</w:t>
            </w:r>
            <w:r>
              <w:rPr>
                <w:rFonts w:eastAsia="MS Mincho"/>
              </w:rPr>
              <w:t xml:space="preserve"> minimum</w:t>
            </w:r>
            <w:r w:rsidRPr="001737B3">
              <w:rPr>
                <w:rFonts w:eastAsia="MS Mincho"/>
              </w:rPr>
              <w:t xml:space="preserve"> set of feature groups for achieving low latency </w:t>
            </w:r>
            <w:r>
              <w:rPr>
                <w:rFonts w:eastAsia="MS Mincho"/>
              </w:rPr>
              <w:t>and</w:t>
            </w:r>
            <w:r w:rsidRPr="001737B3">
              <w:rPr>
                <w:rFonts w:eastAsia="MS Mincho"/>
              </w:rPr>
              <w:t xml:space="preserve"> high reliabilit</w:t>
            </w:r>
            <w:r>
              <w:rPr>
                <w:rFonts w:eastAsia="MS Mincho"/>
              </w:rPr>
              <w:t>y respectively.</w:t>
            </w:r>
          </w:p>
        </w:tc>
      </w:tr>
      <w:tr w:rsidR="00E55B79" w14:paraId="1415A89C" w14:textId="77777777" w:rsidTr="00A20E9F">
        <w:tc>
          <w:tcPr>
            <w:tcW w:w="1885" w:type="dxa"/>
          </w:tcPr>
          <w:p w14:paraId="76B48B5C" w14:textId="20F9EA6A" w:rsidR="00E55B79" w:rsidRDefault="00E55B79" w:rsidP="00E55B79"/>
        </w:tc>
        <w:tc>
          <w:tcPr>
            <w:tcW w:w="7020" w:type="dxa"/>
          </w:tcPr>
          <w:p w14:paraId="62D803C6" w14:textId="053E111F" w:rsidR="00E55B79" w:rsidRDefault="00E55B79" w:rsidP="00E55B79"/>
        </w:tc>
      </w:tr>
      <w:tr w:rsidR="00E55B79" w14:paraId="42717AFB" w14:textId="77777777" w:rsidTr="00A20E9F">
        <w:tc>
          <w:tcPr>
            <w:tcW w:w="1885" w:type="dxa"/>
          </w:tcPr>
          <w:p w14:paraId="1DF22ECF" w14:textId="26DA67DB" w:rsidR="00E55B79" w:rsidRPr="007307AF" w:rsidRDefault="00E55B79" w:rsidP="00E55B79">
            <w:pPr>
              <w:rPr>
                <w:rFonts w:eastAsia="Malgun Gothic"/>
                <w:lang w:eastAsia="ko-KR"/>
              </w:rPr>
            </w:pPr>
          </w:p>
        </w:tc>
        <w:tc>
          <w:tcPr>
            <w:tcW w:w="7020" w:type="dxa"/>
          </w:tcPr>
          <w:p w14:paraId="188BB37D" w14:textId="2EA2AB17" w:rsidR="00E55B79" w:rsidRPr="007307AF" w:rsidRDefault="00E55B79" w:rsidP="00E55B79">
            <w:pPr>
              <w:rPr>
                <w:rFonts w:eastAsia="Malgun Gothic"/>
                <w:lang w:eastAsia="ko-KR"/>
              </w:rPr>
            </w:pPr>
          </w:p>
        </w:tc>
      </w:tr>
      <w:tr w:rsidR="00E55B79" w14:paraId="3DFD171D" w14:textId="77777777" w:rsidTr="00A20E9F">
        <w:tc>
          <w:tcPr>
            <w:tcW w:w="1885" w:type="dxa"/>
          </w:tcPr>
          <w:p w14:paraId="1687CE58" w14:textId="58A45E71" w:rsidR="00E55B79" w:rsidRDefault="00E55B79" w:rsidP="00E55B79"/>
        </w:tc>
        <w:tc>
          <w:tcPr>
            <w:tcW w:w="7020" w:type="dxa"/>
          </w:tcPr>
          <w:p w14:paraId="74DC2ED2" w14:textId="23CEF73B" w:rsidR="00E55B79" w:rsidRDefault="00E55B79" w:rsidP="00E55B79"/>
        </w:tc>
      </w:tr>
      <w:tr w:rsidR="00E55B79" w14:paraId="67C1CAA4" w14:textId="77777777" w:rsidTr="00A20E9F">
        <w:tc>
          <w:tcPr>
            <w:tcW w:w="1885" w:type="dxa"/>
          </w:tcPr>
          <w:p w14:paraId="316C91DF" w14:textId="78CAA877" w:rsidR="00E55B79" w:rsidRDefault="00E55B79" w:rsidP="00E55B79"/>
        </w:tc>
        <w:tc>
          <w:tcPr>
            <w:tcW w:w="7020" w:type="dxa"/>
          </w:tcPr>
          <w:p w14:paraId="7B903EAF" w14:textId="34C8073E" w:rsidR="00E55B79" w:rsidRDefault="00E55B79" w:rsidP="00E55B79"/>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 xml:space="preserve">Or approve TR 38.822 only when RAN1/RAN4 </w:t>
            </w:r>
            <w:r>
              <w:rPr>
                <w:lang w:eastAsia="zh-CN"/>
              </w:rPr>
              <w:lastRenderedPageBreak/>
              <w:t>becomes stable</w:t>
            </w:r>
          </w:p>
        </w:tc>
        <w:tc>
          <w:tcPr>
            <w:tcW w:w="6457" w:type="dxa"/>
          </w:tcPr>
          <w:p w14:paraId="019CBF50" w14:textId="5BDEF148" w:rsidR="00422A7E" w:rsidRDefault="00422A7E" w:rsidP="00422A7E">
            <w:r>
              <w:lastRenderedPageBreak/>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w:t>
            </w:r>
            <w:r>
              <w:lastRenderedPageBreak/>
              <w:t xml:space="preserve">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lastRenderedPageBreak/>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3BFC">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3BFC">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3BFC">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3BFC">
            <w:pPr>
              <w:rPr>
                <w:lang w:eastAsia="zh-CN"/>
              </w:rPr>
            </w:pPr>
            <w:r>
              <w:rPr>
                <w:lang w:eastAsia="zh-CN"/>
              </w:rPr>
              <w:t>But this TR only needs to provide some high level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lastRenderedPageBreak/>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963C87" w:rsidRDefault="00AF024E" w:rsidP="00781081">
            <w:pPr>
              <w:rPr>
                <w:rFonts w:eastAsia="MS Mincho"/>
              </w:rPr>
            </w:pPr>
            <w:r>
              <w:rPr>
                <w:rFonts w:eastAsia="MS Mincho"/>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a5"/>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a5"/>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a5"/>
              <w:numPr>
                <w:ilvl w:val="0"/>
                <w:numId w:val="5"/>
              </w:numPr>
              <w:spacing w:after="0"/>
              <w:contextualSpacing w:val="0"/>
              <w:rPr>
                <w:rFonts w:eastAsia="Times New Roman"/>
              </w:rPr>
            </w:pPr>
            <w:r>
              <w:rPr>
                <w:rFonts w:eastAsia="Times New Roman"/>
              </w:rPr>
              <w:t xml:space="preserve">For the R2 work: 38822 is updated following agreed changes to 38306, and received </w:t>
            </w:r>
            <w:proofErr w:type="spellStart"/>
            <w:r>
              <w:rPr>
                <w:rFonts w:eastAsia="Times New Roman"/>
              </w:rPr>
              <w:t>LSes</w:t>
            </w:r>
            <w:proofErr w:type="spellEnd"/>
            <w:r>
              <w:rPr>
                <w:rFonts w:eastAsia="Times New Roman"/>
              </w:rPr>
              <w:t xml:space="preserve">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MS Mincho"/>
              </w:rPr>
            </w:pPr>
          </w:p>
        </w:tc>
      </w:tr>
      <w:tr w:rsidR="00E55B79" w14:paraId="1482FE3E" w14:textId="77777777" w:rsidTr="00781081">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In addition we would like to remind that FG numbering needs to be the same as that in the RAN1/4 feature lists for consistency. </w:t>
            </w:r>
          </w:p>
        </w:tc>
      </w:tr>
      <w:tr w:rsidR="00E55B79" w14:paraId="55CC5615" w14:textId="77777777" w:rsidTr="00781081">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781081">
        <w:tc>
          <w:tcPr>
            <w:tcW w:w="1885" w:type="dxa"/>
          </w:tcPr>
          <w:p w14:paraId="1B0F45B4" w14:textId="23A1BF05" w:rsidR="00E55B79" w:rsidRDefault="000067F6" w:rsidP="00E55B79">
            <w:pPr>
              <w:rPr>
                <w:lang w:eastAsia="zh-CN"/>
              </w:rPr>
            </w:pPr>
            <w:r>
              <w:rPr>
                <w:rFonts w:hint="eastAsia"/>
                <w:lang w:eastAsia="zh-CN"/>
              </w:rPr>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781081">
        <w:tc>
          <w:tcPr>
            <w:tcW w:w="1885" w:type="dxa"/>
          </w:tcPr>
          <w:p w14:paraId="006DB385" w14:textId="2696ACC1"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0B8C9743" w14:textId="362997C0" w:rsidR="00E55B79" w:rsidRPr="003B46D9" w:rsidRDefault="003B46D9" w:rsidP="00E55B79">
            <w:pPr>
              <w:rPr>
                <w:rFonts w:eastAsia="MS Mincho"/>
              </w:rPr>
            </w:pPr>
            <w:r>
              <w:rPr>
                <w:rFonts w:eastAsia="MS Mincho" w:hint="eastAsia"/>
              </w:rPr>
              <w:t>W</w:t>
            </w:r>
            <w:r>
              <w:rPr>
                <w:rFonts w:eastAsia="MS Mincho"/>
              </w:rPr>
              <w:t>e support the TR 38.822 rapporteur’s proposal. And we would like to thank the rapporteur for his effort until now and also going forward!</w:t>
            </w:r>
          </w:p>
        </w:tc>
      </w:tr>
      <w:tr w:rsidR="001737B3" w14:paraId="3D276B43" w14:textId="77777777" w:rsidTr="00781081">
        <w:tc>
          <w:tcPr>
            <w:tcW w:w="1885" w:type="dxa"/>
          </w:tcPr>
          <w:p w14:paraId="59FB3458" w14:textId="250D1B85" w:rsidR="001737B3" w:rsidRDefault="001737B3" w:rsidP="001737B3">
            <w:r>
              <w:rPr>
                <w:rFonts w:hint="eastAsia"/>
                <w:lang w:eastAsia="zh-CN"/>
              </w:rPr>
              <w:t>H</w:t>
            </w:r>
            <w:r>
              <w:rPr>
                <w:lang w:eastAsia="zh-CN"/>
              </w:rPr>
              <w:t>uawei, HiSilicon</w:t>
            </w:r>
          </w:p>
        </w:tc>
        <w:tc>
          <w:tcPr>
            <w:tcW w:w="7020" w:type="dxa"/>
          </w:tcPr>
          <w:p w14:paraId="15140C45" w14:textId="2E114F02" w:rsidR="001737B3" w:rsidRDefault="001737B3" w:rsidP="001737B3">
            <w:r>
              <w:rPr>
                <w:lang w:eastAsia="zh-CN"/>
              </w:rPr>
              <w:t>We are fine with Approach 1. Regarding what to be updated to the TR, we understand at least whether it is mandatory or optional, the granularity of whether it reports per BC, per band etc., and the value ranges for the capability should be kept consistent with the feature lists. May be also makes sense that we check these inconsistencies per quarter instead of per meeting cycle, to avoid too much work load for the rapporteur.</w:t>
            </w:r>
          </w:p>
        </w:tc>
      </w:tr>
      <w:tr w:rsidR="001737B3" w14:paraId="28679117" w14:textId="77777777" w:rsidTr="00781081">
        <w:tc>
          <w:tcPr>
            <w:tcW w:w="1885" w:type="dxa"/>
          </w:tcPr>
          <w:p w14:paraId="2C4ACC06" w14:textId="77777777" w:rsidR="001737B3" w:rsidRPr="007307AF" w:rsidRDefault="001737B3" w:rsidP="001737B3">
            <w:pPr>
              <w:rPr>
                <w:rFonts w:eastAsia="Malgun Gothic"/>
                <w:lang w:eastAsia="ko-KR"/>
              </w:rPr>
            </w:pPr>
          </w:p>
        </w:tc>
        <w:tc>
          <w:tcPr>
            <w:tcW w:w="7020" w:type="dxa"/>
          </w:tcPr>
          <w:p w14:paraId="4C81BE1F" w14:textId="77777777" w:rsidR="001737B3" w:rsidRPr="007307AF" w:rsidRDefault="001737B3" w:rsidP="001737B3">
            <w:pPr>
              <w:rPr>
                <w:rFonts w:eastAsia="Malgun Gothic"/>
                <w:lang w:eastAsia="ko-KR"/>
              </w:rPr>
            </w:pPr>
          </w:p>
        </w:tc>
      </w:tr>
      <w:tr w:rsidR="001737B3" w14:paraId="7C4F458C" w14:textId="77777777" w:rsidTr="00781081">
        <w:tc>
          <w:tcPr>
            <w:tcW w:w="1885" w:type="dxa"/>
          </w:tcPr>
          <w:p w14:paraId="2835F36D" w14:textId="77777777" w:rsidR="001737B3" w:rsidRDefault="001737B3" w:rsidP="001737B3"/>
        </w:tc>
        <w:tc>
          <w:tcPr>
            <w:tcW w:w="7020" w:type="dxa"/>
          </w:tcPr>
          <w:p w14:paraId="38C86ECB" w14:textId="77777777" w:rsidR="001737B3" w:rsidRDefault="001737B3" w:rsidP="001737B3"/>
        </w:tc>
      </w:tr>
      <w:tr w:rsidR="001737B3" w14:paraId="0591205F" w14:textId="77777777" w:rsidTr="00781081">
        <w:tc>
          <w:tcPr>
            <w:tcW w:w="1885" w:type="dxa"/>
          </w:tcPr>
          <w:p w14:paraId="082C09F8" w14:textId="77777777" w:rsidR="001737B3" w:rsidRDefault="001737B3" w:rsidP="001737B3"/>
        </w:tc>
        <w:tc>
          <w:tcPr>
            <w:tcW w:w="7020" w:type="dxa"/>
          </w:tcPr>
          <w:p w14:paraId="1C87172F" w14:textId="77777777" w:rsidR="001737B3" w:rsidRDefault="001737B3" w:rsidP="001737B3"/>
        </w:tc>
      </w:tr>
      <w:tr w:rsidR="001737B3" w14:paraId="255065CF" w14:textId="77777777" w:rsidTr="00781081">
        <w:tc>
          <w:tcPr>
            <w:tcW w:w="1885" w:type="dxa"/>
          </w:tcPr>
          <w:p w14:paraId="2B939C21" w14:textId="77777777" w:rsidR="001737B3" w:rsidRDefault="001737B3" w:rsidP="001737B3"/>
        </w:tc>
        <w:tc>
          <w:tcPr>
            <w:tcW w:w="7020" w:type="dxa"/>
          </w:tcPr>
          <w:p w14:paraId="58D959A1" w14:textId="77777777" w:rsidR="001737B3" w:rsidRDefault="001737B3" w:rsidP="001737B3"/>
        </w:tc>
      </w:tr>
      <w:tr w:rsidR="001737B3" w14:paraId="7E626511" w14:textId="77777777" w:rsidTr="00781081">
        <w:tc>
          <w:tcPr>
            <w:tcW w:w="1885" w:type="dxa"/>
          </w:tcPr>
          <w:p w14:paraId="185E7464" w14:textId="77777777" w:rsidR="001737B3" w:rsidRDefault="001737B3" w:rsidP="001737B3">
            <w:pPr>
              <w:rPr>
                <w:rFonts w:eastAsia="MS Mincho"/>
              </w:rPr>
            </w:pPr>
          </w:p>
        </w:tc>
        <w:tc>
          <w:tcPr>
            <w:tcW w:w="7020" w:type="dxa"/>
          </w:tcPr>
          <w:p w14:paraId="7AA3F106" w14:textId="77777777" w:rsidR="001737B3" w:rsidRDefault="001737B3" w:rsidP="001737B3">
            <w:pPr>
              <w:rPr>
                <w:rFonts w:eastAsia="MS Mincho"/>
              </w:rPr>
            </w:pPr>
          </w:p>
        </w:tc>
      </w:tr>
      <w:tr w:rsidR="001737B3" w14:paraId="741715A7" w14:textId="77777777" w:rsidTr="00781081">
        <w:tc>
          <w:tcPr>
            <w:tcW w:w="1885" w:type="dxa"/>
          </w:tcPr>
          <w:p w14:paraId="1FCC40FA" w14:textId="77777777" w:rsidR="001737B3" w:rsidRDefault="001737B3" w:rsidP="001737B3">
            <w:pPr>
              <w:rPr>
                <w:lang w:eastAsia="zh-CN"/>
              </w:rPr>
            </w:pPr>
          </w:p>
        </w:tc>
        <w:tc>
          <w:tcPr>
            <w:tcW w:w="7020" w:type="dxa"/>
          </w:tcPr>
          <w:p w14:paraId="79E57DC6" w14:textId="77777777" w:rsidR="001737B3" w:rsidRDefault="001737B3" w:rsidP="001737B3">
            <w:pPr>
              <w:rPr>
                <w:lang w:eastAsia="zh-CN"/>
              </w:rPr>
            </w:pPr>
          </w:p>
        </w:tc>
      </w:tr>
      <w:tr w:rsidR="001737B3" w14:paraId="19CF1A57" w14:textId="77777777" w:rsidTr="00781081">
        <w:tc>
          <w:tcPr>
            <w:tcW w:w="1885" w:type="dxa"/>
          </w:tcPr>
          <w:p w14:paraId="34A6AA45" w14:textId="77777777" w:rsidR="001737B3" w:rsidRDefault="001737B3" w:rsidP="001737B3">
            <w:pPr>
              <w:rPr>
                <w:lang w:eastAsia="zh-CN"/>
              </w:rPr>
            </w:pPr>
          </w:p>
        </w:tc>
        <w:tc>
          <w:tcPr>
            <w:tcW w:w="7020" w:type="dxa"/>
          </w:tcPr>
          <w:p w14:paraId="78DEE39E" w14:textId="77777777" w:rsidR="001737B3" w:rsidRDefault="001737B3" w:rsidP="001737B3">
            <w:pPr>
              <w:rPr>
                <w:lang w:eastAsia="zh-CN"/>
              </w:rPr>
            </w:pPr>
          </w:p>
        </w:tc>
      </w:tr>
      <w:tr w:rsidR="001737B3" w14:paraId="27752A9D" w14:textId="77777777" w:rsidTr="00781081">
        <w:tc>
          <w:tcPr>
            <w:tcW w:w="1885" w:type="dxa"/>
          </w:tcPr>
          <w:p w14:paraId="39322B7C" w14:textId="77777777" w:rsidR="001737B3" w:rsidRDefault="001737B3" w:rsidP="001737B3"/>
        </w:tc>
        <w:tc>
          <w:tcPr>
            <w:tcW w:w="7020" w:type="dxa"/>
          </w:tcPr>
          <w:p w14:paraId="54BB1082" w14:textId="77777777" w:rsidR="001737B3" w:rsidRDefault="001737B3" w:rsidP="001737B3"/>
        </w:tc>
      </w:tr>
      <w:tr w:rsidR="001737B3" w14:paraId="6D7E6BEF" w14:textId="77777777" w:rsidTr="00781081">
        <w:tc>
          <w:tcPr>
            <w:tcW w:w="1885" w:type="dxa"/>
          </w:tcPr>
          <w:p w14:paraId="54F08547" w14:textId="77777777" w:rsidR="001737B3" w:rsidRPr="00CD4571" w:rsidRDefault="001737B3" w:rsidP="001737B3"/>
        </w:tc>
        <w:tc>
          <w:tcPr>
            <w:tcW w:w="7020" w:type="dxa"/>
          </w:tcPr>
          <w:p w14:paraId="2A35D022" w14:textId="77777777" w:rsidR="001737B3" w:rsidRDefault="001737B3" w:rsidP="001737B3"/>
        </w:tc>
      </w:tr>
      <w:tr w:rsidR="001737B3"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1737B3" w:rsidRDefault="001737B3" w:rsidP="001737B3">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1737B3" w:rsidRDefault="001737B3" w:rsidP="001737B3">
            <w:pPr>
              <w:rPr>
                <w:lang w:eastAsia="zh-CN"/>
              </w:rPr>
            </w:pPr>
          </w:p>
        </w:tc>
      </w:tr>
      <w:tr w:rsidR="001737B3"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1737B3" w:rsidRDefault="001737B3" w:rsidP="001737B3">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1737B3" w:rsidRDefault="001737B3" w:rsidP="001737B3">
            <w:pPr>
              <w:rPr>
                <w:lang w:eastAsia="zh-CN"/>
              </w:rPr>
            </w:pPr>
          </w:p>
        </w:tc>
      </w:tr>
      <w:tr w:rsidR="001737B3"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1737B3" w:rsidRDefault="001737B3" w:rsidP="001737B3">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1737B3" w:rsidRDefault="001737B3" w:rsidP="001737B3">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 xml:space="preserve">Introduce a new </w:t>
      </w:r>
      <w:proofErr w:type="gramStart"/>
      <w:r w:rsidR="0063523F" w:rsidRPr="0063523F">
        <w:t>A</w:t>
      </w:r>
      <w:proofErr w:type="gramEnd"/>
      <w:r w:rsidR="0063523F" w:rsidRPr="0063523F">
        <w:t xml:space="preserve">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w:t>
            </w:r>
            <w:proofErr w:type="gramStart"/>
            <w:r>
              <w:rPr>
                <w:rFonts w:eastAsia="MS Mincho"/>
              </w:rPr>
              <w:t>as</w:t>
            </w:r>
            <w:proofErr w:type="gramEnd"/>
            <w:r>
              <w:rPr>
                <w:rFonts w:eastAsia="MS Mincho"/>
              </w:rPr>
              <w:t xml:space="preserve">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proofErr w:type="gramStart"/>
            <w:r w:rsidR="000717EF">
              <w:rPr>
                <w:rFonts w:eastAsia="MS Mincho"/>
              </w:rPr>
              <w:t>this</w:t>
            </w:r>
            <w:proofErr w:type="gramEnd"/>
            <w:r w:rsidR="000717EF">
              <w:rPr>
                <w:rFonts w:eastAsia="MS Mincho"/>
              </w:rPr>
              <w:t xml:space="preserve">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lastRenderedPageBreak/>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3BFC">
        <w:tc>
          <w:tcPr>
            <w:tcW w:w="1360" w:type="dxa"/>
          </w:tcPr>
          <w:p w14:paraId="534D777E" w14:textId="77777777" w:rsidR="001F5466" w:rsidRDefault="001F5466" w:rsidP="00BC3BFC">
            <w:pPr>
              <w:rPr>
                <w:lang w:eastAsia="zh-CN"/>
              </w:rPr>
            </w:pPr>
            <w:r>
              <w:rPr>
                <w:rFonts w:hint="eastAsia"/>
                <w:lang w:eastAsia="zh-CN"/>
              </w:rPr>
              <w:t>v</w:t>
            </w:r>
            <w:r>
              <w:rPr>
                <w:lang w:eastAsia="zh-CN"/>
              </w:rPr>
              <w:t>ivo</w:t>
            </w:r>
          </w:p>
        </w:tc>
        <w:tc>
          <w:tcPr>
            <w:tcW w:w="1515" w:type="dxa"/>
          </w:tcPr>
          <w:p w14:paraId="5DEDF171" w14:textId="77777777" w:rsidR="001F5466" w:rsidRDefault="001F5466" w:rsidP="00BC3BFC"/>
        </w:tc>
        <w:tc>
          <w:tcPr>
            <w:tcW w:w="6187" w:type="dxa"/>
          </w:tcPr>
          <w:p w14:paraId="0C545FA2" w14:textId="77777777" w:rsidR="001F5466" w:rsidRDefault="001F5466" w:rsidP="00BC3BFC">
            <w:pPr>
              <w:rPr>
                <w:lang w:eastAsia="zh-CN"/>
              </w:rPr>
            </w:pPr>
            <w:r>
              <w:rPr>
                <w:lang w:eastAsia="zh-CN"/>
              </w:rPr>
              <w:t>We think it is better to wait for RAN4 progress.</w:t>
            </w:r>
          </w:p>
        </w:tc>
      </w:tr>
    </w:tbl>
    <w:p w14:paraId="505316AD" w14:textId="77777777" w:rsidR="001F5466" w:rsidRPr="006A0DF3" w:rsidRDefault="001F5466" w:rsidP="001F5466">
      <w:pPr>
        <w:pStyle w:val="a5"/>
        <w:ind w:left="432"/>
      </w:pPr>
    </w:p>
    <w:p w14:paraId="278458E1" w14:textId="77777777" w:rsidR="0063523F" w:rsidRPr="00D47AB3" w:rsidRDefault="0063523F" w:rsidP="00D30E2A">
      <w:pPr>
        <w:pStyle w:val="a5"/>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bookmarkStart w:id="1" w:name="_GoBack"/>
      <w:bookmarkEnd w:id="1"/>
    </w:p>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45110" w14:textId="77777777" w:rsidR="00685155" w:rsidRDefault="00685155" w:rsidP="000274E9">
      <w:pPr>
        <w:spacing w:after="0"/>
      </w:pPr>
      <w:r>
        <w:separator/>
      </w:r>
    </w:p>
  </w:endnote>
  <w:endnote w:type="continuationSeparator" w:id="0">
    <w:p w14:paraId="74C4737D" w14:textId="77777777" w:rsidR="00685155" w:rsidRDefault="00685155"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IM Sans">
    <w:altName w:val="Times New Roman"/>
    <w:charset w:val="00"/>
    <w:family w:val="roman"/>
    <w:pitch w:val="variable"/>
    <w:sig w:usb0="A000006F" w:usb1="4000207A"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BF3E" w14:textId="33B8AFF3" w:rsidR="000A50AD" w:rsidRDefault="000A50AD">
    <w:pPr>
      <w:pStyle w:val="a7"/>
    </w:pPr>
    <w:r>
      <w:rPr>
        <w:noProof/>
        <w:lang w:eastAsia="zh-CN"/>
      </w:rPr>
      <mc:AlternateContent>
        <mc:Choice Requires="wps">
          <w:drawing>
            <wp:anchor distT="0" distB="0" distL="114300" distR="114300" simplePos="0" relativeHeight="251659264" behindDoc="0" locked="0" layoutInCell="0" allowOverlap="1" wp14:anchorId="4F42DE29" wp14:editId="722989E5">
              <wp:simplePos x="0" y="0"/>
              <wp:positionH relativeFrom="page">
                <wp:posOffset>0</wp:posOffset>
              </wp:positionH>
              <wp:positionV relativeFrom="page">
                <wp:posOffset>10228580</wp:posOffset>
              </wp:positionV>
              <wp:extent cx="7560310" cy="273050"/>
              <wp:effectExtent l="0" t="0" r="0" b="12700"/>
              <wp:wrapNone/>
              <wp:docPr id="1" name="MSIPCMfa3341d3a19573bef185602c"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42DE29" id="_x0000_t202" coordsize="21600,21600" o:spt="202" path="m,l,21600r21600,l21600,xe">
              <v:stroke joinstyle="miter"/>
              <v:path gradientshapeok="t" o:connecttype="rect"/>
            </v:shapetype>
            <v:shape id="MSIPCMfa3341d3a19573bef185602c" o:spid="_x0000_s1026" type="#_x0000_t202" alt="{&quot;HashCode&quot;:-142134146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" o:allowincell="f" filled="f" stroked="f" strokeweight=".5pt">
              <v:textbox inset="20pt,0,,0">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4B741" w14:textId="77777777" w:rsidR="00685155" w:rsidRDefault="00685155" w:rsidP="000274E9">
      <w:pPr>
        <w:spacing w:after="0"/>
      </w:pPr>
      <w:r>
        <w:separator/>
      </w:r>
    </w:p>
  </w:footnote>
  <w:footnote w:type="continuationSeparator" w:id="0">
    <w:p w14:paraId="42A96F20" w14:textId="77777777" w:rsidR="00685155" w:rsidRDefault="00685155"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246A2"/>
    <w:rsid w:val="000274E9"/>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737B3"/>
    <w:rsid w:val="001824D7"/>
    <w:rsid w:val="001920C1"/>
    <w:rsid w:val="00194579"/>
    <w:rsid w:val="001971AE"/>
    <w:rsid w:val="001A2D65"/>
    <w:rsid w:val="001E5F99"/>
    <w:rsid w:val="001F0607"/>
    <w:rsid w:val="001F39CD"/>
    <w:rsid w:val="001F5466"/>
    <w:rsid w:val="00210DE0"/>
    <w:rsid w:val="00225BDF"/>
    <w:rsid w:val="00250B34"/>
    <w:rsid w:val="00254977"/>
    <w:rsid w:val="00257DAB"/>
    <w:rsid w:val="00260842"/>
    <w:rsid w:val="002677D3"/>
    <w:rsid w:val="002942D7"/>
    <w:rsid w:val="002B3029"/>
    <w:rsid w:val="002C777A"/>
    <w:rsid w:val="002D5A97"/>
    <w:rsid w:val="002D7F9A"/>
    <w:rsid w:val="002E5BD2"/>
    <w:rsid w:val="00302688"/>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1D99"/>
    <w:rsid w:val="004052E0"/>
    <w:rsid w:val="00410E8D"/>
    <w:rsid w:val="004112A5"/>
    <w:rsid w:val="0042082E"/>
    <w:rsid w:val="00422A7E"/>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523F"/>
    <w:rsid w:val="00636FA8"/>
    <w:rsid w:val="006417EC"/>
    <w:rsid w:val="00643F6F"/>
    <w:rsid w:val="006535DD"/>
    <w:rsid w:val="00653B0D"/>
    <w:rsid w:val="00670C5B"/>
    <w:rsid w:val="00685155"/>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38FC"/>
    <w:rsid w:val="00747FF8"/>
    <w:rsid w:val="00752444"/>
    <w:rsid w:val="00761D18"/>
    <w:rsid w:val="007871A4"/>
    <w:rsid w:val="00787EB6"/>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6190"/>
    <w:rsid w:val="00BB68BB"/>
    <w:rsid w:val="00BC0EF9"/>
    <w:rsid w:val="00BE467E"/>
    <w:rsid w:val="00C23C3D"/>
    <w:rsid w:val="00C33678"/>
    <w:rsid w:val="00C40517"/>
    <w:rsid w:val="00C43944"/>
    <w:rsid w:val="00C61E17"/>
    <w:rsid w:val="00C670AB"/>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7361A"/>
    <w:rsid w:val="00EA6892"/>
    <w:rsid w:val="00EA690F"/>
    <w:rsid w:val="00EC1807"/>
    <w:rsid w:val="00ED2C1E"/>
    <w:rsid w:val="00ED31AB"/>
    <w:rsid w:val="00ED72F7"/>
    <w:rsid w:val="00ED76DB"/>
    <w:rsid w:val="00EE4815"/>
    <w:rsid w:val="00F076EA"/>
    <w:rsid w:val="00F5371A"/>
    <w:rsid w:val="00F6580A"/>
    <w:rsid w:val="00F75FAF"/>
    <w:rsid w:val="00F90D5C"/>
    <w:rsid w:val="00F93253"/>
    <w:rsid w:val="00FA2A94"/>
    <w:rsid w:val="00FA7E2D"/>
    <w:rsid w:val="00FC304E"/>
    <w:rsid w:val="00FD07C9"/>
    <w:rsid w:val="00FD0FD7"/>
    <w:rsid w:val="00FD1F61"/>
    <w:rsid w:val="00FD4706"/>
    <w:rsid w:val="00FD536E"/>
    <w:rsid w:val="00FF2C91"/>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4121</Words>
  <Characters>23495</Characters>
  <Application>Microsoft Office Word</Application>
  <DocSecurity>0</DocSecurity>
  <Lines>195</Lines>
  <Paragraphs>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HW_Yang</cp:lastModifiedBy>
  <cp:revision>2</cp:revision>
  <dcterms:created xsi:type="dcterms:W3CDTF">2021-06-16T08:19:00Z</dcterms:created>
  <dcterms:modified xsi:type="dcterms:W3CDTF">2021-06-16T08:19:00Z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