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rsidR="00060303" w:rsidRDefault="00060303">
      <w:pPr>
        <w:pStyle w:val="3GPPHeader"/>
      </w:pPr>
    </w:p>
    <w:p w:rsidR="00060303" w:rsidRDefault="00E923A9">
      <w:pPr>
        <w:pStyle w:val="3GPPHeader"/>
      </w:pPr>
      <w:r>
        <w:t>Agenda Item:</w:t>
      </w:r>
      <w:r>
        <w:tab/>
      </w:r>
      <w:r w:rsidR="009B00E9">
        <w:t>5.2</w:t>
      </w:r>
    </w:p>
    <w:p w:rsidR="00060303" w:rsidRDefault="00E923A9">
      <w:pPr>
        <w:pStyle w:val="3GPPHeader"/>
      </w:pPr>
      <w:r>
        <w:t>Source:</w:t>
      </w:r>
      <w:r>
        <w:tab/>
      </w:r>
      <w:r w:rsidR="009B00E9">
        <w:t>RAN2</w:t>
      </w:r>
      <w:r>
        <w:t xml:space="preserve"> Chair</w:t>
      </w:r>
      <w:r w:rsidR="009B00E9">
        <w:t>man</w:t>
      </w:r>
      <w:r>
        <w:t xml:space="preserve"> (Moderator)</w:t>
      </w:r>
    </w:p>
    <w:p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rsidR="00060303" w:rsidRDefault="00E923A9">
      <w:pPr>
        <w:pStyle w:val="3GPPHeader"/>
      </w:pPr>
      <w:r>
        <w:t>Document for:</w:t>
      </w:r>
      <w:r>
        <w:tab/>
        <w:t>Discussion</w:t>
      </w:r>
    </w:p>
    <w:p w:rsidR="00060303" w:rsidRDefault="00E923A9">
      <w:pPr>
        <w:pStyle w:val="Heading1"/>
      </w:pPr>
      <w:r>
        <w:t>Introduction</w:t>
      </w:r>
    </w:p>
    <w:p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rsidR="00C058BF" w:rsidRDefault="00C058BF" w:rsidP="00C058BF">
      <w:pPr>
        <w:pStyle w:val="Heading1"/>
      </w:pPr>
      <w:bookmarkStart w:id="1" w:name="_GoBack"/>
      <w:r>
        <w:t>Contacts</w:t>
      </w:r>
    </w:p>
    <w:p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rsidTr="00C058BF">
        <w:tc>
          <w:tcPr>
            <w:tcW w:w="1647" w:type="dxa"/>
          </w:tcPr>
          <w:p w:rsidR="00C058BF" w:rsidRPr="00517FD5" w:rsidRDefault="00C058BF" w:rsidP="00ED0A10">
            <w:pPr>
              <w:pStyle w:val="TAL"/>
              <w:rPr>
                <w:b/>
                <w:bCs/>
              </w:rPr>
            </w:pPr>
            <w:r w:rsidRPr="00517FD5">
              <w:rPr>
                <w:b/>
                <w:bCs/>
              </w:rPr>
              <w:t>Company</w:t>
            </w:r>
          </w:p>
        </w:tc>
        <w:tc>
          <w:tcPr>
            <w:tcW w:w="7415" w:type="dxa"/>
          </w:tcPr>
          <w:p w:rsidR="00C058BF" w:rsidRPr="00517FD5" w:rsidRDefault="00C058BF" w:rsidP="00ED0A10">
            <w:pPr>
              <w:pStyle w:val="TAL"/>
              <w:rPr>
                <w:b/>
                <w:bCs/>
              </w:rPr>
            </w:pPr>
            <w:r>
              <w:rPr>
                <w:b/>
                <w:bCs/>
              </w:rPr>
              <w:t>Contact name and email</w:t>
            </w:r>
          </w:p>
        </w:tc>
      </w:tr>
      <w:tr w:rsidR="00C058BF" w:rsidTr="00C058BF">
        <w:tc>
          <w:tcPr>
            <w:tcW w:w="1647" w:type="dxa"/>
          </w:tcPr>
          <w:p w:rsidR="00C058BF" w:rsidRDefault="00C058BF" w:rsidP="00ED0A10">
            <w:pPr>
              <w:pStyle w:val="TAL"/>
            </w:pPr>
            <w:r>
              <w:t>RAN2 Chairman</w:t>
            </w:r>
          </w:p>
        </w:tc>
        <w:tc>
          <w:tcPr>
            <w:tcW w:w="7415" w:type="dxa"/>
          </w:tcPr>
          <w:p w:rsidR="00C058BF" w:rsidRDefault="00C058BF" w:rsidP="00ED0A10">
            <w:pPr>
              <w:pStyle w:val="TAL"/>
            </w:pPr>
            <w:r>
              <w:t>Johan.Johansson@mediatek.com</w:t>
            </w: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r w:rsidR="00C058BF" w:rsidTr="00C058BF">
        <w:tc>
          <w:tcPr>
            <w:tcW w:w="1647" w:type="dxa"/>
          </w:tcPr>
          <w:p w:rsidR="00C058BF" w:rsidRDefault="00C058BF" w:rsidP="00ED0A10">
            <w:pPr>
              <w:pStyle w:val="TAL"/>
            </w:pPr>
          </w:p>
        </w:tc>
        <w:tc>
          <w:tcPr>
            <w:tcW w:w="7415" w:type="dxa"/>
          </w:tcPr>
          <w:p w:rsidR="00C058BF" w:rsidRDefault="00C058BF" w:rsidP="00ED0A10">
            <w:pPr>
              <w:pStyle w:val="TAL"/>
            </w:pPr>
          </w:p>
        </w:tc>
      </w:tr>
    </w:tbl>
    <w:p w:rsidR="00C058BF" w:rsidRDefault="00C058BF"/>
    <w:bookmarkEnd w:id="1"/>
    <w:p w:rsidR="00060303" w:rsidRDefault="009B00E9">
      <w:pPr>
        <w:pStyle w:val="Heading1"/>
      </w:pPr>
      <w:r>
        <w:t>General RAN2 TUs</w:t>
      </w:r>
    </w:p>
    <w:p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060303">
        <w:tc>
          <w:tcPr>
            <w:tcW w:w="1668" w:type="dxa"/>
          </w:tcPr>
          <w:p w:rsidR="00060303" w:rsidRDefault="00E923A9">
            <w:pPr>
              <w:jc w:val="center"/>
              <w:rPr>
                <w:b/>
                <w:bCs/>
              </w:rPr>
            </w:pPr>
            <w:r>
              <w:rPr>
                <w:b/>
                <w:bCs/>
              </w:rPr>
              <w:t>Company</w:t>
            </w:r>
          </w:p>
        </w:tc>
        <w:tc>
          <w:tcPr>
            <w:tcW w:w="7620" w:type="dxa"/>
          </w:tcPr>
          <w:p w:rsidR="00060303" w:rsidRDefault="00E923A9">
            <w:pPr>
              <w:jc w:val="center"/>
              <w:rPr>
                <w:b/>
                <w:bCs/>
              </w:rPr>
            </w:pPr>
            <w:r>
              <w:rPr>
                <w:b/>
                <w:bCs/>
              </w:rPr>
              <w:t>Comment</w:t>
            </w:r>
          </w:p>
        </w:tc>
      </w:tr>
      <w:tr w:rsidR="00060303">
        <w:tc>
          <w:tcPr>
            <w:tcW w:w="1668" w:type="dxa"/>
          </w:tcPr>
          <w:p w:rsidR="00060303" w:rsidRDefault="0069128C">
            <w:r>
              <w:t>RAN2 Chairman</w:t>
            </w:r>
          </w:p>
        </w:tc>
        <w:tc>
          <w:tcPr>
            <w:tcW w:w="7620" w:type="dxa"/>
          </w:tcPr>
          <w:p w:rsidR="0069128C" w:rsidRDefault="0069128C">
            <w:r>
              <w:t>In principle there are the following options</w:t>
            </w:r>
            <w:r w:rsidR="00715FE8">
              <w:t xml:space="preserve"> for adding TUs to RAN2 TU plan</w:t>
            </w:r>
            <w:r>
              <w:t xml:space="preserve">: </w:t>
            </w:r>
          </w:p>
          <w:p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rsidR="0069128C" w:rsidRDefault="00715FE8">
            <w:r>
              <w:t>c) We could deprioritize some scope to reduce the TU consumption of some currently ongoing</w:t>
            </w:r>
            <w:r w:rsidR="009821C0">
              <w:t xml:space="preserve"> item, to free up resources. </w:t>
            </w:r>
          </w:p>
          <w:p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tc>
          <w:tcPr>
            <w:tcW w:w="1668" w:type="dxa"/>
          </w:tcPr>
          <w:p w:rsidR="00060303" w:rsidRDefault="00060303"/>
        </w:tc>
        <w:tc>
          <w:tcPr>
            <w:tcW w:w="7620" w:type="dxa"/>
          </w:tcPr>
          <w:p w:rsidR="00060303" w:rsidRDefault="00060303"/>
        </w:tc>
      </w:tr>
      <w:tr w:rsidR="00060303">
        <w:tc>
          <w:tcPr>
            <w:tcW w:w="1668" w:type="dxa"/>
          </w:tcPr>
          <w:p w:rsidR="00060303" w:rsidRDefault="00060303"/>
        </w:tc>
        <w:tc>
          <w:tcPr>
            <w:tcW w:w="7620" w:type="dxa"/>
          </w:tcPr>
          <w:p w:rsidR="00060303" w:rsidRDefault="00060303"/>
        </w:tc>
      </w:tr>
      <w:tr w:rsidR="00060303">
        <w:tc>
          <w:tcPr>
            <w:tcW w:w="1668" w:type="dxa"/>
          </w:tcPr>
          <w:p w:rsidR="00060303" w:rsidRDefault="00060303"/>
        </w:tc>
        <w:tc>
          <w:tcPr>
            <w:tcW w:w="7620" w:type="dxa"/>
          </w:tcPr>
          <w:p w:rsidR="00060303" w:rsidRDefault="00060303"/>
        </w:tc>
      </w:tr>
      <w:tr w:rsidR="00060303">
        <w:tc>
          <w:tcPr>
            <w:tcW w:w="1668" w:type="dxa"/>
          </w:tcPr>
          <w:p w:rsidR="00060303" w:rsidRDefault="00060303"/>
        </w:tc>
        <w:tc>
          <w:tcPr>
            <w:tcW w:w="7620" w:type="dxa"/>
          </w:tcPr>
          <w:p w:rsidR="00060303" w:rsidRDefault="00060303"/>
        </w:tc>
      </w:tr>
      <w:tr w:rsidR="00060303">
        <w:tc>
          <w:tcPr>
            <w:tcW w:w="1668" w:type="dxa"/>
          </w:tcPr>
          <w:p w:rsidR="00060303" w:rsidRDefault="00060303"/>
        </w:tc>
        <w:tc>
          <w:tcPr>
            <w:tcW w:w="7620" w:type="dxa"/>
          </w:tcPr>
          <w:p w:rsidR="00060303" w:rsidRDefault="00060303"/>
        </w:tc>
      </w:tr>
      <w:tr w:rsidR="00060303">
        <w:tc>
          <w:tcPr>
            <w:tcW w:w="1668" w:type="dxa"/>
          </w:tcPr>
          <w:p w:rsidR="00060303" w:rsidRDefault="00060303"/>
        </w:tc>
        <w:tc>
          <w:tcPr>
            <w:tcW w:w="7620" w:type="dxa"/>
          </w:tcPr>
          <w:p w:rsidR="00060303" w:rsidRDefault="00060303"/>
        </w:tc>
      </w:tr>
    </w:tbl>
    <w:p w:rsidR="00060303" w:rsidRDefault="00060303"/>
    <w:p w:rsidR="009B00E9" w:rsidRDefault="009B00E9"/>
    <w:p w:rsidR="00DE1739" w:rsidRDefault="00DE1739" w:rsidP="00DE1739">
      <w:pPr>
        <w:pStyle w:val="Heading1"/>
      </w:pPr>
      <w:r>
        <w:t>RAN2 TU modification for specific WIs</w:t>
      </w:r>
    </w:p>
    <w:p w:rsidR="00DE1739" w:rsidRDefault="00DE1739"/>
    <w:p w:rsidR="00DE1739" w:rsidRDefault="00DE1739" w:rsidP="00DE1739">
      <w:pPr>
        <w:pStyle w:val="Heading2"/>
      </w:pPr>
      <w:r>
        <w:t>Measurement Gap Enhancements</w:t>
      </w:r>
    </w:p>
    <w:p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rsidR="00DE1739" w:rsidRDefault="00DE1739" w:rsidP="00DE1739">
      <w:r>
        <w:t>Furthermore [1] states the expectation</w:t>
      </w:r>
      <w:r w:rsidR="004112A5">
        <w:t xml:space="preserve"> that RAN4 will provide LS and conclusions such that RAN2 work can start in 2021 Q4 (November meeting). </w:t>
      </w:r>
    </w:p>
    <w:p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rsidTr="00ED0A10">
        <w:tc>
          <w:tcPr>
            <w:tcW w:w="1668" w:type="dxa"/>
          </w:tcPr>
          <w:p w:rsidR="00DE1739" w:rsidRDefault="00DE1739" w:rsidP="00ED0A10">
            <w:pPr>
              <w:jc w:val="center"/>
              <w:rPr>
                <w:b/>
                <w:bCs/>
              </w:rPr>
            </w:pPr>
            <w:r>
              <w:rPr>
                <w:b/>
                <w:bCs/>
              </w:rPr>
              <w:t>Company</w:t>
            </w:r>
          </w:p>
        </w:tc>
        <w:tc>
          <w:tcPr>
            <w:tcW w:w="7620" w:type="dxa"/>
          </w:tcPr>
          <w:p w:rsidR="00DE1739" w:rsidRDefault="00DE1739" w:rsidP="00ED0A10">
            <w:pPr>
              <w:jc w:val="center"/>
              <w:rPr>
                <w:b/>
                <w:bCs/>
              </w:rPr>
            </w:pPr>
            <w:r>
              <w:rPr>
                <w:b/>
                <w:bCs/>
              </w:rPr>
              <w:t>Comment</w:t>
            </w:r>
          </w:p>
        </w:tc>
      </w:tr>
      <w:tr w:rsidR="00E62652" w:rsidTr="00ED0A10">
        <w:tc>
          <w:tcPr>
            <w:tcW w:w="1668" w:type="dxa"/>
          </w:tcPr>
          <w:p w:rsidR="00DE1739" w:rsidRDefault="004112A5" w:rsidP="00ED0A10">
            <w:r>
              <w:t>RAN2 Chairman</w:t>
            </w:r>
          </w:p>
        </w:tc>
        <w:tc>
          <w:tcPr>
            <w:tcW w:w="7620" w:type="dxa"/>
          </w:tcPr>
          <w:p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rsidTr="00ED0A10">
        <w:tc>
          <w:tcPr>
            <w:tcW w:w="1668" w:type="dxa"/>
          </w:tcPr>
          <w:p w:rsidR="00DE1739" w:rsidRDefault="00DE1739" w:rsidP="00ED0A10"/>
        </w:tc>
        <w:tc>
          <w:tcPr>
            <w:tcW w:w="7620" w:type="dxa"/>
          </w:tcPr>
          <w:p w:rsidR="00DE1739" w:rsidRDefault="00DE1739" w:rsidP="00ED0A10"/>
        </w:tc>
      </w:tr>
      <w:tr w:rsidR="00E62652" w:rsidTr="00ED0A10">
        <w:tc>
          <w:tcPr>
            <w:tcW w:w="1668" w:type="dxa"/>
          </w:tcPr>
          <w:p w:rsidR="00DE1739" w:rsidRDefault="00DE1739" w:rsidP="00ED0A10"/>
        </w:tc>
        <w:tc>
          <w:tcPr>
            <w:tcW w:w="7620" w:type="dxa"/>
          </w:tcPr>
          <w:p w:rsidR="00DE1739" w:rsidRDefault="00DE1739" w:rsidP="00ED0A10"/>
        </w:tc>
      </w:tr>
      <w:tr w:rsidR="00E62652" w:rsidTr="00ED0A10">
        <w:tc>
          <w:tcPr>
            <w:tcW w:w="1668" w:type="dxa"/>
          </w:tcPr>
          <w:p w:rsidR="00DE1739" w:rsidRDefault="00DE1739" w:rsidP="00ED0A10"/>
        </w:tc>
        <w:tc>
          <w:tcPr>
            <w:tcW w:w="7620" w:type="dxa"/>
          </w:tcPr>
          <w:p w:rsidR="00DE1739" w:rsidRDefault="00DE1739" w:rsidP="00ED0A10"/>
        </w:tc>
      </w:tr>
      <w:tr w:rsidR="00E62652" w:rsidTr="00ED0A10">
        <w:tc>
          <w:tcPr>
            <w:tcW w:w="1668" w:type="dxa"/>
          </w:tcPr>
          <w:p w:rsidR="00DE1739" w:rsidRDefault="00DE1739" w:rsidP="00ED0A10"/>
        </w:tc>
        <w:tc>
          <w:tcPr>
            <w:tcW w:w="7620" w:type="dxa"/>
          </w:tcPr>
          <w:p w:rsidR="00DE1739" w:rsidRDefault="00DE1739" w:rsidP="00ED0A10"/>
        </w:tc>
      </w:tr>
      <w:tr w:rsidR="00E62652" w:rsidTr="00ED0A10">
        <w:tc>
          <w:tcPr>
            <w:tcW w:w="1668" w:type="dxa"/>
          </w:tcPr>
          <w:p w:rsidR="00DE1739" w:rsidRDefault="00DE1739" w:rsidP="00ED0A10"/>
        </w:tc>
        <w:tc>
          <w:tcPr>
            <w:tcW w:w="7620" w:type="dxa"/>
          </w:tcPr>
          <w:p w:rsidR="00DE1739" w:rsidRDefault="00DE1739" w:rsidP="00ED0A10"/>
        </w:tc>
      </w:tr>
      <w:tr w:rsidR="00E62652" w:rsidTr="00ED0A10">
        <w:tc>
          <w:tcPr>
            <w:tcW w:w="1668" w:type="dxa"/>
          </w:tcPr>
          <w:p w:rsidR="00DE1739" w:rsidRDefault="00DE1739" w:rsidP="00ED0A10"/>
        </w:tc>
        <w:tc>
          <w:tcPr>
            <w:tcW w:w="7620" w:type="dxa"/>
          </w:tcPr>
          <w:p w:rsidR="00DE1739" w:rsidRDefault="00DE1739" w:rsidP="00ED0A10"/>
        </w:tc>
      </w:tr>
    </w:tbl>
    <w:p w:rsidR="00DE1739" w:rsidRDefault="00DE1739" w:rsidP="00DE1739"/>
    <w:p w:rsidR="00DE1739" w:rsidRDefault="00DE1739" w:rsidP="00DE1739"/>
    <w:p w:rsidR="00DE1739" w:rsidRDefault="00DE1739" w:rsidP="00DE1739">
      <w:pPr>
        <w:pStyle w:val="Heading2"/>
      </w:pPr>
      <w:r>
        <w:t>Other WIs</w:t>
      </w:r>
    </w:p>
    <w:p w:rsidR="00DE1739" w:rsidRDefault="00DE1739" w:rsidP="00DE1739">
      <w:r>
        <w:t>Moderator proposes to not discuss in the initial Round potential TU impact for WIs for which there are dedicated Offline discussions. Could bring all RAN2 TU impacts into this discussion e.g. for final round (TBD)</w:t>
      </w:r>
    </w:p>
    <w:p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rsidTr="00ED0A10">
        <w:tc>
          <w:tcPr>
            <w:tcW w:w="1668" w:type="dxa"/>
          </w:tcPr>
          <w:p w:rsidR="00DE1739" w:rsidRDefault="00DE1739" w:rsidP="00ED0A10">
            <w:pPr>
              <w:jc w:val="center"/>
              <w:rPr>
                <w:b/>
                <w:bCs/>
              </w:rPr>
            </w:pPr>
            <w:r>
              <w:rPr>
                <w:b/>
                <w:bCs/>
              </w:rPr>
              <w:t>Company</w:t>
            </w:r>
          </w:p>
        </w:tc>
        <w:tc>
          <w:tcPr>
            <w:tcW w:w="7620" w:type="dxa"/>
          </w:tcPr>
          <w:p w:rsidR="00DE1739" w:rsidRDefault="00DE1739" w:rsidP="00ED0A10">
            <w:pPr>
              <w:jc w:val="center"/>
              <w:rPr>
                <w:b/>
                <w:bCs/>
              </w:rPr>
            </w:pPr>
            <w:r>
              <w:rPr>
                <w:b/>
                <w:bCs/>
              </w:rPr>
              <w:t>Comment</w:t>
            </w:r>
          </w:p>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r w:rsidR="00DE1739" w:rsidTr="00ED0A10">
        <w:tc>
          <w:tcPr>
            <w:tcW w:w="1668" w:type="dxa"/>
          </w:tcPr>
          <w:p w:rsidR="00DE1739" w:rsidRDefault="00DE1739" w:rsidP="00ED0A10"/>
        </w:tc>
        <w:tc>
          <w:tcPr>
            <w:tcW w:w="7620" w:type="dxa"/>
          </w:tcPr>
          <w:p w:rsidR="00DE1739" w:rsidRDefault="00DE1739" w:rsidP="00ED0A10"/>
        </w:tc>
      </w:tr>
    </w:tbl>
    <w:p w:rsidR="00DE1739" w:rsidRDefault="00DE1739" w:rsidP="00DE1739"/>
    <w:p w:rsidR="00DE1739" w:rsidRDefault="00DE1739" w:rsidP="00DE1739"/>
    <w:p w:rsidR="00DE1739" w:rsidRDefault="00DE1739" w:rsidP="00DE1739"/>
    <w:p w:rsidR="00DE1739" w:rsidRDefault="00DE1739" w:rsidP="00DE1739">
      <w:pPr>
        <w:pStyle w:val="Heading1"/>
      </w:pPr>
      <w:r>
        <w:t>References</w:t>
      </w:r>
    </w:p>
    <w:p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1A4" w:rsidRDefault="00B171A4" w:rsidP="000274E9">
      <w:pPr>
        <w:spacing w:after="0"/>
      </w:pPr>
      <w:r>
        <w:separator/>
      </w:r>
    </w:p>
  </w:endnote>
  <w:endnote w:type="continuationSeparator" w:id="0">
    <w:p w:rsidR="00B171A4" w:rsidRDefault="00B171A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1A4" w:rsidRDefault="00B171A4" w:rsidP="000274E9">
      <w:pPr>
        <w:spacing w:after="0"/>
      </w:pPr>
      <w:r>
        <w:separator/>
      </w:r>
    </w:p>
  </w:footnote>
  <w:footnote w:type="continuationSeparator" w:id="0">
    <w:p w:rsidR="00B171A4" w:rsidRDefault="00B171A4"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60303"/>
    <w:rsid w:val="000713E2"/>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B3029"/>
    <w:rsid w:val="002C777A"/>
    <w:rsid w:val="00302688"/>
    <w:rsid w:val="00312032"/>
    <w:rsid w:val="00320EC5"/>
    <w:rsid w:val="00327D85"/>
    <w:rsid w:val="003344F3"/>
    <w:rsid w:val="00386B81"/>
    <w:rsid w:val="003A5F2E"/>
    <w:rsid w:val="003A79AB"/>
    <w:rsid w:val="003B163E"/>
    <w:rsid w:val="003D3A36"/>
    <w:rsid w:val="00410E8D"/>
    <w:rsid w:val="004112A5"/>
    <w:rsid w:val="0042082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2627"/>
    <w:rsid w:val="006535DD"/>
    <w:rsid w:val="00653B0D"/>
    <w:rsid w:val="0069128C"/>
    <w:rsid w:val="006A3A54"/>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408"/>
    <w:rsid w:val="00807936"/>
    <w:rsid w:val="00826896"/>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47036"/>
    <w:rsid w:val="00B73420"/>
    <w:rsid w:val="00B75C4A"/>
    <w:rsid w:val="00BA6190"/>
    <w:rsid w:val="00BC0EF9"/>
    <w:rsid w:val="00C058BF"/>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923A9"/>
    <w:rsid w:val="00EC1807"/>
    <w:rsid w:val="00ED31AB"/>
    <w:rsid w:val="00ED72F7"/>
    <w:rsid w:val="00EE481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5</cp:revision>
  <dcterms:created xsi:type="dcterms:W3CDTF">2021-06-14T08:09:00Z</dcterms:created>
  <dcterms:modified xsi:type="dcterms:W3CDTF">2021-06-14T10:23:00Z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