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1BADC" w14:textId="72724297" w:rsidR="001D15EF" w:rsidRDefault="001D15EF" w:rsidP="001D15EF">
      <w:pPr>
        <w:pStyle w:val="TdocHeader1"/>
      </w:pPr>
      <w:bookmarkStart w:id="0" w:name="tit"/>
      <w:bookmarkStart w:id="1" w:name="_GoBack"/>
      <w:bookmarkEnd w:id="0"/>
      <w:bookmarkEnd w:id="1"/>
      <w:r>
        <w:t>3</w:t>
      </w:r>
      <w:r w:rsidR="00B718FB">
        <w:t>GPP TSG-RAN Meeting #</w:t>
      </w:r>
      <w:r w:rsidR="00FF5E88">
        <w:t>8</w:t>
      </w:r>
      <w:r w:rsidR="008F0E52">
        <w:t>7e</w:t>
      </w:r>
      <w:r>
        <w:rPr>
          <w:i/>
        </w:rPr>
        <w:tab/>
      </w:r>
      <w:r w:rsidR="00B718FB">
        <w:t>R</w:t>
      </w:r>
      <w:r w:rsidR="008F0E52">
        <w:t>P</w:t>
      </w:r>
      <w:r w:rsidR="00B718FB">
        <w:t>-</w:t>
      </w:r>
      <w:r w:rsidR="008F0E52">
        <w:t>20</w:t>
      </w:r>
      <w:r w:rsidR="004A4111">
        <w:t>0282</w:t>
      </w:r>
    </w:p>
    <w:p w14:paraId="480A5958" w14:textId="77777777" w:rsidR="001D15EF" w:rsidRPr="00917C7C" w:rsidRDefault="008F0E52" w:rsidP="001D15EF">
      <w:pPr>
        <w:pStyle w:val="TdocHeader2"/>
        <w:rPr>
          <w:sz w:val="24"/>
          <w:lang w:val="en-US"/>
        </w:rPr>
      </w:pPr>
      <w:r>
        <w:rPr>
          <w:sz w:val="24"/>
          <w:lang w:val="en-US"/>
        </w:rPr>
        <w:t>Electronic</w:t>
      </w:r>
      <w:r w:rsidR="000E43C6" w:rsidRPr="000E43C6">
        <w:rPr>
          <w:sz w:val="24"/>
          <w:lang w:val="en-US"/>
        </w:rPr>
        <w:t xml:space="preserve">, </w:t>
      </w:r>
      <w:r w:rsidR="00B718FB">
        <w:rPr>
          <w:sz w:val="24"/>
          <w:lang w:val="en-US"/>
        </w:rPr>
        <w:t>1</w:t>
      </w:r>
      <w:r>
        <w:rPr>
          <w:sz w:val="24"/>
          <w:lang w:val="en-US"/>
        </w:rPr>
        <w:t>6</w:t>
      </w:r>
      <w:r w:rsidR="001D15EF">
        <w:rPr>
          <w:sz w:val="24"/>
          <w:vertAlign w:val="superscript"/>
          <w:lang w:val="en-US"/>
        </w:rPr>
        <w:t>t</w:t>
      </w:r>
      <w:r w:rsidR="000C2A84">
        <w:rPr>
          <w:sz w:val="24"/>
          <w:vertAlign w:val="superscript"/>
          <w:lang w:val="en-US"/>
        </w:rPr>
        <w:t>h</w:t>
      </w:r>
      <w:r w:rsidR="001D15EF">
        <w:rPr>
          <w:sz w:val="24"/>
          <w:lang w:val="en-US"/>
        </w:rPr>
        <w:t xml:space="preserve"> – </w:t>
      </w:r>
      <w:r w:rsidR="00B718FB">
        <w:rPr>
          <w:sz w:val="24"/>
          <w:lang w:val="en-US"/>
        </w:rPr>
        <w:t>1</w:t>
      </w:r>
      <w:r>
        <w:rPr>
          <w:sz w:val="24"/>
          <w:lang w:val="en-US"/>
        </w:rPr>
        <w:t>9</w:t>
      </w:r>
      <w:r w:rsidR="001D15EF">
        <w:rPr>
          <w:sz w:val="24"/>
          <w:vertAlign w:val="superscript"/>
          <w:lang w:val="en-US"/>
        </w:rPr>
        <w:t>th</w:t>
      </w:r>
      <w:r w:rsidR="001D15EF">
        <w:rPr>
          <w:sz w:val="24"/>
          <w:lang w:val="en-US"/>
        </w:rPr>
        <w:t xml:space="preserve"> </w:t>
      </w:r>
      <w:r>
        <w:rPr>
          <w:sz w:val="24"/>
          <w:lang w:val="en-US"/>
        </w:rPr>
        <w:t>March 2020</w:t>
      </w:r>
    </w:p>
    <w:p w14:paraId="5012737D" w14:textId="77777777" w:rsidR="001D15EF" w:rsidRPr="00917C7C" w:rsidRDefault="001D15EF" w:rsidP="001D15EF">
      <w:pPr>
        <w:pStyle w:val="FootnoteText"/>
        <w:rPr>
          <w:lang w:val="en-US"/>
        </w:rPr>
      </w:pPr>
    </w:p>
    <w:p w14:paraId="6EE5592D" w14:textId="77777777" w:rsidR="001D15EF" w:rsidRPr="00917C7C" w:rsidRDefault="001D15EF" w:rsidP="001D15EF">
      <w:pPr>
        <w:pStyle w:val="FootnoteText"/>
        <w:rPr>
          <w:lang w:val="en-US"/>
        </w:rPr>
      </w:pPr>
    </w:p>
    <w:p w14:paraId="6F9AFA39" w14:textId="77777777" w:rsidR="001D15EF" w:rsidRPr="00AE67CC" w:rsidRDefault="001D15EF" w:rsidP="001D15EF">
      <w:pPr>
        <w:pStyle w:val="TdocHeader2"/>
        <w:tabs>
          <w:tab w:val="clear" w:pos="1701"/>
          <w:tab w:val="left" w:pos="1985"/>
        </w:tabs>
        <w:spacing w:after="180"/>
        <w:rPr>
          <w:b w:val="0"/>
          <w:bCs/>
          <w:sz w:val="24"/>
          <w:lang w:val="en-US"/>
        </w:rPr>
      </w:pPr>
      <w:r w:rsidRPr="00211C82">
        <w:rPr>
          <w:sz w:val="24"/>
          <w:lang w:val="en-US"/>
        </w:rPr>
        <w:t>Agenda Item:</w:t>
      </w:r>
      <w:bookmarkStart w:id="2" w:name="Source"/>
      <w:bookmarkEnd w:id="2"/>
      <w:r w:rsidRPr="00211C82">
        <w:rPr>
          <w:sz w:val="24"/>
          <w:lang w:val="en-US"/>
        </w:rPr>
        <w:tab/>
      </w:r>
      <w:r w:rsidR="00110A01">
        <w:rPr>
          <w:b w:val="0"/>
          <w:bCs/>
          <w:sz w:val="24"/>
          <w:lang w:val="en-US"/>
        </w:rPr>
        <w:t>9.10</w:t>
      </w:r>
    </w:p>
    <w:p w14:paraId="277E45AF" w14:textId="77777777" w:rsidR="001D15EF" w:rsidRPr="00B815CF" w:rsidRDefault="001D15EF" w:rsidP="001D15EF">
      <w:pPr>
        <w:pStyle w:val="TdocHeader2"/>
        <w:tabs>
          <w:tab w:val="clear" w:pos="1701"/>
          <w:tab w:val="left" w:pos="1985"/>
        </w:tabs>
        <w:spacing w:after="180"/>
        <w:rPr>
          <w:b w:val="0"/>
          <w:sz w:val="24"/>
          <w:szCs w:val="24"/>
          <w:lang w:val="en-US"/>
        </w:rPr>
      </w:pPr>
      <w:r w:rsidRPr="004152C5">
        <w:rPr>
          <w:sz w:val="24"/>
          <w:lang w:val="en-US"/>
        </w:rPr>
        <w:t xml:space="preserve">Source: </w:t>
      </w:r>
      <w:r w:rsidRPr="004152C5">
        <w:rPr>
          <w:sz w:val="24"/>
          <w:lang w:val="en-US"/>
        </w:rPr>
        <w:tab/>
      </w:r>
      <w:r w:rsidRPr="00B815CF">
        <w:rPr>
          <w:rFonts w:cs="Arial"/>
          <w:b w:val="0"/>
          <w:color w:val="000000"/>
          <w:sz w:val="24"/>
          <w:szCs w:val="24"/>
        </w:rPr>
        <w:t xml:space="preserve">Intel </w:t>
      </w:r>
      <w:r w:rsidRPr="00E41E69">
        <w:rPr>
          <w:rFonts w:cs="Arial"/>
          <w:b w:val="0"/>
          <w:color w:val="000000"/>
          <w:sz w:val="24"/>
          <w:szCs w:val="24"/>
        </w:rPr>
        <w:t>Corporation</w:t>
      </w:r>
    </w:p>
    <w:p w14:paraId="3244107C" w14:textId="77777777" w:rsidR="001D15EF" w:rsidRPr="00091602" w:rsidRDefault="001D15EF" w:rsidP="001D15EF">
      <w:pPr>
        <w:pStyle w:val="TdocHeader2"/>
        <w:tabs>
          <w:tab w:val="clear" w:pos="1701"/>
          <w:tab w:val="left" w:pos="1985"/>
        </w:tabs>
        <w:spacing w:after="180"/>
        <w:ind w:left="1979" w:hanging="1979"/>
        <w:rPr>
          <w:b w:val="0"/>
          <w:bCs/>
          <w:sz w:val="24"/>
          <w:szCs w:val="24"/>
        </w:rPr>
      </w:pPr>
      <w:r w:rsidRPr="008550A5">
        <w:rPr>
          <w:sz w:val="24"/>
          <w:szCs w:val="24"/>
        </w:rPr>
        <w:t>Title:</w:t>
      </w:r>
      <w:bookmarkStart w:id="3" w:name="Title"/>
      <w:bookmarkEnd w:id="3"/>
      <w:r w:rsidRPr="008550A5">
        <w:rPr>
          <w:b w:val="0"/>
          <w:bCs/>
          <w:sz w:val="24"/>
          <w:szCs w:val="24"/>
        </w:rPr>
        <w:tab/>
      </w:r>
      <w:r w:rsidR="00110A01">
        <w:rPr>
          <w:b w:val="0"/>
          <w:bCs/>
          <w:sz w:val="24"/>
          <w:szCs w:val="24"/>
        </w:rPr>
        <w:t>Discussion of Release-16 completion</w:t>
      </w:r>
    </w:p>
    <w:p w14:paraId="78392A94" w14:textId="77777777" w:rsidR="001D15EF" w:rsidRPr="001A77DE" w:rsidRDefault="001D15EF" w:rsidP="001D15EF">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4" w:name="DocumentFor"/>
      <w:bookmarkEnd w:id="4"/>
      <w:r>
        <w:rPr>
          <w:b w:val="0"/>
          <w:bCs/>
          <w:sz w:val="24"/>
          <w:szCs w:val="24"/>
        </w:rPr>
        <w:t>Discussion</w:t>
      </w:r>
      <w:r w:rsidR="008F0E52">
        <w:rPr>
          <w:b w:val="0"/>
          <w:bCs/>
          <w:sz w:val="24"/>
          <w:szCs w:val="24"/>
        </w:rPr>
        <w:t xml:space="preserve"> and decision</w:t>
      </w:r>
    </w:p>
    <w:p w14:paraId="44235F2F" w14:textId="77777777" w:rsidR="001D15EF" w:rsidRDefault="001D15EF" w:rsidP="00A91493">
      <w:pPr>
        <w:pStyle w:val="Heading1"/>
      </w:pPr>
      <w:r w:rsidRPr="00FF7BE1">
        <w:t>1</w:t>
      </w:r>
      <w:r w:rsidRPr="00FF7BE1">
        <w:tab/>
      </w:r>
      <w:r w:rsidRPr="00A91493">
        <w:t>Introduction</w:t>
      </w:r>
    </w:p>
    <w:p w14:paraId="1C076BD0" w14:textId="77777777" w:rsidR="001474DC" w:rsidRDefault="00A91493" w:rsidP="001474DC">
      <w:r>
        <w:t xml:space="preserve">In the light of </w:t>
      </w:r>
      <w:r w:rsidR="001474DC">
        <w:t xml:space="preserve">the necessity to </w:t>
      </w:r>
      <w:r>
        <w:t>switch face to face meetings to electronic meetings, t</w:t>
      </w:r>
      <w:r w:rsidR="001474DC">
        <w:t>his document discusses the status of Release-16 work within the RAN WGs and the implication</w:t>
      </w:r>
      <w:r>
        <w:t>s</w:t>
      </w:r>
      <w:r w:rsidR="001474DC">
        <w:t xml:space="preserve"> on the completion of Release 16.</w:t>
      </w:r>
    </w:p>
    <w:p w14:paraId="63BFC6F4" w14:textId="77777777" w:rsidR="00A91493" w:rsidRDefault="00A91493" w:rsidP="00A91493">
      <w:pPr>
        <w:pStyle w:val="Heading2"/>
      </w:pPr>
      <w:r>
        <w:t>2</w:t>
      </w:r>
      <w:r>
        <w:tab/>
        <w:t>Status within RAN WGs</w:t>
      </w:r>
    </w:p>
    <w:p w14:paraId="4F4067EA" w14:textId="77777777" w:rsidR="001474DC" w:rsidRDefault="00A91493" w:rsidP="001474DC">
      <w:r>
        <w:t xml:space="preserve">Within RAN the deadline for completed of Rel-16 core work remains at March 2020. However, it has been acknowledged by the RAN </w:t>
      </w:r>
      <w:r w:rsidR="00EA03E3">
        <w:t>leadership</w:t>
      </w:r>
      <w:r>
        <w:t xml:space="preserve"> that </w:t>
      </w:r>
      <w:r w:rsidR="00EA03E3">
        <w:t>many WIs will not be able to meet this deadline and exception sheets did not have to be submitted. In effect, all WIs that are not yet completed will get an automatic 3 month extension without the need for an exception sheet to be approved by RAN</w:t>
      </w:r>
      <w:r w:rsidR="004579DC">
        <w:t>#87e</w:t>
      </w:r>
      <w:r w:rsidR="00EA03E3">
        <w:t xml:space="preserve">. Furthermore, the </w:t>
      </w:r>
      <w:r w:rsidR="001474DC" w:rsidRPr="001474DC">
        <w:t xml:space="preserve">deadline for </w:t>
      </w:r>
      <w:r w:rsidR="00EA03E3">
        <w:t xml:space="preserve">the </w:t>
      </w:r>
      <w:r w:rsidR="001474DC" w:rsidRPr="001474DC">
        <w:t xml:space="preserve">ASN.1 freeze remains </w:t>
      </w:r>
      <w:r w:rsidR="00EA03E3">
        <w:t xml:space="preserve">at </w:t>
      </w:r>
      <w:r w:rsidR="001474DC" w:rsidRPr="001474DC">
        <w:t>June 2020</w:t>
      </w:r>
      <w:r w:rsidR="00EA03E3">
        <w:t>.</w:t>
      </w:r>
    </w:p>
    <w:p w14:paraId="74DF5DB6" w14:textId="77777777" w:rsidR="001474DC" w:rsidRDefault="00EA03E3" w:rsidP="001474DC">
      <w:r>
        <w:t>We now consider the current status of the Rel-16 core work within each of the RAN WGs</w:t>
      </w:r>
      <w:r w:rsidR="00973EE3">
        <w:t>.</w:t>
      </w:r>
    </w:p>
    <w:p w14:paraId="381B09ED" w14:textId="77777777" w:rsidR="001474DC" w:rsidRPr="001474DC" w:rsidRDefault="001474DC" w:rsidP="001474DC">
      <w:pPr>
        <w:rPr>
          <w:b/>
          <w:bCs/>
        </w:rPr>
      </w:pPr>
      <w:r w:rsidRPr="001474DC">
        <w:rPr>
          <w:b/>
          <w:bCs/>
        </w:rPr>
        <w:t>RAN1:</w:t>
      </w:r>
    </w:p>
    <w:p w14:paraId="005897DA" w14:textId="77777777" w:rsidR="001474DC" w:rsidRPr="001474DC" w:rsidRDefault="00973EE3" w:rsidP="00973EE3">
      <w:pPr>
        <w:pStyle w:val="B1"/>
      </w:pPr>
      <w:r>
        <w:t>-</w:t>
      </w:r>
      <w:r>
        <w:tab/>
      </w:r>
      <w:r w:rsidR="001474DC" w:rsidRPr="001474DC">
        <w:t xml:space="preserve">All WIs </w:t>
      </w:r>
      <w:r w:rsidR="00EA03E3">
        <w:t xml:space="preserve">were </w:t>
      </w:r>
      <w:r w:rsidR="001474DC" w:rsidRPr="001474DC">
        <w:t>officially complete in Dec 2019</w:t>
      </w:r>
      <w:r w:rsidR="00A619D0">
        <w:t>.</w:t>
      </w:r>
    </w:p>
    <w:p w14:paraId="61C635FF" w14:textId="77777777" w:rsidR="001474DC" w:rsidRPr="001474DC" w:rsidRDefault="00973EE3" w:rsidP="00973EE3">
      <w:pPr>
        <w:pStyle w:val="B1"/>
      </w:pPr>
      <w:r>
        <w:t>-</w:t>
      </w:r>
      <w:r>
        <w:tab/>
        <w:t xml:space="preserve">The </w:t>
      </w:r>
      <w:r w:rsidR="001474DC" w:rsidRPr="001474DC">
        <w:t>UE feature</w:t>
      </w:r>
      <w:r>
        <w:t xml:space="preserve"> list</w:t>
      </w:r>
      <w:r w:rsidR="001474DC" w:rsidRPr="001474DC">
        <w:t xml:space="preserve"> </w:t>
      </w:r>
      <w:r>
        <w:t xml:space="preserve">was not discussed as </w:t>
      </w:r>
      <w:r w:rsidR="001474DC" w:rsidRPr="001474DC">
        <w:t>part of e-meeting</w:t>
      </w:r>
      <w:r>
        <w:t xml:space="preserve"> but is being discussed by email until the April </w:t>
      </w:r>
      <w:r w:rsidR="001474DC" w:rsidRPr="001474DC">
        <w:t>e-meeting</w:t>
      </w:r>
      <w:r>
        <w:t>.</w:t>
      </w:r>
    </w:p>
    <w:p w14:paraId="0C127380" w14:textId="77777777" w:rsidR="001474DC" w:rsidRPr="001474DC" w:rsidRDefault="001474DC" w:rsidP="001474DC">
      <w:pPr>
        <w:rPr>
          <w:b/>
          <w:bCs/>
        </w:rPr>
      </w:pPr>
      <w:r w:rsidRPr="001474DC">
        <w:rPr>
          <w:b/>
          <w:bCs/>
        </w:rPr>
        <w:t>RAN2:</w:t>
      </w:r>
    </w:p>
    <w:p w14:paraId="3AE59AAA" w14:textId="77777777" w:rsidR="00A619D0" w:rsidRDefault="00973EE3" w:rsidP="00973EE3">
      <w:pPr>
        <w:pStyle w:val="B1"/>
      </w:pPr>
      <w:r>
        <w:t>-</w:t>
      </w:r>
      <w:r>
        <w:tab/>
      </w:r>
      <w:r w:rsidR="00A619D0">
        <w:t>Many Rel-16 NR WIs are not yet complete, but completion should be possible within Q2.</w:t>
      </w:r>
    </w:p>
    <w:p w14:paraId="156B4932" w14:textId="247182B5" w:rsidR="001474DC" w:rsidRPr="001474DC" w:rsidRDefault="00A619D0" w:rsidP="00973EE3">
      <w:pPr>
        <w:pStyle w:val="B1"/>
      </w:pPr>
      <w:r>
        <w:t>-</w:t>
      </w:r>
      <w:r>
        <w:tab/>
      </w:r>
      <w:r w:rsidR="001474DC" w:rsidRPr="001474DC">
        <w:t>ASN.1 review planned with aim to allow freeze in June</w:t>
      </w:r>
      <w:r>
        <w:t xml:space="preserve"> 2020, as per the current RAN schedule.</w:t>
      </w:r>
      <w:r w:rsidR="00D51A18">
        <w:t xml:space="preserve"> However, </w:t>
      </w:r>
      <w:r w:rsidR="002A6160">
        <w:t xml:space="preserve">while some reviewing can begin based on the March specification, </w:t>
      </w:r>
      <w:r w:rsidR="00D51A18">
        <w:t xml:space="preserve">the </w:t>
      </w:r>
      <w:r w:rsidR="002A6160">
        <w:t xml:space="preserve">meaningful </w:t>
      </w:r>
      <w:r w:rsidR="00D51A18">
        <w:t>review cannot start until after the April meeting when remaining work item open issues should be resolved.</w:t>
      </w:r>
    </w:p>
    <w:p w14:paraId="4FE3CA0C" w14:textId="2594A015" w:rsidR="001474DC" w:rsidRPr="001474DC" w:rsidRDefault="00973EE3" w:rsidP="00973EE3">
      <w:pPr>
        <w:pStyle w:val="B1"/>
      </w:pPr>
      <w:r>
        <w:t>-</w:t>
      </w:r>
      <w:r>
        <w:tab/>
      </w:r>
      <w:r w:rsidR="001474DC" w:rsidRPr="001474DC">
        <w:t>UE capabilities are large part of ASN.1 but</w:t>
      </w:r>
      <w:r w:rsidR="00A619D0">
        <w:t xml:space="preserve"> it is difficult to </w:t>
      </w:r>
      <w:r w:rsidR="001474DC" w:rsidRPr="001474DC">
        <w:t xml:space="preserve">start </w:t>
      </w:r>
      <w:r w:rsidR="00A619D0">
        <w:t xml:space="preserve">work in RAN2 until the </w:t>
      </w:r>
      <w:r w:rsidR="001474DC" w:rsidRPr="001474DC">
        <w:t>UE feature list</w:t>
      </w:r>
      <w:r w:rsidR="00A619D0">
        <w:t xml:space="preserve"> is provided by </w:t>
      </w:r>
      <w:r w:rsidR="001474DC" w:rsidRPr="001474DC">
        <w:t>RAN1</w:t>
      </w:r>
      <w:r w:rsidR="00A619D0">
        <w:t xml:space="preserve"> and RAN</w:t>
      </w:r>
      <w:r w:rsidR="001474DC" w:rsidRPr="001474DC">
        <w:t>4</w:t>
      </w:r>
      <w:r w:rsidR="00A619D0">
        <w:t>. I</w:t>
      </w:r>
      <w:r w:rsidR="001474DC" w:rsidRPr="001474DC">
        <w:t xml:space="preserve">f UE feature list </w:t>
      </w:r>
      <w:r w:rsidR="00A619D0">
        <w:t xml:space="preserve">is </w:t>
      </w:r>
      <w:r w:rsidR="001474DC" w:rsidRPr="001474DC">
        <w:t xml:space="preserve">provided </w:t>
      </w:r>
      <w:r w:rsidR="00A619D0">
        <w:t xml:space="preserve">to RAN2 </w:t>
      </w:r>
      <w:r w:rsidR="002A6160">
        <w:t>before the</w:t>
      </w:r>
      <w:r w:rsidR="002A6160" w:rsidRPr="001474DC">
        <w:t xml:space="preserve"> </w:t>
      </w:r>
      <w:r w:rsidR="001474DC" w:rsidRPr="001474DC">
        <w:t xml:space="preserve">April e-meeting </w:t>
      </w:r>
      <w:r w:rsidR="00A619D0">
        <w:t>then</w:t>
      </w:r>
      <w:r w:rsidR="002A6160">
        <w:t xml:space="preserve"> UE capability ASN.1 can be </w:t>
      </w:r>
      <w:r w:rsidR="004579DC">
        <w:t xml:space="preserve">defined in the </w:t>
      </w:r>
      <w:r w:rsidR="002A6160">
        <w:t>April meeting, and the</w:t>
      </w:r>
      <w:r w:rsidR="004579DC">
        <w:t>n the</w:t>
      </w:r>
      <w:r w:rsidR="002A6160">
        <w:t xml:space="preserve"> ASN</w:t>
      </w:r>
      <w:r w:rsidR="004579DC">
        <w:t>.1</w:t>
      </w:r>
      <w:r w:rsidR="002A6160">
        <w:t xml:space="preserve"> can be reviewed up to an</w:t>
      </w:r>
      <w:r w:rsidR="004579DC">
        <w:t>d</w:t>
      </w:r>
      <w:r w:rsidR="002A6160">
        <w:t xml:space="preserve"> </w:t>
      </w:r>
      <w:r w:rsidR="004579DC">
        <w:t xml:space="preserve">during </w:t>
      </w:r>
      <w:r w:rsidR="002A6160">
        <w:t xml:space="preserve"> the May meeting. In this way</w:t>
      </w:r>
      <w:r w:rsidR="00A619D0">
        <w:t xml:space="preserve"> it might be possible, although</w:t>
      </w:r>
      <w:r w:rsidR="001474DC" w:rsidRPr="001474DC">
        <w:t xml:space="preserve"> still challenging</w:t>
      </w:r>
      <w:r w:rsidR="00A619D0">
        <w:t xml:space="preserve">, to be in a position to freeze ASN.1 in June 2020. </w:t>
      </w:r>
      <w:r w:rsidR="002A6160">
        <w:t>However, i</w:t>
      </w:r>
      <w:r w:rsidR="00A619D0">
        <w:t xml:space="preserve">f the </w:t>
      </w:r>
      <w:r w:rsidR="001474DC" w:rsidRPr="001474DC">
        <w:t xml:space="preserve">UE feature list </w:t>
      </w:r>
      <w:r w:rsidR="002A6160">
        <w:t xml:space="preserve">is </w:t>
      </w:r>
      <w:r w:rsidR="001474DC" w:rsidRPr="001474DC">
        <w:t xml:space="preserve">provided </w:t>
      </w:r>
      <w:r w:rsidR="002A6160">
        <w:t xml:space="preserve">during or </w:t>
      </w:r>
      <w:r w:rsidR="001474DC" w:rsidRPr="001474DC">
        <w:t xml:space="preserve">after </w:t>
      </w:r>
      <w:r w:rsidR="004579DC">
        <w:t xml:space="preserve">the </w:t>
      </w:r>
      <w:r w:rsidR="002A6160">
        <w:t xml:space="preserve">April </w:t>
      </w:r>
      <w:r w:rsidR="001474DC" w:rsidRPr="001474DC">
        <w:t>meeting</w:t>
      </w:r>
      <w:r w:rsidR="00A619D0">
        <w:t xml:space="preserve">, or it is provided </w:t>
      </w:r>
      <w:r w:rsidR="002A6160">
        <w:t xml:space="preserve">before </w:t>
      </w:r>
      <w:r w:rsidR="00A619D0">
        <w:t xml:space="preserve">April and then there are many </w:t>
      </w:r>
      <w:r w:rsidR="002A6160">
        <w:t xml:space="preserve">subsequent </w:t>
      </w:r>
      <w:r w:rsidR="00A619D0">
        <w:t xml:space="preserve">changes , the </w:t>
      </w:r>
      <w:r w:rsidR="001474DC" w:rsidRPr="001474DC">
        <w:t xml:space="preserve">ASN.1 freeze in June </w:t>
      </w:r>
      <w:r w:rsidR="00A619D0">
        <w:t xml:space="preserve">will be </w:t>
      </w:r>
      <w:r w:rsidR="001474DC" w:rsidRPr="001474DC">
        <w:t>impossible</w:t>
      </w:r>
      <w:r w:rsidR="00A619D0">
        <w:t>.</w:t>
      </w:r>
      <w:r w:rsidR="001474DC" w:rsidRPr="001474DC">
        <w:t xml:space="preserve"> </w:t>
      </w:r>
    </w:p>
    <w:p w14:paraId="70CB01C0" w14:textId="77777777" w:rsidR="001474DC" w:rsidRPr="001474DC" w:rsidRDefault="001474DC" w:rsidP="001474DC">
      <w:r w:rsidRPr="001474DC">
        <w:rPr>
          <w:b/>
          <w:bCs/>
        </w:rPr>
        <w:t>RAN3</w:t>
      </w:r>
      <w:r w:rsidR="00226EAA">
        <w:rPr>
          <w:b/>
          <w:bCs/>
        </w:rPr>
        <w:t xml:space="preserve"> and RAN4:</w:t>
      </w:r>
      <w:r w:rsidRPr="001474DC">
        <w:t>:</w:t>
      </w:r>
    </w:p>
    <w:p w14:paraId="370F2952" w14:textId="77777777" w:rsidR="00226EAA" w:rsidRDefault="00226EAA" w:rsidP="00226EAA">
      <w:pPr>
        <w:pStyle w:val="B1"/>
      </w:pPr>
      <w:r>
        <w:t>-</w:t>
      </w:r>
      <w:r>
        <w:tab/>
        <w:t>Many Rel-16 WIs are not yet complete</w:t>
      </w:r>
    </w:p>
    <w:p w14:paraId="5BB11152" w14:textId="77777777" w:rsidR="001474DC" w:rsidRDefault="00226EAA" w:rsidP="00226EAA">
      <w:pPr>
        <w:pStyle w:val="B1"/>
      </w:pPr>
      <w:r>
        <w:t>-</w:t>
      </w:r>
      <w:r>
        <w:tab/>
        <w:t>C</w:t>
      </w:r>
      <w:r w:rsidR="001474DC" w:rsidRPr="001474DC">
        <w:t xml:space="preserve">hallenging to complete </w:t>
      </w:r>
      <w:r>
        <w:t xml:space="preserve">the Rel-16 </w:t>
      </w:r>
      <w:r w:rsidR="001474DC" w:rsidRPr="001474DC">
        <w:t>core work by June, particularly if both meetings of Q2 end up having to be e-meetings</w:t>
      </w:r>
      <w:r>
        <w:t>.</w:t>
      </w:r>
    </w:p>
    <w:p w14:paraId="32F24B29" w14:textId="5561FB8C" w:rsidR="000D6760" w:rsidRPr="001474DC" w:rsidRDefault="000D6760" w:rsidP="000D6760">
      <w:pPr>
        <w:pStyle w:val="B1"/>
      </w:pPr>
      <w:r>
        <w:t>-</w:t>
      </w:r>
      <w:r>
        <w:tab/>
        <w:t xml:space="preserve">RAN4 </w:t>
      </w:r>
      <w:r w:rsidRPr="001474DC">
        <w:t>UE feature</w:t>
      </w:r>
      <w:r>
        <w:t xml:space="preserve"> list</w:t>
      </w:r>
      <w:r w:rsidRPr="001474DC">
        <w:t xml:space="preserve"> </w:t>
      </w:r>
      <w:r>
        <w:t xml:space="preserve">discussion is expected to start in April meeting. Several Rel-16 WIs have impact on RRC signalling and </w:t>
      </w:r>
      <w:r w:rsidR="00845A5A">
        <w:t xml:space="preserve">are </w:t>
      </w:r>
      <w:r>
        <w:t>not yet finalized</w:t>
      </w:r>
      <w:r w:rsidR="00845A5A">
        <w:t xml:space="preserve">. </w:t>
      </w:r>
      <w:r>
        <w:t>RAN4 aims to finalize the RAN2/3 related aspects in April meeting.</w:t>
      </w:r>
    </w:p>
    <w:p w14:paraId="143A2B9B" w14:textId="77777777" w:rsidR="002A0B3F" w:rsidRDefault="002A0B3F" w:rsidP="00226EAA">
      <w:pPr>
        <w:pStyle w:val="B1"/>
      </w:pPr>
    </w:p>
    <w:p w14:paraId="16A78645" w14:textId="77777777" w:rsidR="001474DC" w:rsidRDefault="00226EAA" w:rsidP="00226EAA">
      <w:pPr>
        <w:pStyle w:val="Heading2"/>
      </w:pPr>
      <w:r>
        <w:lastRenderedPageBreak/>
        <w:t>3</w:t>
      </w:r>
      <w:r>
        <w:tab/>
        <w:t>Considerations regarding ASN.1 freeze</w:t>
      </w:r>
    </w:p>
    <w:p w14:paraId="33D6B7F2" w14:textId="77777777" w:rsidR="00414436" w:rsidRDefault="00226EAA" w:rsidP="00226EAA">
      <w:r>
        <w:t xml:space="preserve">The </w:t>
      </w:r>
      <w:r w:rsidR="00414436">
        <w:t xml:space="preserve">Release-17 </w:t>
      </w:r>
      <w:r>
        <w:t xml:space="preserve">ASN.1 freeze </w:t>
      </w:r>
      <w:r w:rsidR="001474DC" w:rsidRPr="001474DC">
        <w:t xml:space="preserve">should only be </w:t>
      </w:r>
      <w:r w:rsidR="00414436">
        <w:t>frozen when there is high confidence in the quality and that non-backwards compatible (NBC) changes to the ASN.1 will not be needed after the freeze. Of course</w:t>
      </w:r>
      <w:r w:rsidR="00ED3648">
        <w:t>, there will always remain some risk that problems will be found for which an NBC change to the ASN.1 is the only reasonable way forward.</w:t>
      </w:r>
    </w:p>
    <w:p w14:paraId="4F5B7F34" w14:textId="77777777" w:rsidR="00ED3648" w:rsidRDefault="00ED3648" w:rsidP="00226EAA">
      <w:r>
        <w:t>There has been some discussion that the ASN.1 could be frozen in June 2020 already with the understand</w:t>
      </w:r>
      <w:r w:rsidR="004579DC">
        <w:t>ing</w:t>
      </w:r>
      <w:r>
        <w:t xml:space="preserve"> that some NBC changes will be allowed in September. In our view this is the wrong approach - if we know that NBC changes would likely be needed in September the we should not freeze in June.</w:t>
      </w:r>
    </w:p>
    <w:p w14:paraId="042BC1E4" w14:textId="77777777" w:rsidR="000D1EA1" w:rsidRDefault="00845A5A" w:rsidP="00226EAA">
      <w:r>
        <w:t>In addition, RAN2 is facing a number of logistical issues to plan and conduct an ASN.1 review when there are still many WI specific issues to be resolved. These WI specific issues are best discussed independently from the ASN.1 review but the outcome then needs to be merged into the ASN.1 for review</w:t>
      </w:r>
      <w:r w:rsidR="00F75AF6">
        <w:t xml:space="preserve">. A possible consequence is that that RAN2 may have to provide a 'mega CR' for all WIs to RAN#88 instead of WI specific CRs. </w:t>
      </w:r>
    </w:p>
    <w:p w14:paraId="1DB9ECB2" w14:textId="77777777" w:rsidR="001D15EF" w:rsidRDefault="000D648A" w:rsidP="000D648A">
      <w:pPr>
        <w:pStyle w:val="Heading2"/>
      </w:pPr>
      <w:r>
        <w:t>4</w:t>
      </w:r>
      <w:r>
        <w:tab/>
        <w:t>Conclusions</w:t>
      </w:r>
    </w:p>
    <w:p w14:paraId="00BA2A3B" w14:textId="5EF23742" w:rsidR="00C66F3E" w:rsidRDefault="00AE2616" w:rsidP="001474DC">
      <w:r>
        <w:t>In the light of the current restrictions on face to face meetings, t</w:t>
      </w:r>
      <w:r w:rsidR="00C66F3E">
        <w:t xml:space="preserve">his paper has considered </w:t>
      </w:r>
      <w:r w:rsidR="00C66F3E" w:rsidRPr="00C66F3E">
        <w:t xml:space="preserve">the </w:t>
      </w:r>
      <w:r w:rsidR="00C66F3E">
        <w:t xml:space="preserve">current </w:t>
      </w:r>
      <w:r w:rsidR="00C66F3E" w:rsidRPr="00C66F3E">
        <w:t xml:space="preserve">status of Release-16 work within the RAN WGs and the </w:t>
      </w:r>
      <w:r w:rsidR="00C66F3E">
        <w:t xml:space="preserve">risks with regard to the </w:t>
      </w:r>
      <w:r w:rsidR="00C66F3E" w:rsidRPr="00C66F3E">
        <w:t>completion of Release 16.</w:t>
      </w:r>
      <w:r w:rsidR="00C66F3E">
        <w:t xml:space="preserve"> </w:t>
      </w:r>
    </w:p>
    <w:p w14:paraId="00F2CA71" w14:textId="77777777" w:rsidR="00F75AF6" w:rsidRDefault="00F75AF6" w:rsidP="001474DC">
      <w:r>
        <w:t xml:space="preserve">We observe that there is significant risk that some Release-16 core WIs will not be completed by June 2020. However, we propose to continue with the current </w:t>
      </w:r>
      <w:r w:rsidR="00AE2616">
        <w:t>plan</w:t>
      </w:r>
      <w:r>
        <w:t xml:space="preserve"> to complete the core work by June 2020, and any </w:t>
      </w:r>
      <w:r w:rsidR="00AE2616">
        <w:t xml:space="preserve">further </w:t>
      </w:r>
      <w:r>
        <w:t xml:space="preserve">extension for </w:t>
      </w:r>
      <w:r w:rsidR="00AE2616">
        <w:t xml:space="preserve">specific </w:t>
      </w:r>
      <w:r>
        <w:t>WIs can be handled by exception sheets at RAN#88.</w:t>
      </w:r>
    </w:p>
    <w:p w14:paraId="7D4CFC95" w14:textId="77777777" w:rsidR="00C66F3E" w:rsidRDefault="00C66F3E" w:rsidP="004A7548">
      <w:pPr>
        <w:ind w:left="284"/>
      </w:pPr>
      <w:r w:rsidRPr="004A7548">
        <w:rPr>
          <w:b/>
          <w:bCs/>
        </w:rPr>
        <w:t>Proposal 1:</w:t>
      </w:r>
      <w:r>
        <w:t xml:space="preserve"> Continue to aim for Rel-16 core work to be completed by </w:t>
      </w:r>
      <w:r w:rsidR="001474DC" w:rsidRPr="001474DC">
        <w:t>June 2020</w:t>
      </w:r>
      <w:r w:rsidR="004A7548">
        <w:t xml:space="preserve"> (i.e. no change to current plan)</w:t>
      </w:r>
    </w:p>
    <w:p w14:paraId="0D82D9ED" w14:textId="77777777" w:rsidR="00F75AF6" w:rsidRDefault="004579DC" w:rsidP="00AF34A4">
      <w:r>
        <w:t>We believe that the best approach is to move the deadline for the ASN.1 freeze to September. This allows the work in Q2 to focus on</w:t>
      </w:r>
      <w:r w:rsidR="00D46882">
        <w:t xml:space="preserve"> completing </w:t>
      </w:r>
      <w:r>
        <w:t>the Rel-16</w:t>
      </w:r>
      <w:r w:rsidR="00D46882">
        <w:t xml:space="preserve"> WIs </w:t>
      </w:r>
      <w:r>
        <w:t xml:space="preserve">and </w:t>
      </w:r>
      <w:r w:rsidR="00D46882">
        <w:t xml:space="preserve">UE capabilities. The ASN.1 review can then be conducted during Q3 based on a functionally stable Rel-16 specifications. </w:t>
      </w:r>
    </w:p>
    <w:p w14:paraId="6FEF12B7" w14:textId="77777777" w:rsidR="00C66F3E" w:rsidRDefault="00C66F3E" w:rsidP="004A7548">
      <w:pPr>
        <w:ind w:left="284"/>
      </w:pPr>
      <w:r w:rsidRPr="004A7548">
        <w:rPr>
          <w:b/>
          <w:bCs/>
        </w:rPr>
        <w:t>Proposal 2:</w:t>
      </w:r>
      <w:r>
        <w:t xml:space="preserve"> Deadline for ASN.1 freeze is moved to September 2020</w:t>
      </w:r>
    </w:p>
    <w:p w14:paraId="41ADEA78" w14:textId="77777777" w:rsidR="00D46882" w:rsidRDefault="00C66F3E" w:rsidP="004A7548">
      <w:pPr>
        <w:ind w:left="284"/>
      </w:pPr>
      <w:r w:rsidRPr="004A7548">
        <w:rPr>
          <w:b/>
          <w:bCs/>
        </w:rPr>
        <w:t>Proposal 2a</w:t>
      </w:r>
      <w:r>
        <w:t>: If proposal 2 is not agreed the</w:t>
      </w:r>
      <w:r w:rsidR="004A7548">
        <w:t>n</w:t>
      </w:r>
      <w:r>
        <w:t xml:space="preserve"> </w:t>
      </w:r>
      <w:r w:rsidR="001474DC" w:rsidRPr="001474DC">
        <w:t xml:space="preserve">RAN#88 must make </w:t>
      </w:r>
      <w:r w:rsidR="004A7548">
        <w:t xml:space="preserve">a careful assessment whether </w:t>
      </w:r>
      <w:r w:rsidR="001474DC" w:rsidRPr="001474DC">
        <w:t>ASN.1</w:t>
      </w:r>
      <w:r w:rsidR="004A7548">
        <w:t xml:space="preserve"> is of sufficiently high quality </w:t>
      </w:r>
      <w:r w:rsidR="001474DC" w:rsidRPr="001474DC">
        <w:t>before concluding whether to freeze.</w:t>
      </w:r>
      <w:r w:rsidR="004A7548">
        <w:t xml:space="preserve"> </w:t>
      </w:r>
    </w:p>
    <w:p w14:paraId="4808DE53" w14:textId="77777777" w:rsidR="001474DC" w:rsidRDefault="00D46882" w:rsidP="00D46882">
      <w:r>
        <w:t>Finally, even with the ASN.1 freeze moved to September 2020, it is still necessary to ensure that RAN1 and RAN4 provide UE feature list information before the May meeting. And in the event that ASN.1 freeze is remains at June 2020 then the UE feature list needs to be provided before April</w:t>
      </w:r>
    </w:p>
    <w:p w14:paraId="73F1B3F7" w14:textId="334ECD61" w:rsidR="00D46882" w:rsidRPr="001474DC" w:rsidRDefault="0037253C" w:rsidP="00AF34A4">
      <w:pPr>
        <w:ind w:left="284"/>
      </w:pPr>
      <w:r w:rsidRPr="004A7548">
        <w:rPr>
          <w:b/>
          <w:bCs/>
        </w:rPr>
        <w:t xml:space="preserve">Proposal </w:t>
      </w:r>
      <w:r>
        <w:rPr>
          <w:b/>
          <w:bCs/>
        </w:rPr>
        <w:t>3</w:t>
      </w:r>
      <w:r w:rsidRPr="004A7548">
        <w:rPr>
          <w:b/>
          <w:bCs/>
        </w:rPr>
        <w:t>:</w:t>
      </w:r>
      <w:r>
        <w:t xml:space="preserve"> RAN1 and RAN4 to plan for UE feature list discussion so that information can be provided to RAN2 before May meeting (in case of a September ASN.1 freeze) or before April meeting (in case of a June ASN.1 freeze).</w:t>
      </w:r>
    </w:p>
    <w:sectPr w:rsidR="00D46882" w:rsidRPr="001474D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F0155" w14:textId="77777777" w:rsidR="00FD0D29" w:rsidRDefault="00FD0D29">
      <w:r>
        <w:separator/>
      </w:r>
    </w:p>
  </w:endnote>
  <w:endnote w:type="continuationSeparator" w:id="0">
    <w:p w14:paraId="5A53ECB2" w14:textId="77777777" w:rsidR="00FD0D29" w:rsidRDefault="00FD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0728" w14:textId="77777777" w:rsidR="00942965" w:rsidRDefault="00942965" w:rsidP="0094296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BC1">
      <w:rPr>
        <w:rFonts w:ascii="Arial" w:hAnsi="Arial" w:cs="Arial"/>
        <w:b/>
        <w:noProof/>
        <w:sz w:val="18"/>
        <w:szCs w:val="18"/>
      </w:rPr>
      <w:t>1</w:t>
    </w:r>
    <w:r>
      <w:rPr>
        <w:rFonts w:ascii="Arial" w:hAnsi="Arial" w:cs="Arial"/>
        <w:b/>
        <w:sz w:val="18"/>
        <w:szCs w:val="18"/>
      </w:rPr>
      <w:fldChar w:fldCharType="end"/>
    </w:r>
  </w:p>
  <w:p w14:paraId="2F9A61B9" w14:textId="77777777" w:rsidR="00080512" w:rsidRPr="00942965" w:rsidRDefault="00080512" w:rsidP="00942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08DBB" w14:textId="77777777" w:rsidR="00FD0D29" w:rsidRDefault="00FD0D29">
      <w:r>
        <w:separator/>
      </w:r>
    </w:p>
  </w:footnote>
  <w:footnote w:type="continuationSeparator" w:id="0">
    <w:p w14:paraId="35E70D1D" w14:textId="77777777" w:rsidR="00FD0D29" w:rsidRDefault="00FD0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23294E"/>
    <w:multiLevelType w:val="hybridMultilevel"/>
    <w:tmpl w:val="6308B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D426B2"/>
    <w:multiLevelType w:val="hybridMultilevel"/>
    <w:tmpl w:val="5FFCE2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003198"/>
    <w:multiLevelType w:val="hybridMultilevel"/>
    <w:tmpl w:val="AA6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37565E"/>
    <w:multiLevelType w:val="hybridMultilevel"/>
    <w:tmpl w:val="55A07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846C76"/>
    <w:multiLevelType w:val="hybridMultilevel"/>
    <w:tmpl w:val="95E4C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9B10E6"/>
    <w:multiLevelType w:val="hybridMultilevel"/>
    <w:tmpl w:val="E7380942"/>
    <w:lvl w:ilvl="0" w:tplc="08090001">
      <w:start w:val="1"/>
      <w:numFmt w:val="bullet"/>
      <w:lvlText w:val=""/>
      <w:lvlJc w:val="left"/>
      <w:pPr>
        <w:ind w:left="720" w:hanging="360"/>
      </w:pPr>
      <w:rPr>
        <w:rFonts w:ascii="Symbol" w:hAnsi="Symbol" w:hint="default"/>
      </w:rPr>
    </w:lvl>
    <w:lvl w:ilvl="1" w:tplc="9D5C3FB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8B3746"/>
    <w:multiLevelType w:val="hybridMultilevel"/>
    <w:tmpl w:val="60E48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6765312"/>
    <w:multiLevelType w:val="hybridMultilevel"/>
    <w:tmpl w:val="31EEC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6"/>
  </w:num>
  <w:num w:numId="7">
    <w:abstractNumId w:val="4"/>
  </w:num>
  <w:num w:numId="8">
    <w:abstractNumId w:val="7"/>
  </w:num>
  <w:num w:numId="9">
    <w:abstractNumId w:val="8"/>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7EA"/>
    <w:rsid w:val="00033397"/>
    <w:rsid w:val="00040095"/>
    <w:rsid w:val="00080512"/>
    <w:rsid w:val="000C2A84"/>
    <w:rsid w:val="000D1EA1"/>
    <w:rsid w:val="000D58AB"/>
    <w:rsid w:val="000D648A"/>
    <w:rsid w:val="000D6760"/>
    <w:rsid w:val="000E43C6"/>
    <w:rsid w:val="000E54E9"/>
    <w:rsid w:val="00107C69"/>
    <w:rsid w:val="00110A01"/>
    <w:rsid w:val="001255F0"/>
    <w:rsid w:val="001474DC"/>
    <w:rsid w:val="001724F1"/>
    <w:rsid w:val="001D15EF"/>
    <w:rsid w:val="001E3326"/>
    <w:rsid w:val="001F168B"/>
    <w:rsid w:val="00226EAA"/>
    <w:rsid w:val="00255B0C"/>
    <w:rsid w:val="00283084"/>
    <w:rsid w:val="002A0B3F"/>
    <w:rsid w:val="002A6160"/>
    <w:rsid w:val="00306CA9"/>
    <w:rsid w:val="003172DC"/>
    <w:rsid w:val="0035462D"/>
    <w:rsid w:val="0037253C"/>
    <w:rsid w:val="00372994"/>
    <w:rsid w:val="003A0BC1"/>
    <w:rsid w:val="00414436"/>
    <w:rsid w:val="00414589"/>
    <w:rsid w:val="004579DC"/>
    <w:rsid w:val="004A4111"/>
    <w:rsid w:val="004A7548"/>
    <w:rsid w:val="004C647E"/>
    <w:rsid w:val="004D3578"/>
    <w:rsid w:val="004D52C0"/>
    <w:rsid w:val="004E213A"/>
    <w:rsid w:val="0053453B"/>
    <w:rsid w:val="00543E6C"/>
    <w:rsid w:val="005545ED"/>
    <w:rsid w:val="00556034"/>
    <w:rsid w:val="0056077E"/>
    <w:rsid w:val="00565087"/>
    <w:rsid w:val="00567B86"/>
    <w:rsid w:val="005C299C"/>
    <w:rsid w:val="00687FF9"/>
    <w:rsid w:val="006D0014"/>
    <w:rsid w:val="006E5ECA"/>
    <w:rsid w:val="00734A5B"/>
    <w:rsid w:val="00744E76"/>
    <w:rsid w:val="00781F0F"/>
    <w:rsid w:val="007D381E"/>
    <w:rsid w:val="007D4D25"/>
    <w:rsid w:val="008028A4"/>
    <w:rsid w:val="00845A5A"/>
    <w:rsid w:val="0086007F"/>
    <w:rsid w:val="008768CA"/>
    <w:rsid w:val="00876EC9"/>
    <w:rsid w:val="008871EE"/>
    <w:rsid w:val="00897451"/>
    <w:rsid w:val="008A211C"/>
    <w:rsid w:val="008D3393"/>
    <w:rsid w:val="008F0E52"/>
    <w:rsid w:val="0090271F"/>
    <w:rsid w:val="00942965"/>
    <w:rsid w:val="00942EC2"/>
    <w:rsid w:val="009522AE"/>
    <w:rsid w:val="00973EE3"/>
    <w:rsid w:val="009764E4"/>
    <w:rsid w:val="009F5379"/>
    <w:rsid w:val="00A0620F"/>
    <w:rsid w:val="00A10F02"/>
    <w:rsid w:val="00A53724"/>
    <w:rsid w:val="00A619D0"/>
    <w:rsid w:val="00A82346"/>
    <w:rsid w:val="00A91493"/>
    <w:rsid w:val="00AE2616"/>
    <w:rsid w:val="00AF2FB7"/>
    <w:rsid w:val="00AF34A4"/>
    <w:rsid w:val="00B123F6"/>
    <w:rsid w:val="00B15449"/>
    <w:rsid w:val="00B718FB"/>
    <w:rsid w:val="00BD0E0D"/>
    <w:rsid w:val="00C01CCC"/>
    <w:rsid w:val="00C33079"/>
    <w:rsid w:val="00C668F1"/>
    <w:rsid w:val="00C66F3E"/>
    <w:rsid w:val="00C70556"/>
    <w:rsid w:val="00CA3D0C"/>
    <w:rsid w:val="00D46882"/>
    <w:rsid w:val="00D51A18"/>
    <w:rsid w:val="00D738D6"/>
    <w:rsid w:val="00D87E00"/>
    <w:rsid w:val="00D9134D"/>
    <w:rsid w:val="00DA7A03"/>
    <w:rsid w:val="00DB1818"/>
    <w:rsid w:val="00DC309B"/>
    <w:rsid w:val="00DC4DA2"/>
    <w:rsid w:val="00E7095A"/>
    <w:rsid w:val="00E77645"/>
    <w:rsid w:val="00EA03E3"/>
    <w:rsid w:val="00EB5463"/>
    <w:rsid w:val="00EC4A25"/>
    <w:rsid w:val="00ED3648"/>
    <w:rsid w:val="00EF27B5"/>
    <w:rsid w:val="00F025A2"/>
    <w:rsid w:val="00F653B8"/>
    <w:rsid w:val="00F75AF6"/>
    <w:rsid w:val="00FA1266"/>
    <w:rsid w:val="00FC1192"/>
    <w:rsid w:val="00FD0D29"/>
    <w:rsid w:val="00FD49BA"/>
    <w:rsid w:val="00FF5E88"/>
    <w:rsid w:val="00FF7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94900"/>
  <w15:chartTrackingRefBased/>
  <w15:docId w15:val="{C6D93B65-1BA4-43E7-9AA9-94929331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7253C"/>
    <w:pPr>
      <w:spacing w:after="180"/>
    </w:pPr>
    <w:rPr>
      <w:lang w:eastAsia="en-US"/>
    </w:rPr>
  </w:style>
  <w:style w:type="paragraph" w:styleId="Heading1">
    <w:name w:val="heading 1"/>
    <w:next w:val="Normal"/>
    <w:qFormat/>
    <w:rsid w:val="00A91493"/>
    <w:pPr>
      <w:keepNext/>
      <w:keepLines/>
      <w:pBdr>
        <w:top w:val="single" w:sz="12" w:space="3" w:color="auto"/>
      </w:pBdr>
      <w:spacing w:before="240" w:after="180"/>
      <w:ind w:left="1134" w:hanging="1134"/>
      <w:outlineLvl w:val="0"/>
    </w:pPr>
    <w:rPr>
      <w:rFonts w:ascii="Arial" w:hAnsi="Arial"/>
      <w:sz w:val="32"/>
      <w:lang w:eastAsia="en-US"/>
    </w:rPr>
  </w:style>
  <w:style w:type="paragraph" w:styleId="Heading2">
    <w:name w:val="heading 2"/>
    <w:basedOn w:val="Heading1"/>
    <w:next w:val="Normal"/>
    <w:qFormat/>
    <w:pPr>
      <w:pBdr>
        <w:top w:val="none" w:sz="0" w:space="0" w:color="auto"/>
      </w:pBd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spacing w:after="0"/>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character" w:styleId="CommentReference">
    <w:name w:val="annotation reference"/>
    <w:rsid w:val="000D648A"/>
    <w:rPr>
      <w:sz w:val="16"/>
      <w:szCs w:val="16"/>
    </w:rPr>
  </w:style>
  <w:style w:type="paragraph" w:styleId="CommentText">
    <w:name w:val="annotation text"/>
    <w:basedOn w:val="Normal"/>
    <w:link w:val="CommentTextChar"/>
    <w:rsid w:val="000D648A"/>
  </w:style>
  <w:style w:type="character" w:customStyle="1" w:styleId="CommentTextChar">
    <w:name w:val="Comment Text Char"/>
    <w:link w:val="CommentText"/>
    <w:rsid w:val="000D648A"/>
    <w:rPr>
      <w:lang w:eastAsia="en-US"/>
    </w:rPr>
  </w:style>
  <w:style w:type="paragraph" w:styleId="CommentSubject">
    <w:name w:val="annotation subject"/>
    <w:basedOn w:val="CommentText"/>
    <w:next w:val="CommentText"/>
    <w:link w:val="CommentSubjectChar"/>
    <w:rsid w:val="000D648A"/>
    <w:rPr>
      <w:b/>
      <w:bCs/>
    </w:rPr>
  </w:style>
  <w:style w:type="character" w:customStyle="1" w:styleId="CommentSubjectChar">
    <w:name w:val="Comment Subject Char"/>
    <w:link w:val="CommentSubject"/>
    <w:rsid w:val="000D648A"/>
    <w:rPr>
      <w:b/>
      <w:bCs/>
      <w:lang w:eastAsia="en-US"/>
    </w:rPr>
  </w:style>
  <w:style w:type="paragraph" w:styleId="BalloonText">
    <w:name w:val="Balloon Text"/>
    <w:basedOn w:val="Normal"/>
    <w:link w:val="BalloonTextChar"/>
    <w:rsid w:val="000D648A"/>
    <w:pPr>
      <w:spacing w:after="0"/>
    </w:pPr>
    <w:rPr>
      <w:rFonts w:ascii="Segoe UI" w:hAnsi="Segoe UI" w:cs="Segoe UI"/>
      <w:sz w:val="18"/>
      <w:szCs w:val="18"/>
    </w:rPr>
  </w:style>
  <w:style w:type="character" w:customStyle="1" w:styleId="BalloonTextChar">
    <w:name w:val="Balloon Text Char"/>
    <w:link w:val="BalloonText"/>
    <w:rsid w:val="000D648A"/>
    <w:rPr>
      <w:rFonts w:ascii="Segoe UI" w:hAnsi="Segoe UI" w:cs="Segoe UI"/>
      <w:sz w:val="18"/>
      <w:szCs w:val="18"/>
      <w:lang w:eastAsia="en-US"/>
    </w:rPr>
  </w:style>
  <w:style w:type="paragraph" w:styleId="Revision">
    <w:name w:val="Revision"/>
    <w:hidden/>
    <w:uiPriority w:val="99"/>
    <w:semiHidden/>
    <w:rsid w:val="000D64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511D7-C7CC-4B1B-AEEB-DAF506F93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B8B03-7F35-4530-8A66-90E4A138F469}">
  <ds:schemaRefs>
    <ds:schemaRef ds:uri="http://schemas.microsoft.com/sharepoint/v3/contenttype/forms"/>
  </ds:schemaRefs>
</ds:datastoreItem>
</file>

<file path=customXml/itemProps3.xml><?xml version="1.0" encoding="utf-8"?>
<ds:datastoreItem xmlns:ds="http://schemas.openxmlformats.org/officeDocument/2006/customXml" ds:itemID="{EEB9D1C6-97B4-496E-B3AD-B0A9CCDB60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50509A-5E47-43EE-8063-FAFB8002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944</Words>
  <Characters>4411</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
  <cp:keywords>&lt;keyword[, keyword, ]&gt;, CTPClassification=CTP_NT</cp:keywords>
  <dc:description/>
  <cp:lastModifiedBy>RB</cp:lastModifiedBy>
  <cp:revision>4</cp:revision>
  <dcterms:created xsi:type="dcterms:W3CDTF">2020-03-11T17:50:00Z</dcterms:created>
  <dcterms:modified xsi:type="dcterms:W3CDTF">2020-03-11T17:54:00Z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7fbf0bfd-7434-4b6a-a884-6b65ef9e8ece</vt:lpwstr>
  </property>
  <property fmtid="{D5CDD505-2E9C-101B-9397-08002B2CF9AE}" pid="3" name="CTP_TimeStamp">
    <vt:lpwstr>2020-03-11 17:54:54Z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