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27E6" w:rsidRPr="00BC4931" w:rsidRDefault="00D027E6" w:rsidP="00BE43ED">
      <w:pPr>
        <w:autoSpaceDE/>
        <w:autoSpaceDN/>
        <w:adjustRightInd/>
        <w:snapToGrid/>
        <w:spacing w:after="0"/>
        <w:rPr>
          <w:rFonts w:eastAsia="Times New Roman"/>
          <w:b/>
          <w:color w:val="000000" w:themeColor="text1"/>
          <w:sz w:val="24"/>
          <w:szCs w:val="24"/>
          <w:lang w:eastAsia="de-DE"/>
        </w:rPr>
      </w:pPr>
      <w:bookmarkStart w:id="0" w:name="_Ref124589705"/>
      <w:bookmarkStart w:id="1" w:name="_Ref129681862"/>
      <w:r w:rsidRPr="00D027E6">
        <w:rPr>
          <w:rFonts w:ascii="Arial" w:hAnsi="Arial" w:cs="Arial"/>
          <w:b/>
          <w:sz w:val="28"/>
          <w:szCs w:val="28"/>
        </w:rPr>
        <w:t>3GPP TSG RAN Meeting #84</w:t>
      </w:r>
      <w:r w:rsidRPr="00D027E6">
        <w:rPr>
          <w:rFonts w:ascii="Arial" w:hAnsi="Arial" w:cs="Arial"/>
          <w:b/>
          <w:sz w:val="28"/>
          <w:szCs w:val="28"/>
        </w:rPr>
        <w:tab/>
      </w:r>
      <w:r w:rsidRPr="00D027E6">
        <w:rPr>
          <w:rFonts w:ascii="Arial" w:hAnsi="Arial" w:cs="Arial"/>
          <w:b/>
          <w:sz w:val="28"/>
          <w:szCs w:val="28"/>
        </w:rPr>
        <w:tab/>
      </w:r>
      <w:r w:rsidRPr="00D027E6">
        <w:rPr>
          <w:rFonts w:ascii="Arial" w:hAnsi="Arial" w:cs="Arial"/>
          <w:b/>
          <w:sz w:val="28"/>
          <w:szCs w:val="28"/>
        </w:rPr>
        <w:tab/>
        <w:t xml:space="preserve">                 </w:t>
      </w:r>
      <w:r w:rsidRPr="00D027E6">
        <w:rPr>
          <w:rFonts w:ascii="Arial" w:hAnsi="Arial" w:cs="Arial"/>
          <w:b/>
          <w:sz w:val="28"/>
          <w:szCs w:val="28"/>
        </w:rPr>
        <w:tab/>
      </w:r>
      <w:r w:rsidRPr="00D027E6">
        <w:rPr>
          <w:rFonts w:ascii="Arial" w:hAnsi="Arial" w:cs="Arial"/>
          <w:b/>
          <w:sz w:val="28"/>
          <w:szCs w:val="28"/>
        </w:rPr>
        <w:tab/>
      </w:r>
      <w:r w:rsidRPr="00BC4931">
        <w:rPr>
          <w:rFonts w:ascii="Arial" w:hAnsi="Arial" w:cs="Arial"/>
          <w:b/>
          <w:color w:val="000000" w:themeColor="text1"/>
          <w:sz w:val="28"/>
          <w:szCs w:val="28"/>
        </w:rPr>
        <w:t>RP-</w:t>
      </w:r>
      <w:r w:rsidR="003D13B5" w:rsidRPr="00BC4931">
        <w:rPr>
          <w:rFonts w:ascii="Arial" w:eastAsia="Times New Roman" w:hAnsi="Arial" w:cs="Arial"/>
          <w:b/>
          <w:color w:val="000000" w:themeColor="text1"/>
          <w:sz w:val="28"/>
          <w:szCs w:val="28"/>
          <w:lang w:eastAsia="de-DE"/>
        </w:rPr>
        <w:t>191341</w:t>
      </w:r>
    </w:p>
    <w:p w:rsidR="00D027E6" w:rsidRPr="00D027E6" w:rsidRDefault="00D027E6" w:rsidP="0087437A">
      <w:pPr>
        <w:spacing w:after="0"/>
        <w:rPr>
          <w:rFonts w:ascii="Arial" w:hAnsi="Arial" w:cs="Arial"/>
          <w:b/>
          <w:sz w:val="28"/>
          <w:szCs w:val="28"/>
        </w:rPr>
      </w:pPr>
      <w:r w:rsidRPr="00D027E6">
        <w:rPr>
          <w:rFonts w:ascii="Arial" w:hAnsi="Arial" w:cs="Arial"/>
          <w:b/>
          <w:sz w:val="28"/>
          <w:szCs w:val="28"/>
        </w:rPr>
        <w:t>Newport Beach California, USA, June 3 - 6, 2019</w:t>
      </w:r>
    </w:p>
    <w:p w:rsidR="00D027E6" w:rsidRPr="00D027E6" w:rsidRDefault="00D027E6" w:rsidP="008E3043">
      <w:pPr>
        <w:tabs>
          <w:tab w:val="center" w:pos="4536"/>
          <w:tab w:val="right" w:pos="9072"/>
        </w:tabs>
        <w:rPr>
          <w:rFonts w:ascii="Arial" w:eastAsia="MS Mincho" w:hAnsi="Arial" w:cs="Arial"/>
          <w:b/>
          <w:bCs/>
          <w:sz w:val="28"/>
          <w:szCs w:val="28"/>
          <w:lang w:eastAsia="ja-JP"/>
        </w:rPr>
      </w:pPr>
    </w:p>
    <w:p w:rsidR="00D027E6" w:rsidRPr="00E948CC" w:rsidRDefault="00D027E6">
      <w:pPr>
        <w:pStyle w:val="Heading2"/>
        <w:rPr>
          <w:sz w:val="28"/>
          <w:szCs w:val="28"/>
        </w:rPr>
      </w:pPr>
      <w:r w:rsidRPr="00E948CC">
        <w:rPr>
          <w:sz w:val="28"/>
          <w:szCs w:val="28"/>
        </w:rPr>
        <w:t>Agenda item:</w:t>
      </w:r>
      <w:bookmarkStart w:id="2" w:name="Source"/>
      <w:bookmarkEnd w:id="2"/>
      <w:r>
        <w:rPr>
          <w:sz w:val="28"/>
          <w:szCs w:val="28"/>
        </w:rPr>
        <w:tab/>
      </w:r>
      <w:r>
        <w:rPr>
          <w:lang w:eastAsia="ko-KR"/>
        </w:rPr>
        <w:t>8</w:t>
      </w:r>
    </w:p>
    <w:p w:rsidR="00D027E6" w:rsidRPr="00D027E6" w:rsidRDefault="00D027E6">
      <w:pPr>
        <w:tabs>
          <w:tab w:val="left" w:pos="1985"/>
        </w:tabs>
        <w:rPr>
          <w:rFonts w:ascii="Arial" w:hAnsi="Arial"/>
          <w:sz w:val="28"/>
          <w:szCs w:val="28"/>
        </w:rPr>
      </w:pPr>
      <w:r w:rsidRPr="00D027E6">
        <w:rPr>
          <w:rFonts w:ascii="Arial" w:hAnsi="Arial"/>
          <w:b/>
          <w:sz w:val="28"/>
          <w:szCs w:val="28"/>
        </w:rPr>
        <w:t xml:space="preserve">Source: </w:t>
      </w:r>
      <w:r w:rsidRPr="00D027E6">
        <w:rPr>
          <w:rFonts w:ascii="Arial" w:hAnsi="Arial"/>
          <w:b/>
          <w:sz w:val="28"/>
          <w:szCs w:val="28"/>
        </w:rPr>
        <w:tab/>
      </w:r>
      <w:r w:rsidRPr="00D027E6">
        <w:rPr>
          <w:rFonts w:ascii="Arial" w:hAnsi="Arial"/>
          <w:b/>
          <w:sz w:val="28"/>
          <w:szCs w:val="28"/>
        </w:rPr>
        <w:tab/>
      </w:r>
      <w:r w:rsidRPr="00D027E6">
        <w:rPr>
          <w:rFonts w:ascii="Arial" w:hAnsi="Arial"/>
          <w:sz w:val="28"/>
          <w:szCs w:val="28"/>
        </w:rPr>
        <w:t xml:space="preserve">Fraunhofer </w:t>
      </w:r>
      <w:r>
        <w:rPr>
          <w:rFonts w:ascii="Arial" w:hAnsi="Arial"/>
          <w:sz w:val="28"/>
          <w:szCs w:val="28"/>
        </w:rPr>
        <w:t>HHI</w:t>
      </w:r>
      <w:r w:rsidRPr="00D027E6">
        <w:rPr>
          <w:rFonts w:ascii="Arial" w:hAnsi="Arial"/>
          <w:sz w:val="28"/>
          <w:szCs w:val="28"/>
        </w:rPr>
        <w:t>, Fraunhofer</w:t>
      </w:r>
      <w:r>
        <w:rPr>
          <w:rFonts w:ascii="Arial" w:hAnsi="Arial"/>
          <w:sz w:val="28"/>
          <w:szCs w:val="28"/>
        </w:rPr>
        <w:t xml:space="preserve"> IIS</w:t>
      </w:r>
    </w:p>
    <w:p w:rsidR="00D027E6" w:rsidRPr="00D027E6" w:rsidRDefault="00D027E6">
      <w:pPr>
        <w:tabs>
          <w:tab w:val="left" w:pos="2127"/>
        </w:tabs>
        <w:rPr>
          <w:rFonts w:ascii="Arial" w:hAnsi="Arial"/>
          <w:sz w:val="28"/>
          <w:szCs w:val="28"/>
        </w:rPr>
      </w:pPr>
      <w:r w:rsidRPr="00D027E6">
        <w:rPr>
          <w:rFonts w:ascii="Arial" w:hAnsi="Arial"/>
          <w:b/>
          <w:sz w:val="28"/>
          <w:szCs w:val="28"/>
        </w:rPr>
        <w:t>Title:</w:t>
      </w:r>
      <w:r w:rsidRPr="00D027E6">
        <w:rPr>
          <w:rFonts w:ascii="Arial" w:hAnsi="Arial"/>
          <w:sz w:val="28"/>
          <w:szCs w:val="28"/>
        </w:rPr>
        <w:t xml:space="preserve"> </w:t>
      </w:r>
      <w:r w:rsidRPr="00D027E6">
        <w:rPr>
          <w:rFonts w:ascii="Arial" w:hAnsi="Arial"/>
          <w:sz w:val="28"/>
          <w:szCs w:val="28"/>
        </w:rPr>
        <w:tab/>
        <w:t>Multi-TRP for Enhanced Mobility</w:t>
      </w:r>
    </w:p>
    <w:p w:rsidR="00D027E6" w:rsidRPr="00D027E6" w:rsidRDefault="00D027E6">
      <w:pPr>
        <w:tabs>
          <w:tab w:val="left" w:pos="2127"/>
        </w:tabs>
        <w:rPr>
          <w:rFonts w:ascii="Arial" w:hAnsi="Arial"/>
          <w:sz w:val="28"/>
          <w:szCs w:val="28"/>
        </w:rPr>
      </w:pPr>
      <w:r w:rsidRPr="00D027E6">
        <w:rPr>
          <w:rFonts w:ascii="Arial" w:hAnsi="Arial"/>
          <w:b/>
          <w:sz w:val="28"/>
          <w:szCs w:val="28"/>
        </w:rPr>
        <w:t>Document for:</w:t>
      </w:r>
      <w:r w:rsidRPr="00D027E6">
        <w:rPr>
          <w:rFonts w:ascii="Arial" w:hAnsi="Arial"/>
          <w:sz w:val="28"/>
          <w:szCs w:val="28"/>
        </w:rPr>
        <w:tab/>
        <w:t>Discussion</w:t>
      </w:r>
    </w:p>
    <w:p w:rsidR="002743E3" w:rsidRPr="004438A1" w:rsidRDefault="002743E3">
      <w:pPr>
        <w:rPr>
          <w:lang w:eastAsia="zh-CN"/>
        </w:rPr>
      </w:pPr>
      <w:bookmarkStart w:id="3" w:name="_Ref129681832"/>
      <w:bookmarkEnd w:id="0"/>
      <w:bookmarkEnd w:id="1"/>
    </w:p>
    <w:p w:rsidR="00D027E6" w:rsidRDefault="00D027E6" w:rsidP="00BE43ED">
      <w:pPr>
        <w:pStyle w:val="Heading1"/>
        <w:keepLines/>
        <w:numPr>
          <w:ilvl w:val="0"/>
          <w:numId w:val="1"/>
        </w:numPr>
        <w:pBdr>
          <w:top w:val="single" w:sz="12" w:space="3" w:color="auto"/>
        </w:pBdr>
        <w:overflowPunct w:val="0"/>
        <w:snapToGrid/>
        <w:spacing w:before="240" w:after="180"/>
        <w:textAlignment w:val="baseline"/>
        <w:rPr>
          <w:rFonts w:ascii="Arial" w:hAnsi="Arial"/>
          <w:b w:val="0"/>
          <w:bCs w:val="0"/>
          <w:sz w:val="36"/>
          <w:szCs w:val="20"/>
        </w:rPr>
      </w:pPr>
      <w:r>
        <w:rPr>
          <w:rFonts w:ascii="Arial" w:hAnsi="Arial"/>
          <w:b w:val="0"/>
          <w:bCs w:val="0"/>
          <w:sz w:val="36"/>
          <w:szCs w:val="20"/>
        </w:rPr>
        <w:t>Justification</w:t>
      </w:r>
    </w:p>
    <w:p w:rsidR="003D13B5" w:rsidRPr="003D13B5" w:rsidRDefault="003D13B5" w:rsidP="00BE43ED">
      <w:pPr>
        <w:pStyle w:val="Heading1"/>
        <w:keepLines/>
        <w:pBdr>
          <w:top w:val="single" w:sz="12" w:space="3" w:color="auto"/>
        </w:pBdr>
        <w:overflowPunct w:val="0"/>
        <w:snapToGrid/>
        <w:spacing w:before="240" w:after="180"/>
        <w:textAlignment w:val="baseline"/>
        <w:rPr>
          <w:b w:val="0"/>
          <w:sz w:val="22"/>
          <w:szCs w:val="22"/>
        </w:rPr>
      </w:pPr>
      <w:r w:rsidRPr="003D13B5">
        <w:rPr>
          <w:b w:val="0"/>
          <w:sz w:val="22"/>
          <w:szCs w:val="22"/>
        </w:rPr>
        <w:t xml:space="preserve">Enhancements for mobility are of high importance, especially in NR </w:t>
      </w:r>
      <w:r w:rsidR="00E0607B">
        <w:rPr>
          <w:b w:val="0"/>
          <w:sz w:val="22"/>
          <w:szCs w:val="22"/>
        </w:rPr>
        <w:t>with</w:t>
      </w:r>
      <w:r w:rsidRPr="003D13B5">
        <w:rPr>
          <w:b w:val="0"/>
          <w:sz w:val="22"/>
          <w:szCs w:val="22"/>
        </w:rPr>
        <w:t xml:space="preserve"> </w:t>
      </w:r>
      <w:r w:rsidR="00F74785" w:rsidRPr="003D13B5">
        <w:rPr>
          <w:b w:val="0"/>
          <w:sz w:val="22"/>
          <w:szCs w:val="22"/>
        </w:rPr>
        <w:t>high frequency range</w:t>
      </w:r>
      <w:r w:rsidR="00F74785">
        <w:rPr>
          <w:b w:val="0"/>
          <w:sz w:val="22"/>
          <w:szCs w:val="22"/>
        </w:rPr>
        <w:t xml:space="preserve"> (FR2)</w:t>
      </w:r>
      <w:r w:rsidRPr="003D13B5">
        <w:rPr>
          <w:b w:val="0"/>
          <w:sz w:val="22"/>
          <w:szCs w:val="22"/>
        </w:rPr>
        <w:t xml:space="preserve"> or beyond in connection with fast blockage events of beams, see for example gNB</w:t>
      </w:r>
      <w:r w:rsidR="00253C6A">
        <w:rPr>
          <w:b w:val="0"/>
          <w:sz w:val="22"/>
          <w:szCs w:val="22"/>
        </w:rPr>
        <w:t> </w:t>
      </w:r>
      <w:r w:rsidRPr="003D13B5">
        <w:rPr>
          <w:b w:val="0"/>
          <w:sz w:val="22"/>
          <w:szCs w:val="22"/>
        </w:rPr>
        <w:t xml:space="preserve">2 in Fig. 1. One </w:t>
      </w:r>
      <w:r w:rsidR="00253C6A">
        <w:rPr>
          <w:b w:val="0"/>
          <w:sz w:val="22"/>
          <w:szCs w:val="22"/>
        </w:rPr>
        <w:t>promising approach</w:t>
      </w:r>
      <w:r w:rsidR="00253C6A" w:rsidRPr="003D13B5">
        <w:rPr>
          <w:b w:val="0"/>
          <w:sz w:val="22"/>
          <w:szCs w:val="22"/>
        </w:rPr>
        <w:t xml:space="preserve"> </w:t>
      </w:r>
      <w:r w:rsidRPr="003D13B5">
        <w:rPr>
          <w:b w:val="0"/>
          <w:sz w:val="22"/>
          <w:szCs w:val="22"/>
        </w:rPr>
        <w:t xml:space="preserve">to provide seamless </w:t>
      </w:r>
      <w:r w:rsidR="00E46864">
        <w:rPr>
          <w:b w:val="0"/>
          <w:sz w:val="22"/>
          <w:szCs w:val="22"/>
        </w:rPr>
        <w:t>links</w:t>
      </w:r>
      <w:r w:rsidRPr="003D13B5">
        <w:rPr>
          <w:b w:val="0"/>
          <w:sz w:val="22"/>
          <w:szCs w:val="22"/>
        </w:rPr>
        <w:t xml:space="preserve"> in such blockage events is </w:t>
      </w:r>
      <w:r w:rsidR="00E46864">
        <w:rPr>
          <w:b w:val="0"/>
          <w:sz w:val="22"/>
          <w:szCs w:val="22"/>
        </w:rPr>
        <w:t>communication</w:t>
      </w:r>
      <w:r w:rsidRPr="003D13B5">
        <w:rPr>
          <w:b w:val="0"/>
          <w:sz w:val="22"/>
          <w:szCs w:val="22"/>
        </w:rPr>
        <w:t xml:space="preserve"> to</w:t>
      </w:r>
      <w:r w:rsidR="00E46864">
        <w:rPr>
          <w:b w:val="0"/>
          <w:sz w:val="22"/>
          <w:szCs w:val="22"/>
        </w:rPr>
        <w:t>/from</w:t>
      </w:r>
      <w:r w:rsidRPr="003D13B5">
        <w:rPr>
          <w:b w:val="0"/>
          <w:sz w:val="22"/>
          <w:szCs w:val="22"/>
        </w:rPr>
        <w:t xml:space="preserve"> multiple </w:t>
      </w:r>
      <w:r w:rsidR="00253C6A">
        <w:rPr>
          <w:b w:val="0"/>
          <w:sz w:val="22"/>
          <w:szCs w:val="22"/>
        </w:rPr>
        <w:t>Transmission-Reception-Points (</w:t>
      </w:r>
      <w:r w:rsidRPr="003D13B5">
        <w:rPr>
          <w:b w:val="0"/>
          <w:sz w:val="22"/>
          <w:szCs w:val="22"/>
        </w:rPr>
        <w:t>TRPs</w:t>
      </w:r>
      <w:r w:rsidR="00253C6A">
        <w:rPr>
          <w:b w:val="0"/>
          <w:sz w:val="22"/>
          <w:szCs w:val="22"/>
        </w:rPr>
        <w:t>)</w:t>
      </w:r>
      <w:r w:rsidR="00E46864">
        <w:rPr>
          <w:b w:val="0"/>
          <w:sz w:val="22"/>
          <w:szCs w:val="22"/>
        </w:rPr>
        <w:t xml:space="preserve"> with multiple control channels (UL/DL)</w:t>
      </w:r>
      <w:r w:rsidR="008E3043">
        <w:rPr>
          <w:b w:val="0"/>
          <w:sz w:val="22"/>
          <w:szCs w:val="22"/>
        </w:rPr>
        <w:t>[</w:t>
      </w:r>
      <w:r w:rsidR="00245CF9">
        <w:rPr>
          <w:b w:val="0"/>
          <w:sz w:val="22"/>
          <w:szCs w:val="22"/>
        </w:rPr>
        <w:t>1</w:t>
      </w:r>
      <w:r w:rsidR="008E3043">
        <w:rPr>
          <w:b w:val="0"/>
          <w:sz w:val="22"/>
          <w:szCs w:val="22"/>
        </w:rPr>
        <w:t>]</w:t>
      </w:r>
      <w:r w:rsidRPr="003D13B5">
        <w:rPr>
          <w:b w:val="0"/>
          <w:sz w:val="22"/>
          <w:szCs w:val="22"/>
        </w:rPr>
        <w:t xml:space="preserve">. </w:t>
      </w:r>
      <w:r w:rsidR="00253C6A">
        <w:rPr>
          <w:b w:val="0"/>
          <w:sz w:val="22"/>
          <w:szCs w:val="22"/>
        </w:rPr>
        <w:t xml:space="preserve">The basic </w:t>
      </w:r>
      <w:r w:rsidRPr="003D13B5">
        <w:rPr>
          <w:b w:val="0"/>
          <w:sz w:val="22"/>
          <w:szCs w:val="22"/>
        </w:rPr>
        <w:t xml:space="preserve">principle </w:t>
      </w:r>
      <w:r w:rsidR="00253C6A">
        <w:rPr>
          <w:b w:val="0"/>
          <w:sz w:val="22"/>
          <w:szCs w:val="22"/>
        </w:rPr>
        <w:t>has</w:t>
      </w:r>
      <w:r w:rsidRPr="003D13B5">
        <w:rPr>
          <w:b w:val="0"/>
          <w:sz w:val="22"/>
          <w:szCs w:val="22"/>
        </w:rPr>
        <w:t xml:space="preserve"> already </w:t>
      </w:r>
      <w:r w:rsidR="00253C6A">
        <w:rPr>
          <w:b w:val="0"/>
          <w:sz w:val="22"/>
          <w:szCs w:val="22"/>
        </w:rPr>
        <w:t>been introduced</w:t>
      </w:r>
      <w:r w:rsidR="00253C6A" w:rsidRPr="003D13B5">
        <w:rPr>
          <w:b w:val="0"/>
          <w:sz w:val="22"/>
          <w:szCs w:val="22"/>
        </w:rPr>
        <w:t xml:space="preserve"> </w:t>
      </w:r>
      <w:r w:rsidR="00253C6A">
        <w:rPr>
          <w:b w:val="0"/>
          <w:sz w:val="22"/>
          <w:szCs w:val="22"/>
        </w:rPr>
        <w:t>in</w:t>
      </w:r>
      <w:r w:rsidR="00253C6A" w:rsidRPr="003D13B5">
        <w:rPr>
          <w:b w:val="0"/>
          <w:sz w:val="22"/>
          <w:szCs w:val="22"/>
        </w:rPr>
        <w:t xml:space="preserve"> </w:t>
      </w:r>
      <w:r w:rsidRPr="003D13B5">
        <w:rPr>
          <w:b w:val="0"/>
          <w:sz w:val="22"/>
          <w:szCs w:val="22"/>
        </w:rPr>
        <w:t xml:space="preserve">R15 </w:t>
      </w:r>
      <w:r w:rsidR="00253C6A">
        <w:rPr>
          <w:b w:val="0"/>
          <w:sz w:val="22"/>
          <w:szCs w:val="22"/>
        </w:rPr>
        <w:t>with ongoing discussion for R</w:t>
      </w:r>
      <w:r w:rsidRPr="003D13B5">
        <w:rPr>
          <w:b w:val="0"/>
          <w:sz w:val="22"/>
          <w:szCs w:val="22"/>
        </w:rPr>
        <w:t>16</w:t>
      </w:r>
      <w:r w:rsidR="00C06E3F">
        <w:rPr>
          <w:b w:val="0"/>
          <w:sz w:val="22"/>
          <w:szCs w:val="22"/>
        </w:rPr>
        <w:t xml:space="preserve"> [4]</w:t>
      </w:r>
      <w:r w:rsidRPr="003D13B5">
        <w:rPr>
          <w:b w:val="0"/>
          <w:sz w:val="22"/>
          <w:szCs w:val="22"/>
        </w:rPr>
        <w:t xml:space="preserve">, however the focus in past </w:t>
      </w:r>
      <w:r w:rsidR="00253C6A" w:rsidRPr="003D13B5">
        <w:rPr>
          <w:b w:val="0"/>
          <w:sz w:val="22"/>
          <w:szCs w:val="22"/>
        </w:rPr>
        <w:t>stud</w:t>
      </w:r>
      <w:r w:rsidR="00253C6A">
        <w:rPr>
          <w:b w:val="0"/>
          <w:sz w:val="22"/>
          <w:szCs w:val="22"/>
        </w:rPr>
        <w:t>ies</w:t>
      </w:r>
      <w:r w:rsidR="00253C6A" w:rsidRPr="003D13B5">
        <w:rPr>
          <w:b w:val="0"/>
          <w:sz w:val="22"/>
          <w:szCs w:val="22"/>
        </w:rPr>
        <w:t xml:space="preserve"> </w:t>
      </w:r>
      <w:r w:rsidRPr="003D13B5">
        <w:rPr>
          <w:b w:val="0"/>
          <w:sz w:val="22"/>
          <w:szCs w:val="22"/>
        </w:rPr>
        <w:t xml:space="preserve">and work items has not been on mobility. Therefore, a WI on enhanced mobility has started in [2] led </w:t>
      </w:r>
      <w:r w:rsidR="00253C6A" w:rsidRPr="003D13B5">
        <w:rPr>
          <w:b w:val="0"/>
          <w:sz w:val="22"/>
          <w:szCs w:val="22"/>
        </w:rPr>
        <w:t xml:space="preserve">by RAN2 </w:t>
      </w:r>
      <w:r w:rsidRPr="003D13B5">
        <w:rPr>
          <w:b w:val="0"/>
          <w:sz w:val="22"/>
          <w:szCs w:val="22"/>
        </w:rPr>
        <w:t>at the beginning and by RAN4</w:t>
      </w:r>
      <w:r w:rsidR="00253C6A" w:rsidRPr="00253C6A">
        <w:rPr>
          <w:b w:val="0"/>
          <w:sz w:val="22"/>
          <w:szCs w:val="22"/>
        </w:rPr>
        <w:t xml:space="preserve"> </w:t>
      </w:r>
      <w:r w:rsidR="00253C6A">
        <w:rPr>
          <w:b w:val="0"/>
          <w:sz w:val="22"/>
          <w:szCs w:val="22"/>
        </w:rPr>
        <w:t xml:space="preserve">during a </w:t>
      </w:r>
      <w:r w:rsidR="00253C6A" w:rsidRPr="003D13B5">
        <w:rPr>
          <w:b w:val="0"/>
          <w:sz w:val="22"/>
          <w:szCs w:val="22"/>
        </w:rPr>
        <w:t>later</w:t>
      </w:r>
      <w:r w:rsidR="00253C6A">
        <w:rPr>
          <w:b w:val="0"/>
          <w:sz w:val="22"/>
          <w:szCs w:val="22"/>
        </w:rPr>
        <w:t xml:space="preserve"> stage</w:t>
      </w:r>
      <w:r w:rsidRPr="003D13B5">
        <w:rPr>
          <w:b w:val="0"/>
          <w:sz w:val="22"/>
          <w:szCs w:val="22"/>
        </w:rPr>
        <w:t xml:space="preserve">. As given in the motivation of [2] it is stated that due to beamforming in NR </w:t>
      </w:r>
      <w:r w:rsidR="00F74785">
        <w:rPr>
          <w:b w:val="0"/>
          <w:sz w:val="22"/>
          <w:szCs w:val="22"/>
        </w:rPr>
        <w:t xml:space="preserve">FR2 </w:t>
      </w:r>
      <w:r w:rsidRPr="003D13B5">
        <w:rPr>
          <w:b w:val="0"/>
          <w:sz w:val="22"/>
          <w:szCs w:val="22"/>
        </w:rPr>
        <w:t>it is observed that path-loss fluctuation can be tens of dB</w:t>
      </w:r>
      <w:r w:rsidR="00E46864">
        <w:rPr>
          <w:b w:val="0"/>
          <w:sz w:val="22"/>
          <w:szCs w:val="22"/>
        </w:rPr>
        <w:t>s</w:t>
      </w:r>
      <w:r w:rsidRPr="003D13B5">
        <w:rPr>
          <w:b w:val="0"/>
          <w:sz w:val="22"/>
          <w:szCs w:val="22"/>
        </w:rPr>
        <w:t xml:space="preserve"> different in signal strength. Furthermore, the handover interruption time is increased compared to LTE caused by beam sweep delay and </w:t>
      </w:r>
      <w:r w:rsidR="00253C6A">
        <w:rPr>
          <w:b w:val="0"/>
          <w:sz w:val="22"/>
          <w:szCs w:val="22"/>
        </w:rPr>
        <w:t xml:space="preserve">link </w:t>
      </w:r>
      <w:r w:rsidRPr="003D13B5">
        <w:rPr>
          <w:b w:val="0"/>
          <w:sz w:val="22"/>
          <w:szCs w:val="22"/>
        </w:rPr>
        <w:t xml:space="preserve">reliability </w:t>
      </w:r>
      <w:r w:rsidR="00253C6A">
        <w:rPr>
          <w:b w:val="0"/>
          <w:sz w:val="22"/>
          <w:szCs w:val="22"/>
        </w:rPr>
        <w:t>further</w:t>
      </w:r>
      <w:r w:rsidR="00253C6A" w:rsidRPr="003D13B5">
        <w:rPr>
          <w:b w:val="0"/>
          <w:sz w:val="22"/>
          <w:szCs w:val="22"/>
        </w:rPr>
        <w:t xml:space="preserve"> </w:t>
      </w:r>
      <w:r w:rsidRPr="003D13B5">
        <w:rPr>
          <w:b w:val="0"/>
          <w:sz w:val="22"/>
          <w:szCs w:val="22"/>
        </w:rPr>
        <w:t>drops due to narrow coverage of beams. On top of this, when the UE moves or rotates, the UE can experience very fast signal degradation</w:t>
      </w:r>
      <w:r w:rsidR="00253C6A">
        <w:rPr>
          <w:b w:val="0"/>
          <w:sz w:val="22"/>
          <w:szCs w:val="22"/>
        </w:rPr>
        <w:t xml:space="preserve"> even with a wide beam angle at the device side</w:t>
      </w:r>
      <w:r w:rsidRPr="003D13B5">
        <w:rPr>
          <w:b w:val="0"/>
          <w:sz w:val="22"/>
          <w:szCs w:val="22"/>
        </w:rPr>
        <w:t>.</w:t>
      </w:r>
      <w:r w:rsidR="00253C6A">
        <w:rPr>
          <w:b w:val="0"/>
          <w:sz w:val="22"/>
          <w:szCs w:val="22"/>
        </w:rPr>
        <w:t xml:space="preserve"> Furthermore, recently introduced mechanisms like beam correspondence and beam management are not providing stable link optimization due to imperfections in calibration and feedback, quantization of beams </w:t>
      </w:r>
      <w:r w:rsidR="0087437A">
        <w:rPr>
          <w:b w:val="0"/>
          <w:sz w:val="22"/>
          <w:szCs w:val="22"/>
        </w:rPr>
        <w:t>and multi</w:t>
      </w:r>
      <w:r w:rsidR="00BE43ED">
        <w:rPr>
          <w:b w:val="0"/>
          <w:sz w:val="22"/>
          <w:szCs w:val="22"/>
        </w:rPr>
        <w:t>-</w:t>
      </w:r>
      <w:r w:rsidR="0087437A">
        <w:rPr>
          <w:b w:val="0"/>
          <w:sz w:val="22"/>
          <w:szCs w:val="22"/>
        </w:rPr>
        <w:t>user grouping constraints.</w:t>
      </w:r>
    </w:p>
    <w:p w:rsidR="00990BD5" w:rsidRDefault="003D13B5" w:rsidP="00BE43ED">
      <w:pPr>
        <w:pStyle w:val="Heading1"/>
        <w:keepLines/>
        <w:pBdr>
          <w:top w:val="single" w:sz="12" w:space="3" w:color="auto"/>
        </w:pBdr>
        <w:overflowPunct w:val="0"/>
        <w:snapToGrid/>
        <w:spacing w:before="240" w:after="180"/>
        <w:textAlignment w:val="baseline"/>
        <w:rPr>
          <w:b w:val="0"/>
          <w:sz w:val="22"/>
          <w:szCs w:val="22"/>
        </w:rPr>
      </w:pPr>
      <w:r w:rsidRPr="003D13B5">
        <w:rPr>
          <w:b w:val="0"/>
          <w:sz w:val="22"/>
          <w:szCs w:val="22"/>
        </w:rPr>
        <w:t>These above</w:t>
      </w:r>
      <w:r>
        <w:rPr>
          <w:b w:val="0"/>
          <w:sz w:val="22"/>
          <w:szCs w:val="22"/>
        </w:rPr>
        <w:t>-</w:t>
      </w:r>
      <w:r w:rsidRPr="003D13B5">
        <w:rPr>
          <w:b w:val="0"/>
          <w:sz w:val="22"/>
          <w:szCs w:val="22"/>
        </w:rPr>
        <w:t>mentioned beam-related o</w:t>
      </w:r>
      <w:r w:rsidR="0087437A">
        <w:rPr>
          <w:b w:val="0"/>
          <w:sz w:val="22"/>
          <w:szCs w:val="22"/>
        </w:rPr>
        <w:t>r</w:t>
      </w:r>
      <w:r w:rsidRPr="003D13B5">
        <w:rPr>
          <w:b w:val="0"/>
          <w:sz w:val="22"/>
          <w:szCs w:val="22"/>
        </w:rPr>
        <w:t xml:space="preserve"> beamforming-caused degradations are caused by physical layer procedures</w:t>
      </w:r>
      <w:r w:rsidR="0087437A">
        <w:rPr>
          <w:b w:val="0"/>
          <w:sz w:val="22"/>
          <w:szCs w:val="22"/>
        </w:rPr>
        <w:t xml:space="preserve"> defined in RAN1</w:t>
      </w:r>
      <w:r w:rsidRPr="003D13B5">
        <w:rPr>
          <w:b w:val="0"/>
          <w:sz w:val="22"/>
          <w:szCs w:val="22"/>
        </w:rPr>
        <w:t xml:space="preserve">. </w:t>
      </w:r>
      <w:r w:rsidR="00E46864">
        <w:rPr>
          <w:b w:val="0"/>
          <w:sz w:val="22"/>
          <w:szCs w:val="22"/>
        </w:rPr>
        <w:t>Hence</w:t>
      </w:r>
      <w:r w:rsidRPr="003D13B5">
        <w:rPr>
          <w:b w:val="0"/>
          <w:sz w:val="22"/>
          <w:szCs w:val="22"/>
        </w:rPr>
        <w:t xml:space="preserve">, it is also </w:t>
      </w:r>
      <w:r w:rsidR="0087437A">
        <w:rPr>
          <w:b w:val="0"/>
          <w:sz w:val="22"/>
          <w:szCs w:val="22"/>
        </w:rPr>
        <w:t>in the responsibility</w:t>
      </w:r>
      <w:r w:rsidRPr="003D13B5">
        <w:rPr>
          <w:b w:val="0"/>
          <w:sz w:val="22"/>
          <w:szCs w:val="22"/>
        </w:rPr>
        <w:t xml:space="preserve"> of RAN1 to </w:t>
      </w:r>
      <w:r w:rsidR="0087437A">
        <w:rPr>
          <w:b w:val="0"/>
          <w:sz w:val="22"/>
          <w:szCs w:val="22"/>
        </w:rPr>
        <w:t>mitigate</w:t>
      </w:r>
      <w:r w:rsidR="0087437A" w:rsidRPr="003D13B5">
        <w:rPr>
          <w:b w:val="0"/>
          <w:sz w:val="22"/>
          <w:szCs w:val="22"/>
        </w:rPr>
        <w:t xml:space="preserve"> </w:t>
      </w:r>
      <w:r w:rsidRPr="003D13B5">
        <w:rPr>
          <w:b w:val="0"/>
          <w:sz w:val="22"/>
          <w:szCs w:val="22"/>
        </w:rPr>
        <w:t xml:space="preserve">and compensate </w:t>
      </w:r>
      <w:r w:rsidR="0087437A">
        <w:rPr>
          <w:b w:val="0"/>
          <w:sz w:val="22"/>
          <w:szCs w:val="22"/>
        </w:rPr>
        <w:t>such</w:t>
      </w:r>
      <w:r w:rsidR="0087437A" w:rsidRPr="003D13B5">
        <w:rPr>
          <w:b w:val="0"/>
          <w:sz w:val="22"/>
          <w:szCs w:val="22"/>
        </w:rPr>
        <w:t xml:space="preserve"> </w:t>
      </w:r>
      <w:r w:rsidRPr="003D13B5">
        <w:rPr>
          <w:b w:val="0"/>
          <w:sz w:val="22"/>
          <w:szCs w:val="22"/>
        </w:rPr>
        <w:t xml:space="preserve">drawbacks </w:t>
      </w:r>
      <w:r w:rsidR="0087437A">
        <w:rPr>
          <w:b w:val="0"/>
          <w:sz w:val="22"/>
          <w:szCs w:val="22"/>
        </w:rPr>
        <w:t>for</w:t>
      </w:r>
      <w:r w:rsidRPr="003D13B5">
        <w:rPr>
          <w:b w:val="0"/>
          <w:sz w:val="22"/>
          <w:szCs w:val="22"/>
        </w:rPr>
        <w:t xml:space="preserve"> beamforming in the high </w:t>
      </w:r>
      <w:r w:rsidR="00F74785">
        <w:rPr>
          <w:b w:val="0"/>
          <w:sz w:val="22"/>
          <w:szCs w:val="22"/>
        </w:rPr>
        <w:t>FR2</w:t>
      </w:r>
      <w:r w:rsidRPr="003D13B5">
        <w:rPr>
          <w:b w:val="0"/>
          <w:sz w:val="22"/>
          <w:szCs w:val="22"/>
        </w:rPr>
        <w:t xml:space="preserve">. Therefore, a study item for R17 </w:t>
      </w:r>
      <w:r w:rsidR="00E46864">
        <w:rPr>
          <w:b w:val="0"/>
          <w:sz w:val="22"/>
          <w:szCs w:val="22"/>
        </w:rPr>
        <w:t>on</w:t>
      </w:r>
      <w:r w:rsidRPr="003D13B5">
        <w:rPr>
          <w:b w:val="0"/>
          <w:sz w:val="22"/>
          <w:szCs w:val="22"/>
        </w:rPr>
        <w:t xml:space="preserve"> multi-TRP dedicated to enhance</w:t>
      </w:r>
      <w:r w:rsidR="00E46864">
        <w:rPr>
          <w:b w:val="0"/>
          <w:sz w:val="22"/>
          <w:szCs w:val="22"/>
        </w:rPr>
        <w:t>d</w:t>
      </w:r>
      <w:r w:rsidRPr="003D13B5">
        <w:rPr>
          <w:b w:val="0"/>
          <w:sz w:val="22"/>
          <w:szCs w:val="22"/>
        </w:rPr>
        <w:t xml:space="preserve"> mobility </w:t>
      </w:r>
      <w:r w:rsidR="00E46864">
        <w:rPr>
          <w:b w:val="0"/>
          <w:sz w:val="22"/>
          <w:szCs w:val="22"/>
        </w:rPr>
        <w:t xml:space="preserve">support </w:t>
      </w:r>
      <w:r w:rsidRPr="003D13B5">
        <w:rPr>
          <w:b w:val="0"/>
          <w:sz w:val="22"/>
          <w:szCs w:val="22"/>
        </w:rPr>
        <w:t xml:space="preserve">is required. </w:t>
      </w:r>
      <w:r w:rsidR="0087437A">
        <w:rPr>
          <w:b w:val="0"/>
          <w:sz w:val="22"/>
          <w:szCs w:val="22"/>
        </w:rPr>
        <w:t>E</w:t>
      </w:r>
      <w:r w:rsidRPr="003D13B5">
        <w:rPr>
          <w:b w:val="0"/>
          <w:sz w:val="22"/>
          <w:szCs w:val="22"/>
        </w:rPr>
        <w:t>nhancement</w:t>
      </w:r>
      <w:r>
        <w:rPr>
          <w:b w:val="0"/>
          <w:sz w:val="22"/>
          <w:szCs w:val="22"/>
        </w:rPr>
        <w:t>s</w:t>
      </w:r>
      <w:r w:rsidRPr="003D13B5">
        <w:rPr>
          <w:b w:val="0"/>
          <w:sz w:val="22"/>
          <w:szCs w:val="22"/>
        </w:rPr>
        <w:t xml:space="preserve"> </w:t>
      </w:r>
      <w:r w:rsidR="0087437A">
        <w:rPr>
          <w:b w:val="0"/>
          <w:sz w:val="22"/>
          <w:szCs w:val="22"/>
        </w:rPr>
        <w:t xml:space="preserve">in mobility support </w:t>
      </w:r>
      <w:r w:rsidRPr="003D13B5">
        <w:rPr>
          <w:b w:val="0"/>
          <w:sz w:val="22"/>
          <w:szCs w:val="22"/>
        </w:rPr>
        <w:t xml:space="preserve">are </w:t>
      </w:r>
      <w:r w:rsidR="00BE43ED">
        <w:rPr>
          <w:b w:val="0"/>
          <w:sz w:val="22"/>
          <w:szCs w:val="22"/>
        </w:rPr>
        <w:t>necessary</w:t>
      </w:r>
      <w:r w:rsidR="00BE43ED" w:rsidRPr="003D13B5">
        <w:rPr>
          <w:b w:val="0"/>
          <w:sz w:val="22"/>
          <w:szCs w:val="22"/>
        </w:rPr>
        <w:t xml:space="preserve"> </w:t>
      </w:r>
      <w:r w:rsidRPr="003D13B5">
        <w:rPr>
          <w:b w:val="0"/>
          <w:sz w:val="22"/>
          <w:szCs w:val="22"/>
        </w:rPr>
        <w:t xml:space="preserve">in order to </w:t>
      </w:r>
      <w:r w:rsidR="0087437A">
        <w:rPr>
          <w:b w:val="0"/>
          <w:sz w:val="22"/>
          <w:szCs w:val="22"/>
        </w:rPr>
        <w:t>provide</w:t>
      </w:r>
      <w:r w:rsidR="0087437A" w:rsidRPr="003D13B5">
        <w:rPr>
          <w:b w:val="0"/>
          <w:sz w:val="22"/>
          <w:szCs w:val="22"/>
        </w:rPr>
        <w:t xml:space="preserve"> </w:t>
      </w:r>
      <w:r w:rsidRPr="003D13B5">
        <w:rPr>
          <w:b w:val="0"/>
          <w:sz w:val="22"/>
          <w:szCs w:val="22"/>
        </w:rPr>
        <w:t xml:space="preserve">ultra-reliable communications in mission critical mobility scenarios, </w:t>
      </w:r>
      <w:r w:rsidR="0087437A">
        <w:rPr>
          <w:b w:val="0"/>
          <w:sz w:val="22"/>
          <w:szCs w:val="22"/>
        </w:rPr>
        <w:t xml:space="preserve">like </w:t>
      </w:r>
      <w:r w:rsidRPr="003D13B5">
        <w:rPr>
          <w:b w:val="0"/>
          <w:sz w:val="22"/>
          <w:szCs w:val="22"/>
        </w:rPr>
        <w:t>V2X, II</w:t>
      </w:r>
      <w:r w:rsidR="0087437A">
        <w:rPr>
          <w:b w:val="0"/>
          <w:sz w:val="22"/>
          <w:szCs w:val="22"/>
        </w:rPr>
        <w:t>o</w:t>
      </w:r>
      <w:r w:rsidRPr="003D13B5">
        <w:rPr>
          <w:b w:val="0"/>
          <w:sz w:val="22"/>
          <w:szCs w:val="22"/>
        </w:rPr>
        <w:t xml:space="preserve">T and aerials connected by FR2. </w:t>
      </w:r>
      <w:bookmarkEnd w:id="3"/>
    </w:p>
    <w:p w:rsidR="00F74785" w:rsidRPr="00780310" w:rsidRDefault="00F74785" w:rsidP="00E448F9">
      <w:pPr>
        <w:pStyle w:val="Heading3"/>
        <w:numPr>
          <w:ilvl w:val="0"/>
          <w:numId w:val="0"/>
        </w:numPr>
        <w:ind w:left="720" w:hanging="720"/>
        <w:rPr>
          <w:sz w:val="28"/>
          <w:szCs w:val="28"/>
        </w:rPr>
      </w:pPr>
      <w:r w:rsidRPr="00780310">
        <w:rPr>
          <w:sz w:val="28"/>
          <w:szCs w:val="28"/>
        </w:rPr>
        <w:t xml:space="preserve">Examples of possible multi-TRP mobility support </w:t>
      </w:r>
    </w:p>
    <w:p w:rsidR="00C61209" w:rsidRPr="00780310" w:rsidRDefault="00C36D50" w:rsidP="00E448F9">
      <w:pPr>
        <w:pStyle w:val="ListParagraph"/>
        <w:numPr>
          <w:ilvl w:val="0"/>
          <w:numId w:val="25"/>
        </w:numPr>
        <w:rPr>
          <w:b/>
        </w:rPr>
      </w:pPr>
      <w:r>
        <w:rPr>
          <w:b/>
          <w:sz w:val="24"/>
          <w:szCs w:val="24"/>
        </w:rPr>
        <w:t>Sudden Blockage Caused Link-Interruption-</w:t>
      </w:r>
      <w:r w:rsidR="00B21155">
        <w:rPr>
          <w:b/>
          <w:sz w:val="24"/>
          <w:szCs w:val="24"/>
        </w:rPr>
        <w:t>Avoidance</w:t>
      </w:r>
    </w:p>
    <w:p w:rsidR="00A0608C" w:rsidRPr="004438A1" w:rsidRDefault="00A0608C" w:rsidP="00B40024">
      <w:pPr>
        <w:rPr>
          <w:lang w:eastAsia="zh-CN"/>
        </w:rPr>
      </w:pPr>
      <w:r w:rsidRPr="004438A1">
        <w:rPr>
          <w:lang w:eastAsia="zh-CN"/>
        </w:rPr>
        <w:t xml:space="preserve">In </w:t>
      </w:r>
      <w:r w:rsidRPr="004438A1">
        <w:rPr>
          <w:lang w:eastAsia="zh-CN"/>
        </w:rPr>
        <w:fldChar w:fldCharType="begin"/>
      </w:r>
      <w:r w:rsidRPr="004438A1">
        <w:rPr>
          <w:lang w:eastAsia="zh-CN"/>
        </w:rPr>
        <w:instrText xml:space="preserve"> REF _Ref534986037 \h </w:instrText>
      </w:r>
      <w:r w:rsidR="0087437A">
        <w:rPr>
          <w:lang w:eastAsia="zh-CN"/>
        </w:rPr>
        <w:instrText xml:space="preserve"> \* MERGEFORMAT </w:instrText>
      </w:r>
      <w:r w:rsidRPr="004438A1">
        <w:rPr>
          <w:lang w:eastAsia="zh-CN"/>
        </w:rPr>
      </w:r>
      <w:r w:rsidRPr="004438A1">
        <w:rPr>
          <w:lang w:eastAsia="zh-CN"/>
        </w:rPr>
        <w:fldChar w:fldCharType="separate"/>
      </w:r>
      <w:r w:rsidRPr="004438A1">
        <w:rPr>
          <w:b/>
        </w:rPr>
        <w:t xml:space="preserve">Figure </w:t>
      </w:r>
      <w:r w:rsidRPr="004438A1">
        <w:rPr>
          <w:b/>
          <w:noProof/>
        </w:rPr>
        <w:t>1</w:t>
      </w:r>
      <w:r w:rsidRPr="004438A1">
        <w:rPr>
          <w:lang w:eastAsia="zh-CN"/>
        </w:rPr>
        <w:fldChar w:fldCharType="end"/>
      </w:r>
      <w:r w:rsidRPr="004438A1">
        <w:rPr>
          <w:lang w:eastAsia="zh-CN"/>
        </w:rPr>
        <w:t xml:space="preserve">, the UE (blue car) is </w:t>
      </w:r>
      <w:r w:rsidR="00B40024">
        <w:rPr>
          <w:lang w:eastAsia="zh-CN"/>
        </w:rPr>
        <w:t xml:space="preserve">independently </w:t>
      </w:r>
      <w:r w:rsidRPr="004438A1">
        <w:rPr>
          <w:lang w:eastAsia="zh-CN"/>
        </w:rPr>
        <w:t>connected</w:t>
      </w:r>
      <w:r w:rsidR="00B40024">
        <w:rPr>
          <w:lang w:eastAsia="zh-CN"/>
        </w:rPr>
        <w:t xml:space="preserve"> </w:t>
      </w:r>
      <w:r w:rsidR="00BE43ED">
        <w:rPr>
          <w:lang w:eastAsia="zh-CN"/>
        </w:rPr>
        <w:t>to</w:t>
      </w:r>
      <w:r w:rsidR="00B40024">
        <w:rPr>
          <w:lang w:eastAsia="zh-CN"/>
        </w:rPr>
        <w:t xml:space="preserve"> two gNBs at the same time, </w:t>
      </w:r>
      <w:r w:rsidRPr="004438A1">
        <w:rPr>
          <w:lang w:eastAsia="zh-CN"/>
        </w:rPr>
        <w:t xml:space="preserve">to </w:t>
      </w:r>
      <w:r w:rsidR="00B40024">
        <w:rPr>
          <w:lang w:eastAsia="zh-CN"/>
        </w:rPr>
        <w:t xml:space="preserve">gNB2 as the </w:t>
      </w:r>
      <w:r w:rsidRPr="004438A1">
        <w:rPr>
          <w:lang w:eastAsia="zh-CN"/>
        </w:rPr>
        <w:t>gNB</w:t>
      </w:r>
      <w:r w:rsidR="00B40024">
        <w:rPr>
          <w:lang w:eastAsia="zh-CN"/>
        </w:rPr>
        <w:t xml:space="preserve"> with the strongest signal</w:t>
      </w:r>
      <w:r w:rsidR="00662D69" w:rsidRPr="004438A1">
        <w:rPr>
          <w:lang w:eastAsia="zh-CN"/>
        </w:rPr>
        <w:t xml:space="preserve">, </w:t>
      </w:r>
      <w:r w:rsidR="00B40024">
        <w:rPr>
          <w:lang w:eastAsia="zh-CN"/>
        </w:rPr>
        <w:t>and</w:t>
      </w:r>
      <w:r w:rsidR="00662D69" w:rsidRPr="004438A1">
        <w:rPr>
          <w:lang w:eastAsia="zh-CN"/>
        </w:rPr>
        <w:t xml:space="preserve"> </w:t>
      </w:r>
      <w:r w:rsidR="00B40024">
        <w:rPr>
          <w:lang w:eastAsia="zh-CN"/>
        </w:rPr>
        <w:t>gNB</w:t>
      </w:r>
      <w:r w:rsidR="00BE43ED">
        <w:rPr>
          <w:lang w:eastAsia="zh-CN"/>
        </w:rPr>
        <w:t>1</w:t>
      </w:r>
      <w:r w:rsidR="00662D69" w:rsidRPr="004438A1">
        <w:rPr>
          <w:lang w:eastAsia="zh-CN"/>
        </w:rPr>
        <w:t>,</w:t>
      </w:r>
      <w:r w:rsidRPr="004438A1">
        <w:rPr>
          <w:lang w:eastAsia="zh-CN"/>
        </w:rPr>
        <w:t xml:space="preserve"> </w:t>
      </w:r>
      <w:r w:rsidR="00B40024">
        <w:rPr>
          <w:lang w:eastAsia="zh-CN"/>
        </w:rPr>
        <w:t>which provides the</w:t>
      </w:r>
      <w:r w:rsidRPr="004438A1">
        <w:rPr>
          <w:lang w:eastAsia="zh-CN"/>
        </w:rPr>
        <w:t xml:space="preserve"> second </w:t>
      </w:r>
      <w:r w:rsidR="00B40024">
        <w:rPr>
          <w:lang w:eastAsia="zh-CN"/>
        </w:rPr>
        <w:t xml:space="preserve">strongest signal. </w:t>
      </w:r>
      <w:r w:rsidRPr="004438A1">
        <w:rPr>
          <w:lang w:eastAsia="zh-CN"/>
        </w:rPr>
        <w:t>At tim</w:t>
      </w:r>
      <w:r w:rsidR="00B40024">
        <w:rPr>
          <w:lang w:eastAsia="zh-CN"/>
        </w:rPr>
        <w:t>e</w:t>
      </w:r>
      <w:r w:rsidRPr="004438A1">
        <w:rPr>
          <w:lang w:eastAsia="zh-CN"/>
        </w:rPr>
        <w:t xml:space="preserve"> 1 the UE receives data </w:t>
      </w:r>
      <w:r w:rsidR="002D16C1">
        <w:rPr>
          <w:lang w:eastAsia="zh-CN"/>
        </w:rPr>
        <w:t>from the network via</w:t>
      </w:r>
      <w:r w:rsidRPr="004438A1">
        <w:rPr>
          <w:lang w:eastAsia="zh-CN"/>
        </w:rPr>
        <w:t xml:space="preserve"> </w:t>
      </w:r>
      <w:r w:rsidR="00B40024">
        <w:rPr>
          <w:lang w:eastAsia="zh-CN"/>
        </w:rPr>
        <w:t>gNB</w:t>
      </w:r>
      <w:r w:rsidR="00B40024" w:rsidRPr="004438A1">
        <w:rPr>
          <w:lang w:eastAsia="zh-CN"/>
        </w:rPr>
        <w:t xml:space="preserve">1 </w:t>
      </w:r>
      <w:r w:rsidRPr="004438A1">
        <w:rPr>
          <w:lang w:eastAsia="zh-CN"/>
        </w:rPr>
        <w:t xml:space="preserve">and </w:t>
      </w:r>
      <w:r w:rsidR="00B40024">
        <w:rPr>
          <w:lang w:eastAsia="zh-CN"/>
        </w:rPr>
        <w:t>gNB</w:t>
      </w:r>
      <w:r w:rsidR="00B40024" w:rsidRPr="004438A1">
        <w:rPr>
          <w:lang w:eastAsia="zh-CN"/>
        </w:rPr>
        <w:t>2</w:t>
      </w:r>
      <w:r w:rsidRPr="004438A1">
        <w:rPr>
          <w:lang w:eastAsia="zh-CN"/>
        </w:rPr>
        <w:t xml:space="preserve">. </w:t>
      </w:r>
      <w:r w:rsidR="002D16C1">
        <w:rPr>
          <w:lang w:eastAsia="zh-CN"/>
        </w:rPr>
        <w:t xml:space="preserve">Due to redundant links available </w:t>
      </w:r>
      <w:r w:rsidRPr="004438A1">
        <w:rPr>
          <w:lang w:eastAsia="zh-CN"/>
        </w:rPr>
        <w:t xml:space="preserve">mission critical data </w:t>
      </w:r>
      <w:r w:rsidR="002D16C1">
        <w:rPr>
          <w:lang w:eastAsia="zh-CN"/>
        </w:rPr>
        <w:t>can</w:t>
      </w:r>
      <w:r w:rsidR="00BE43ED">
        <w:rPr>
          <w:lang w:eastAsia="zh-CN"/>
        </w:rPr>
        <w:t xml:space="preserve"> be</w:t>
      </w:r>
      <w:r w:rsidR="002D16C1" w:rsidRPr="004438A1">
        <w:rPr>
          <w:lang w:eastAsia="zh-CN"/>
        </w:rPr>
        <w:t xml:space="preserve"> </w:t>
      </w:r>
      <w:r w:rsidRPr="004438A1">
        <w:rPr>
          <w:lang w:eastAsia="zh-CN"/>
        </w:rPr>
        <w:t>transmitted</w:t>
      </w:r>
      <w:r w:rsidR="002D16C1">
        <w:rPr>
          <w:lang w:eastAsia="zh-CN"/>
        </w:rPr>
        <w:t xml:space="preserve"> and load balancing across the two links can be performed</w:t>
      </w:r>
      <w:r w:rsidRPr="004438A1">
        <w:rPr>
          <w:lang w:eastAsia="zh-CN"/>
        </w:rPr>
        <w:t xml:space="preserve">. At time 2, </w:t>
      </w:r>
      <w:r w:rsidR="006C390D" w:rsidRPr="004438A1">
        <w:rPr>
          <w:lang w:eastAsia="zh-CN"/>
        </w:rPr>
        <w:t>another</w:t>
      </w:r>
      <w:r w:rsidRPr="004438A1">
        <w:rPr>
          <w:lang w:eastAsia="zh-CN"/>
        </w:rPr>
        <w:t xml:space="preserve"> vehicle (</w:t>
      </w:r>
      <w:r w:rsidR="00B40024">
        <w:rPr>
          <w:lang w:eastAsia="zh-CN"/>
        </w:rPr>
        <w:t xml:space="preserve">in our example a </w:t>
      </w:r>
      <w:r w:rsidRPr="004438A1">
        <w:rPr>
          <w:lang w:eastAsia="zh-CN"/>
        </w:rPr>
        <w:t xml:space="preserve">fire truck) is blocking the link to </w:t>
      </w:r>
      <w:r w:rsidR="00B40024">
        <w:rPr>
          <w:lang w:eastAsia="zh-CN"/>
        </w:rPr>
        <w:t>gNB2</w:t>
      </w:r>
      <w:r w:rsidRPr="004438A1">
        <w:rPr>
          <w:lang w:eastAsia="zh-CN"/>
        </w:rPr>
        <w:t xml:space="preserve">, while the link to gNB1 remains unblocked and the </w:t>
      </w:r>
      <w:r w:rsidR="002D16C1">
        <w:rPr>
          <w:lang w:eastAsia="zh-CN"/>
        </w:rPr>
        <w:t xml:space="preserve">aligned </w:t>
      </w:r>
      <w:r w:rsidRPr="004438A1">
        <w:rPr>
          <w:lang w:eastAsia="zh-CN"/>
        </w:rPr>
        <w:t>beam</w:t>
      </w:r>
      <w:r w:rsidR="002D16C1">
        <w:rPr>
          <w:lang w:eastAsia="zh-CN"/>
        </w:rPr>
        <w:t>s</w:t>
      </w:r>
      <w:r w:rsidRPr="004438A1">
        <w:rPr>
          <w:lang w:eastAsia="zh-CN"/>
        </w:rPr>
        <w:t xml:space="preserve"> </w:t>
      </w:r>
      <w:r w:rsidR="00B40024">
        <w:rPr>
          <w:lang w:eastAsia="zh-CN"/>
        </w:rPr>
        <w:t>can be</w:t>
      </w:r>
      <w:r w:rsidR="00B40024" w:rsidRPr="004438A1">
        <w:rPr>
          <w:lang w:eastAsia="zh-CN"/>
        </w:rPr>
        <w:t xml:space="preserve"> tracked </w:t>
      </w:r>
      <w:r w:rsidR="00732D4F" w:rsidRPr="004438A1">
        <w:rPr>
          <w:lang w:eastAsia="zh-CN"/>
        </w:rPr>
        <w:t>contin</w:t>
      </w:r>
      <w:r w:rsidR="00732D4F">
        <w:rPr>
          <w:lang w:eastAsia="zh-CN"/>
        </w:rPr>
        <w:t>u</w:t>
      </w:r>
      <w:r w:rsidR="00732D4F" w:rsidRPr="004438A1">
        <w:rPr>
          <w:lang w:eastAsia="zh-CN"/>
        </w:rPr>
        <w:t>ously</w:t>
      </w:r>
      <w:r w:rsidRPr="004438A1">
        <w:rPr>
          <w:lang w:eastAsia="zh-CN"/>
        </w:rPr>
        <w:t xml:space="preserve"> following the movement of the UE. </w:t>
      </w:r>
      <w:r w:rsidR="00B40024">
        <w:rPr>
          <w:lang w:eastAsia="zh-CN"/>
        </w:rPr>
        <w:t xml:space="preserve">Enabled by two </w:t>
      </w:r>
      <w:r w:rsidR="002D16C1">
        <w:rPr>
          <w:lang w:eastAsia="zh-CN"/>
        </w:rPr>
        <w:t xml:space="preserve">simultaneously </w:t>
      </w:r>
      <w:r w:rsidR="00B40024">
        <w:rPr>
          <w:lang w:eastAsia="zh-CN"/>
        </w:rPr>
        <w:t>active links to two gNB</w:t>
      </w:r>
      <w:r w:rsidR="00BE43ED">
        <w:rPr>
          <w:lang w:eastAsia="zh-CN"/>
        </w:rPr>
        <w:t>s</w:t>
      </w:r>
      <w:r w:rsidR="00B40024">
        <w:rPr>
          <w:lang w:eastAsia="zh-CN"/>
        </w:rPr>
        <w:t>, at</w:t>
      </w:r>
      <w:r w:rsidR="00B40024" w:rsidRPr="004438A1">
        <w:rPr>
          <w:lang w:eastAsia="zh-CN"/>
        </w:rPr>
        <w:t xml:space="preserve"> </w:t>
      </w:r>
      <w:r w:rsidRPr="004438A1">
        <w:rPr>
          <w:lang w:eastAsia="zh-CN"/>
        </w:rPr>
        <w:t xml:space="preserve">time 2 </w:t>
      </w:r>
      <w:r w:rsidR="00B40024">
        <w:rPr>
          <w:lang w:eastAsia="zh-CN"/>
        </w:rPr>
        <w:t xml:space="preserve">the </w:t>
      </w:r>
      <w:r w:rsidRPr="004438A1">
        <w:rPr>
          <w:lang w:eastAsia="zh-CN"/>
        </w:rPr>
        <w:t xml:space="preserve">data transmission </w:t>
      </w:r>
      <w:r w:rsidR="002D16C1">
        <w:rPr>
          <w:lang w:eastAsia="zh-CN"/>
        </w:rPr>
        <w:t xml:space="preserve">can be seamlessly </w:t>
      </w:r>
      <w:r w:rsidRPr="004438A1">
        <w:rPr>
          <w:lang w:eastAsia="zh-CN"/>
        </w:rPr>
        <w:t>continued</w:t>
      </w:r>
      <w:r w:rsidR="002D16C1">
        <w:rPr>
          <w:lang w:eastAsia="zh-CN"/>
        </w:rPr>
        <w:t xml:space="preserve"> without interruptions</w:t>
      </w:r>
      <w:r w:rsidRPr="004438A1">
        <w:rPr>
          <w:lang w:eastAsia="zh-CN"/>
        </w:rPr>
        <w:t xml:space="preserve"> over </w:t>
      </w:r>
      <w:r w:rsidR="00B40024">
        <w:rPr>
          <w:lang w:eastAsia="zh-CN"/>
        </w:rPr>
        <w:t xml:space="preserve">the </w:t>
      </w:r>
      <w:r w:rsidRPr="004438A1">
        <w:rPr>
          <w:lang w:eastAsia="zh-CN"/>
        </w:rPr>
        <w:t xml:space="preserve">link </w:t>
      </w:r>
      <w:r w:rsidR="002D16C1">
        <w:rPr>
          <w:lang w:eastAsia="zh-CN"/>
        </w:rPr>
        <w:t>with</w:t>
      </w:r>
      <w:r w:rsidR="00B40024">
        <w:rPr>
          <w:lang w:eastAsia="zh-CN"/>
        </w:rPr>
        <w:t xml:space="preserve"> gNB</w:t>
      </w:r>
      <w:r w:rsidR="00BE43ED">
        <w:rPr>
          <w:lang w:eastAsia="zh-CN"/>
        </w:rPr>
        <w:t>1</w:t>
      </w:r>
      <w:r w:rsidRPr="004438A1">
        <w:rPr>
          <w:lang w:eastAsia="zh-CN"/>
        </w:rPr>
        <w:t xml:space="preserve">. Finally, at time 3, </w:t>
      </w:r>
      <w:r w:rsidR="00662D69" w:rsidRPr="004438A1">
        <w:rPr>
          <w:lang w:eastAsia="zh-CN"/>
        </w:rPr>
        <w:t xml:space="preserve">link 2 </w:t>
      </w:r>
      <w:r w:rsidR="002D16C1">
        <w:rPr>
          <w:lang w:eastAsia="zh-CN"/>
        </w:rPr>
        <w:t>re</w:t>
      </w:r>
      <w:r w:rsidR="00BE43ED">
        <w:rPr>
          <w:lang w:eastAsia="zh-CN"/>
        </w:rPr>
        <w:t>-appears</w:t>
      </w:r>
      <w:r w:rsidR="002D16C1">
        <w:rPr>
          <w:lang w:eastAsia="zh-CN"/>
        </w:rPr>
        <w:t xml:space="preserve"> after </w:t>
      </w:r>
      <w:r w:rsidR="00662D69" w:rsidRPr="004438A1">
        <w:rPr>
          <w:lang w:eastAsia="zh-CN"/>
        </w:rPr>
        <w:t>recover</w:t>
      </w:r>
      <w:r w:rsidR="002D16C1">
        <w:rPr>
          <w:lang w:eastAsia="zh-CN"/>
        </w:rPr>
        <w:t>ing</w:t>
      </w:r>
      <w:r w:rsidR="00662D69" w:rsidRPr="004438A1">
        <w:rPr>
          <w:lang w:eastAsia="zh-CN"/>
        </w:rPr>
        <w:t xml:space="preserve"> from the blockage and data transmission over both link</w:t>
      </w:r>
      <w:r w:rsidR="00732D4F">
        <w:rPr>
          <w:lang w:eastAsia="zh-CN"/>
        </w:rPr>
        <w:t>s</w:t>
      </w:r>
      <w:r w:rsidR="00662D69" w:rsidRPr="004438A1">
        <w:rPr>
          <w:lang w:eastAsia="zh-CN"/>
        </w:rPr>
        <w:t xml:space="preserve"> </w:t>
      </w:r>
      <w:r w:rsidR="002D16C1">
        <w:rPr>
          <w:lang w:eastAsia="zh-CN"/>
        </w:rPr>
        <w:t xml:space="preserve">will be </w:t>
      </w:r>
      <w:r w:rsidR="00662D69" w:rsidRPr="004438A1">
        <w:rPr>
          <w:lang w:eastAsia="zh-CN"/>
        </w:rPr>
        <w:t>continue</w:t>
      </w:r>
      <w:r w:rsidR="002D16C1">
        <w:rPr>
          <w:lang w:eastAsia="zh-CN"/>
        </w:rPr>
        <w:t>d</w:t>
      </w:r>
      <w:r w:rsidR="00662D69" w:rsidRPr="004438A1">
        <w:rPr>
          <w:lang w:eastAsia="zh-CN"/>
        </w:rPr>
        <w:t xml:space="preserve">. </w:t>
      </w:r>
    </w:p>
    <w:p w:rsidR="001E7931" w:rsidRPr="004438A1" w:rsidRDefault="00782326" w:rsidP="00330802">
      <w:pPr>
        <w:keepNext/>
        <w:jc w:val="center"/>
      </w:pPr>
      <w:r w:rsidRPr="00782326">
        <w:rPr>
          <w:noProof/>
        </w:rPr>
        <w:lastRenderedPageBreak/>
        <w:drawing>
          <wp:inline distT="0" distB="0" distL="0" distR="0" wp14:anchorId="61C8C3E7" wp14:editId="6E105054">
            <wp:extent cx="3940616" cy="3351666"/>
            <wp:effectExtent l="0" t="0" r="0" b="1270"/>
            <wp:docPr id="4" name="Inhaltsplatzhalter 3">
              <a:extLst xmlns:a="http://schemas.openxmlformats.org/drawingml/2006/main">
                <a:ext uri="{FF2B5EF4-FFF2-40B4-BE49-F238E27FC236}">
                  <a16:creationId xmlns:a16="http://schemas.microsoft.com/office/drawing/2014/main" id="{6AF7CAA7-40F5-C644-AC02-96B113B4DB7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Inhaltsplatzhalter 3">
                      <a:extLst>
                        <a:ext uri="{FF2B5EF4-FFF2-40B4-BE49-F238E27FC236}">
                          <a16:creationId xmlns:a16="http://schemas.microsoft.com/office/drawing/2014/main" id="{6AF7CAA7-40F5-C644-AC02-96B113B4DB79}"/>
                        </a:ext>
                      </a:extLst>
                    </pic:cNvPr>
                    <pic:cNvPicPr>
                      <a:picLocks noGrp="1" noChangeAspect="1"/>
                    </pic:cNvPicPr>
                  </pic:nvPicPr>
                  <pic:blipFill>
                    <a:blip r:embed="rId8"/>
                    <a:stretch>
                      <a:fillRect/>
                    </a:stretch>
                  </pic:blipFill>
                  <pic:spPr bwMode="auto">
                    <a:xfrm>
                      <a:off x="0" y="0"/>
                      <a:ext cx="3940616" cy="3351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1E7931" w:rsidRPr="004438A1" w:rsidRDefault="001E7931" w:rsidP="001F795D">
      <w:pPr>
        <w:pStyle w:val="Caption"/>
        <w:jc w:val="center"/>
        <w:rPr>
          <w:lang w:eastAsia="zh-CN"/>
        </w:rPr>
      </w:pPr>
      <w:bookmarkStart w:id="4" w:name="_Ref534986037"/>
      <w:r w:rsidRPr="004438A1">
        <w:rPr>
          <w:b/>
          <w:i w:val="0"/>
          <w:color w:val="auto"/>
        </w:rPr>
        <w:t xml:space="preserve">Figure </w:t>
      </w:r>
      <w:r w:rsidRPr="004438A1">
        <w:rPr>
          <w:b/>
          <w:i w:val="0"/>
          <w:color w:val="auto"/>
        </w:rPr>
        <w:fldChar w:fldCharType="begin"/>
      </w:r>
      <w:r w:rsidRPr="004438A1">
        <w:rPr>
          <w:b/>
          <w:i w:val="0"/>
          <w:color w:val="auto"/>
        </w:rPr>
        <w:instrText xml:space="preserve"> SEQ Figure \* ARABIC </w:instrText>
      </w:r>
      <w:r w:rsidRPr="004438A1">
        <w:rPr>
          <w:b/>
          <w:i w:val="0"/>
          <w:color w:val="auto"/>
        </w:rPr>
        <w:fldChar w:fldCharType="separate"/>
      </w:r>
      <w:r w:rsidR="000F7D26">
        <w:rPr>
          <w:b/>
          <w:i w:val="0"/>
          <w:noProof/>
          <w:color w:val="auto"/>
        </w:rPr>
        <w:t>1</w:t>
      </w:r>
      <w:r w:rsidRPr="004438A1">
        <w:rPr>
          <w:b/>
          <w:i w:val="0"/>
          <w:color w:val="auto"/>
        </w:rPr>
        <w:fldChar w:fldCharType="end"/>
      </w:r>
      <w:bookmarkEnd w:id="4"/>
      <w:r w:rsidRPr="004438A1">
        <w:rPr>
          <w:b/>
          <w:i w:val="0"/>
          <w:color w:val="auto"/>
        </w:rPr>
        <w:t>: Link blockage due to sudden appearance of obstacle</w:t>
      </w:r>
      <w:r w:rsidRPr="004438A1">
        <w:t>.</w:t>
      </w:r>
    </w:p>
    <w:p w:rsidR="001E7931" w:rsidRPr="004438A1" w:rsidRDefault="001E7931" w:rsidP="0087437A">
      <w:pPr>
        <w:rPr>
          <w:lang w:eastAsia="zh-CN"/>
        </w:rPr>
      </w:pPr>
    </w:p>
    <w:p w:rsidR="00662D69" w:rsidRPr="004438A1" w:rsidRDefault="00662D69" w:rsidP="001F795D">
      <w:pPr>
        <w:rPr>
          <w:lang w:eastAsia="zh-CN"/>
        </w:rPr>
      </w:pPr>
      <w:r w:rsidRPr="004438A1">
        <w:rPr>
          <w:lang w:eastAsia="zh-CN"/>
        </w:rPr>
        <w:t>In scenario “</w:t>
      </w:r>
      <w:r w:rsidR="00C36D50">
        <w:rPr>
          <w:lang w:eastAsia="zh-CN"/>
        </w:rPr>
        <w:t>Sudden</w:t>
      </w:r>
      <w:r w:rsidR="00C36D50" w:rsidRPr="004438A1">
        <w:rPr>
          <w:lang w:eastAsia="zh-CN"/>
        </w:rPr>
        <w:t xml:space="preserve"> </w:t>
      </w:r>
      <w:r w:rsidRPr="004438A1">
        <w:rPr>
          <w:lang w:eastAsia="zh-CN"/>
        </w:rPr>
        <w:t xml:space="preserve">Blockage” in </w:t>
      </w:r>
      <w:r w:rsidRPr="004438A1">
        <w:rPr>
          <w:lang w:eastAsia="zh-CN"/>
        </w:rPr>
        <w:fldChar w:fldCharType="begin"/>
      </w:r>
      <w:r w:rsidRPr="004438A1">
        <w:rPr>
          <w:lang w:eastAsia="zh-CN"/>
        </w:rPr>
        <w:instrText xml:space="preserve"> REF _Ref534986037 \h </w:instrText>
      </w:r>
      <w:r w:rsidR="0087437A">
        <w:rPr>
          <w:lang w:eastAsia="zh-CN"/>
        </w:rPr>
        <w:instrText xml:space="preserve"> \* MERGEFORMAT </w:instrText>
      </w:r>
      <w:r w:rsidRPr="004438A1">
        <w:rPr>
          <w:lang w:eastAsia="zh-CN"/>
        </w:rPr>
      </w:r>
      <w:r w:rsidRPr="004438A1">
        <w:rPr>
          <w:lang w:eastAsia="zh-CN"/>
        </w:rPr>
        <w:fldChar w:fldCharType="separate"/>
      </w:r>
      <w:r w:rsidRPr="004438A1">
        <w:rPr>
          <w:b/>
        </w:rPr>
        <w:t xml:space="preserve">Figure </w:t>
      </w:r>
      <w:r w:rsidRPr="004438A1">
        <w:rPr>
          <w:b/>
          <w:noProof/>
        </w:rPr>
        <w:t>1</w:t>
      </w:r>
      <w:r w:rsidRPr="004438A1">
        <w:rPr>
          <w:lang w:eastAsia="zh-CN"/>
        </w:rPr>
        <w:fldChar w:fldCharType="end"/>
      </w:r>
      <w:r w:rsidRPr="004438A1">
        <w:rPr>
          <w:lang w:eastAsia="zh-CN"/>
        </w:rPr>
        <w:t xml:space="preserve"> we observe: </w:t>
      </w:r>
    </w:p>
    <w:p w:rsidR="00E448F9" w:rsidRDefault="00E448F9" w:rsidP="00E616C4">
      <w:pPr>
        <w:rPr>
          <w:b/>
          <w:lang w:eastAsia="zh-CN"/>
        </w:rPr>
      </w:pPr>
    </w:p>
    <w:p w:rsidR="00C61209" w:rsidRDefault="00662D69" w:rsidP="00E616C4">
      <w:pPr>
        <w:rPr>
          <w:lang w:eastAsia="zh-CN"/>
        </w:rPr>
      </w:pPr>
      <w:r w:rsidRPr="004438A1">
        <w:rPr>
          <w:b/>
          <w:lang w:eastAsia="zh-CN"/>
        </w:rPr>
        <w:t xml:space="preserve">Observation 1: </w:t>
      </w:r>
      <w:r w:rsidRPr="004438A1">
        <w:rPr>
          <w:lang w:eastAsia="zh-CN"/>
        </w:rPr>
        <w:t xml:space="preserve">Simultaneous multi-TRP connectivity provides </w:t>
      </w:r>
      <w:r w:rsidR="002D16C1">
        <w:rPr>
          <w:lang w:eastAsia="zh-CN"/>
        </w:rPr>
        <w:t xml:space="preserve">macroscopic </w:t>
      </w:r>
      <w:r w:rsidRPr="004438A1">
        <w:rPr>
          <w:lang w:eastAsia="zh-CN"/>
        </w:rPr>
        <w:t xml:space="preserve">spatial diversity and resilience against blockage, especially </w:t>
      </w:r>
      <w:r w:rsidR="006C390D" w:rsidRPr="004438A1">
        <w:rPr>
          <w:lang w:eastAsia="zh-CN"/>
        </w:rPr>
        <w:t>for</w:t>
      </w:r>
      <w:r w:rsidRPr="004438A1">
        <w:rPr>
          <w:lang w:eastAsia="zh-CN"/>
        </w:rPr>
        <w:t xml:space="preserve"> FR2.</w:t>
      </w:r>
    </w:p>
    <w:p w:rsidR="00E448F9" w:rsidRDefault="00E448F9" w:rsidP="00E616C4">
      <w:pPr>
        <w:rPr>
          <w:lang w:eastAsia="zh-CN"/>
        </w:rPr>
      </w:pPr>
    </w:p>
    <w:p w:rsidR="00E448F9" w:rsidRPr="00780310" w:rsidRDefault="00E448F9" w:rsidP="00E448F9">
      <w:pPr>
        <w:pStyle w:val="ListParagraph"/>
        <w:numPr>
          <w:ilvl w:val="0"/>
          <w:numId w:val="25"/>
        </w:numPr>
        <w:rPr>
          <w:b/>
          <w:sz w:val="24"/>
          <w:szCs w:val="24"/>
          <w:lang w:eastAsia="zh-CN"/>
        </w:rPr>
      </w:pPr>
      <w:r w:rsidRPr="00780310">
        <w:rPr>
          <w:b/>
          <w:sz w:val="24"/>
          <w:szCs w:val="24"/>
          <w:lang w:eastAsia="zh-CN"/>
        </w:rPr>
        <w:t>Handover</w:t>
      </w:r>
      <w:r w:rsidR="00B21155">
        <w:rPr>
          <w:b/>
          <w:sz w:val="24"/>
          <w:szCs w:val="24"/>
          <w:lang w:eastAsia="zh-CN"/>
        </w:rPr>
        <w:t xml:space="preserve"> </w:t>
      </w:r>
      <w:r w:rsidR="00C36D50">
        <w:rPr>
          <w:b/>
          <w:sz w:val="24"/>
          <w:szCs w:val="24"/>
          <w:lang w:eastAsia="zh-CN"/>
        </w:rPr>
        <w:t>Caused Link-Interruption-</w:t>
      </w:r>
      <w:r w:rsidR="00B21155">
        <w:rPr>
          <w:b/>
          <w:sz w:val="24"/>
          <w:szCs w:val="24"/>
          <w:lang w:eastAsia="zh-CN"/>
        </w:rPr>
        <w:t>Avoidance</w:t>
      </w:r>
    </w:p>
    <w:p w:rsidR="00E448F9" w:rsidRPr="004438A1" w:rsidRDefault="00E448F9" w:rsidP="00780310">
      <w:pPr>
        <w:rPr>
          <w:lang w:eastAsia="zh-CN"/>
        </w:rPr>
      </w:pPr>
      <w:r w:rsidRPr="004438A1">
        <w:rPr>
          <w:lang w:eastAsia="zh-CN"/>
        </w:rPr>
        <w:t xml:space="preserve">In </w:t>
      </w:r>
      <w:r w:rsidRPr="004438A1">
        <w:rPr>
          <w:lang w:eastAsia="zh-CN"/>
        </w:rPr>
        <w:fldChar w:fldCharType="begin"/>
      </w:r>
      <w:r w:rsidRPr="004438A1">
        <w:rPr>
          <w:lang w:eastAsia="zh-CN"/>
        </w:rPr>
        <w:instrText xml:space="preserve"> REF _Ref534986815 \h </w:instrText>
      </w:r>
      <w:r>
        <w:rPr>
          <w:lang w:eastAsia="zh-CN"/>
        </w:rPr>
        <w:instrText xml:space="preserve"> \* MERGEFORMAT </w:instrText>
      </w:r>
      <w:r w:rsidRPr="004438A1">
        <w:rPr>
          <w:lang w:eastAsia="zh-CN"/>
        </w:rPr>
      </w:r>
      <w:r w:rsidRPr="004438A1">
        <w:rPr>
          <w:lang w:eastAsia="zh-CN"/>
        </w:rPr>
        <w:fldChar w:fldCharType="separate"/>
      </w:r>
      <w:r w:rsidRPr="00E448F9">
        <w:rPr>
          <w:b/>
        </w:rPr>
        <w:t xml:space="preserve">Figure </w:t>
      </w:r>
      <w:r w:rsidRPr="00E448F9">
        <w:rPr>
          <w:b/>
          <w:i/>
          <w:noProof/>
        </w:rPr>
        <w:t>2</w:t>
      </w:r>
      <w:r w:rsidRPr="004438A1">
        <w:rPr>
          <w:lang w:eastAsia="zh-CN"/>
        </w:rPr>
        <w:fldChar w:fldCharType="end"/>
      </w:r>
      <w:r w:rsidRPr="004438A1">
        <w:rPr>
          <w:lang w:eastAsia="zh-CN"/>
        </w:rPr>
        <w:t xml:space="preserve"> left hand side, the UE (blue car) is connected to its strongest gNB,</w:t>
      </w:r>
      <w:r>
        <w:rPr>
          <w:lang w:eastAsia="zh-CN"/>
        </w:rPr>
        <w:t xml:space="preserve"> which</w:t>
      </w:r>
      <w:r w:rsidRPr="004438A1">
        <w:rPr>
          <w:lang w:eastAsia="zh-CN"/>
        </w:rPr>
        <w:t xml:space="preserve"> is gNB2, and the UE is in </w:t>
      </w:r>
      <w:r>
        <w:rPr>
          <w:lang w:eastAsia="zh-CN"/>
        </w:rPr>
        <w:t>a</w:t>
      </w:r>
      <w:r w:rsidRPr="004438A1">
        <w:rPr>
          <w:lang w:eastAsia="zh-CN"/>
        </w:rPr>
        <w:t xml:space="preserve"> configured resource pool provided by gNB2. The UE receives mission critical data at time</w:t>
      </w:r>
      <w:r>
        <w:rPr>
          <w:lang w:eastAsia="zh-CN"/>
        </w:rPr>
        <w:t> </w:t>
      </w:r>
      <w:r w:rsidRPr="004438A1">
        <w:rPr>
          <w:lang w:eastAsia="zh-CN"/>
        </w:rPr>
        <w:t>1. At time</w:t>
      </w:r>
      <w:r>
        <w:rPr>
          <w:lang w:eastAsia="zh-CN"/>
        </w:rPr>
        <w:t> </w:t>
      </w:r>
      <w:r w:rsidRPr="004438A1">
        <w:rPr>
          <w:lang w:eastAsia="zh-CN"/>
        </w:rPr>
        <w:t xml:space="preserve">2, a handover from gNB2 to gNB3 is performed due to </w:t>
      </w:r>
      <w:r>
        <w:rPr>
          <w:lang w:eastAsia="zh-CN"/>
        </w:rPr>
        <w:t xml:space="preserve">a </w:t>
      </w:r>
      <w:r w:rsidRPr="004438A1">
        <w:rPr>
          <w:lang w:eastAsia="zh-CN"/>
        </w:rPr>
        <w:t xml:space="preserve">fading link quality between UE and gNB2. This results in a non-continuous data reception at time 2, because the UE switches into the exceptional resource pool and is establishing a link to </w:t>
      </w:r>
      <w:r>
        <w:rPr>
          <w:lang w:eastAsia="zh-CN"/>
        </w:rPr>
        <w:t>gNB</w:t>
      </w:r>
      <w:r w:rsidRPr="004438A1">
        <w:rPr>
          <w:lang w:eastAsia="zh-CN"/>
        </w:rPr>
        <w:t xml:space="preserve">3. At time 3, the UE is in the configured resource pool, which is provided by </w:t>
      </w:r>
      <w:r>
        <w:rPr>
          <w:lang w:eastAsia="zh-CN"/>
        </w:rPr>
        <w:t>gNB</w:t>
      </w:r>
      <w:r w:rsidRPr="004438A1">
        <w:rPr>
          <w:lang w:eastAsia="zh-CN"/>
        </w:rPr>
        <w:t>3. The UE receives again the required mission critical data</w:t>
      </w:r>
      <w:r>
        <w:rPr>
          <w:lang w:eastAsia="zh-CN"/>
        </w:rPr>
        <w:t xml:space="preserve">, now </w:t>
      </w:r>
      <w:r w:rsidRPr="004438A1">
        <w:rPr>
          <w:lang w:eastAsia="zh-CN"/>
        </w:rPr>
        <w:t xml:space="preserve">from gNB3. </w:t>
      </w:r>
      <w:r>
        <w:rPr>
          <w:lang w:eastAsia="zh-CN"/>
        </w:rPr>
        <w:t>During this unexpected handover procedure initiation (caused by sudden fading of the link between the UE and gNB2 due to e.g. blockage, shadowing which can occur within Milliseconds) the data connection will be interrupted and either a handover procedure has to be initiated or a random-access procedure to gNB3 while the link to gNB2 is already lost for the control channel.</w:t>
      </w:r>
    </w:p>
    <w:p w:rsidR="00E448F9" w:rsidRPr="004438A1" w:rsidRDefault="00E448F9" w:rsidP="00780310">
      <w:pPr>
        <w:rPr>
          <w:lang w:eastAsia="zh-CN"/>
        </w:rPr>
      </w:pPr>
      <w:r w:rsidRPr="004438A1">
        <w:rPr>
          <w:lang w:eastAsia="zh-CN"/>
        </w:rPr>
        <w:t xml:space="preserve">In </w:t>
      </w:r>
      <w:r w:rsidRPr="004438A1">
        <w:rPr>
          <w:lang w:eastAsia="zh-CN"/>
        </w:rPr>
        <w:fldChar w:fldCharType="begin"/>
      </w:r>
      <w:r w:rsidRPr="004438A1">
        <w:rPr>
          <w:lang w:eastAsia="zh-CN"/>
        </w:rPr>
        <w:instrText xml:space="preserve"> REF _Ref534986815 \h  \* MERGEFORMAT </w:instrText>
      </w:r>
      <w:r w:rsidRPr="004438A1">
        <w:rPr>
          <w:lang w:eastAsia="zh-CN"/>
        </w:rPr>
      </w:r>
      <w:r w:rsidRPr="004438A1">
        <w:rPr>
          <w:lang w:eastAsia="zh-CN"/>
        </w:rPr>
        <w:fldChar w:fldCharType="separate"/>
      </w:r>
      <w:r w:rsidRPr="00780310">
        <w:rPr>
          <w:b/>
        </w:rPr>
        <w:t xml:space="preserve">Figure </w:t>
      </w:r>
      <w:r w:rsidRPr="00780310">
        <w:rPr>
          <w:b/>
          <w:i/>
          <w:noProof/>
        </w:rPr>
        <w:t>2</w:t>
      </w:r>
      <w:r w:rsidRPr="004438A1">
        <w:rPr>
          <w:lang w:eastAsia="zh-CN"/>
        </w:rPr>
        <w:fldChar w:fldCharType="end"/>
      </w:r>
      <w:r w:rsidRPr="004438A1">
        <w:rPr>
          <w:lang w:eastAsia="zh-CN"/>
        </w:rPr>
        <w:t xml:space="preserve"> </w:t>
      </w:r>
      <w:r>
        <w:rPr>
          <w:lang w:eastAsia="zh-CN"/>
        </w:rPr>
        <w:t xml:space="preserve">on </w:t>
      </w:r>
      <w:r w:rsidRPr="004438A1">
        <w:rPr>
          <w:lang w:eastAsia="zh-CN"/>
        </w:rPr>
        <w:t xml:space="preserve">right hand side, the UE (blue car) is connected to its strongest gNB, </w:t>
      </w:r>
      <w:r>
        <w:rPr>
          <w:lang w:eastAsia="zh-CN"/>
        </w:rPr>
        <w:t>which</w:t>
      </w:r>
      <w:r w:rsidRPr="004438A1">
        <w:rPr>
          <w:lang w:eastAsia="zh-CN"/>
        </w:rPr>
        <w:t xml:space="preserve"> is gNB2, and the UE is in </w:t>
      </w:r>
      <w:r>
        <w:rPr>
          <w:lang w:eastAsia="zh-CN"/>
        </w:rPr>
        <w:t>a</w:t>
      </w:r>
      <w:r w:rsidRPr="004438A1">
        <w:rPr>
          <w:lang w:eastAsia="zh-CN"/>
        </w:rPr>
        <w:t xml:space="preserve"> configured resource pool provided by gNB2. At the </w:t>
      </w:r>
      <w:r>
        <w:rPr>
          <w:lang w:eastAsia="zh-CN"/>
        </w:rPr>
        <w:t xml:space="preserve">same </w:t>
      </w:r>
      <w:r w:rsidRPr="004438A1">
        <w:rPr>
          <w:lang w:eastAsia="zh-CN"/>
        </w:rPr>
        <w:t xml:space="preserve">time a second link to </w:t>
      </w:r>
      <w:r>
        <w:rPr>
          <w:lang w:eastAsia="zh-CN"/>
        </w:rPr>
        <w:t>gNB</w:t>
      </w:r>
      <w:r w:rsidRPr="004438A1">
        <w:rPr>
          <w:lang w:eastAsia="zh-CN"/>
        </w:rPr>
        <w:t xml:space="preserve">1, </w:t>
      </w:r>
      <w:r>
        <w:rPr>
          <w:lang w:eastAsia="zh-CN"/>
        </w:rPr>
        <w:t>which in this example is considered to be the</w:t>
      </w:r>
      <w:r w:rsidRPr="004438A1">
        <w:rPr>
          <w:lang w:eastAsia="zh-CN"/>
        </w:rPr>
        <w:t xml:space="preserve"> second strongest gNB observed by the UE, is available</w:t>
      </w:r>
      <w:r>
        <w:rPr>
          <w:lang w:eastAsia="zh-CN"/>
        </w:rPr>
        <w:t>, established and in active mode</w:t>
      </w:r>
      <w:r w:rsidRPr="004438A1">
        <w:rPr>
          <w:lang w:eastAsia="zh-CN"/>
        </w:rPr>
        <w:t xml:space="preserve">. Therefore, the UE is </w:t>
      </w:r>
      <w:r>
        <w:rPr>
          <w:lang w:eastAsia="zh-CN"/>
        </w:rPr>
        <w:t>simultaneously using resources from</w:t>
      </w:r>
      <w:r w:rsidRPr="004438A1">
        <w:rPr>
          <w:lang w:eastAsia="zh-CN"/>
        </w:rPr>
        <w:t xml:space="preserve"> </w:t>
      </w:r>
      <w:r>
        <w:rPr>
          <w:lang w:eastAsia="zh-CN"/>
        </w:rPr>
        <w:t>a</w:t>
      </w:r>
      <w:r w:rsidRPr="004438A1">
        <w:rPr>
          <w:lang w:eastAsia="zh-CN"/>
        </w:rPr>
        <w:t xml:space="preserve">resource pool provided by gNB1. At time 2, </w:t>
      </w:r>
      <w:r>
        <w:rPr>
          <w:lang w:eastAsia="zh-CN"/>
        </w:rPr>
        <w:t xml:space="preserve">while </w:t>
      </w:r>
      <w:r w:rsidRPr="004438A1">
        <w:rPr>
          <w:lang w:eastAsia="zh-CN"/>
        </w:rPr>
        <w:t xml:space="preserve">a handover from gNB2 to gNB3 </w:t>
      </w:r>
      <w:r>
        <w:rPr>
          <w:lang w:eastAsia="zh-CN"/>
        </w:rPr>
        <w:t>has to be</w:t>
      </w:r>
      <w:r w:rsidRPr="004438A1">
        <w:rPr>
          <w:lang w:eastAsia="zh-CN"/>
        </w:rPr>
        <w:t xml:space="preserve"> performed due to fading link quality between UE and gNB2, the data </w:t>
      </w:r>
      <w:r>
        <w:rPr>
          <w:lang w:eastAsia="zh-CN"/>
        </w:rPr>
        <w:t>transmission between the UE and</w:t>
      </w:r>
      <w:r w:rsidRPr="004438A1">
        <w:rPr>
          <w:lang w:eastAsia="zh-CN"/>
        </w:rPr>
        <w:t xml:space="preserve"> gNB1 is maintained</w:t>
      </w:r>
      <w:r>
        <w:rPr>
          <w:lang w:eastAsia="zh-CN"/>
        </w:rPr>
        <w:t xml:space="preserve"> without interruption</w:t>
      </w:r>
      <w:r w:rsidRPr="004438A1">
        <w:rPr>
          <w:lang w:eastAsia="zh-CN"/>
        </w:rPr>
        <w:t xml:space="preserve">. </w:t>
      </w:r>
    </w:p>
    <w:p w:rsidR="00E448F9" w:rsidRPr="004438A1" w:rsidRDefault="00E448F9" w:rsidP="00E616C4">
      <w:pPr>
        <w:rPr>
          <w:lang w:eastAsia="zh-CN"/>
        </w:rPr>
      </w:pPr>
    </w:p>
    <w:p w:rsidR="00E616C4" w:rsidRPr="004438A1" w:rsidRDefault="00E616C4" w:rsidP="00E616C4">
      <w:pPr>
        <w:keepNext/>
        <w:jc w:val="center"/>
      </w:pPr>
      <w:r w:rsidRPr="00752C4F">
        <w:rPr>
          <w:noProof/>
        </w:rPr>
        <w:lastRenderedPageBreak/>
        <w:drawing>
          <wp:inline distT="0" distB="0" distL="0" distR="0" wp14:anchorId="1AD156E4" wp14:editId="6BFF2A17">
            <wp:extent cx="5444204" cy="3309775"/>
            <wp:effectExtent l="0" t="0" r="4445" b="5080"/>
            <wp:docPr id="2" name="Grafik 5">
              <a:extLst xmlns:a="http://schemas.openxmlformats.org/drawingml/2006/main">
                <a:ext uri="{FF2B5EF4-FFF2-40B4-BE49-F238E27FC236}">
                  <a16:creationId xmlns:a16="http://schemas.microsoft.com/office/drawing/2014/main" id="{1392B987-52D4-3E40-A75B-8FDB9F9E74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5">
                      <a:extLst>
                        <a:ext uri="{FF2B5EF4-FFF2-40B4-BE49-F238E27FC236}">
                          <a16:creationId xmlns:a16="http://schemas.microsoft.com/office/drawing/2014/main" id="{1392B987-52D4-3E40-A75B-8FDB9F9E744C}"/>
                        </a:ext>
                      </a:extLst>
                    </pic:cNvPr>
                    <pic:cNvPicPr>
                      <a:picLocks noChangeAspect="1"/>
                    </pic:cNvPicPr>
                  </pic:nvPicPr>
                  <pic:blipFill>
                    <a:blip r:embed="rId9"/>
                    <a:stretch>
                      <a:fillRect/>
                    </a:stretch>
                  </pic:blipFill>
                  <pic:spPr>
                    <a:xfrm>
                      <a:off x="0" y="0"/>
                      <a:ext cx="5444204" cy="3309775"/>
                    </a:xfrm>
                    <a:prstGeom prst="rect">
                      <a:avLst/>
                    </a:prstGeom>
                  </pic:spPr>
                </pic:pic>
              </a:graphicData>
            </a:graphic>
          </wp:inline>
        </w:drawing>
      </w:r>
    </w:p>
    <w:p w:rsidR="00E616C4" w:rsidRPr="00BE43ED" w:rsidRDefault="00E616C4" w:rsidP="009B5010">
      <w:pPr>
        <w:pStyle w:val="Caption"/>
        <w:tabs>
          <w:tab w:val="left" w:pos="1843"/>
        </w:tabs>
        <w:jc w:val="center"/>
        <w:rPr>
          <w:b/>
          <w:i w:val="0"/>
          <w:color w:val="auto"/>
        </w:rPr>
      </w:pPr>
      <w:bookmarkStart w:id="5" w:name="_GoBack"/>
      <w:r w:rsidRPr="004438A1">
        <w:rPr>
          <w:b/>
          <w:i w:val="0"/>
          <w:color w:val="auto"/>
        </w:rPr>
        <w:t xml:space="preserve">Figure </w:t>
      </w:r>
      <w:r w:rsidRPr="004438A1">
        <w:rPr>
          <w:b/>
          <w:i w:val="0"/>
          <w:color w:val="auto"/>
        </w:rPr>
        <w:fldChar w:fldCharType="begin"/>
      </w:r>
      <w:r w:rsidRPr="004438A1">
        <w:rPr>
          <w:b/>
          <w:i w:val="0"/>
          <w:color w:val="auto"/>
        </w:rPr>
        <w:instrText xml:space="preserve"> SEQ Figure \* ARABIC </w:instrText>
      </w:r>
      <w:r w:rsidRPr="004438A1">
        <w:rPr>
          <w:b/>
          <w:i w:val="0"/>
          <w:color w:val="auto"/>
        </w:rPr>
        <w:fldChar w:fldCharType="separate"/>
      </w:r>
      <w:r>
        <w:rPr>
          <w:b/>
          <w:i w:val="0"/>
          <w:noProof/>
          <w:color w:val="auto"/>
        </w:rPr>
        <w:t>2</w:t>
      </w:r>
      <w:r w:rsidRPr="004438A1">
        <w:rPr>
          <w:b/>
          <w:i w:val="0"/>
          <w:color w:val="auto"/>
        </w:rPr>
        <w:fldChar w:fldCharType="end"/>
      </w:r>
      <w:r w:rsidRPr="004438A1">
        <w:rPr>
          <w:b/>
          <w:i w:val="0"/>
          <w:color w:val="auto"/>
        </w:rPr>
        <w:t xml:space="preserve">: Left hand side: </w:t>
      </w:r>
      <w:r w:rsidRPr="004438A1">
        <w:rPr>
          <w:i w:val="0"/>
          <w:color w:val="auto"/>
        </w:rPr>
        <w:t>Handover situation in mobility scenario without multi-connectivity</w:t>
      </w:r>
      <w:r>
        <w:rPr>
          <w:i w:val="0"/>
          <w:color w:val="auto"/>
        </w:rPr>
        <w:t>, f</w:t>
      </w:r>
      <w:r w:rsidRPr="004438A1">
        <w:rPr>
          <w:i w:val="0"/>
          <w:color w:val="auto"/>
        </w:rPr>
        <w:t>or mission critical data</w:t>
      </w:r>
      <w:r>
        <w:rPr>
          <w:i w:val="0"/>
          <w:color w:val="auto"/>
        </w:rPr>
        <w:t xml:space="preserve"> transmission</w:t>
      </w:r>
      <w:r w:rsidRPr="004438A1">
        <w:rPr>
          <w:i w:val="0"/>
          <w:color w:val="auto"/>
        </w:rPr>
        <w:t>.</w:t>
      </w:r>
      <w:r>
        <w:rPr>
          <w:b/>
          <w:i w:val="0"/>
          <w:color w:val="auto"/>
        </w:rPr>
        <w:t xml:space="preserve"> </w:t>
      </w:r>
      <w:r w:rsidRPr="004438A1">
        <w:rPr>
          <w:b/>
          <w:i w:val="0"/>
          <w:color w:val="auto"/>
        </w:rPr>
        <w:t xml:space="preserve">Right hand side: </w:t>
      </w:r>
      <w:r w:rsidRPr="004438A1">
        <w:rPr>
          <w:i w:val="0"/>
          <w:color w:val="auto"/>
        </w:rPr>
        <w:t>Handover situation in mobility scenario with multi-connectivity and independent handover per link, guaranteeing seamless network connection for mission critical data</w:t>
      </w:r>
      <w:r>
        <w:rPr>
          <w:i w:val="0"/>
          <w:color w:val="auto"/>
        </w:rPr>
        <w:t xml:space="preserve"> transmission</w:t>
      </w:r>
      <w:r w:rsidRPr="004438A1">
        <w:rPr>
          <w:i w:val="0"/>
          <w:color w:val="auto"/>
        </w:rPr>
        <w:t>.</w:t>
      </w:r>
    </w:p>
    <w:bookmarkEnd w:id="5"/>
    <w:p w:rsidR="00C61209" w:rsidRPr="004438A1" w:rsidRDefault="00C61209" w:rsidP="00E616C4">
      <w:pPr>
        <w:rPr>
          <w:lang w:eastAsia="zh-CN"/>
        </w:rPr>
      </w:pPr>
    </w:p>
    <w:p w:rsidR="00657ABC" w:rsidRPr="004438A1" w:rsidRDefault="00657ABC" w:rsidP="009C1DFC">
      <w:pPr>
        <w:rPr>
          <w:lang w:eastAsia="zh-CN"/>
        </w:rPr>
      </w:pPr>
      <w:r w:rsidRPr="004438A1">
        <w:rPr>
          <w:b/>
          <w:lang w:eastAsia="zh-CN"/>
        </w:rPr>
        <w:t>Observation 2:</w:t>
      </w:r>
      <w:r w:rsidRPr="004438A1">
        <w:rPr>
          <w:lang w:eastAsia="zh-CN"/>
        </w:rPr>
        <w:t xml:space="preserve"> Independent or sequential handovers in multi-TRP communication allow continuous reduction of handover induced service discontinuity and resilience against handover failure</w:t>
      </w:r>
      <w:r w:rsidR="009C1DFC">
        <w:rPr>
          <w:lang w:eastAsia="zh-CN"/>
        </w:rPr>
        <w:t>, thus providing a higher reliability to deliver data within a targeted time window.</w:t>
      </w:r>
    </w:p>
    <w:p w:rsidR="005225EC" w:rsidRPr="00780310" w:rsidRDefault="00C36D50" w:rsidP="00780310">
      <w:pPr>
        <w:pStyle w:val="ListParagraph"/>
        <w:numPr>
          <w:ilvl w:val="0"/>
          <w:numId w:val="25"/>
        </w:numPr>
        <w:rPr>
          <w:b/>
          <w:sz w:val="24"/>
          <w:szCs w:val="24"/>
          <w:lang w:eastAsia="zh-CN"/>
        </w:rPr>
      </w:pPr>
      <w:r>
        <w:rPr>
          <w:b/>
          <w:sz w:val="24"/>
          <w:szCs w:val="24"/>
          <w:lang w:eastAsia="zh-CN"/>
        </w:rPr>
        <w:t>Panel-Rotation Caused Link-Interruption-</w:t>
      </w:r>
      <w:r w:rsidR="00B21155" w:rsidRPr="00780310">
        <w:rPr>
          <w:b/>
          <w:sz w:val="24"/>
          <w:szCs w:val="24"/>
          <w:lang w:eastAsia="zh-CN"/>
        </w:rPr>
        <w:t>Avoidance</w:t>
      </w:r>
    </w:p>
    <w:p w:rsidR="000F7D26" w:rsidRDefault="00463ABF" w:rsidP="003450C2">
      <w:pPr>
        <w:rPr>
          <w:lang w:eastAsia="zh-CN"/>
        </w:rPr>
      </w:pPr>
      <w:r>
        <w:rPr>
          <w:lang w:eastAsia="zh-CN"/>
        </w:rPr>
        <w:t xml:space="preserve">Due to antenna characteristics at UE side, non-uniform spherical coverage </w:t>
      </w:r>
      <w:r w:rsidR="003450C2">
        <w:rPr>
          <w:lang w:eastAsia="zh-CN"/>
        </w:rPr>
        <w:t xml:space="preserve">by </w:t>
      </w:r>
      <w:r>
        <w:rPr>
          <w:lang w:eastAsia="zh-CN"/>
        </w:rPr>
        <w:t>the different UE panels is observed</w:t>
      </w:r>
      <w:r w:rsidR="003450C2">
        <w:rPr>
          <w:lang w:eastAsia="zh-CN"/>
        </w:rPr>
        <w:t>, in particular at higher frequencies in FR2 and for a small number of antenna panels per UE</w:t>
      </w:r>
      <w:r>
        <w:rPr>
          <w:lang w:eastAsia="zh-CN"/>
        </w:rPr>
        <w:t xml:space="preserve">. The link budget </w:t>
      </w:r>
      <w:r w:rsidR="008430A9">
        <w:rPr>
          <w:lang w:eastAsia="zh-CN"/>
        </w:rPr>
        <w:t>at</w:t>
      </w:r>
      <w:r>
        <w:rPr>
          <w:lang w:eastAsia="zh-CN"/>
        </w:rPr>
        <w:t xml:space="preserve"> the connections</w:t>
      </w:r>
      <w:r w:rsidR="000A1412">
        <w:rPr>
          <w:lang w:eastAsia="zh-CN"/>
        </w:rPr>
        <w:t xml:space="preserve"> </w:t>
      </w:r>
      <w:r>
        <w:rPr>
          <w:lang w:eastAsia="zh-CN"/>
        </w:rPr>
        <w:t xml:space="preserve">to gNB1 and gNB2 may significantly differ over time caused by small changes in UE orientation, e.g. </w:t>
      </w:r>
      <w:r w:rsidR="000A1412">
        <w:rPr>
          <w:lang w:eastAsia="zh-CN"/>
        </w:rPr>
        <w:t>25</w:t>
      </w:r>
      <w:r>
        <w:rPr>
          <w:lang w:eastAsia="zh-CN"/>
        </w:rPr>
        <w:t xml:space="preserve">° shown in </w:t>
      </w:r>
      <w:r w:rsidR="001E7DE6">
        <w:rPr>
          <w:lang w:eastAsia="zh-CN"/>
        </w:rPr>
        <w:fldChar w:fldCharType="begin"/>
      </w:r>
      <w:r w:rsidR="001E7DE6">
        <w:rPr>
          <w:lang w:eastAsia="zh-CN"/>
        </w:rPr>
        <w:instrText xml:space="preserve"> REF _Ref534996259 \h </w:instrText>
      </w:r>
      <w:r w:rsidR="0087437A">
        <w:rPr>
          <w:lang w:eastAsia="zh-CN"/>
        </w:rPr>
        <w:instrText xml:space="preserve"> \* MERGEFORMAT </w:instrText>
      </w:r>
      <w:r w:rsidR="001E7DE6">
        <w:rPr>
          <w:lang w:eastAsia="zh-CN"/>
        </w:rPr>
      </w:r>
      <w:r w:rsidR="001E7DE6">
        <w:rPr>
          <w:lang w:eastAsia="zh-CN"/>
        </w:rPr>
        <w:fldChar w:fldCharType="separate"/>
      </w:r>
      <w:r w:rsidR="001E7DE6" w:rsidRPr="00B65EC4">
        <w:rPr>
          <w:b/>
        </w:rPr>
        <w:t>Figure 3</w:t>
      </w:r>
      <w:r w:rsidR="001E7DE6">
        <w:rPr>
          <w:lang w:eastAsia="zh-CN"/>
        </w:rPr>
        <w:fldChar w:fldCharType="end"/>
      </w:r>
      <w:r w:rsidR="001E7DE6">
        <w:rPr>
          <w:lang w:eastAsia="zh-CN"/>
        </w:rPr>
        <w:t>.</w:t>
      </w:r>
      <w:r w:rsidR="000A1412">
        <w:rPr>
          <w:lang w:eastAsia="zh-CN"/>
        </w:rPr>
        <w:t xml:space="preserve"> Note, the loss in link budget is shown to be </w:t>
      </w:r>
      <w:r w:rsidR="003450C2">
        <w:rPr>
          <w:lang w:eastAsia="zh-CN"/>
        </w:rPr>
        <w:t xml:space="preserve">more </w:t>
      </w:r>
      <w:r w:rsidR="000A1412">
        <w:rPr>
          <w:lang w:eastAsia="zh-CN"/>
        </w:rPr>
        <w:t>significant for the upper panel (blue pattern)</w:t>
      </w:r>
      <w:r w:rsidR="003450C2">
        <w:rPr>
          <w:lang w:eastAsia="zh-CN"/>
        </w:rPr>
        <w:t xml:space="preserve"> due to the a strong off-bore side link orientation towards gNB2</w:t>
      </w:r>
      <w:r w:rsidR="000A1412">
        <w:rPr>
          <w:lang w:eastAsia="zh-CN"/>
        </w:rPr>
        <w:t>, while the loss for the lower panel (green pattern)</w:t>
      </w:r>
      <w:r w:rsidR="003450C2">
        <w:rPr>
          <w:lang w:eastAsia="zh-CN"/>
        </w:rPr>
        <w:t xml:space="preserve"> towards gNB1 </w:t>
      </w:r>
      <w:r w:rsidR="000A1412">
        <w:rPr>
          <w:lang w:eastAsia="zh-CN"/>
        </w:rPr>
        <w:t xml:space="preserve">is rather small. </w:t>
      </w:r>
    </w:p>
    <w:bookmarkStart w:id="6" w:name="_Ref534996259"/>
    <w:p w:rsidR="00CE2B81" w:rsidRDefault="00914DF4" w:rsidP="003450C2">
      <w:pPr>
        <w:pStyle w:val="Caption"/>
        <w:jc w:val="center"/>
        <w:rPr>
          <w:b/>
          <w:i w:val="0"/>
          <w:color w:val="auto"/>
        </w:rPr>
      </w:pPr>
      <w:r w:rsidRPr="009141C6">
        <w:rPr>
          <w:b/>
          <w:i w:val="0"/>
          <w:noProof/>
          <w:color w:val="auto"/>
        </w:rPr>
        <w:object w:dxaOrig="15888" w:dyaOrig="8952" w14:anchorId="4D95C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pt;height:200.65pt;mso-width-percent:0;mso-height-percent:0;mso-width-percent:0;mso-height-percent:0" o:ole="">
            <v:imagedata r:id="rId10" o:title=""/>
          </v:shape>
          <o:OLEObject Type="Embed" ProgID="Visio.Drawing.15" ShapeID="_x0000_i1025" DrawAspect="Content" ObjectID="_1620463175" r:id="rId11"/>
        </w:object>
      </w:r>
    </w:p>
    <w:p w:rsidR="000F7D26" w:rsidRPr="00C9792B" w:rsidRDefault="000F7D26">
      <w:pPr>
        <w:pStyle w:val="Caption"/>
        <w:jc w:val="center"/>
        <w:rPr>
          <w:b/>
          <w:i w:val="0"/>
          <w:lang w:eastAsia="zh-CN"/>
        </w:rPr>
      </w:pPr>
      <w:r w:rsidRPr="00B65EC4">
        <w:rPr>
          <w:b/>
          <w:i w:val="0"/>
          <w:color w:val="auto"/>
        </w:rPr>
        <w:t xml:space="preserve">Figure </w:t>
      </w:r>
      <w:r w:rsidRPr="00B65EC4">
        <w:rPr>
          <w:b/>
          <w:i w:val="0"/>
          <w:color w:val="auto"/>
        </w:rPr>
        <w:fldChar w:fldCharType="begin"/>
      </w:r>
      <w:r w:rsidRPr="00B65EC4">
        <w:rPr>
          <w:b/>
          <w:i w:val="0"/>
          <w:color w:val="auto"/>
        </w:rPr>
        <w:instrText xml:space="preserve"> SEQ Figure \* ARABIC </w:instrText>
      </w:r>
      <w:r w:rsidRPr="00B65EC4">
        <w:rPr>
          <w:b/>
          <w:i w:val="0"/>
          <w:color w:val="auto"/>
        </w:rPr>
        <w:fldChar w:fldCharType="separate"/>
      </w:r>
      <w:r w:rsidRPr="00B65EC4">
        <w:rPr>
          <w:b/>
          <w:i w:val="0"/>
          <w:color w:val="auto"/>
        </w:rPr>
        <w:t>3</w:t>
      </w:r>
      <w:r w:rsidRPr="00B65EC4">
        <w:rPr>
          <w:b/>
          <w:i w:val="0"/>
          <w:color w:val="auto"/>
        </w:rPr>
        <w:fldChar w:fldCharType="end"/>
      </w:r>
      <w:bookmarkEnd w:id="6"/>
      <w:r w:rsidRPr="00B65EC4">
        <w:rPr>
          <w:b/>
          <w:i w:val="0"/>
          <w:color w:val="auto"/>
        </w:rPr>
        <w:t>:</w:t>
      </w:r>
      <w:r w:rsidRPr="00C9792B">
        <w:rPr>
          <w:b/>
          <w:i w:val="0"/>
        </w:rPr>
        <w:t xml:space="preserve"> </w:t>
      </w:r>
      <w:r w:rsidRPr="00B65EC4">
        <w:rPr>
          <w:i w:val="0"/>
          <w:color w:val="auto"/>
        </w:rPr>
        <w:t>Non-uniform spherical coverage due to direction dependent beamforming gain.</w:t>
      </w:r>
    </w:p>
    <w:p w:rsidR="004438A1" w:rsidRPr="004438A1" w:rsidRDefault="004438A1" w:rsidP="007F0D51">
      <w:pPr>
        <w:rPr>
          <w:lang w:eastAsia="zh-CN"/>
        </w:rPr>
      </w:pPr>
      <w:r w:rsidRPr="004438A1">
        <w:rPr>
          <w:b/>
          <w:lang w:eastAsia="zh-CN"/>
        </w:rPr>
        <w:lastRenderedPageBreak/>
        <w:t>Observation 3:</w:t>
      </w:r>
      <w:r w:rsidRPr="004438A1">
        <w:rPr>
          <w:lang w:eastAsia="zh-CN"/>
        </w:rPr>
        <w:t xml:space="preserve"> Non-uniform spherical coverage </w:t>
      </w:r>
      <w:r w:rsidR="003450C2">
        <w:rPr>
          <w:lang w:eastAsia="zh-CN"/>
        </w:rPr>
        <w:t>due to</w:t>
      </w:r>
      <w:r w:rsidR="003450C2" w:rsidRPr="004438A1">
        <w:rPr>
          <w:lang w:eastAsia="zh-CN"/>
        </w:rPr>
        <w:t xml:space="preserve"> </w:t>
      </w:r>
      <w:r w:rsidRPr="004438A1">
        <w:rPr>
          <w:lang w:eastAsia="zh-CN"/>
        </w:rPr>
        <w:t>UE antenna</w:t>
      </w:r>
      <w:r w:rsidR="003450C2">
        <w:rPr>
          <w:lang w:eastAsia="zh-CN"/>
        </w:rPr>
        <w:t xml:space="preserve"> panels</w:t>
      </w:r>
      <w:r w:rsidRPr="004438A1">
        <w:rPr>
          <w:lang w:eastAsia="zh-CN"/>
        </w:rPr>
        <w:t>, especially for FR2, may cause significant link variations per TRP</w:t>
      </w:r>
      <w:r w:rsidR="003450C2">
        <w:rPr>
          <w:lang w:eastAsia="zh-CN"/>
        </w:rPr>
        <w:t xml:space="preserve"> – UE antenna </w:t>
      </w:r>
      <w:r w:rsidRPr="004438A1">
        <w:rPr>
          <w:lang w:eastAsia="zh-CN"/>
        </w:rPr>
        <w:t xml:space="preserve">panel </w:t>
      </w:r>
      <w:r w:rsidR="003450C2">
        <w:rPr>
          <w:lang w:eastAsia="zh-CN"/>
        </w:rPr>
        <w:t xml:space="preserve">link pair. The application of simultaneous </w:t>
      </w:r>
      <w:r w:rsidR="003450C2" w:rsidRPr="004438A1">
        <w:rPr>
          <w:lang w:eastAsia="zh-CN"/>
        </w:rPr>
        <w:t>transmission</w:t>
      </w:r>
      <w:r w:rsidR="003450C2" w:rsidRPr="004438A1" w:rsidDel="003450C2">
        <w:rPr>
          <w:lang w:eastAsia="zh-CN"/>
        </w:rPr>
        <w:t xml:space="preserve"> </w:t>
      </w:r>
      <w:r w:rsidR="003450C2">
        <w:rPr>
          <w:lang w:eastAsia="zh-CN"/>
        </w:rPr>
        <w:t>over multiple M</w:t>
      </w:r>
      <w:r w:rsidRPr="004438A1">
        <w:rPr>
          <w:lang w:eastAsia="zh-CN"/>
        </w:rPr>
        <w:t>ulti-TRP</w:t>
      </w:r>
      <w:r w:rsidR="003450C2">
        <w:rPr>
          <w:lang w:eastAsia="zh-CN"/>
        </w:rPr>
        <w:t xml:space="preserve"> – UE antenna </w:t>
      </w:r>
      <w:r w:rsidRPr="004438A1">
        <w:rPr>
          <w:lang w:eastAsia="zh-CN"/>
        </w:rPr>
        <w:t xml:space="preserve">panel </w:t>
      </w:r>
      <w:r w:rsidR="003450C2">
        <w:rPr>
          <w:lang w:eastAsia="zh-CN"/>
        </w:rPr>
        <w:t xml:space="preserve">link pairs </w:t>
      </w:r>
      <w:r w:rsidRPr="004438A1">
        <w:rPr>
          <w:lang w:eastAsia="zh-CN"/>
        </w:rPr>
        <w:t xml:space="preserve">can reduce these effects by </w:t>
      </w:r>
      <w:r w:rsidR="003450C2">
        <w:rPr>
          <w:lang w:eastAsia="zh-CN"/>
        </w:rPr>
        <w:t xml:space="preserve">macroscopic </w:t>
      </w:r>
      <w:r w:rsidRPr="004438A1">
        <w:rPr>
          <w:lang w:eastAsia="zh-CN"/>
        </w:rPr>
        <w:t>diversity</w:t>
      </w:r>
      <w:r w:rsidR="003450C2">
        <w:rPr>
          <w:lang w:eastAsia="zh-CN"/>
        </w:rPr>
        <w:t xml:space="preserve"> significantly</w:t>
      </w:r>
      <w:r w:rsidRPr="004438A1">
        <w:rPr>
          <w:lang w:eastAsia="zh-CN"/>
        </w:rPr>
        <w:t xml:space="preserve">. This will lead to an increased reliability in </w:t>
      </w:r>
      <w:r w:rsidR="00732D4F" w:rsidRPr="004438A1">
        <w:rPr>
          <w:lang w:eastAsia="zh-CN"/>
        </w:rPr>
        <w:t>connectivity</w:t>
      </w:r>
      <w:r w:rsidRPr="004438A1">
        <w:rPr>
          <w:lang w:eastAsia="zh-CN"/>
        </w:rPr>
        <w:t xml:space="preserve"> and </w:t>
      </w:r>
      <w:r w:rsidR="003450C2">
        <w:rPr>
          <w:lang w:eastAsia="zh-CN"/>
        </w:rPr>
        <w:t xml:space="preserve">reduces </w:t>
      </w:r>
      <w:r w:rsidRPr="004438A1">
        <w:rPr>
          <w:lang w:eastAsia="zh-CN"/>
        </w:rPr>
        <w:t>communication</w:t>
      </w:r>
      <w:r w:rsidR="003450C2">
        <w:rPr>
          <w:lang w:eastAsia="zh-CN"/>
        </w:rPr>
        <w:t xml:space="preserve"> link quality variations</w:t>
      </w:r>
      <w:r w:rsidRPr="004438A1">
        <w:rPr>
          <w:lang w:eastAsia="zh-CN"/>
        </w:rPr>
        <w:t>.</w:t>
      </w:r>
    </w:p>
    <w:p w:rsidR="00D027E6" w:rsidRPr="00863D55" w:rsidRDefault="00D027E6" w:rsidP="007F0D51">
      <w:pPr>
        <w:pStyle w:val="Heading1"/>
        <w:keepLines/>
        <w:numPr>
          <w:ilvl w:val="0"/>
          <w:numId w:val="1"/>
        </w:numPr>
        <w:pBdr>
          <w:top w:val="single" w:sz="12" w:space="3" w:color="auto"/>
        </w:pBdr>
        <w:overflowPunct w:val="0"/>
        <w:snapToGrid/>
        <w:spacing w:before="240" w:after="180"/>
        <w:textAlignment w:val="baseline"/>
        <w:rPr>
          <w:rFonts w:ascii="Arial" w:hAnsi="Arial"/>
          <w:b w:val="0"/>
          <w:bCs w:val="0"/>
          <w:sz w:val="36"/>
          <w:szCs w:val="20"/>
        </w:rPr>
      </w:pPr>
      <w:r w:rsidRPr="00863D55">
        <w:rPr>
          <w:rFonts w:ascii="Arial" w:hAnsi="Arial"/>
          <w:b w:val="0"/>
          <w:bCs w:val="0"/>
          <w:sz w:val="36"/>
          <w:szCs w:val="20"/>
        </w:rPr>
        <w:t>Objectives</w:t>
      </w:r>
      <w:r w:rsidR="006A431D">
        <w:rPr>
          <w:rFonts w:ascii="Arial" w:hAnsi="Arial"/>
          <w:b w:val="0"/>
          <w:bCs w:val="0"/>
          <w:sz w:val="36"/>
          <w:szCs w:val="20"/>
        </w:rPr>
        <w:t xml:space="preserve"> and Scope</w:t>
      </w:r>
    </w:p>
    <w:p w:rsidR="00863D55" w:rsidRPr="00863D55" w:rsidRDefault="00863D55" w:rsidP="0087437A">
      <w:pPr>
        <w:rPr>
          <w:lang w:eastAsia="zh-CN"/>
        </w:rPr>
      </w:pPr>
      <w:r w:rsidRPr="00863D55">
        <w:rPr>
          <w:lang w:eastAsia="zh-CN"/>
        </w:rPr>
        <w:t>The target of this topic is to e</w:t>
      </w:r>
      <w:r w:rsidR="00270829" w:rsidRPr="00863D55">
        <w:rPr>
          <w:lang w:eastAsia="zh-CN"/>
        </w:rPr>
        <w:t xml:space="preserve">nsure reliable communication </w:t>
      </w:r>
      <w:r w:rsidRPr="00863D55">
        <w:rPr>
          <w:lang w:eastAsia="zh-CN"/>
        </w:rPr>
        <w:t>in several mobile scenarios such as but not limited to: V2X, II</w:t>
      </w:r>
      <w:r w:rsidR="006A431D">
        <w:rPr>
          <w:lang w:eastAsia="zh-CN"/>
        </w:rPr>
        <w:t>o</w:t>
      </w:r>
      <w:r w:rsidRPr="00863D55">
        <w:rPr>
          <w:lang w:eastAsia="zh-CN"/>
        </w:rPr>
        <w:t xml:space="preserve">T and Aerials </w:t>
      </w:r>
      <w:r>
        <w:rPr>
          <w:lang w:eastAsia="zh-CN"/>
        </w:rPr>
        <w:t xml:space="preserve">especially </w:t>
      </w:r>
      <w:r w:rsidR="006A431D">
        <w:rPr>
          <w:lang w:eastAsia="zh-CN"/>
        </w:rPr>
        <w:t>in the</w:t>
      </w:r>
      <w:r w:rsidR="006A431D" w:rsidRPr="00863D55">
        <w:rPr>
          <w:lang w:eastAsia="zh-CN"/>
        </w:rPr>
        <w:t xml:space="preserve"> </w:t>
      </w:r>
      <w:r w:rsidRPr="00863D55">
        <w:rPr>
          <w:lang w:eastAsia="zh-CN"/>
        </w:rPr>
        <w:t>higher frequency range such as FR2 and beyond.</w:t>
      </w:r>
    </w:p>
    <w:p w:rsidR="00863D55" w:rsidRPr="00875B54" w:rsidRDefault="00863D55" w:rsidP="007F0D51">
      <w:pPr>
        <w:pStyle w:val="B1"/>
        <w:ind w:left="0" w:firstLine="0"/>
        <w:jc w:val="both"/>
        <w:rPr>
          <w:rFonts w:eastAsia="SimSun"/>
          <w:sz w:val="22"/>
          <w:szCs w:val="22"/>
          <w:lang w:val="en-US" w:eastAsia="zh-CN"/>
        </w:rPr>
      </w:pPr>
      <w:r w:rsidRPr="00875B54">
        <w:rPr>
          <w:rFonts w:eastAsia="SimSun"/>
          <w:sz w:val="22"/>
          <w:szCs w:val="22"/>
          <w:lang w:val="en-US" w:eastAsia="zh-CN"/>
        </w:rPr>
        <w:t xml:space="preserve">The following objective shall be considered in a </w:t>
      </w:r>
      <w:r w:rsidR="00875B54">
        <w:rPr>
          <w:rFonts w:eastAsia="SimSun"/>
          <w:sz w:val="22"/>
          <w:szCs w:val="22"/>
          <w:lang w:val="en-US" w:eastAsia="zh-CN"/>
        </w:rPr>
        <w:t xml:space="preserve">potential </w:t>
      </w:r>
      <w:r w:rsidRPr="00875B54">
        <w:rPr>
          <w:rFonts w:eastAsia="SimSun"/>
          <w:sz w:val="22"/>
          <w:szCs w:val="22"/>
          <w:lang w:val="en-US" w:eastAsia="zh-CN"/>
        </w:rPr>
        <w:t>SI/WI for NR Release 17:</w:t>
      </w:r>
    </w:p>
    <w:p w:rsidR="00863D55" w:rsidRPr="00875B54" w:rsidRDefault="00863D55" w:rsidP="0087437A">
      <w:pPr>
        <w:pStyle w:val="ListParagraph"/>
        <w:numPr>
          <w:ilvl w:val="0"/>
          <w:numId w:val="24"/>
        </w:numPr>
        <w:rPr>
          <w:lang w:eastAsia="zh-CN"/>
        </w:rPr>
      </w:pPr>
      <w:r w:rsidRPr="00875B54">
        <w:rPr>
          <w:lang w:eastAsia="zh-CN"/>
        </w:rPr>
        <w:t>Study</w:t>
      </w:r>
      <w:r w:rsidR="00990BD5" w:rsidRPr="00875B54">
        <w:rPr>
          <w:lang w:eastAsia="zh-CN"/>
        </w:rPr>
        <w:t xml:space="preserve"> multi-TRP concepts with joint physical layer enhancements</w:t>
      </w:r>
      <w:r w:rsidR="00875B54" w:rsidRPr="00875B54">
        <w:rPr>
          <w:lang w:eastAsia="zh-CN"/>
        </w:rPr>
        <w:t xml:space="preserve"> to increase the mobility support</w:t>
      </w:r>
      <w:r w:rsidR="00875B54">
        <w:rPr>
          <w:lang w:eastAsia="zh-CN"/>
        </w:rPr>
        <w:t xml:space="preserve"> of NR</w:t>
      </w:r>
      <w:r w:rsidR="00875B54" w:rsidRPr="00875B54">
        <w:rPr>
          <w:lang w:eastAsia="zh-CN"/>
        </w:rPr>
        <w:t>, e.g.</w:t>
      </w:r>
      <w:r w:rsidR="00875B54">
        <w:rPr>
          <w:lang w:eastAsia="zh-CN"/>
        </w:rPr>
        <w:t xml:space="preserve"> by</w:t>
      </w:r>
      <w:r w:rsidR="00875B54" w:rsidRPr="00875B54">
        <w:rPr>
          <w:lang w:eastAsia="zh-CN"/>
        </w:rPr>
        <w:t xml:space="preserve"> </w:t>
      </w:r>
    </w:p>
    <w:p w:rsidR="00863D55" w:rsidRPr="00875B54" w:rsidRDefault="00875B54" w:rsidP="00E616C4">
      <w:pPr>
        <w:pStyle w:val="ListParagraph"/>
        <w:numPr>
          <w:ilvl w:val="1"/>
          <w:numId w:val="24"/>
        </w:numPr>
        <w:rPr>
          <w:lang w:eastAsia="zh-CN"/>
        </w:rPr>
      </w:pPr>
      <w:r>
        <w:rPr>
          <w:lang w:eastAsia="zh-CN"/>
        </w:rPr>
        <w:t>Multi-TRP b</w:t>
      </w:r>
      <w:r w:rsidR="00863D55" w:rsidRPr="00875B54">
        <w:rPr>
          <w:lang w:eastAsia="zh-CN"/>
        </w:rPr>
        <w:t>eam coordination</w:t>
      </w:r>
    </w:p>
    <w:p w:rsidR="00863D55" w:rsidRPr="00875B54" w:rsidRDefault="00863D55" w:rsidP="00E616C4">
      <w:pPr>
        <w:pStyle w:val="ListParagraph"/>
        <w:numPr>
          <w:ilvl w:val="1"/>
          <w:numId w:val="24"/>
        </w:numPr>
        <w:rPr>
          <w:lang w:eastAsia="zh-CN"/>
        </w:rPr>
      </w:pPr>
      <w:r w:rsidRPr="00875B54">
        <w:rPr>
          <w:lang w:eastAsia="zh-CN"/>
        </w:rPr>
        <w:t xml:space="preserve">Non-coherent joint transmission concept </w:t>
      </w:r>
    </w:p>
    <w:p w:rsidR="00875B54" w:rsidRDefault="00875B54">
      <w:pPr>
        <w:pStyle w:val="ListParagraph"/>
        <w:numPr>
          <w:ilvl w:val="1"/>
          <w:numId w:val="24"/>
        </w:numPr>
        <w:rPr>
          <w:lang w:eastAsia="zh-CN"/>
        </w:rPr>
      </w:pPr>
      <w:r w:rsidRPr="00875B54">
        <w:rPr>
          <w:lang w:eastAsia="zh-CN"/>
        </w:rPr>
        <w:t>Potential extension to more than 2 PDSCHs/PUSCHs and 2 PDCCHs/PUCCHs</w:t>
      </w:r>
    </w:p>
    <w:p w:rsidR="00875B54" w:rsidRPr="00875B54" w:rsidRDefault="00875B54">
      <w:pPr>
        <w:pStyle w:val="ListParagraph"/>
        <w:numPr>
          <w:ilvl w:val="0"/>
          <w:numId w:val="24"/>
        </w:numPr>
        <w:rPr>
          <w:lang w:eastAsia="zh-CN"/>
        </w:rPr>
      </w:pPr>
      <w:r>
        <w:rPr>
          <w:lang w:eastAsia="zh-CN"/>
        </w:rPr>
        <w:t>Study different antenna geometries</w:t>
      </w:r>
      <w:r w:rsidR="00551A87">
        <w:rPr>
          <w:lang w:eastAsia="zh-CN"/>
        </w:rPr>
        <w:t>/sectorizations</w:t>
      </w:r>
      <w:r>
        <w:rPr>
          <w:lang w:eastAsia="zh-CN"/>
        </w:rPr>
        <w:t xml:space="preserve"> to ensure reliable mobility support in various scenarios</w:t>
      </w:r>
      <w:r w:rsidR="00C06E3F">
        <w:rPr>
          <w:lang w:eastAsia="zh-CN"/>
        </w:rPr>
        <w:t xml:space="preserve"> [3</w:t>
      </w:r>
      <w:r w:rsidR="00782326">
        <w:rPr>
          <w:lang w:eastAsia="zh-CN"/>
        </w:rPr>
        <w:t>]</w:t>
      </w:r>
    </w:p>
    <w:p w:rsidR="00863D55" w:rsidRPr="00875B54" w:rsidRDefault="00875B54">
      <w:pPr>
        <w:pStyle w:val="ListParagraph"/>
        <w:numPr>
          <w:ilvl w:val="0"/>
          <w:numId w:val="24"/>
        </w:numPr>
        <w:rPr>
          <w:lang w:eastAsia="zh-CN"/>
        </w:rPr>
      </w:pPr>
      <w:r w:rsidRPr="00875B54">
        <w:rPr>
          <w:lang w:eastAsia="zh-CN"/>
        </w:rPr>
        <w:t>Study s</w:t>
      </w:r>
      <w:r w:rsidR="00990BD5" w:rsidRPr="00875B54">
        <w:rPr>
          <w:lang w:eastAsia="zh-CN"/>
        </w:rPr>
        <w:t>patial diversity and resilience against blockage due to simultaneous multi-TRP connectivity</w:t>
      </w:r>
    </w:p>
    <w:p w:rsidR="00863D55" w:rsidRPr="00875B54" w:rsidRDefault="00875B54">
      <w:pPr>
        <w:pStyle w:val="ListParagraph"/>
        <w:numPr>
          <w:ilvl w:val="0"/>
          <w:numId w:val="24"/>
        </w:numPr>
        <w:rPr>
          <w:lang w:eastAsia="zh-CN"/>
        </w:rPr>
      </w:pPr>
      <w:r w:rsidRPr="00875B54">
        <w:rPr>
          <w:lang w:eastAsia="zh-CN"/>
        </w:rPr>
        <w:t>Study i</w:t>
      </w:r>
      <w:r w:rsidR="00990BD5" w:rsidRPr="00875B54">
        <w:rPr>
          <w:lang w:eastAsia="zh-CN"/>
        </w:rPr>
        <w:t>ndependent/sequential handovers to guarantee continuous connectivity</w:t>
      </w:r>
    </w:p>
    <w:p w:rsidR="00990BD5" w:rsidRDefault="00990BD5">
      <w:pPr>
        <w:pStyle w:val="ListParagraph"/>
        <w:numPr>
          <w:ilvl w:val="0"/>
          <w:numId w:val="24"/>
        </w:numPr>
        <w:rPr>
          <w:lang w:eastAsia="zh-CN"/>
        </w:rPr>
      </w:pPr>
      <w:r w:rsidRPr="00875B54">
        <w:rPr>
          <w:lang w:eastAsia="zh-CN"/>
        </w:rPr>
        <w:t>UE-driven link aggregation</w:t>
      </w:r>
      <w:r w:rsidR="00863D55" w:rsidRPr="00875B54">
        <w:rPr>
          <w:lang w:eastAsia="zh-CN"/>
        </w:rPr>
        <w:t>/selection</w:t>
      </w:r>
      <w:r w:rsidR="00875B54" w:rsidRPr="00875B54">
        <w:rPr>
          <w:lang w:eastAsia="zh-CN"/>
        </w:rPr>
        <w:t>,</w:t>
      </w:r>
      <w:r w:rsidR="00E46864">
        <w:rPr>
          <w:lang w:eastAsia="zh-CN"/>
        </w:rPr>
        <w:t xml:space="preserve"> e.g. handling multiple PCells and SCells at the same time</w:t>
      </w:r>
    </w:p>
    <w:p w:rsidR="00436B70" w:rsidRPr="00875B54" w:rsidRDefault="00436B70">
      <w:pPr>
        <w:pStyle w:val="ListParagraph"/>
        <w:numPr>
          <w:ilvl w:val="0"/>
          <w:numId w:val="24"/>
        </w:numPr>
        <w:rPr>
          <w:lang w:eastAsia="zh-CN"/>
        </w:rPr>
      </w:pPr>
      <w:r>
        <w:rPr>
          <w:lang w:eastAsia="zh-CN"/>
        </w:rPr>
        <w:t>Other concepts are not precluded</w:t>
      </w:r>
    </w:p>
    <w:p w:rsidR="00D00394" w:rsidRPr="004438A1" w:rsidRDefault="00572FD3" w:rsidP="007F0D51">
      <w:pPr>
        <w:pStyle w:val="Heading1"/>
        <w:keepLines/>
        <w:numPr>
          <w:ilvl w:val="0"/>
          <w:numId w:val="1"/>
        </w:numPr>
        <w:pBdr>
          <w:top w:val="single" w:sz="12" w:space="3" w:color="auto"/>
        </w:pBdr>
        <w:overflowPunct w:val="0"/>
        <w:snapToGrid/>
        <w:spacing w:before="240" w:after="180"/>
        <w:textAlignment w:val="baseline"/>
        <w:rPr>
          <w:rFonts w:ascii="Arial" w:hAnsi="Arial"/>
          <w:b w:val="0"/>
          <w:bCs w:val="0"/>
          <w:sz w:val="36"/>
          <w:szCs w:val="20"/>
        </w:rPr>
      </w:pPr>
      <w:r w:rsidRPr="004438A1">
        <w:rPr>
          <w:rFonts w:ascii="Arial" w:hAnsi="Arial"/>
          <w:b w:val="0"/>
          <w:bCs w:val="0"/>
          <w:sz w:val="36"/>
          <w:szCs w:val="20"/>
        </w:rPr>
        <w:t>Conclusion</w:t>
      </w:r>
    </w:p>
    <w:p w:rsidR="0031631C" w:rsidRPr="004438A1" w:rsidRDefault="0031631C" w:rsidP="0087437A">
      <w:pPr>
        <w:rPr>
          <w:kern w:val="2"/>
          <w:lang w:eastAsia="zh-CN"/>
        </w:rPr>
      </w:pPr>
      <w:r w:rsidRPr="004438A1">
        <w:rPr>
          <w:kern w:val="2"/>
          <w:lang w:eastAsia="zh-CN"/>
        </w:rPr>
        <w:t>The following observations are presented:</w:t>
      </w:r>
    </w:p>
    <w:p w:rsidR="002743E3" w:rsidRPr="004438A1" w:rsidRDefault="002743E3" w:rsidP="006A431D">
      <w:pPr>
        <w:rPr>
          <w:lang w:eastAsia="zh-CN"/>
        </w:rPr>
      </w:pPr>
      <w:r w:rsidRPr="004438A1">
        <w:rPr>
          <w:b/>
          <w:lang w:eastAsia="zh-CN"/>
        </w:rPr>
        <w:t>Observation 1:</w:t>
      </w:r>
      <w:r w:rsidR="00A2499C" w:rsidRPr="004438A1">
        <w:rPr>
          <w:b/>
          <w:lang w:eastAsia="zh-CN"/>
        </w:rPr>
        <w:t xml:space="preserve"> </w:t>
      </w:r>
      <w:r w:rsidR="00A2499C" w:rsidRPr="004438A1">
        <w:rPr>
          <w:lang w:eastAsia="zh-CN"/>
        </w:rPr>
        <w:t xml:space="preserve">Simultaneous multi-TRP connectivity provides </w:t>
      </w:r>
      <w:r w:rsidR="006A431D">
        <w:rPr>
          <w:lang w:eastAsia="zh-CN"/>
        </w:rPr>
        <w:t xml:space="preserve">macroscopic </w:t>
      </w:r>
      <w:r w:rsidR="00A2499C" w:rsidRPr="004438A1">
        <w:rPr>
          <w:lang w:eastAsia="zh-CN"/>
        </w:rPr>
        <w:t xml:space="preserve">spatial diversity and resilience against blockage, especially </w:t>
      </w:r>
      <w:r w:rsidR="006C390D" w:rsidRPr="004438A1">
        <w:rPr>
          <w:lang w:eastAsia="zh-CN"/>
        </w:rPr>
        <w:t>for</w:t>
      </w:r>
      <w:r w:rsidR="00A2499C" w:rsidRPr="004438A1">
        <w:rPr>
          <w:lang w:eastAsia="zh-CN"/>
        </w:rPr>
        <w:t xml:space="preserve"> FR2.</w:t>
      </w:r>
    </w:p>
    <w:p w:rsidR="00A2499C" w:rsidRPr="004438A1" w:rsidRDefault="00A2499C" w:rsidP="006A431D">
      <w:pPr>
        <w:rPr>
          <w:lang w:eastAsia="zh-CN"/>
        </w:rPr>
      </w:pPr>
      <w:r w:rsidRPr="004438A1">
        <w:rPr>
          <w:b/>
          <w:lang w:eastAsia="zh-CN"/>
        </w:rPr>
        <w:t>Observation 2:</w:t>
      </w:r>
      <w:r w:rsidRPr="004438A1">
        <w:rPr>
          <w:lang w:eastAsia="zh-CN"/>
        </w:rPr>
        <w:t xml:space="preserve"> </w:t>
      </w:r>
      <w:r w:rsidR="006A431D" w:rsidRPr="004438A1">
        <w:rPr>
          <w:lang w:eastAsia="zh-CN"/>
        </w:rPr>
        <w:t>Independent or sequential handovers in multi-TRP communication allow continuous reduction of handover induced service discontinuity and resilience against handover failure</w:t>
      </w:r>
      <w:r w:rsidR="006A431D">
        <w:rPr>
          <w:lang w:eastAsia="zh-CN"/>
        </w:rPr>
        <w:t>, thus providing a higher reliability to deliver data within a targeted time window.</w:t>
      </w:r>
    </w:p>
    <w:p w:rsidR="00A2499C" w:rsidRPr="004438A1" w:rsidRDefault="00A2499C" w:rsidP="006A431D">
      <w:pPr>
        <w:rPr>
          <w:lang w:eastAsia="zh-CN"/>
        </w:rPr>
      </w:pPr>
      <w:r w:rsidRPr="004438A1">
        <w:rPr>
          <w:b/>
          <w:lang w:eastAsia="zh-CN"/>
        </w:rPr>
        <w:t xml:space="preserve">Observation </w:t>
      </w:r>
      <w:r w:rsidR="00E36080" w:rsidRPr="004438A1">
        <w:rPr>
          <w:b/>
          <w:lang w:eastAsia="zh-CN"/>
        </w:rPr>
        <w:t>3</w:t>
      </w:r>
      <w:r w:rsidRPr="004438A1">
        <w:rPr>
          <w:b/>
          <w:lang w:eastAsia="zh-CN"/>
        </w:rPr>
        <w:t>:</w:t>
      </w:r>
      <w:r w:rsidRPr="004438A1">
        <w:rPr>
          <w:lang w:eastAsia="zh-CN"/>
        </w:rPr>
        <w:t xml:space="preserve"> </w:t>
      </w:r>
      <w:r w:rsidR="006A431D" w:rsidRPr="004438A1">
        <w:rPr>
          <w:lang w:eastAsia="zh-CN"/>
        </w:rPr>
        <w:t xml:space="preserve">Non-uniform spherical coverage </w:t>
      </w:r>
      <w:r w:rsidR="006A431D">
        <w:rPr>
          <w:lang w:eastAsia="zh-CN"/>
        </w:rPr>
        <w:t>due to</w:t>
      </w:r>
      <w:r w:rsidR="006A431D" w:rsidRPr="004438A1">
        <w:rPr>
          <w:lang w:eastAsia="zh-CN"/>
        </w:rPr>
        <w:t xml:space="preserve"> UE antenna</w:t>
      </w:r>
      <w:r w:rsidR="006A431D">
        <w:rPr>
          <w:lang w:eastAsia="zh-CN"/>
        </w:rPr>
        <w:t xml:space="preserve"> panels</w:t>
      </w:r>
      <w:r w:rsidR="006A431D" w:rsidRPr="004438A1">
        <w:rPr>
          <w:lang w:eastAsia="zh-CN"/>
        </w:rPr>
        <w:t>, especially for FR2, may cause significant link variations per TRP</w:t>
      </w:r>
      <w:r w:rsidR="006A431D">
        <w:rPr>
          <w:lang w:eastAsia="zh-CN"/>
        </w:rPr>
        <w:t xml:space="preserve"> – UE antenna </w:t>
      </w:r>
      <w:r w:rsidR="006A431D" w:rsidRPr="004438A1">
        <w:rPr>
          <w:lang w:eastAsia="zh-CN"/>
        </w:rPr>
        <w:t xml:space="preserve">panel </w:t>
      </w:r>
      <w:r w:rsidR="006A431D">
        <w:rPr>
          <w:lang w:eastAsia="zh-CN"/>
        </w:rPr>
        <w:t xml:space="preserve">link pair. The application of simultaneous </w:t>
      </w:r>
      <w:r w:rsidR="006A431D" w:rsidRPr="004438A1">
        <w:rPr>
          <w:lang w:eastAsia="zh-CN"/>
        </w:rPr>
        <w:t>transmission</w:t>
      </w:r>
      <w:r w:rsidR="006A431D" w:rsidRPr="004438A1" w:rsidDel="003450C2">
        <w:rPr>
          <w:lang w:eastAsia="zh-CN"/>
        </w:rPr>
        <w:t xml:space="preserve"> </w:t>
      </w:r>
      <w:r w:rsidR="006A431D">
        <w:rPr>
          <w:lang w:eastAsia="zh-CN"/>
        </w:rPr>
        <w:t>over multiple M</w:t>
      </w:r>
      <w:r w:rsidR="006A431D" w:rsidRPr="004438A1">
        <w:rPr>
          <w:lang w:eastAsia="zh-CN"/>
        </w:rPr>
        <w:t>ulti-TRP</w:t>
      </w:r>
      <w:r w:rsidR="006A431D">
        <w:rPr>
          <w:lang w:eastAsia="zh-CN"/>
        </w:rPr>
        <w:t xml:space="preserve"> – UE antenna </w:t>
      </w:r>
      <w:r w:rsidR="006A431D" w:rsidRPr="004438A1">
        <w:rPr>
          <w:lang w:eastAsia="zh-CN"/>
        </w:rPr>
        <w:t xml:space="preserve">panel </w:t>
      </w:r>
      <w:r w:rsidR="006A431D">
        <w:rPr>
          <w:lang w:eastAsia="zh-CN"/>
        </w:rPr>
        <w:t xml:space="preserve">link pairs </w:t>
      </w:r>
      <w:r w:rsidR="006A431D" w:rsidRPr="004438A1">
        <w:rPr>
          <w:lang w:eastAsia="zh-CN"/>
        </w:rPr>
        <w:t xml:space="preserve">can reduce these effects by </w:t>
      </w:r>
      <w:r w:rsidR="006A431D">
        <w:rPr>
          <w:lang w:eastAsia="zh-CN"/>
        </w:rPr>
        <w:t xml:space="preserve">macroscopic </w:t>
      </w:r>
      <w:r w:rsidR="006A431D" w:rsidRPr="004438A1">
        <w:rPr>
          <w:lang w:eastAsia="zh-CN"/>
        </w:rPr>
        <w:t>diversity</w:t>
      </w:r>
      <w:r w:rsidR="006A431D">
        <w:rPr>
          <w:lang w:eastAsia="zh-CN"/>
        </w:rPr>
        <w:t xml:space="preserve"> significantly</w:t>
      </w:r>
      <w:r w:rsidR="006A431D" w:rsidRPr="004438A1">
        <w:rPr>
          <w:lang w:eastAsia="zh-CN"/>
        </w:rPr>
        <w:t xml:space="preserve">. This will lead to an increased reliability in connectivity and </w:t>
      </w:r>
      <w:r w:rsidR="006A431D">
        <w:rPr>
          <w:lang w:eastAsia="zh-CN"/>
        </w:rPr>
        <w:t xml:space="preserve">reduces </w:t>
      </w:r>
      <w:r w:rsidR="006A431D" w:rsidRPr="004438A1">
        <w:rPr>
          <w:lang w:eastAsia="zh-CN"/>
        </w:rPr>
        <w:t>communication</w:t>
      </w:r>
      <w:r w:rsidR="006A431D">
        <w:rPr>
          <w:lang w:eastAsia="zh-CN"/>
        </w:rPr>
        <w:t xml:space="preserve"> link quality variations</w:t>
      </w:r>
      <w:r w:rsidR="006A431D" w:rsidRPr="004438A1">
        <w:rPr>
          <w:lang w:eastAsia="zh-CN"/>
        </w:rPr>
        <w:t>.</w:t>
      </w:r>
    </w:p>
    <w:p w:rsidR="00B747B9" w:rsidRPr="004438A1" w:rsidRDefault="00B747B9">
      <w:pPr>
        <w:rPr>
          <w:b/>
        </w:rPr>
      </w:pPr>
    </w:p>
    <w:p w:rsidR="00097D6A" w:rsidRPr="004B1F35" w:rsidRDefault="00097D6A" w:rsidP="007F0D51">
      <w:pPr>
        <w:pStyle w:val="Heading1"/>
        <w:keepLines/>
        <w:numPr>
          <w:ilvl w:val="0"/>
          <w:numId w:val="1"/>
        </w:numPr>
        <w:pBdr>
          <w:top w:val="single" w:sz="12" w:space="3" w:color="auto"/>
        </w:pBdr>
        <w:overflowPunct w:val="0"/>
        <w:snapToGrid/>
        <w:spacing w:before="240" w:after="180"/>
        <w:textAlignment w:val="baseline"/>
        <w:rPr>
          <w:rFonts w:ascii="Arial" w:hAnsi="Arial"/>
          <w:b w:val="0"/>
          <w:bCs w:val="0"/>
          <w:sz w:val="36"/>
          <w:szCs w:val="20"/>
        </w:rPr>
      </w:pPr>
      <w:r w:rsidRPr="004B1F35">
        <w:rPr>
          <w:rFonts w:ascii="Arial" w:hAnsi="Arial"/>
          <w:b w:val="0"/>
          <w:bCs w:val="0"/>
          <w:sz w:val="36"/>
          <w:szCs w:val="20"/>
        </w:rPr>
        <w:t>References</w:t>
      </w:r>
    </w:p>
    <w:p w:rsidR="00F762F6" w:rsidRPr="004B1F35" w:rsidRDefault="004B1F35" w:rsidP="007F0D51">
      <w:pPr>
        <w:widowControl w:val="0"/>
        <w:numPr>
          <w:ilvl w:val="0"/>
          <w:numId w:val="11"/>
        </w:numPr>
        <w:autoSpaceDE/>
        <w:adjustRightInd/>
        <w:snapToGrid/>
        <w:jc w:val="left"/>
        <w:rPr>
          <w:iCs/>
          <w:sz w:val="20"/>
          <w:szCs w:val="20"/>
        </w:rPr>
      </w:pPr>
      <w:bookmarkStart w:id="7" w:name="_Ref494465620"/>
      <w:r w:rsidRPr="007F0D51">
        <w:rPr>
          <w:rFonts w:cs="Arial"/>
          <w:sz w:val="20"/>
          <w:szCs w:val="20"/>
        </w:rPr>
        <w:t xml:space="preserve">Deliverable Horizon2020 EUJ-01-2016 723171 5G-MiEdge D4.2, </w:t>
      </w:r>
      <w:r w:rsidR="007F0D51">
        <w:rPr>
          <w:rFonts w:cs="Arial"/>
          <w:sz w:val="20"/>
          <w:szCs w:val="20"/>
        </w:rPr>
        <w:br/>
      </w:r>
      <w:hyperlink r:id="rId12" w:history="1">
        <w:r w:rsidR="007F0D51" w:rsidRPr="00C1745F">
          <w:rPr>
            <w:rStyle w:val="Hyperlink"/>
            <w:rFonts w:cs="Arial"/>
            <w:sz w:val="20"/>
            <w:szCs w:val="20"/>
          </w:rPr>
          <w:t>https://5g-miedge.eu/wp-content/uploads/2019/04/5G-MiEdge_D4.2_M30_PU.pdf</w:t>
        </w:r>
      </w:hyperlink>
      <w:r w:rsidR="007F0D51">
        <w:rPr>
          <w:rFonts w:cs="Arial"/>
          <w:sz w:val="20"/>
          <w:szCs w:val="20"/>
        </w:rPr>
        <w:t xml:space="preserve"> </w:t>
      </w:r>
    </w:p>
    <w:p w:rsidR="00896221" w:rsidRPr="004438A1" w:rsidRDefault="00896221" w:rsidP="008E5AA1">
      <w:pPr>
        <w:widowControl w:val="0"/>
        <w:numPr>
          <w:ilvl w:val="0"/>
          <w:numId w:val="11"/>
        </w:numPr>
        <w:autoSpaceDE/>
        <w:adjustRightInd/>
        <w:snapToGrid/>
        <w:rPr>
          <w:iCs/>
          <w:sz w:val="20"/>
          <w:szCs w:val="20"/>
        </w:rPr>
      </w:pPr>
      <w:r w:rsidRPr="004B1F35">
        <w:rPr>
          <w:iCs/>
          <w:sz w:val="20"/>
          <w:szCs w:val="20"/>
        </w:rPr>
        <w:t>RP-1</w:t>
      </w:r>
      <w:r w:rsidR="00D106E4" w:rsidRPr="004B1F35">
        <w:rPr>
          <w:iCs/>
          <w:sz w:val="20"/>
          <w:szCs w:val="20"/>
        </w:rPr>
        <w:t>90489, “</w:t>
      </w:r>
      <w:r w:rsidR="00D106E4" w:rsidRPr="004B1F35">
        <w:rPr>
          <w:rFonts w:cs="Arial"/>
          <w:sz w:val="20"/>
          <w:szCs w:val="20"/>
        </w:rPr>
        <w:t>NR mobility</w:t>
      </w:r>
      <w:r w:rsidR="00D106E4" w:rsidRPr="00D106E4">
        <w:rPr>
          <w:rFonts w:cs="Arial"/>
          <w:sz w:val="20"/>
          <w:szCs w:val="20"/>
        </w:rPr>
        <w:t xml:space="preserve"> enhancements”, Intel Corporation, 3GPP RAN#83, </w:t>
      </w:r>
      <w:r w:rsidR="00D106E4">
        <w:rPr>
          <w:rFonts w:cs="Arial"/>
          <w:sz w:val="20"/>
          <w:szCs w:val="20"/>
        </w:rPr>
        <w:t>March</w:t>
      </w:r>
      <w:r w:rsidR="00D106E4" w:rsidRPr="00D106E4">
        <w:rPr>
          <w:rFonts w:cs="Arial"/>
          <w:sz w:val="20"/>
          <w:szCs w:val="20"/>
        </w:rPr>
        <w:t xml:space="preserve"> 201</w:t>
      </w:r>
      <w:r w:rsidR="00D106E4">
        <w:rPr>
          <w:rFonts w:cs="Arial"/>
          <w:sz w:val="20"/>
          <w:szCs w:val="20"/>
        </w:rPr>
        <w:t>9</w:t>
      </w:r>
      <w:r w:rsidR="00D106E4" w:rsidRPr="00D106E4">
        <w:rPr>
          <w:rFonts w:cs="Arial"/>
          <w:sz w:val="20"/>
          <w:szCs w:val="20"/>
        </w:rPr>
        <w:t>.</w:t>
      </w:r>
    </w:p>
    <w:bookmarkEnd w:id="7"/>
    <w:p w:rsidR="00782326" w:rsidRDefault="00071CDB" w:rsidP="0087437A">
      <w:pPr>
        <w:widowControl w:val="0"/>
        <w:numPr>
          <w:ilvl w:val="0"/>
          <w:numId w:val="11"/>
        </w:numPr>
        <w:autoSpaceDE/>
        <w:adjustRightInd/>
        <w:snapToGrid/>
        <w:rPr>
          <w:iCs/>
          <w:sz w:val="20"/>
          <w:szCs w:val="20"/>
        </w:rPr>
      </w:pPr>
      <w:r w:rsidRPr="00071CDB">
        <w:rPr>
          <w:iCs/>
          <w:sz w:val="20"/>
          <w:szCs w:val="20"/>
        </w:rPr>
        <w:t>R1-1716629, “Sectorized uniform planar arrays versus stacked uniform circular arrays”, Fraunhofer HHI, 3GPP RAN1 Ad-Hoc, Sept. 2017.</w:t>
      </w:r>
    </w:p>
    <w:p w:rsidR="00245CF9" w:rsidRPr="00780310" w:rsidRDefault="00245CF9" w:rsidP="00780310">
      <w:pPr>
        <w:widowControl w:val="0"/>
        <w:numPr>
          <w:ilvl w:val="0"/>
          <w:numId w:val="11"/>
        </w:numPr>
        <w:autoSpaceDE/>
        <w:adjustRightInd/>
        <w:snapToGrid/>
        <w:rPr>
          <w:iCs/>
          <w:sz w:val="20"/>
          <w:szCs w:val="20"/>
        </w:rPr>
      </w:pPr>
      <w:r w:rsidRPr="00780310">
        <w:rPr>
          <w:rFonts w:cs="Arial"/>
          <w:sz w:val="20"/>
          <w:szCs w:val="20"/>
        </w:rPr>
        <w:t>RP-182067, “Enhancements on MIMO for NR”, Samsung, 3GPP RAN#81, Sept 2018.</w:t>
      </w:r>
    </w:p>
    <w:sectPr w:rsidR="00245CF9" w:rsidRPr="007803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7B4" w:rsidRDefault="006E07B4" w:rsidP="00BD29AC">
      <w:pPr>
        <w:spacing w:after="0"/>
      </w:pPr>
      <w:r>
        <w:separator/>
      </w:r>
    </w:p>
  </w:endnote>
  <w:endnote w:type="continuationSeparator" w:id="0">
    <w:p w:rsidR="006E07B4" w:rsidRDefault="006E07B4" w:rsidP="00BD2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2A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altName w:val="Arial"/>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7B4" w:rsidRDefault="006E07B4" w:rsidP="00BD29AC">
      <w:pPr>
        <w:spacing w:after="0"/>
      </w:pPr>
      <w:r>
        <w:separator/>
      </w:r>
    </w:p>
  </w:footnote>
  <w:footnote w:type="continuationSeparator" w:id="0">
    <w:p w:rsidR="006E07B4" w:rsidRDefault="006E07B4" w:rsidP="00BD29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D3D"/>
    <w:multiLevelType w:val="hybridMultilevel"/>
    <w:tmpl w:val="8DA44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C3CD6"/>
    <w:multiLevelType w:val="hybridMultilevel"/>
    <w:tmpl w:val="5DA861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084722"/>
    <w:multiLevelType w:val="hybridMultilevel"/>
    <w:tmpl w:val="BC9ADDDC"/>
    <w:lvl w:ilvl="0" w:tplc="04090003">
      <w:start w:val="1"/>
      <w:numFmt w:val="bullet"/>
      <w:lvlText w:val="o"/>
      <w:lvlJc w:val="left"/>
      <w:pPr>
        <w:ind w:left="1428" w:hanging="360"/>
      </w:pPr>
      <w:rPr>
        <w:rFonts w:ascii="Courier New" w:hAnsi="Courier New" w:cs="Courier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D07CE180">
      <w:numFmt w:val="bullet"/>
      <w:lvlText w:val="•"/>
      <w:lvlJc w:val="left"/>
      <w:pPr>
        <w:ind w:left="3948" w:hanging="720"/>
      </w:pPr>
      <w:rPr>
        <w:rFonts w:ascii="Times" w:eastAsia="Batang" w:hAnsi="Times" w:cs="Times"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6FD11F8"/>
    <w:multiLevelType w:val="multilevel"/>
    <w:tmpl w:val="F36AE5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AB1A05"/>
    <w:multiLevelType w:val="hybridMultilevel"/>
    <w:tmpl w:val="E7B00BFE"/>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94825B3"/>
    <w:multiLevelType w:val="hybridMultilevel"/>
    <w:tmpl w:val="DC5674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AC4E00"/>
    <w:multiLevelType w:val="hybridMultilevel"/>
    <w:tmpl w:val="39BEB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921E8"/>
    <w:multiLevelType w:val="hybridMultilevel"/>
    <w:tmpl w:val="EDCEA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98B05CF"/>
    <w:multiLevelType w:val="hybridMultilevel"/>
    <w:tmpl w:val="319481F4"/>
    <w:lvl w:ilvl="0" w:tplc="D4C62B6A">
      <w:start w:val="1"/>
      <w:numFmt w:val="bullet"/>
      <w:lvlText w:val="•"/>
      <w:lvlJc w:val="left"/>
      <w:pPr>
        <w:tabs>
          <w:tab w:val="num" w:pos="720"/>
        </w:tabs>
        <w:ind w:left="720" w:hanging="360"/>
      </w:pPr>
      <w:rPr>
        <w:rFonts w:ascii="Arial" w:hAnsi="Arial" w:hint="default"/>
      </w:rPr>
    </w:lvl>
    <w:lvl w:ilvl="1" w:tplc="F74E308E" w:tentative="1">
      <w:start w:val="1"/>
      <w:numFmt w:val="bullet"/>
      <w:lvlText w:val="•"/>
      <w:lvlJc w:val="left"/>
      <w:pPr>
        <w:tabs>
          <w:tab w:val="num" w:pos="1440"/>
        </w:tabs>
        <w:ind w:left="1440" w:hanging="360"/>
      </w:pPr>
      <w:rPr>
        <w:rFonts w:ascii="Arial" w:hAnsi="Arial" w:hint="default"/>
      </w:rPr>
    </w:lvl>
    <w:lvl w:ilvl="2" w:tplc="FF3673F4" w:tentative="1">
      <w:start w:val="1"/>
      <w:numFmt w:val="bullet"/>
      <w:lvlText w:val="•"/>
      <w:lvlJc w:val="left"/>
      <w:pPr>
        <w:tabs>
          <w:tab w:val="num" w:pos="2160"/>
        </w:tabs>
        <w:ind w:left="2160" w:hanging="360"/>
      </w:pPr>
      <w:rPr>
        <w:rFonts w:ascii="Arial" w:hAnsi="Arial" w:hint="default"/>
      </w:rPr>
    </w:lvl>
    <w:lvl w:ilvl="3" w:tplc="C784A2C4" w:tentative="1">
      <w:start w:val="1"/>
      <w:numFmt w:val="bullet"/>
      <w:lvlText w:val="•"/>
      <w:lvlJc w:val="left"/>
      <w:pPr>
        <w:tabs>
          <w:tab w:val="num" w:pos="2880"/>
        </w:tabs>
        <w:ind w:left="2880" w:hanging="360"/>
      </w:pPr>
      <w:rPr>
        <w:rFonts w:ascii="Arial" w:hAnsi="Arial" w:hint="default"/>
      </w:rPr>
    </w:lvl>
    <w:lvl w:ilvl="4" w:tplc="B13A8C70" w:tentative="1">
      <w:start w:val="1"/>
      <w:numFmt w:val="bullet"/>
      <w:lvlText w:val="•"/>
      <w:lvlJc w:val="left"/>
      <w:pPr>
        <w:tabs>
          <w:tab w:val="num" w:pos="3600"/>
        </w:tabs>
        <w:ind w:left="3600" w:hanging="360"/>
      </w:pPr>
      <w:rPr>
        <w:rFonts w:ascii="Arial" w:hAnsi="Arial" w:hint="default"/>
      </w:rPr>
    </w:lvl>
    <w:lvl w:ilvl="5" w:tplc="4864B892" w:tentative="1">
      <w:start w:val="1"/>
      <w:numFmt w:val="bullet"/>
      <w:lvlText w:val="•"/>
      <w:lvlJc w:val="left"/>
      <w:pPr>
        <w:tabs>
          <w:tab w:val="num" w:pos="4320"/>
        </w:tabs>
        <w:ind w:left="4320" w:hanging="360"/>
      </w:pPr>
      <w:rPr>
        <w:rFonts w:ascii="Arial" w:hAnsi="Arial" w:hint="default"/>
      </w:rPr>
    </w:lvl>
    <w:lvl w:ilvl="6" w:tplc="3C609F08" w:tentative="1">
      <w:start w:val="1"/>
      <w:numFmt w:val="bullet"/>
      <w:lvlText w:val="•"/>
      <w:lvlJc w:val="left"/>
      <w:pPr>
        <w:tabs>
          <w:tab w:val="num" w:pos="5040"/>
        </w:tabs>
        <w:ind w:left="5040" w:hanging="360"/>
      </w:pPr>
      <w:rPr>
        <w:rFonts w:ascii="Arial" w:hAnsi="Arial" w:hint="default"/>
      </w:rPr>
    </w:lvl>
    <w:lvl w:ilvl="7" w:tplc="94E238AA" w:tentative="1">
      <w:start w:val="1"/>
      <w:numFmt w:val="bullet"/>
      <w:lvlText w:val="•"/>
      <w:lvlJc w:val="left"/>
      <w:pPr>
        <w:tabs>
          <w:tab w:val="num" w:pos="5760"/>
        </w:tabs>
        <w:ind w:left="5760" w:hanging="360"/>
      </w:pPr>
      <w:rPr>
        <w:rFonts w:ascii="Arial" w:hAnsi="Arial" w:hint="default"/>
      </w:rPr>
    </w:lvl>
    <w:lvl w:ilvl="8" w:tplc="3C285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4962B0"/>
    <w:multiLevelType w:val="hybridMultilevel"/>
    <w:tmpl w:val="2DE4FC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C6688E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B36009"/>
    <w:multiLevelType w:val="hybridMultilevel"/>
    <w:tmpl w:val="EC8E81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E17958"/>
    <w:multiLevelType w:val="hybridMultilevel"/>
    <w:tmpl w:val="11E04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16426A"/>
    <w:multiLevelType w:val="hybridMultilevel"/>
    <w:tmpl w:val="1D92F3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EC6C28"/>
    <w:multiLevelType w:val="multilevel"/>
    <w:tmpl w:val="15024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4528D"/>
    <w:multiLevelType w:val="hybridMultilevel"/>
    <w:tmpl w:val="81F63A04"/>
    <w:lvl w:ilvl="0" w:tplc="C0CE4D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1E2746"/>
    <w:multiLevelType w:val="hybridMultilevel"/>
    <w:tmpl w:val="D8F00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5529A"/>
    <w:multiLevelType w:val="multilevel"/>
    <w:tmpl w:val="28B4D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0633E5"/>
    <w:multiLevelType w:val="hybridMultilevel"/>
    <w:tmpl w:val="40183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9F2FD7"/>
    <w:multiLevelType w:val="hybridMultilevel"/>
    <w:tmpl w:val="261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2E2422F"/>
    <w:multiLevelType w:val="hybridMultilevel"/>
    <w:tmpl w:val="A38E1F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647BA0"/>
    <w:multiLevelType w:val="hybridMultilevel"/>
    <w:tmpl w:val="98707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
  </w:num>
  <w:num w:numId="3">
    <w:abstractNumId w:val="15"/>
  </w:num>
  <w:num w:numId="4">
    <w:abstractNumId w:val="16"/>
  </w:num>
  <w:num w:numId="5">
    <w:abstractNumId w:val="8"/>
  </w:num>
  <w:num w:numId="6">
    <w:abstractNumId w:val="7"/>
  </w:num>
  <w:num w:numId="7">
    <w:abstractNumId w:val="11"/>
  </w:num>
  <w:num w:numId="8">
    <w:abstractNumId w:val="22"/>
  </w:num>
  <w:num w:numId="9">
    <w:abstractNumId w:val="21"/>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7"/>
  </w:num>
  <w:num w:numId="14">
    <w:abstractNumId w:val="3"/>
  </w:num>
  <w:num w:numId="15">
    <w:abstractNumId w:val="18"/>
  </w:num>
  <w:num w:numId="16">
    <w:abstractNumId w:val="14"/>
  </w:num>
  <w:num w:numId="17">
    <w:abstractNumId w:val="23"/>
  </w:num>
  <w:num w:numId="18">
    <w:abstractNumId w:val="4"/>
  </w:num>
  <w:num w:numId="19">
    <w:abstractNumId w:val="2"/>
  </w:num>
  <w:num w:numId="20">
    <w:abstractNumId w:val="9"/>
  </w:num>
  <w:num w:numId="21">
    <w:abstractNumId w:val="5"/>
  </w:num>
  <w:num w:numId="22">
    <w:abstractNumId w:val="24"/>
  </w:num>
  <w:num w:numId="23">
    <w:abstractNumId w:val="10"/>
  </w:num>
  <w:num w:numId="24">
    <w:abstractNumId w:val="13"/>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660"/>
    <w:rsid w:val="000017F7"/>
    <w:rsid w:val="00020D46"/>
    <w:rsid w:val="00025605"/>
    <w:rsid w:val="000267C4"/>
    <w:rsid w:val="00030993"/>
    <w:rsid w:val="00031E6E"/>
    <w:rsid w:val="000332D0"/>
    <w:rsid w:val="000343B7"/>
    <w:rsid w:val="00036C84"/>
    <w:rsid w:val="0005539C"/>
    <w:rsid w:val="0006079D"/>
    <w:rsid w:val="0006214F"/>
    <w:rsid w:val="00064A13"/>
    <w:rsid w:val="00071CDB"/>
    <w:rsid w:val="00082BC2"/>
    <w:rsid w:val="000929A8"/>
    <w:rsid w:val="00095CCE"/>
    <w:rsid w:val="00097D6A"/>
    <w:rsid w:val="000A1412"/>
    <w:rsid w:val="000A284A"/>
    <w:rsid w:val="000A6020"/>
    <w:rsid w:val="000A63EB"/>
    <w:rsid w:val="000A6E3D"/>
    <w:rsid w:val="000B2CA7"/>
    <w:rsid w:val="000C5A1B"/>
    <w:rsid w:val="000D2024"/>
    <w:rsid w:val="000D376E"/>
    <w:rsid w:val="000D478A"/>
    <w:rsid w:val="000D5E8C"/>
    <w:rsid w:val="000E2B58"/>
    <w:rsid w:val="000E4215"/>
    <w:rsid w:val="000E5B89"/>
    <w:rsid w:val="000F4036"/>
    <w:rsid w:val="000F7D26"/>
    <w:rsid w:val="001016BB"/>
    <w:rsid w:val="001052DB"/>
    <w:rsid w:val="0011521A"/>
    <w:rsid w:val="0012075E"/>
    <w:rsid w:val="00130090"/>
    <w:rsid w:val="00136895"/>
    <w:rsid w:val="00142AB4"/>
    <w:rsid w:val="0014415B"/>
    <w:rsid w:val="0015580B"/>
    <w:rsid w:val="00155FF9"/>
    <w:rsid w:val="00167815"/>
    <w:rsid w:val="00176EF1"/>
    <w:rsid w:val="001776C4"/>
    <w:rsid w:val="00181EA5"/>
    <w:rsid w:val="00182DA0"/>
    <w:rsid w:val="00182DA2"/>
    <w:rsid w:val="00187AB6"/>
    <w:rsid w:val="00194FCD"/>
    <w:rsid w:val="001A0C53"/>
    <w:rsid w:val="001A1089"/>
    <w:rsid w:val="001A1A89"/>
    <w:rsid w:val="001B71A3"/>
    <w:rsid w:val="001C33C1"/>
    <w:rsid w:val="001D2787"/>
    <w:rsid w:val="001E1A53"/>
    <w:rsid w:val="001E7931"/>
    <w:rsid w:val="001E7DE6"/>
    <w:rsid w:val="001F40FD"/>
    <w:rsid w:val="001F4FD2"/>
    <w:rsid w:val="001F67C8"/>
    <w:rsid w:val="001F795D"/>
    <w:rsid w:val="00200CB3"/>
    <w:rsid w:val="00202B3C"/>
    <w:rsid w:val="00205387"/>
    <w:rsid w:val="00207D12"/>
    <w:rsid w:val="00213810"/>
    <w:rsid w:val="0022030B"/>
    <w:rsid w:val="00225FD0"/>
    <w:rsid w:val="00232804"/>
    <w:rsid w:val="00234C6C"/>
    <w:rsid w:val="00240132"/>
    <w:rsid w:val="00243A19"/>
    <w:rsid w:val="00243B50"/>
    <w:rsid w:val="00245CF9"/>
    <w:rsid w:val="00247EE2"/>
    <w:rsid w:val="00253C6A"/>
    <w:rsid w:val="002671F3"/>
    <w:rsid w:val="00270829"/>
    <w:rsid w:val="002743E3"/>
    <w:rsid w:val="0027545A"/>
    <w:rsid w:val="00276B3A"/>
    <w:rsid w:val="00286962"/>
    <w:rsid w:val="00291C0F"/>
    <w:rsid w:val="0029692D"/>
    <w:rsid w:val="002A4E3C"/>
    <w:rsid w:val="002C4EA6"/>
    <w:rsid w:val="002D16C1"/>
    <w:rsid w:val="002D3E2F"/>
    <w:rsid w:val="002E4297"/>
    <w:rsid w:val="00300DC4"/>
    <w:rsid w:val="003102E2"/>
    <w:rsid w:val="00315EC0"/>
    <w:rsid w:val="00315FCB"/>
    <w:rsid w:val="0031631C"/>
    <w:rsid w:val="00316B28"/>
    <w:rsid w:val="003202D6"/>
    <w:rsid w:val="0032140C"/>
    <w:rsid w:val="00321D92"/>
    <w:rsid w:val="003253A0"/>
    <w:rsid w:val="00330802"/>
    <w:rsid w:val="00336831"/>
    <w:rsid w:val="003450C2"/>
    <w:rsid w:val="003451F1"/>
    <w:rsid w:val="00354F43"/>
    <w:rsid w:val="0037284F"/>
    <w:rsid w:val="00385453"/>
    <w:rsid w:val="0039370B"/>
    <w:rsid w:val="003B477D"/>
    <w:rsid w:val="003B506E"/>
    <w:rsid w:val="003B6F81"/>
    <w:rsid w:val="003C3D28"/>
    <w:rsid w:val="003C5581"/>
    <w:rsid w:val="003C5D80"/>
    <w:rsid w:val="003D13B5"/>
    <w:rsid w:val="003D2E1B"/>
    <w:rsid w:val="003E3E75"/>
    <w:rsid w:val="0040535A"/>
    <w:rsid w:val="00412255"/>
    <w:rsid w:val="00436B70"/>
    <w:rsid w:val="00436CEB"/>
    <w:rsid w:val="004438A1"/>
    <w:rsid w:val="0044527C"/>
    <w:rsid w:val="00445D0A"/>
    <w:rsid w:val="00447618"/>
    <w:rsid w:val="00462EE5"/>
    <w:rsid w:val="00463ABF"/>
    <w:rsid w:val="004673C7"/>
    <w:rsid w:val="00495562"/>
    <w:rsid w:val="00496964"/>
    <w:rsid w:val="004B1F35"/>
    <w:rsid w:val="004B283B"/>
    <w:rsid w:val="004B64EB"/>
    <w:rsid w:val="004C5235"/>
    <w:rsid w:val="004D0316"/>
    <w:rsid w:val="004D245A"/>
    <w:rsid w:val="004D3720"/>
    <w:rsid w:val="004D55F5"/>
    <w:rsid w:val="004E6247"/>
    <w:rsid w:val="004F265B"/>
    <w:rsid w:val="004F4546"/>
    <w:rsid w:val="005225EC"/>
    <w:rsid w:val="00526CA6"/>
    <w:rsid w:val="00541ED8"/>
    <w:rsid w:val="00551A87"/>
    <w:rsid w:val="00553699"/>
    <w:rsid w:val="00564270"/>
    <w:rsid w:val="00572FD3"/>
    <w:rsid w:val="00581A5D"/>
    <w:rsid w:val="00584EE9"/>
    <w:rsid w:val="00592AC6"/>
    <w:rsid w:val="005A0316"/>
    <w:rsid w:val="005C216D"/>
    <w:rsid w:val="005C2174"/>
    <w:rsid w:val="005D0629"/>
    <w:rsid w:val="005D5660"/>
    <w:rsid w:val="005D5ADC"/>
    <w:rsid w:val="005F48B8"/>
    <w:rsid w:val="005F5702"/>
    <w:rsid w:val="00600E68"/>
    <w:rsid w:val="00606580"/>
    <w:rsid w:val="00613EDB"/>
    <w:rsid w:val="00615C63"/>
    <w:rsid w:val="00622C0D"/>
    <w:rsid w:val="00626D90"/>
    <w:rsid w:val="00636BC2"/>
    <w:rsid w:val="006421B6"/>
    <w:rsid w:val="006463C3"/>
    <w:rsid w:val="00654CA5"/>
    <w:rsid w:val="00657ABC"/>
    <w:rsid w:val="00660E82"/>
    <w:rsid w:val="00662C65"/>
    <w:rsid w:val="00662D69"/>
    <w:rsid w:val="006703D1"/>
    <w:rsid w:val="00673BD8"/>
    <w:rsid w:val="006764F7"/>
    <w:rsid w:val="00676B79"/>
    <w:rsid w:val="00681B12"/>
    <w:rsid w:val="0068372F"/>
    <w:rsid w:val="006941A4"/>
    <w:rsid w:val="006A2880"/>
    <w:rsid w:val="006A2AC9"/>
    <w:rsid w:val="006A348D"/>
    <w:rsid w:val="006A431D"/>
    <w:rsid w:val="006A5201"/>
    <w:rsid w:val="006B2375"/>
    <w:rsid w:val="006B363B"/>
    <w:rsid w:val="006C390D"/>
    <w:rsid w:val="006C3BD1"/>
    <w:rsid w:val="006D0AE0"/>
    <w:rsid w:val="006D2D50"/>
    <w:rsid w:val="006D3026"/>
    <w:rsid w:val="006D4890"/>
    <w:rsid w:val="006D6F42"/>
    <w:rsid w:val="006E07B4"/>
    <w:rsid w:val="006F0562"/>
    <w:rsid w:val="006F267B"/>
    <w:rsid w:val="0070106E"/>
    <w:rsid w:val="00707A3D"/>
    <w:rsid w:val="00710556"/>
    <w:rsid w:val="00714414"/>
    <w:rsid w:val="00714F26"/>
    <w:rsid w:val="007163F3"/>
    <w:rsid w:val="0072075A"/>
    <w:rsid w:val="00732D4F"/>
    <w:rsid w:val="00735B83"/>
    <w:rsid w:val="00736441"/>
    <w:rsid w:val="0074251A"/>
    <w:rsid w:val="00743377"/>
    <w:rsid w:val="00752C4F"/>
    <w:rsid w:val="00763A1B"/>
    <w:rsid w:val="00765230"/>
    <w:rsid w:val="00765934"/>
    <w:rsid w:val="007659A6"/>
    <w:rsid w:val="00771B14"/>
    <w:rsid w:val="00780310"/>
    <w:rsid w:val="00780D9E"/>
    <w:rsid w:val="00782326"/>
    <w:rsid w:val="00783134"/>
    <w:rsid w:val="0079131C"/>
    <w:rsid w:val="00795BB2"/>
    <w:rsid w:val="007974DB"/>
    <w:rsid w:val="007A28EB"/>
    <w:rsid w:val="007B070F"/>
    <w:rsid w:val="007B5145"/>
    <w:rsid w:val="007B532E"/>
    <w:rsid w:val="007B766B"/>
    <w:rsid w:val="007C2724"/>
    <w:rsid w:val="007C37A3"/>
    <w:rsid w:val="007F0D51"/>
    <w:rsid w:val="007F1CA4"/>
    <w:rsid w:val="0080372F"/>
    <w:rsid w:val="008060BF"/>
    <w:rsid w:val="00815ED7"/>
    <w:rsid w:val="00817CCB"/>
    <w:rsid w:val="008211BD"/>
    <w:rsid w:val="00834C81"/>
    <w:rsid w:val="008430A9"/>
    <w:rsid w:val="00843C37"/>
    <w:rsid w:val="008463BA"/>
    <w:rsid w:val="0085233E"/>
    <w:rsid w:val="00854DCA"/>
    <w:rsid w:val="008568E9"/>
    <w:rsid w:val="00863D55"/>
    <w:rsid w:val="0087437A"/>
    <w:rsid w:val="00875B54"/>
    <w:rsid w:val="00882ABD"/>
    <w:rsid w:val="008959E6"/>
    <w:rsid w:val="00895D3C"/>
    <w:rsid w:val="00896221"/>
    <w:rsid w:val="008C3D23"/>
    <w:rsid w:val="008C7436"/>
    <w:rsid w:val="008C7D21"/>
    <w:rsid w:val="008D452D"/>
    <w:rsid w:val="008D7B1E"/>
    <w:rsid w:val="008E2A01"/>
    <w:rsid w:val="008E3043"/>
    <w:rsid w:val="008E4C70"/>
    <w:rsid w:val="008E5AA1"/>
    <w:rsid w:val="0091257F"/>
    <w:rsid w:val="009141C6"/>
    <w:rsid w:val="00914DF4"/>
    <w:rsid w:val="00916C17"/>
    <w:rsid w:val="00922511"/>
    <w:rsid w:val="0094162A"/>
    <w:rsid w:val="0094451B"/>
    <w:rsid w:val="0094573B"/>
    <w:rsid w:val="00947D74"/>
    <w:rsid w:val="009602C1"/>
    <w:rsid w:val="00960921"/>
    <w:rsid w:val="00961D75"/>
    <w:rsid w:val="0096283E"/>
    <w:rsid w:val="00975ABD"/>
    <w:rsid w:val="00981879"/>
    <w:rsid w:val="00985AEB"/>
    <w:rsid w:val="00990BD5"/>
    <w:rsid w:val="00996026"/>
    <w:rsid w:val="009A1A50"/>
    <w:rsid w:val="009A1C47"/>
    <w:rsid w:val="009A5BBF"/>
    <w:rsid w:val="009B5010"/>
    <w:rsid w:val="009C1DFC"/>
    <w:rsid w:val="009C38B1"/>
    <w:rsid w:val="009D5C5C"/>
    <w:rsid w:val="009E2620"/>
    <w:rsid w:val="009E2BC6"/>
    <w:rsid w:val="009E4E0C"/>
    <w:rsid w:val="009F312D"/>
    <w:rsid w:val="009F3ECD"/>
    <w:rsid w:val="00A0430A"/>
    <w:rsid w:val="00A0608C"/>
    <w:rsid w:val="00A2499C"/>
    <w:rsid w:val="00A30F8C"/>
    <w:rsid w:val="00A354CB"/>
    <w:rsid w:val="00A370C7"/>
    <w:rsid w:val="00A61DF7"/>
    <w:rsid w:val="00A62924"/>
    <w:rsid w:val="00A64505"/>
    <w:rsid w:val="00A761AE"/>
    <w:rsid w:val="00A855E3"/>
    <w:rsid w:val="00A91DE1"/>
    <w:rsid w:val="00A97103"/>
    <w:rsid w:val="00AA1EFB"/>
    <w:rsid w:val="00AB75CD"/>
    <w:rsid w:val="00AE2CE8"/>
    <w:rsid w:val="00AF4002"/>
    <w:rsid w:val="00B00D7E"/>
    <w:rsid w:val="00B106A8"/>
    <w:rsid w:val="00B2018F"/>
    <w:rsid w:val="00B21155"/>
    <w:rsid w:val="00B26D78"/>
    <w:rsid w:val="00B40024"/>
    <w:rsid w:val="00B4115B"/>
    <w:rsid w:val="00B44682"/>
    <w:rsid w:val="00B53C14"/>
    <w:rsid w:val="00B551ED"/>
    <w:rsid w:val="00B577D6"/>
    <w:rsid w:val="00B623AA"/>
    <w:rsid w:val="00B627EB"/>
    <w:rsid w:val="00B65EC4"/>
    <w:rsid w:val="00B7047A"/>
    <w:rsid w:val="00B747B9"/>
    <w:rsid w:val="00B754E0"/>
    <w:rsid w:val="00B772DB"/>
    <w:rsid w:val="00B831F6"/>
    <w:rsid w:val="00BA787D"/>
    <w:rsid w:val="00BB186B"/>
    <w:rsid w:val="00BB695D"/>
    <w:rsid w:val="00BB7CF2"/>
    <w:rsid w:val="00BC4931"/>
    <w:rsid w:val="00BC57F9"/>
    <w:rsid w:val="00BD29AC"/>
    <w:rsid w:val="00BD3891"/>
    <w:rsid w:val="00BD39E4"/>
    <w:rsid w:val="00BE43ED"/>
    <w:rsid w:val="00C06587"/>
    <w:rsid w:val="00C06E3F"/>
    <w:rsid w:val="00C10A8F"/>
    <w:rsid w:val="00C138F4"/>
    <w:rsid w:val="00C25852"/>
    <w:rsid w:val="00C26A33"/>
    <w:rsid w:val="00C33AC1"/>
    <w:rsid w:val="00C34E2C"/>
    <w:rsid w:val="00C35A39"/>
    <w:rsid w:val="00C35DC9"/>
    <w:rsid w:val="00C36D50"/>
    <w:rsid w:val="00C50539"/>
    <w:rsid w:val="00C51E0F"/>
    <w:rsid w:val="00C51FB2"/>
    <w:rsid w:val="00C560E2"/>
    <w:rsid w:val="00C61209"/>
    <w:rsid w:val="00C70B9C"/>
    <w:rsid w:val="00C76A4A"/>
    <w:rsid w:val="00C84517"/>
    <w:rsid w:val="00C907AE"/>
    <w:rsid w:val="00C95DC6"/>
    <w:rsid w:val="00C969F0"/>
    <w:rsid w:val="00C9792B"/>
    <w:rsid w:val="00CB06B2"/>
    <w:rsid w:val="00CB435C"/>
    <w:rsid w:val="00CC0754"/>
    <w:rsid w:val="00CC1CED"/>
    <w:rsid w:val="00CC2A92"/>
    <w:rsid w:val="00CC694B"/>
    <w:rsid w:val="00CD17F8"/>
    <w:rsid w:val="00CD2977"/>
    <w:rsid w:val="00CE2B81"/>
    <w:rsid w:val="00CE52ED"/>
    <w:rsid w:val="00CF1490"/>
    <w:rsid w:val="00D00394"/>
    <w:rsid w:val="00D027E6"/>
    <w:rsid w:val="00D106E4"/>
    <w:rsid w:val="00D147AF"/>
    <w:rsid w:val="00D23DF6"/>
    <w:rsid w:val="00D2446A"/>
    <w:rsid w:val="00D3192F"/>
    <w:rsid w:val="00D43B6C"/>
    <w:rsid w:val="00D44DAE"/>
    <w:rsid w:val="00D47B56"/>
    <w:rsid w:val="00D5424C"/>
    <w:rsid w:val="00D56E46"/>
    <w:rsid w:val="00D7176F"/>
    <w:rsid w:val="00D72DBC"/>
    <w:rsid w:val="00D77AEC"/>
    <w:rsid w:val="00DA39FA"/>
    <w:rsid w:val="00DC20CB"/>
    <w:rsid w:val="00DF3E56"/>
    <w:rsid w:val="00DF52F4"/>
    <w:rsid w:val="00E00A30"/>
    <w:rsid w:val="00E02AC9"/>
    <w:rsid w:val="00E0607B"/>
    <w:rsid w:val="00E26187"/>
    <w:rsid w:val="00E36080"/>
    <w:rsid w:val="00E448F9"/>
    <w:rsid w:val="00E46864"/>
    <w:rsid w:val="00E53198"/>
    <w:rsid w:val="00E616C4"/>
    <w:rsid w:val="00E65B80"/>
    <w:rsid w:val="00E66CB2"/>
    <w:rsid w:val="00E74ECA"/>
    <w:rsid w:val="00E776B3"/>
    <w:rsid w:val="00E77E01"/>
    <w:rsid w:val="00E8622B"/>
    <w:rsid w:val="00E8756D"/>
    <w:rsid w:val="00EA1A58"/>
    <w:rsid w:val="00EA59C2"/>
    <w:rsid w:val="00EB5D41"/>
    <w:rsid w:val="00EC0C93"/>
    <w:rsid w:val="00ED131D"/>
    <w:rsid w:val="00EE2D48"/>
    <w:rsid w:val="00EF2F99"/>
    <w:rsid w:val="00EF52E5"/>
    <w:rsid w:val="00F03696"/>
    <w:rsid w:val="00F12AC3"/>
    <w:rsid w:val="00F232D2"/>
    <w:rsid w:val="00F25973"/>
    <w:rsid w:val="00F25F02"/>
    <w:rsid w:val="00F361E9"/>
    <w:rsid w:val="00F468D9"/>
    <w:rsid w:val="00F51731"/>
    <w:rsid w:val="00F63F55"/>
    <w:rsid w:val="00F64FAD"/>
    <w:rsid w:val="00F65460"/>
    <w:rsid w:val="00F72747"/>
    <w:rsid w:val="00F730D5"/>
    <w:rsid w:val="00F74785"/>
    <w:rsid w:val="00F7604E"/>
    <w:rsid w:val="00F762F6"/>
    <w:rsid w:val="00F824F2"/>
    <w:rsid w:val="00F847C6"/>
    <w:rsid w:val="00F86F00"/>
    <w:rsid w:val="00FA27E3"/>
    <w:rsid w:val="00FB4C81"/>
    <w:rsid w:val="00FB5DA1"/>
    <w:rsid w:val="00FE303F"/>
    <w:rsid w:val="00FE73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BE972"/>
  <w15:docId w15:val="{D71D9874-D27F-A84C-80F8-FDB82DBC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964"/>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5D5660"/>
    <w:pPr>
      <w:keepNext/>
      <w:spacing w:before="120"/>
      <w:outlineLvl w:val="0"/>
    </w:pPr>
    <w:rPr>
      <w:b/>
      <w:bCs/>
      <w:sz w:val="28"/>
      <w:szCs w:val="28"/>
    </w:rPr>
  </w:style>
  <w:style w:type="paragraph" w:styleId="Heading2">
    <w:name w:val="heading 2"/>
    <w:aliases w:val="H2,h2,Head2A,2,UNDERRUBRIK 1-2,DO NOT USE_h2,h21,H2 Char,h2 Char"/>
    <w:basedOn w:val="Normal"/>
    <w:next w:val="Normal"/>
    <w:link w:val="Heading2Char"/>
    <w:uiPriority w:val="9"/>
    <w:qFormat/>
    <w:rsid w:val="005D5660"/>
    <w:pPr>
      <w:keepNext/>
      <w:spacing w:before="120"/>
      <w:outlineLvl w:val="1"/>
    </w:pPr>
    <w:rPr>
      <w:b/>
      <w:bCs/>
      <w:sz w:val="24"/>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5D5660"/>
    <w:pPr>
      <w:keepNext/>
      <w:numPr>
        <w:ilvl w:val="2"/>
        <w:numId w:val="1"/>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D5660"/>
    <w:pPr>
      <w:keepNext/>
      <w:numPr>
        <w:ilvl w:val="3"/>
        <w:numId w:val="1"/>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5D5660"/>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5D5660"/>
    <w:pPr>
      <w:numPr>
        <w:ilvl w:val="5"/>
        <w:numId w:val="1"/>
      </w:numPr>
      <w:spacing w:before="240" w:after="60"/>
      <w:outlineLvl w:val="5"/>
    </w:pPr>
    <w:rPr>
      <w:b/>
      <w:bCs/>
    </w:rPr>
  </w:style>
  <w:style w:type="paragraph" w:styleId="Heading7">
    <w:name w:val="heading 7"/>
    <w:basedOn w:val="Normal"/>
    <w:next w:val="Normal"/>
    <w:link w:val="Heading7Char"/>
    <w:qFormat/>
    <w:rsid w:val="005D5660"/>
    <w:pPr>
      <w:numPr>
        <w:ilvl w:val="6"/>
        <w:numId w:val="1"/>
      </w:numPr>
      <w:spacing w:before="240" w:after="60"/>
      <w:outlineLvl w:val="6"/>
    </w:pPr>
    <w:rPr>
      <w:sz w:val="24"/>
      <w:szCs w:val="24"/>
    </w:rPr>
  </w:style>
  <w:style w:type="paragraph" w:styleId="Heading8">
    <w:name w:val="heading 8"/>
    <w:basedOn w:val="Normal"/>
    <w:next w:val="Normal"/>
    <w:link w:val="Heading8Char"/>
    <w:qFormat/>
    <w:rsid w:val="005D5660"/>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5D566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D5660"/>
    <w:rPr>
      <w:rFonts w:ascii="Times New Roman" w:eastAsia="SimSun"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
    <w:basedOn w:val="DefaultParagraphFont"/>
    <w:link w:val="Heading2"/>
    <w:uiPriority w:val="9"/>
    <w:rsid w:val="005D5660"/>
    <w:rPr>
      <w:rFonts w:ascii="Times New Roman" w:eastAsia="SimSun" w:hAnsi="Times New Roman" w:cs="Times New Roman"/>
      <w:b/>
      <w:bCs/>
      <w:sz w:val="24"/>
      <w:lang w:val="en-US"/>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5D5660"/>
    <w:rPr>
      <w:rFonts w:ascii="Times New Roman" w:eastAsia="SimSun"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5660"/>
    <w:rPr>
      <w:rFonts w:ascii="Times New Roman" w:eastAsia="SimSun" w:hAnsi="Times New Roman" w:cs="Times New Roman"/>
      <w:b/>
      <w:bCs/>
      <w:szCs w:val="28"/>
      <w:lang w:val="en-US"/>
    </w:rPr>
  </w:style>
  <w:style w:type="character" w:customStyle="1" w:styleId="Heading5Char">
    <w:name w:val="Heading 5 Char"/>
    <w:aliases w:val="h5 Char,Heading5 Char"/>
    <w:basedOn w:val="DefaultParagraphFont"/>
    <w:link w:val="Heading5"/>
    <w:rsid w:val="005D5660"/>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5D5660"/>
    <w:rPr>
      <w:rFonts w:ascii="Times New Roman" w:eastAsia="SimSun" w:hAnsi="Times New Roman" w:cs="Times New Roman"/>
      <w:b/>
      <w:bCs/>
      <w:lang w:val="en-US"/>
    </w:rPr>
  </w:style>
  <w:style w:type="character" w:customStyle="1" w:styleId="Heading7Char">
    <w:name w:val="Heading 7 Char"/>
    <w:basedOn w:val="DefaultParagraphFont"/>
    <w:link w:val="Heading7"/>
    <w:rsid w:val="005D5660"/>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5D5660"/>
    <w:rPr>
      <w:rFonts w:ascii="Times New Roman" w:eastAsia="SimSu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5D5660"/>
    <w:rPr>
      <w:rFonts w:ascii="Arial" w:eastAsia="SimSun" w:hAnsi="Arial" w:cs="Arial"/>
      <w:lang w:val="en-US"/>
    </w:rPr>
  </w:style>
  <w:style w:type="character" w:styleId="PlaceholderText">
    <w:name w:val="Placeholder Text"/>
    <w:basedOn w:val="DefaultParagraphFont"/>
    <w:uiPriority w:val="99"/>
    <w:semiHidden/>
    <w:rsid w:val="00CC0754"/>
    <w:rPr>
      <w:color w:val="808080"/>
    </w:rPr>
  </w:style>
  <w:style w:type="table" w:styleId="TableGrid">
    <w:name w:val="Table Grid"/>
    <w:basedOn w:val="TableNormal"/>
    <w:uiPriority w:val="39"/>
    <w:rsid w:val="003B5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E1A5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662C6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2C65"/>
    <w:rPr>
      <w:rFonts w:ascii="Segoe UI" w:eastAsia="SimSun" w:hAnsi="Segoe UI" w:cs="Segoe UI"/>
      <w:sz w:val="18"/>
      <w:szCs w:val="18"/>
      <w:lang w:val="en-US"/>
    </w:rPr>
  </w:style>
  <w:style w:type="character" w:styleId="CommentReference">
    <w:name w:val="annotation reference"/>
    <w:basedOn w:val="DefaultParagraphFont"/>
    <w:uiPriority w:val="99"/>
    <w:semiHidden/>
    <w:unhideWhenUsed/>
    <w:rsid w:val="00167815"/>
    <w:rPr>
      <w:sz w:val="16"/>
      <w:szCs w:val="16"/>
    </w:rPr>
  </w:style>
  <w:style w:type="paragraph" w:styleId="CommentText">
    <w:name w:val="annotation text"/>
    <w:basedOn w:val="Normal"/>
    <w:link w:val="CommentTextChar"/>
    <w:uiPriority w:val="99"/>
    <w:semiHidden/>
    <w:unhideWhenUsed/>
    <w:rsid w:val="00167815"/>
    <w:rPr>
      <w:sz w:val="20"/>
      <w:szCs w:val="20"/>
    </w:rPr>
  </w:style>
  <w:style w:type="character" w:customStyle="1" w:styleId="CommentTextChar">
    <w:name w:val="Comment Text Char"/>
    <w:basedOn w:val="DefaultParagraphFont"/>
    <w:link w:val="CommentText"/>
    <w:uiPriority w:val="99"/>
    <w:semiHidden/>
    <w:rsid w:val="00167815"/>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67815"/>
    <w:rPr>
      <w:b/>
      <w:bCs/>
    </w:rPr>
  </w:style>
  <w:style w:type="character" w:customStyle="1" w:styleId="CommentSubjectChar">
    <w:name w:val="Comment Subject Char"/>
    <w:basedOn w:val="CommentTextChar"/>
    <w:link w:val="CommentSubject"/>
    <w:uiPriority w:val="99"/>
    <w:semiHidden/>
    <w:rsid w:val="00167815"/>
    <w:rPr>
      <w:rFonts w:ascii="Times New Roman" w:eastAsia="SimSun" w:hAnsi="Times New Roman" w:cs="Times New Roman"/>
      <w:b/>
      <w:bCs/>
      <w:sz w:val="20"/>
      <w:szCs w:val="20"/>
      <w:lang w:val="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E02AC9"/>
    <w:pPr>
      <w:ind w:left="720"/>
      <w:contextualSpacing/>
    </w:pPr>
  </w:style>
  <w:style w:type="paragraph" w:customStyle="1" w:styleId="3GPPNormalText">
    <w:name w:val="3GPP Normal Text"/>
    <w:basedOn w:val="BodyText"/>
    <w:link w:val="3GPPNormalTextChar"/>
    <w:qFormat/>
    <w:rsid w:val="00C907AE"/>
    <w:pPr>
      <w:autoSpaceDE/>
      <w:autoSpaceDN/>
      <w:adjustRightInd/>
      <w:snapToGrid/>
    </w:pPr>
    <w:rPr>
      <w:rFonts w:eastAsia="MS Mincho"/>
      <w:szCs w:val="24"/>
    </w:rPr>
  </w:style>
  <w:style w:type="character" w:customStyle="1" w:styleId="3GPPNormalTextChar">
    <w:name w:val="3GPP Normal Text Char"/>
    <w:link w:val="3GPPNormalText"/>
    <w:rsid w:val="00C907AE"/>
    <w:rPr>
      <w:rFonts w:ascii="Times New Roman" w:eastAsia="MS Mincho" w:hAnsi="Times New Roman" w:cs="Times New Roman"/>
      <w:szCs w:val="24"/>
      <w:lang w:val="en-US"/>
    </w:rPr>
  </w:style>
  <w:style w:type="paragraph" w:styleId="BodyText">
    <w:name w:val="Body Text"/>
    <w:basedOn w:val="Normal"/>
    <w:link w:val="BodyTextChar"/>
    <w:uiPriority w:val="99"/>
    <w:semiHidden/>
    <w:unhideWhenUsed/>
    <w:rsid w:val="00C907AE"/>
  </w:style>
  <w:style w:type="character" w:customStyle="1" w:styleId="BodyTextChar">
    <w:name w:val="Body Text Char"/>
    <w:basedOn w:val="DefaultParagraphFont"/>
    <w:link w:val="BodyText"/>
    <w:uiPriority w:val="99"/>
    <w:semiHidden/>
    <w:rsid w:val="00C907AE"/>
    <w:rPr>
      <w:rFonts w:ascii="Times New Roman" w:eastAsia="SimSun" w:hAnsi="Times New Roman" w:cs="Times New Roman"/>
      <w:lang w:val="en-US"/>
    </w:rPr>
  </w:style>
  <w:style w:type="character" w:customStyle="1" w:styleId="Heading1Char1">
    <w:name w:val="Heading 1 Char1"/>
    <w:rsid w:val="008D452D"/>
    <w:rPr>
      <w:rFonts w:ascii="Arial" w:hAnsi="Arial"/>
      <w:sz w:val="36"/>
      <w:lang w:val="en-GB" w:eastAsia="en-US"/>
    </w:rPr>
  </w:style>
  <w:style w:type="paragraph" w:styleId="Header">
    <w:name w:val="header"/>
    <w:basedOn w:val="Normal"/>
    <w:link w:val="HeaderChar"/>
    <w:uiPriority w:val="99"/>
    <w:unhideWhenUsed/>
    <w:rsid w:val="00BD29AC"/>
    <w:pPr>
      <w:tabs>
        <w:tab w:val="center" w:pos="4680"/>
        <w:tab w:val="right" w:pos="9360"/>
      </w:tabs>
      <w:spacing w:after="0"/>
    </w:pPr>
  </w:style>
  <w:style w:type="character" w:customStyle="1" w:styleId="HeaderChar">
    <w:name w:val="Header Char"/>
    <w:basedOn w:val="DefaultParagraphFont"/>
    <w:link w:val="Header"/>
    <w:uiPriority w:val="99"/>
    <w:rsid w:val="00BD29AC"/>
    <w:rPr>
      <w:rFonts w:ascii="Times New Roman" w:eastAsia="SimSun" w:hAnsi="Times New Roman" w:cs="Times New Roman"/>
      <w:lang w:val="en-US"/>
    </w:rPr>
  </w:style>
  <w:style w:type="paragraph" w:styleId="Footer">
    <w:name w:val="footer"/>
    <w:basedOn w:val="Normal"/>
    <w:link w:val="FooterChar"/>
    <w:uiPriority w:val="99"/>
    <w:unhideWhenUsed/>
    <w:rsid w:val="00BD29AC"/>
    <w:pPr>
      <w:tabs>
        <w:tab w:val="center" w:pos="4680"/>
        <w:tab w:val="right" w:pos="9360"/>
      </w:tabs>
      <w:spacing w:after="0"/>
    </w:pPr>
  </w:style>
  <w:style w:type="character" w:customStyle="1" w:styleId="FooterChar">
    <w:name w:val="Footer Char"/>
    <w:basedOn w:val="DefaultParagraphFont"/>
    <w:link w:val="Footer"/>
    <w:uiPriority w:val="99"/>
    <w:rsid w:val="00BD29AC"/>
    <w:rPr>
      <w:rFonts w:ascii="Times New Roman" w:eastAsia="SimSun" w:hAnsi="Times New Roman" w:cs="Times New Roman"/>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F40FD"/>
    <w:rPr>
      <w:rFonts w:ascii="Times New Roman" w:eastAsia="SimSun" w:hAnsi="Times New Roman" w:cs="Times New Roman"/>
      <w:lang w:val="en-US"/>
    </w:rPr>
  </w:style>
  <w:style w:type="paragraph" w:styleId="TOC3">
    <w:name w:val="toc 3"/>
    <w:basedOn w:val="TOC2"/>
    <w:semiHidden/>
    <w:rsid w:val="00C35DC9"/>
    <w:pPr>
      <w:keepLines/>
      <w:widowControl w:val="0"/>
      <w:tabs>
        <w:tab w:val="right" w:leader="dot" w:pos="9639"/>
      </w:tabs>
      <w:overflowPunct w:val="0"/>
      <w:snapToGrid/>
      <w:spacing w:after="0"/>
      <w:ind w:left="1134" w:right="425" w:hanging="1134"/>
      <w:jc w:val="left"/>
      <w:textAlignment w:val="baseline"/>
    </w:pPr>
    <w:rPr>
      <w:noProof/>
      <w:sz w:val="20"/>
      <w:szCs w:val="20"/>
    </w:rPr>
  </w:style>
  <w:style w:type="paragraph" w:styleId="TOC2">
    <w:name w:val="toc 2"/>
    <w:basedOn w:val="Normal"/>
    <w:next w:val="Normal"/>
    <w:autoRedefine/>
    <w:uiPriority w:val="39"/>
    <w:semiHidden/>
    <w:unhideWhenUsed/>
    <w:rsid w:val="00C35DC9"/>
    <w:pPr>
      <w:spacing w:after="100"/>
      <w:ind w:left="220"/>
    </w:pPr>
  </w:style>
  <w:style w:type="paragraph" w:customStyle="1" w:styleId="B1">
    <w:name w:val="B1"/>
    <w:basedOn w:val="List"/>
    <w:rsid w:val="00863D55"/>
    <w:pPr>
      <w:overflowPunct w:val="0"/>
      <w:snapToGrid/>
      <w:spacing w:after="180"/>
      <w:ind w:left="568" w:hanging="284"/>
      <w:contextualSpacing w:val="0"/>
      <w:jc w:val="left"/>
      <w:textAlignment w:val="baseline"/>
    </w:pPr>
    <w:rPr>
      <w:rFonts w:eastAsia="MS Mincho"/>
      <w:sz w:val="20"/>
      <w:szCs w:val="20"/>
      <w:lang w:val="en-GB"/>
    </w:rPr>
  </w:style>
  <w:style w:type="paragraph" w:styleId="List">
    <w:name w:val="List"/>
    <w:basedOn w:val="Normal"/>
    <w:uiPriority w:val="99"/>
    <w:semiHidden/>
    <w:unhideWhenUsed/>
    <w:rsid w:val="00863D55"/>
    <w:pPr>
      <w:ind w:left="283" w:hanging="283"/>
      <w:contextualSpacing/>
    </w:pPr>
  </w:style>
  <w:style w:type="paragraph" w:customStyle="1" w:styleId="Default">
    <w:name w:val="Default"/>
    <w:rsid w:val="004B1F35"/>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7F0D51"/>
    <w:rPr>
      <w:color w:val="0563C1" w:themeColor="hyperlink"/>
      <w:u w:val="single"/>
    </w:rPr>
  </w:style>
  <w:style w:type="character" w:customStyle="1" w:styleId="UnresolvedMention">
    <w:name w:val="Unresolved Mention"/>
    <w:basedOn w:val="DefaultParagraphFont"/>
    <w:uiPriority w:val="99"/>
    <w:semiHidden/>
    <w:unhideWhenUsed/>
    <w:rsid w:val="007F0D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737740">
      <w:bodyDiv w:val="1"/>
      <w:marLeft w:val="0"/>
      <w:marRight w:val="0"/>
      <w:marTop w:val="0"/>
      <w:marBottom w:val="0"/>
      <w:divBdr>
        <w:top w:val="none" w:sz="0" w:space="0" w:color="auto"/>
        <w:left w:val="none" w:sz="0" w:space="0" w:color="auto"/>
        <w:bottom w:val="none" w:sz="0" w:space="0" w:color="auto"/>
        <w:right w:val="none" w:sz="0" w:space="0" w:color="auto"/>
      </w:divBdr>
      <w:divsChild>
        <w:div w:id="216401746">
          <w:marLeft w:val="0"/>
          <w:marRight w:val="0"/>
          <w:marTop w:val="0"/>
          <w:marBottom w:val="0"/>
          <w:divBdr>
            <w:top w:val="none" w:sz="0" w:space="0" w:color="auto"/>
            <w:left w:val="none" w:sz="0" w:space="0" w:color="auto"/>
            <w:bottom w:val="none" w:sz="0" w:space="0" w:color="auto"/>
            <w:right w:val="none" w:sz="0" w:space="0" w:color="auto"/>
          </w:divBdr>
        </w:div>
        <w:div w:id="1305161881">
          <w:marLeft w:val="0"/>
          <w:marRight w:val="0"/>
          <w:marTop w:val="0"/>
          <w:marBottom w:val="0"/>
          <w:divBdr>
            <w:top w:val="none" w:sz="0" w:space="0" w:color="auto"/>
            <w:left w:val="none" w:sz="0" w:space="0" w:color="auto"/>
            <w:bottom w:val="none" w:sz="0" w:space="0" w:color="auto"/>
            <w:right w:val="none" w:sz="0" w:space="0" w:color="auto"/>
          </w:divBdr>
        </w:div>
        <w:div w:id="80684474">
          <w:marLeft w:val="0"/>
          <w:marRight w:val="0"/>
          <w:marTop w:val="0"/>
          <w:marBottom w:val="0"/>
          <w:divBdr>
            <w:top w:val="none" w:sz="0" w:space="0" w:color="auto"/>
            <w:left w:val="none" w:sz="0" w:space="0" w:color="auto"/>
            <w:bottom w:val="none" w:sz="0" w:space="0" w:color="auto"/>
            <w:right w:val="none" w:sz="0" w:space="0" w:color="auto"/>
          </w:divBdr>
        </w:div>
        <w:div w:id="1660227216">
          <w:marLeft w:val="0"/>
          <w:marRight w:val="0"/>
          <w:marTop w:val="0"/>
          <w:marBottom w:val="0"/>
          <w:divBdr>
            <w:top w:val="none" w:sz="0" w:space="0" w:color="auto"/>
            <w:left w:val="none" w:sz="0" w:space="0" w:color="auto"/>
            <w:bottom w:val="none" w:sz="0" w:space="0" w:color="auto"/>
            <w:right w:val="none" w:sz="0" w:space="0" w:color="auto"/>
          </w:divBdr>
        </w:div>
        <w:div w:id="1126969630">
          <w:marLeft w:val="0"/>
          <w:marRight w:val="0"/>
          <w:marTop w:val="0"/>
          <w:marBottom w:val="0"/>
          <w:divBdr>
            <w:top w:val="none" w:sz="0" w:space="0" w:color="auto"/>
            <w:left w:val="none" w:sz="0" w:space="0" w:color="auto"/>
            <w:bottom w:val="none" w:sz="0" w:space="0" w:color="auto"/>
            <w:right w:val="none" w:sz="0" w:space="0" w:color="auto"/>
          </w:divBdr>
        </w:div>
        <w:div w:id="1413701109">
          <w:marLeft w:val="0"/>
          <w:marRight w:val="0"/>
          <w:marTop w:val="0"/>
          <w:marBottom w:val="0"/>
          <w:divBdr>
            <w:top w:val="none" w:sz="0" w:space="0" w:color="auto"/>
            <w:left w:val="none" w:sz="0" w:space="0" w:color="auto"/>
            <w:bottom w:val="none" w:sz="0" w:space="0" w:color="auto"/>
            <w:right w:val="none" w:sz="0" w:space="0" w:color="auto"/>
          </w:divBdr>
        </w:div>
        <w:div w:id="797802019">
          <w:marLeft w:val="0"/>
          <w:marRight w:val="0"/>
          <w:marTop w:val="0"/>
          <w:marBottom w:val="0"/>
          <w:divBdr>
            <w:top w:val="none" w:sz="0" w:space="0" w:color="auto"/>
            <w:left w:val="none" w:sz="0" w:space="0" w:color="auto"/>
            <w:bottom w:val="none" w:sz="0" w:space="0" w:color="auto"/>
            <w:right w:val="none" w:sz="0" w:space="0" w:color="auto"/>
          </w:divBdr>
        </w:div>
        <w:div w:id="585726658">
          <w:marLeft w:val="0"/>
          <w:marRight w:val="0"/>
          <w:marTop w:val="0"/>
          <w:marBottom w:val="0"/>
          <w:divBdr>
            <w:top w:val="none" w:sz="0" w:space="0" w:color="auto"/>
            <w:left w:val="none" w:sz="0" w:space="0" w:color="auto"/>
            <w:bottom w:val="none" w:sz="0" w:space="0" w:color="auto"/>
            <w:right w:val="none" w:sz="0" w:space="0" w:color="auto"/>
          </w:divBdr>
        </w:div>
      </w:divsChild>
    </w:div>
    <w:div w:id="495657594">
      <w:bodyDiv w:val="1"/>
      <w:marLeft w:val="0"/>
      <w:marRight w:val="0"/>
      <w:marTop w:val="0"/>
      <w:marBottom w:val="0"/>
      <w:divBdr>
        <w:top w:val="none" w:sz="0" w:space="0" w:color="auto"/>
        <w:left w:val="none" w:sz="0" w:space="0" w:color="auto"/>
        <w:bottom w:val="none" w:sz="0" w:space="0" w:color="auto"/>
        <w:right w:val="none" w:sz="0" w:space="0" w:color="auto"/>
      </w:divBdr>
      <w:divsChild>
        <w:div w:id="1307977004">
          <w:marLeft w:val="0"/>
          <w:marRight w:val="0"/>
          <w:marTop w:val="0"/>
          <w:marBottom w:val="0"/>
          <w:divBdr>
            <w:top w:val="none" w:sz="0" w:space="0" w:color="auto"/>
            <w:left w:val="none" w:sz="0" w:space="0" w:color="auto"/>
            <w:bottom w:val="none" w:sz="0" w:space="0" w:color="auto"/>
            <w:right w:val="none" w:sz="0" w:space="0" w:color="auto"/>
          </w:divBdr>
        </w:div>
        <w:div w:id="383874783">
          <w:marLeft w:val="0"/>
          <w:marRight w:val="0"/>
          <w:marTop w:val="0"/>
          <w:marBottom w:val="0"/>
          <w:divBdr>
            <w:top w:val="none" w:sz="0" w:space="0" w:color="auto"/>
            <w:left w:val="none" w:sz="0" w:space="0" w:color="auto"/>
            <w:bottom w:val="none" w:sz="0" w:space="0" w:color="auto"/>
            <w:right w:val="none" w:sz="0" w:space="0" w:color="auto"/>
          </w:divBdr>
        </w:div>
        <w:div w:id="1792439546">
          <w:marLeft w:val="0"/>
          <w:marRight w:val="0"/>
          <w:marTop w:val="0"/>
          <w:marBottom w:val="0"/>
          <w:divBdr>
            <w:top w:val="none" w:sz="0" w:space="0" w:color="auto"/>
            <w:left w:val="none" w:sz="0" w:space="0" w:color="auto"/>
            <w:bottom w:val="none" w:sz="0" w:space="0" w:color="auto"/>
            <w:right w:val="none" w:sz="0" w:space="0" w:color="auto"/>
          </w:divBdr>
        </w:div>
        <w:div w:id="1196190485">
          <w:marLeft w:val="0"/>
          <w:marRight w:val="0"/>
          <w:marTop w:val="0"/>
          <w:marBottom w:val="0"/>
          <w:divBdr>
            <w:top w:val="none" w:sz="0" w:space="0" w:color="auto"/>
            <w:left w:val="none" w:sz="0" w:space="0" w:color="auto"/>
            <w:bottom w:val="none" w:sz="0" w:space="0" w:color="auto"/>
            <w:right w:val="none" w:sz="0" w:space="0" w:color="auto"/>
          </w:divBdr>
        </w:div>
      </w:divsChild>
    </w:div>
    <w:div w:id="771897256">
      <w:bodyDiv w:val="1"/>
      <w:marLeft w:val="0"/>
      <w:marRight w:val="0"/>
      <w:marTop w:val="0"/>
      <w:marBottom w:val="0"/>
      <w:divBdr>
        <w:top w:val="none" w:sz="0" w:space="0" w:color="auto"/>
        <w:left w:val="none" w:sz="0" w:space="0" w:color="auto"/>
        <w:bottom w:val="none" w:sz="0" w:space="0" w:color="auto"/>
        <w:right w:val="none" w:sz="0" w:space="0" w:color="auto"/>
      </w:divBdr>
    </w:div>
    <w:div w:id="1086221255">
      <w:bodyDiv w:val="1"/>
      <w:marLeft w:val="0"/>
      <w:marRight w:val="0"/>
      <w:marTop w:val="0"/>
      <w:marBottom w:val="0"/>
      <w:divBdr>
        <w:top w:val="none" w:sz="0" w:space="0" w:color="auto"/>
        <w:left w:val="none" w:sz="0" w:space="0" w:color="auto"/>
        <w:bottom w:val="none" w:sz="0" w:space="0" w:color="auto"/>
        <w:right w:val="none" w:sz="0" w:space="0" w:color="auto"/>
      </w:divBdr>
    </w:div>
    <w:div w:id="1229456792">
      <w:bodyDiv w:val="1"/>
      <w:marLeft w:val="0"/>
      <w:marRight w:val="0"/>
      <w:marTop w:val="0"/>
      <w:marBottom w:val="0"/>
      <w:divBdr>
        <w:top w:val="none" w:sz="0" w:space="0" w:color="auto"/>
        <w:left w:val="none" w:sz="0" w:space="0" w:color="auto"/>
        <w:bottom w:val="none" w:sz="0" w:space="0" w:color="auto"/>
        <w:right w:val="none" w:sz="0" w:space="0" w:color="auto"/>
      </w:divBdr>
    </w:div>
    <w:div w:id="1249538519">
      <w:bodyDiv w:val="1"/>
      <w:marLeft w:val="0"/>
      <w:marRight w:val="0"/>
      <w:marTop w:val="0"/>
      <w:marBottom w:val="0"/>
      <w:divBdr>
        <w:top w:val="none" w:sz="0" w:space="0" w:color="auto"/>
        <w:left w:val="none" w:sz="0" w:space="0" w:color="auto"/>
        <w:bottom w:val="none" w:sz="0" w:space="0" w:color="auto"/>
        <w:right w:val="none" w:sz="0" w:space="0" w:color="auto"/>
      </w:divBdr>
      <w:divsChild>
        <w:div w:id="1288123277">
          <w:marLeft w:val="446"/>
          <w:marRight w:val="0"/>
          <w:marTop w:val="0"/>
          <w:marBottom w:val="154"/>
          <w:divBdr>
            <w:top w:val="none" w:sz="0" w:space="0" w:color="auto"/>
            <w:left w:val="none" w:sz="0" w:space="0" w:color="auto"/>
            <w:bottom w:val="none" w:sz="0" w:space="0" w:color="auto"/>
            <w:right w:val="none" w:sz="0" w:space="0" w:color="auto"/>
          </w:divBdr>
        </w:div>
      </w:divsChild>
    </w:div>
    <w:div w:id="1289698102">
      <w:bodyDiv w:val="1"/>
      <w:marLeft w:val="0"/>
      <w:marRight w:val="0"/>
      <w:marTop w:val="0"/>
      <w:marBottom w:val="0"/>
      <w:divBdr>
        <w:top w:val="none" w:sz="0" w:space="0" w:color="auto"/>
        <w:left w:val="none" w:sz="0" w:space="0" w:color="auto"/>
        <w:bottom w:val="none" w:sz="0" w:space="0" w:color="auto"/>
        <w:right w:val="none" w:sz="0" w:space="0" w:color="auto"/>
      </w:divBdr>
      <w:divsChild>
        <w:div w:id="1441223058">
          <w:marLeft w:val="1138"/>
          <w:marRight w:val="0"/>
          <w:marTop w:val="0"/>
          <w:marBottom w:val="180"/>
          <w:divBdr>
            <w:top w:val="none" w:sz="0" w:space="0" w:color="auto"/>
            <w:left w:val="none" w:sz="0" w:space="0" w:color="auto"/>
            <w:bottom w:val="none" w:sz="0" w:space="0" w:color="auto"/>
            <w:right w:val="none" w:sz="0" w:space="0" w:color="auto"/>
          </w:divBdr>
        </w:div>
        <w:div w:id="1371342954">
          <w:marLeft w:val="1138"/>
          <w:marRight w:val="0"/>
          <w:marTop w:val="0"/>
          <w:marBottom w:val="180"/>
          <w:divBdr>
            <w:top w:val="none" w:sz="0" w:space="0" w:color="auto"/>
            <w:left w:val="none" w:sz="0" w:space="0" w:color="auto"/>
            <w:bottom w:val="none" w:sz="0" w:space="0" w:color="auto"/>
            <w:right w:val="none" w:sz="0" w:space="0" w:color="auto"/>
          </w:divBdr>
        </w:div>
        <w:div w:id="129518926">
          <w:marLeft w:val="1138"/>
          <w:marRight w:val="0"/>
          <w:marTop w:val="0"/>
          <w:marBottom w:val="180"/>
          <w:divBdr>
            <w:top w:val="none" w:sz="0" w:space="0" w:color="auto"/>
            <w:left w:val="none" w:sz="0" w:space="0" w:color="auto"/>
            <w:bottom w:val="none" w:sz="0" w:space="0" w:color="auto"/>
            <w:right w:val="none" w:sz="0" w:space="0" w:color="auto"/>
          </w:divBdr>
        </w:div>
      </w:divsChild>
    </w:div>
    <w:div w:id="1366059959">
      <w:bodyDiv w:val="1"/>
      <w:marLeft w:val="0"/>
      <w:marRight w:val="0"/>
      <w:marTop w:val="0"/>
      <w:marBottom w:val="0"/>
      <w:divBdr>
        <w:top w:val="none" w:sz="0" w:space="0" w:color="auto"/>
        <w:left w:val="none" w:sz="0" w:space="0" w:color="auto"/>
        <w:bottom w:val="none" w:sz="0" w:space="0" w:color="auto"/>
        <w:right w:val="none" w:sz="0" w:space="0" w:color="auto"/>
      </w:divBdr>
      <w:divsChild>
        <w:div w:id="661547186">
          <w:marLeft w:val="0"/>
          <w:marRight w:val="0"/>
          <w:marTop w:val="0"/>
          <w:marBottom w:val="0"/>
          <w:divBdr>
            <w:top w:val="none" w:sz="0" w:space="0" w:color="auto"/>
            <w:left w:val="none" w:sz="0" w:space="0" w:color="auto"/>
            <w:bottom w:val="none" w:sz="0" w:space="0" w:color="auto"/>
            <w:right w:val="none" w:sz="0" w:space="0" w:color="auto"/>
          </w:divBdr>
        </w:div>
        <w:div w:id="659501232">
          <w:marLeft w:val="0"/>
          <w:marRight w:val="0"/>
          <w:marTop w:val="0"/>
          <w:marBottom w:val="0"/>
          <w:divBdr>
            <w:top w:val="none" w:sz="0" w:space="0" w:color="auto"/>
            <w:left w:val="none" w:sz="0" w:space="0" w:color="auto"/>
            <w:bottom w:val="none" w:sz="0" w:space="0" w:color="auto"/>
            <w:right w:val="none" w:sz="0" w:space="0" w:color="auto"/>
          </w:divBdr>
        </w:div>
        <w:div w:id="1684941663">
          <w:marLeft w:val="0"/>
          <w:marRight w:val="0"/>
          <w:marTop w:val="0"/>
          <w:marBottom w:val="0"/>
          <w:divBdr>
            <w:top w:val="none" w:sz="0" w:space="0" w:color="auto"/>
            <w:left w:val="none" w:sz="0" w:space="0" w:color="auto"/>
            <w:bottom w:val="none" w:sz="0" w:space="0" w:color="auto"/>
            <w:right w:val="none" w:sz="0" w:space="0" w:color="auto"/>
          </w:divBdr>
        </w:div>
        <w:div w:id="1692099466">
          <w:marLeft w:val="0"/>
          <w:marRight w:val="0"/>
          <w:marTop w:val="0"/>
          <w:marBottom w:val="0"/>
          <w:divBdr>
            <w:top w:val="none" w:sz="0" w:space="0" w:color="auto"/>
            <w:left w:val="none" w:sz="0" w:space="0" w:color="auto"/>
            <w:bottom w:val="none" w:sz="0" w:space="0" w:color="auto"/>
            <w:right w:val="none" w:sz="0" w:space="0" w:color="auto"/>
          </w:divBdr>
        </w:div>
        <w:div w:id="1464888212">
          <w:marLeft w:val="0"/>
          <w:marRight w:val="0"/>
          <w:marTop w:val="0"/>
          <w:marBottom w:val="0"/>
          <w:divBdr>
            <w:top w:val="none" w:sz="0" w:space="0" w:color="auto"/>
            <w:left w:val="none" w:sz="0" w:space="0" w:color="auto"/>
            <w:bottom w:val="none" w:sz="0" w:space="0" w:color="auto"/>
            <w:right w:val="none" w:sz="0" w:space="0" w:color="auto"/>
          </w:divBdr>
        </w:div>
        <w:div w:id="1201555945">
          <w:marLeft w:val="0"/>
          <w:marRight w:val="0"/>
          <w:marTop w:val="0"/>
          <w:marBottom w:val="0"/>
          <w:divBdr>
            <w:top w:val="none" w:sz="0" w:space="0" w:color="auto"/>
            <w:left w:val="none" w:sz="0" w:space="0" w:color="auto"/>
            <w:bottom w:val="none" w:sz="0" w:space="0" w:color="auto"/>
            <w:right w:val="none" w:sz="0" w:space="0" w:color="auto"/>
          </w:divBdr>
        </w:div>
        <w:div w:id="153884882">
          <w:marLeft w:val="0"/>
          <w:marRight w:val="0"/>
          <w:marTop w:val="0"/>
          <w:marBottom w:val="0"/>
          <w:divBdr>
            <w:top w:val="none" w:sz="0" w:space="0" w:color="auto"/>
            <w:left w:val="none" w:sz="0" w:space="0" w:color="auto"/>
            <w:bottom w:val="none" w:sz="0" w:space="0" w:color="auto"/>
            <w:right w:val="none" w:sz="0" w:space="0" w:color="auto"/>
          </w:divBdr>
        </w:div>
        <w:div w:id="1200243796">
          <w:marLeft w:val="0"/>
          <w:marRight w:val="0"/>
          <w:marTop w:val="0"/>
          <w:marBottom w:val="0"/>
          <w:divBdr>
            <w:top w:val="none" w:sz="0" w:space="0" w:color="auto"/>
            <w:left w:val="none" w:sz="0" w:space="0" w:color="auto"/>
            <w:bottom w:val="none" w:sz="0" w:space="0" w:color="auto"/>
            <w:right w:val="none" w:sz="0" w:space="0" w:color="auto"/>
          </w:divBdr>
        </w:div>
        <w:div w:id="1842433258">
          <w:marLeft w:val="0"/>
          <w:marRight w:val="0"/>
          <w:marTop w:val="0"/>
          <w:marBottom w:val="0"/>
          <w:divBdr>
            <w:top w:val="none" w:sz="0" w:space="0" w:color="auto"/>
            <w:left w:val="none" w:sz="0" w:space="0" w:color="auto"/>
            <w:bottom w:val="none" w:sz="0" w:space="0" w:color="auto"/>
            <w:right w:val="none" w:sz="0" w:space="0" w:color="auto"/>
          </w:divBdr>
        </w:div>
      </w:divsChild>
    </w:div>
    <w:div w:id="1640261898">
      <w:bodyDiv w:val="1"/>
      <w:marLeft w:val="0"/>
      <w:marRight w:val="0"/>
      <w:marTop w:val="0"/>
      <w:marBottom w:val="0"/>
      <w:divBdr>
        <w:top w:val="none" w:sz="0" w:space="0" w:color="auto"/>
        <w:left w:val="none" w:sz="0" w:space="0" w:color="auto"/>
        <w:bottom w:val="none" w:sz="0" w:space="0" w:color="auto"/>
        <w:right w:val="none" w:sz="0" w:space="0" w:color="auto"/>
      </w:divBdr>
      <w:divsChild>
        <w:div w:id="732197740">
          <w:marLeft w:val="1138"/>
          <w:marRight w:val="0"/>
          <w:marTop w:val="0"/>
          <w:marBottom w:val="180"/>
          <w:divBdr>
            <w:top w:val="none" w:sz="0" w:space="0" w:color="auto"/>
            <w:left w:val="none" w:sz="0" w:space="0" w:color="auto"/>
            <w:bottom w:val="none" w:sz="0" w:space="0" w:color="auto"/>
            <w:right w:val="none" w:sz="0" w:space="0" w:color="auto"/>
          </w:divBdr>
        </w:div>
        <w:div w:id="1594046126">
          <w:marLeft w:val="1138"/>
          <w:marRight w:val="0"/>
          <w:marTop w:val="0"/>
          <w:marBottom w:val="180"/>
          <w:divBdr>
            <w:top w:val="none" w:sz="0" w:space="0" w:color="auto"/>
            <w:left w:val="none" w:sz="0" w:space="0" w:color="auto"/>
            <w:bottom w:val="none" w:sz="0" w:space="0" w:color="auto"/>
            <w:right w:val="none" w:sz="0" w:space="0" w:color="auto"/>
          </w:divBdr>
        </w:div>
        <w:div w:id="1340084264">
          <w:marLeft w:val="1138"/>
          <w:marRight w:val="0"/>
          <w:marTop w:val="0"/>
          <w:marBottom w:val="180"/>
          <w:divBdr>
            <w:top w:val="none" w:sz="0" w:space="0" w:color="auto"/>
            <w:left w:val="none" w:sz="0" w:space="0" w:color="auto"/>
            <w:bottom w:val="none" w:sz="0" w:space="0" w:color="auto"/>
            <w:right w:val="none" w:sz="0" w:space="0" w:color="auto"/>
          </w:divBdr>
        </w:div>
      </w:divsChild>
    </w:div>
    <w:div w:id="1741446350">
      <w:bodyDiv w:val="1"/>
      <w:marLeft w:val="0"/>
      <w:marRight w:val="0"/>
      <w:marTop w:val="0"/>
      <w:marBottom w:val="0"/>
      <w:divBdr>
        <w:top w:val="none" w:sz="0" w:space="0" w:color="auto"/>
        <w:left w:val="none" w:sz="0" w:space="0" w:color="auto"/>
        <w:bottom w:val="none" w:sz="0" w:space="0" w:color="auto"/>
        <w:right w:val="none" w:sz="0" w:space="0" w:color="auto"/>
      </w:divBdr>
    </w:div>
    <w:div w:id="1832023088">
      <w:bodyDiv w:val="1"/>
      <w:marLeft w:val="0"/>
      <w:marRight w:val="0"/>
      <w:marTop w:val="0"/>
      <w:marBottom w:val="0"/>
      <w:divBdr>
        <w:top w:val="none" w:sz="0" w:space="0" w:color="auto"/>
        <w:left w:val="none" w:sz="0" w:space="0" w:color="auto"/>
        <w:bottom w:val="none" w:sz="0" w:space="0" w:color="auto"/>
        <w:right w:val="none" w:sz="0" w:space="0" w:color="auto"/>
      </w:divBdr>
    </w:div>
    <w:div w:id="1892888806">
      <w:bodyDiv w:val="1"/>
      <w:marLeft w:val="0"/>
      <w:marRight w:val="0"/>
      <w:marTop w:val="0"/>
      <w:marBottom w:val="0"/>
      <w:divBdr>
        <w:top w:val="none" w:sz="0" w:space="0" w:color="auto"/>
        <w:left w:val="none" w:sz="0" w:space="0" w:color="auto"/>
        <w:bottom w:val="none" w:sz="0" w:space="0" w:color="auto"/>
        <w:right w:val="none" w:sz="0" w:space="0" w:color="auto"/>
      </w:divBdr>
      <w:divsChild>
        <w:div w:id="1869753276">
          <w:marLeft w:val="446"/>
          <w:marRight w:val="0"/>
          <w:marTop w:val="0"/>
          <w:marBottom w:val="154"/>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5g-miedge.eu/wp-content/uploads/2019/04/5G-MiEdge_D4.2_M30_PU.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A6BF8-8447-4CA2-83D8-91E03EEDB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1432</Words>
  <Characters>8166</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Göktepe, Baris</dc:creator>
  <cp:lastModifiedBy>Kurras, Martin</cp:lastModifiedBy>
  <cp:revision>13</cp:revision>
  <dcterms:created xsi:type="dcterms:W3CDTF">2019-05-27T02:26:00Z</dcterms:created>
  <dcterms:modified xsi:type="dcterms:W3CDTF">2019-05-27T09:53:00Z</dcterms:modified>
</cp:coreProperties>
</file>