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Ambient_IoT_Solutions-Core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Ambient IoT physical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RP-253024</vt:lpwstr>
  </property>
  <property fmtid="{D5CDD505-2E9C-101B-9397-08002B2CF9AE}" pid="19" name="CrpackTitle">
    <vt:lpwstr>Corrections on Ambient_IoT_Solutions-Core</vt:lpwstr>
  </property>
  <property fmtid="{D5CDD505-2E9C-101B-9397-08002B2CF9AE}" pid="20" name="Agenda#">
    <vt:lpwstr>9.9.1.6</vt:lpwstr>
  </property>
  <property fmtid="{D5CDD505-2E9C-101B-9397-08002B2CF9AE}" pid="21" name="Source">
    <vt:lpwstr>RAN1</vt:lpwstr>
  </property>
</Properties>
</file>