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B35BD" w14:textId="10E89B95" w:rsidR="00994068" w:rsidRPr="00497447" w:rsidRDefault="00994068" w:rsidP="001960B9">
      <w:pPr>
        <w:pStyle w:val="3GPPHeader"/>
        <w:rPr>
          <w:rFonts w:cs="Arial"/>
        </w:rPr>
      </w:pPr>
      <w:r w:rsidRPr="00497447">
        <w:rPr>
          <w:rFonts w:cs="Arial"/>
        </w:rPr>
        <w:t>3GPP TSG RAN Meeting #108</w:t>
      </w:r>
      <w:r w:rsidRPr="00497447">
        <w:rPr>
          <w:rFonts w:cs="Arial" w:hint="eastAsia"/>
        </w:rPr>
        <w:tab/>
      </w:r>
      <w:r w:rsidR="001960B9" w:rsidRPr="001960B9">
        <w:rPr>
          <w:rFonts w:cs="Arial"/>
          <w:bCs/>
        </w:rPr>
        <w:t>RP-251133</w:t>
      </w:r>
      <w:r>
        <w:rPr>
          <w:rFonts w:cs="Arial"/>
        </w:rPr>
        <w:br/>
      </w:r>
      <w:r w:rsidRPr="00497447">
        <w:rPr>
          <w:rFonts w:cs="Arial"/>
        </w:rPr>
        <w:t>Prague, Czech Republic, June 9-13, 2025</w:t>
      </w:r>
    </w:p>
    <w:p w14:paraId="2B197478" w14:textId="77777777" w:rsidR="00994068" w:rsidRPr="0002658C" w:rsidRDefault="00994068" w:rsidP="00994068">
      <w:pPr>
        <w:pStyle w:val="3GPPHeader"/>
        <w:rPr>
          <w:rFonts w:cs="Arial"/>
        </w:rPr>
      </w:pPr>
    </w:p>
    <w:p w14:paraId="0A95ED26" w14:textId="77777777" w:rsidR="00994068" w:rsidRPr="0002658C" w:rsidRDefault="00994068" w:rsidP="00994068">
      <w:pPr>
        <w:pStyle w:val="3GPPHeader"/>
        <w:rPr>
          <w:rFonts w:cs="Arial"/>
          <w:sz w:val="22"/>
        </w:rPr>
      </w:pPr>
      <w:r w:rsidRPr="0002658C">
        <w:rPr>
          <w:rFonts w:cs="Arial"/>
          <w:sz w:val="22"/>
        </w:rPr>
        <w:t>Agenda Item:</w:t>
      </w:r>
      <w:r w:rsidRPr="0002658C">
        <w:rPr>
          <w:rFonts w:cs="Arial"/>
          <w:sz w:val="22"/>
        </w:rPr>
        <w:tab/>
      </w:r>
      <w:r w:rsidRPr="00ED5D7D">
        <w:rPr>
          <w:rFonts w:cs="Arial"/>
          <w:sz w:val="22"/>
        </w:rPr>
        <w:t>15.4.3</w:t>
      </w:r>
    </w:p>
    <w:p w14:paraId="34B77E35" w14:textId="77777777" w:rsidR="00994068" w:rsidRPr="0002658C" w:rsidRDefault="00994068" w:rsidP="00994068">
      <w:pPr>
        <w:pStyle w:val="3GPPHeader"/>
        <w:rPr>
          <w:rFonts w:cs="Arial"/>
          <w:sz w:val="22"/>
        </w:rPr>
      </w:pPr>
      <w:r w:rsidRPr="0002658C">
        <w:rPr>
          <w:rFonts w:cs="Arial"/>
          <w:sz w:val="22"/>
        </w:rPr>
        <w:t>Source:</w:t>
      </w:r>
      <w:r w:rsidRPr="0002658C">
        <w:rPr>
          <w:rFonts w:cs="Arial"/>
          <w:sz w:val="22"/>
        </w:rPr>
        <w:tab/>
        <w:t>Ericsson</w:t>
      </w:r>
    </w:p>
    <w:p w14:paraId="7E7181F4" w14:textId="77777777" w:rsidR="00994068" w:rsidRPr="0002658C" w:rsidRDefault="00994068" w:rsidP="00994068">
      <w:pPr>
        <w:pStyle w:val="3GPPHeader"/>
        <w:rPr>
          <w:rFonts w:cs="Arial"/>
          <w:sz w:val="22"/>
        </w:rPr>
      </w:pPr>
      <w:r w:rsidRPr="0002658C">
        <w:rPr>
          <w:rFonts w:cs="Arial"/>
          <w:sz w:val="22"/>
        </w:rPr>
        <w:t>Title:</w:t>
      </w:r>
      <w:r w:rsidRPr="0002658C">
        <w:rPr>
          <w:rFonts w:cs="Arial"/>
          <w:sz w:val="22"/>
        </w:rPr>
        <w:tab/>
        <w:t xml:space="preserve">Discussion on </w:t>
      </w:r>
      <w:r w:rsidRPr="00CE578A">
        <w:rPr>
          <w:rFonts w:cs="Arial"/>
          <w:sz w:val="22"/>
          <w:lang w:val="en-GB"/>
        </w:rPr>
        <w:t>RRM and demod proposals for 5G-Advanced Release 20</w:t>
      </w:r>
    </w:p>
    <w:p w14:paraId="63937183" w14:textId="77777777" w:rsidR="00994068" w:rsidRPr="0002658C" w:rsidRDefault="00994068" w:rsidP="00994068">
      <w:pPr>
        <w:pStyle w:val="3GPPHeader"/>
        <w:rPr>
          <w:rFonts w:cs="Arial"/>
          <w:sz w:val="22"/>
        </w:rPr>
      </w:pPr>
      <w:r w:rsidRPr="0002658C">
        <w:rPr>
          <w:rFonts w:cs="Arial"/>
          <w:sz w:val="22"/>
        </w:rPr>
        <w:t>Document for:</w:t>
      </w:r>
      <w:r w:rsidRPr="0002658C">
        <w:rPr>
          <w:rFonts w:cs="Arial"/>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1127E8F" w:rsidR="00477768" w:rsidRPr="00CE0424" w:rsidRDefault="00AB3053" w:rsidP="00CE0424">
      <w:pPr>
        <w:pStyle w:val="BodyText"/>
      </w:pPr>
      <w:r>
        <w:t xml:space="preserve">During RAN#107, first discussions were held on the RAN4 5G-A package. Discussions are expected to continue at RAN#108 prior to package approval at RAN#109. This contribution is provided for information </w:t>
      </w:r>
      <w:r w:rsidR="00424AB9">
        <w:t>with our views in each of the areas identified at RAN#107.</w:t>
      </w:r>
    </w:p>
    <w:p w14:paraId="718F41FE" w14:textId="648081D0" w:rsidR="0027549D" w:rsidRDefault="007F7690" w:rsidP="0027549D">
      <w:pPr>
        <w:pStyle w:val="Heading1"/>
      </w:pPr>
      <w:r>
        <w:t>2</w:t>
      </w:r>
      <w:r w:rsidR="0027549D">
        <w:tab/>
        <w:t>RRM</w:t>
      </w:r>
    </w:p>
    <w:p w14:paraId="4FD80A87" w14:textId="77777777" w:rsidR="00A1754F" w:rsidRPr="00C036B7" w:rsidRDefault="00A1754F" w:rsidP="00A1754F">
      <w:r w:rsidRPr="00C036B7">
        <w:t>In the area of RRM generally there are very large number of proposals. Therefore, our aim is to focus on those areas which are urgent and have substantial practic</w:t>
      </w:r>
      <w:r>
        <w:t>al</w:t>
      </w:r>
      <w:r w:rsidRPr="00C036B7">
        <w:t xml:space="preserve"> significance and cannot be covered in work items led by other working groups. Based on the arguments we have the following two proposals for RRM.</w:t>
      </w:r>
    </w:p>
    <w:p w14:paraId="2E18CFFC" w14:textId="77777777" w:rsidR="00A1754F" w:rsidRPr="00C036B7" w:rsidRDefault="00A1754F" w:rsidP="00A1754F">
      <w:pPr>
        <w:pStyle w:val="ListParagraph"/>
        <w:numPr>
          <w:ilvl w:val="0"/>
          <w:numId w:val="31"/>
        </w:numPr>
      </w:pPr>
      <w:r>
        <w:t>Further enhanced RedCap</w:t>
      </w:r>
    </w:p>
    <w:p w14:paraId="08EFC274" w14:textId="77777777" w:rsidR="00A1754F" w:rsidRPr="00C036B7" w:rsidRDefault="00A1754F" w:rsidP="00A1754F">
      <w:pPr>
        <w:pStyle w:val="ListParagraph"/>
        <w:numPr>
          <w:ilvl w:val="0"/>
          <w:numId w:val="31"/>
        </w:numPr>
      </w:pPr>
      <w:r>
        <w:t>Rel-19 leftover</w:t>
      </w:r>
    </w:p>
    <w:p w14:paraId="71038FB0" w14:textId="0B396CBD" w:rsidR="00A1754F" w:rsidRPr="00C036B7" w:rsidRDefault="007F7690" w:rsidP="00A1754F">
      <w:pPr>
        <w:pStyle w:val="Heading2"/>
      </w:pPr>
      <w:r>
        <w:t>2</w:t>
      </w:r>
      <w:r w:rsidR="00A1754F" w:rsidRPr="00C036B7">
        <w:t xml:space="preserve">.1 </w:t>
      </w:r>
      <w:r w:rsidR="00A1754F">
        <w:t>Further enhanced RedCap</w:t>
      </w:r>
    </w:p>
    <w:p w14:paraId="30AC51F1" w14:textId="77777777" w:rsidR="00A1754F" w:rsidRDefault="00A1754F" w:rsidP="00A1754F">
      <w:pPr>
        <w:rPr>
          <w:lang w:val="en-GB" w:eastAsia="ja-JP"/>
        </w:rPr>
      </w:pPr>
      <w:r>
        <w:rPr>
          <w:lang w:val="en-GB" w:eastAsia="ja-JP"/>
        </w:rPr>
        <w:t xml:space="preserve">Firstly, RAN4 introduced requirements for relaxed Radio Link Monitoring (RLM) and Beam Failure Detection (BFD) in release 17 for regular NR UEs as part of the UE power saving WI [2]. This feature allows the UE to achieve power saving gain by measuring less often when fulfilling some criteria, see Figure 1. </w:t>
      </w:r>
    </w:p>
    <w:p w14:paraId="5DD05FE5" w14:textId="77777777" w:rsidR="00A1754F" w:rsidRDefault="00A1754F" w:rsidP="00A1754F">
      <w:pPr>
        <w:rPr>
          <w:lang w:val="en-GB" w:eastAsia="ja-JP"/>
        </w:rPr>
      </w:pPr>
    </w:p>
    <w:p w14:paraId="1DFBA9C3" w14:textId="77777777" w:rsidR="00A1754F" w:rsidRDefault="00A1754F" w:rsidP="00A1754F">
      <w:pPr>
        <w:rPr>
          <w:lang w:val="en-GB" w:eastAsia="ja-JP"/>
        </w:rPr>
      </w:pPr>
      <w:r>
        <w:rPr>
          <w:noProof/>
          <w:lang w:val="en-GB" w:eastAsia="ja-JP"/>
        </w:rPr>
        <w:drawing>
          <wp:inline distT="0" distB="0" distL="0" distR="0" wp14:anchorId="0DC1675C" wp14:editId="4FA6DCA8">
            <wp:extent cx="5102860" cy="2444750"/>
            <wp:effectExtent l="0" t="0" r="2540" b="0"/>
            <wp:docPr id="2086190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2860" cy="2444750"/>
                    </a:xfrm>
                    <a:prstGeom prst="rect">
                      <a:avLst/>
                    </a:prstGeom>
                    <a:noFill/>
                  </pic:spPr>
                </pic:pic>
              </a:graphicData>
            </a:graphic>
          </wp:inline>
        </w:drawing>
      </w:r>
    </w:p>
    <w:p w14:paraId="5AAC61F3" w14:textId="77777777" w:rsidR="00A1754F" w:rsidRDefault="00A1754F" w:rsidP="00A1754F">
      <w:pPr>
        <w:rPr>
          <w:lang w:val="en-GB" w:eastAsia="ja-JP"/>
        </w:rPr>
      </w:pPr>
    </w:p>
    <w:p w14:paraId="22368564" w14:textId="77777777" w:rsidR="00A1754F" w:rsidRDefault="00A1754F" w:rsidP="00A1754F">
      <w:pPr>
        <w:rPr>
          <w:lang w:val="en-GB" w:eastAsia="ja-JP"/>
        </w:rPr>
      </w:pPr>
      <w:r>
        <w:rPr>
          <w:lang w:val="en-GB" w:eastAsia="ja-JP"/>
        </w:rPr>
        <w:t xml:space="preserve">The criteria introduced are related to radio conditions of the UE with respect to the measured cell and mobility state of the UE. However, these requirements are currently not applicable for RedCap devices. Power saving is a relevant feature for RedCap UEs as they have reduced capability and cost. Therefore, we propose to extend this CONNECTED mode power saving feature for both 1 Rx and 2 Rx RedCap. </w:t>
      </w:r>
    </w:p>
    <w:p w14:paraId="20A80633" w14:textId="0C8CCA7E" w:rsidR="00A1754F" w:rsidRDefault="00A1754F" w:rsidP="00A1754F">
      <w:pPr>
        <w:rPr>
          <w:lang w:val="en-GB" w:eastAsia="ja-JP"/>
        </w:rPr>
      </w:pPr>
      <w:r>
        <w:rPr>
          <w:lang w:val="en-GB" w:eastAsia="ja-JP"/>
        </w:rPr>
        <w:t>It was noted from the last plenary discussions that many companies have expressed support for this particular enhancement for RedCap. Thus it was highlighted as candidate topic with common interest among the companies in RAN4#107, see the summary document in [</w:t>
      </w:r>
      <w:r w:rsidR="00220652">
        <w:rPr>
          <w:lang w:val="en-GB" w:eastAsia="ja-JP"/>
        </w:rPr>
        <w:t>1</w:t>
      </w:r>
      <w:r>
        <w:rPr>
          <w:lang w:val="en-GB" w:eastAsia="ja-JP"/>
        </w:rPr>
        <w:t>].</w:t>
      </w:r>
    </w:p>
    <w:p w14:paraId="49A1251B" w14:textId="229E0A8A" w:rsidR="00AC1A07" w:rsidRDefault="00AC1A07" w:rsidP="00AC1A07">
      <w:pPr>
        <w:pStyle w:val="Proposal"/>
        <w:rPr>
          <w:lang w:val="en-GB"/>
        </w:rPr>
      </w:pPr>
      <w:bookmarkStart w:id="0" w:name="_Toc199762798"/>
      <w:r>
        <w:rPr>
          <w:lang w:val="en-GB"/>
        </w:rPr>
        <w:t>Add RLM/BFD relaxation for Redcap devices in Rel-20 RRM.</w:t>
      </w:r>
      <w:bookmarkEnd w:id="0"/>
    </w:p>
    <w:p w14:paraId="25D50CBF" w14:textId="64D5706F" w:rsidR="00A1754F" w:rsidRDefault="00A1754F" w:rsidP="00A1754F">
      <w:pPr>
        <w:rPr>
          <w:lang w:val="en-GB" w:eastAsia="ja-JP"/>
        </w:rPr>
      </w:pPr>
      <w:r>
        <w:rPr>
          <w:lang w:val="en-GB" w:eastAsia="ja-JP"/>
        </w:rPr>
        <w:t>RAN4 defined requirements to support L1/L2 triggered mobility for NR UEs in Rel-18 [</w:t>
      </w:r>
      <w:r w:rsidR="00F46DF0">
        <w:rPr>
          <w:lang w:val="en-GB" w:eastAsia="ja-JP"/>
        </w:rPr>
        <w:t>2</w:t>
      </w:r>
      <w:r>
        <w:rPr>
          <w:lang w:val="en-GB" w:eastAsia="ja-JP"/>
        </w:rPr>
        <w:t xml:space="preserve">]. This feature enables low-latency handover while reducing the interruption time. But this feature is currently not supported for RedCap. Taking into consideration that RedCap comprises both 1Rx and 2Rx which in turn can support different use cases, we propose to develop requirements to support L1/L2 triggered mobility for RedCap by using the corresponding non-RedCap UE requirements as reference. From a UE complexity point of view, 2Rx RedCap is similar to non-RedCap UE and therefore it is possible reuse most of the existing requirements for </w:t>
      </w:r>
      <w:r w:rsidRPr="00190407">
        <w:rPr>
          <w:lang w:val="en-GB" w:eastAsia="ja-JP"/>
        </w:rPr>
        <w:t xml:space="preserve">2Rx RedCap. </w:t>
      </w:r>
    </w:p>
    <w:p w14:paraId="051C3813" w14:textId="28A71216" w:rsidR="00341FFE" w:rsidRPr="00190407" w:rsidRDefault="00341FFE" w:rsidP="00341FFE">
      <w:pPr>
        <w:pStyle w:val="Observation"/>
        <w:rPr>
          <w:lang w:val="en-GB"/>
        </w:rPr>
      </w:pPr>
      <w:bookmarkStart w:id="1" w:name="_Toc199279758"/>
      <w:r>
        <w:rPr>
          <w:lang w:val="en-GB"/>
        </w:rPr>
        <w:t>L1/L2 triggered mobility can be added for Redcap with low effort</w:t>
      </w:r>
      <w:bookmarkEnd w:id="1"/>
    </w:p>
    <w:p w14:paraId="7956BE38" w14:textId="504DBBC5" w:rsidR="00A1754F" w:rsidRDefault="007F7690" w:rsidP="00A1754F">
      <w:pPr>
        <w:pStyle w:val="Heading2"/>
      </w:pPr>
      <w:r>
        <w:t>2</w:t>
      </w:r>
      <w:r w:rsidR="00A1754F" w:rsidRPr="00190407">
        <w:t xml:space="preserve">.2 Other </w:t>
      </w:r>
      <w:r w:rsidR="00235F2C">
        <w:t>topics</w:t>
      </w:r>
    </w:p>
    <w:p w14:paraId="0FCC6B73" w14:textId="174A0C4E" w:rsidR="00A1754F" w:rsidRDefault="00A1754F" w:rsidP="00A1754F">
      <w:pPr>
        <w:rPr>
          <w:lang w:val="en-GB" w:eastAsia="ja-JP"/>
        </w:rPr>
      </w:pPr>
      <w:r>
        <w:rPr>
          <w:lang w:val="en-GB" w:eastAsia="ja-JP"/>
        </w:rPr>
        <w:t xml:space="preserve">In addition to the RedCap related proposals in previous section, we are also interested in developing the RRM requirements to support on-demand SSB (OD-SSB) based SCell activation requirements for NR UEs. It is noted that only single SCell activation procedure is considered in ongoing release 19 NES work item. Given the deployment scenarios and commercial interest, extending this OD-SSB based SCell activation requirements for multiple SCell activation procedure can bring good power saving gain while it also reduces the SCell activation delays in multiple Scells. Therefore, in the interest of time, </w:t>
      </w:r>
      <w:r w:rsidR="00F3035C">
        <w:rPr>
          <w:lang w:val="en-GB" w:eastAsia="ja-JP"/>
        </w:rPr>
        <w:t xml:space="preserve">RAN4 could also </w:t>
      </w:r>
      <w:r>
        <w:rPr>
          <w:lang w:val="en-GB" w:eastAsia="ja-JP"/>
        </w:rPr>
        <w:t xml:space="preserve">consider this work. </w:t>
      </w:r>
    </w:p>
    <w:p w14:paraId="3042CD0E" w14:textId="77777777" w:rsidR="00A1754F" w:rsidRDefault="00A1754F" w:rsidP="00A1754F">
      <w:r>
        <w:rPr>
          <w:lang w:val="en-GB" w:eastAsia="ja-JP"/>
        </w:rPr>
        <w:t xml:space="preserve">It was also observed from last plenary discussions that there are various proposals (e.g. A-TRS based delay reduction) to speed up SCell activation procedure. While we share the view that reducing the SCell activation delays is important, RAN4 should use the time to improve the delays for type of SCells activation procedures which are already used in the field and/or likely to be used in the field, especially given that the RAN4 TUs are to be shared between 5G advanced related topics and 6G, not many RAN4 led 5G advanced topics are to be agreed. Therefore, we propose to focus on improvements which are </w:t>
      </w:r>
      <w:r w:rsidRPr="00C036B7">
        <w:t>urgent and have substantial practic</w:t>
      </w:r>
      <w:r>
        <w:t>al</w:t>
      </w:r>
      <w:r w:rsidRPr="00C036B7">
        <w:t xml:space="preserve"> significance</w:t>
      </w:r>
      <w:r>
        <w:t>.</w:t>
      </w:r>
    </w:p>
    <w:p w14:paraId="44872D1D" w14:textId="77777777" w:rsidR="0027549D" w:rsidRDefault="0027549D" w:rsidP="0027549D">
      <w:pPr>
        <w:pStyle w:val="BodyText"/>
      </w:pPr>
    </w:p>
    <w:p w14:paraId="26A0B9F6" w14:textId="424E2F05" w:rsidR="00265262" w:rsidRDefault="00265262" w:rsidP="00265262">
      <w:pPr>
        <w:pStyle w:val="Heading2"/>
      </w:pPr>
      <w:r>
        <w:t>2</w:t>
      </w:r>
      <w:r w:rsidRPr="00190407">
        <w:t>.</w:t>
      </w:r>
      <w:r>
        <w:t>3</w:t>
      </w:r>
      <w:r w:rsidRPr="00190407">
        <w:t xml:space="preserve"> </w:t>
      </w:r>
      <w:r>
        <w:t xml:space="preserve">Proposed </w:t>
      </w:r>
      <w:r w:rsidR="00654986">
        <w:t>o</w:t>
      </w:r>
      <w:r>
        <w:t>bjectives</w:t>
      </w:r>
      <w:r w:rsidR="006B153A">
        <w:t xml:space="preserve"> for RRM</w:t>
      </w:r>
    </w:p>
    <w:p w14:paraId="4560DF5D" w14:textId="77777777" w:rsidR="00A6762E" w:rsidRPr="00FC5942" w:rsidRDefault="00FB6959" w:rsidP="00A6762E">
      <w:pPr>
        <w:pStyle w:val="BodyText"/>
        <w:rPr>
          <w:i/>
          <w:iCs/>
          <w:lang w:val="en-GB" w:eastAsia="ja-JP"/>
        </w:rPr>
      </w:pPr>
      <w:r w:rsidRPr="00FC5942">
        <w:rPr>
          <w:i/>
          <w:iCs/>
          <w:lang w:val="en-GB" w:eastAsia="ja-JP"/>
        </w:rPr>
        <w:t xml:space="preserve">For 1 RX and 2 RX </w:t>
      </w:r>
      <w:r w:rsidR="00A6762E" w:rsidRPr="00FC5942">
        <w:rPr>
          <w:i/>
          <w:iCs/>
          <w:lang w:val="en-GB" w:eastAsia="ja-JP"/>
        </w:rPr>
        <w:t>(e)</w:t>
      </w:r>
      <w:r w:rsidRPr="00FC5942">
        <w:rPr>
          <w:i/>
          <w:iCs/>
          <w:lang w:val="en-GB" w:eastAsia="ja-JP"/>
        </w:rPr>
        <w:t>RedCap capabilities introduced in Rel-17 and Rel-18:</w:t>
      </w:r>
    </w:p>
    <w:p w14:paraId="39D16B1C" w14:textId="41892518" w:rsidR="00A6762E" w:rsidRPr="00FC5942" w:rsidRDefault="00A6762E" w:rsidP="00A6762E">
      <w:pPr>
        <w:pStyle w:val="BodyText"/>
        <w:numPr>
          <w:ilvl w:val="0"/>
          <w:numId w:val="33"/>
        </w:numPr>
        <w:rPr>
          <w:i/>
          <w:iCs/>
          <w:lang w:val="en-GB" w:eastAsia="ja-JP"/>
        </w:rPr>
      </w:pPr>
      <w:r w:rsidRPr="00FC5942">
        <w:rPr>
          <w:i/>
          <w:iCs/>
          <w:lang w:val="en-GB" w:eastAsia="ja-JP"/>
        </w:rPr>
        <w:t>Specify relaxed RLM/BFD evaluation period requirements based on the Rel-17 relaxed RLM/BFD requirements for non-RedCap UEs.</w:t>
      </w:r>
    </w:p>
    <w:p w14:paraId="383E99FB" w14:textId="1884A0F3" w:rsidR="00A6762E" w:rsidRPr="00FC5942" w:rsidRDefault="000D7517" w:rsidP="000D7517">
      <w:pPr>
        <w:pStyle w:val="BodyText"/>
        <w:numPr>
          <w:ilvl w:val="1"/>
          <w:numId w:val="33"/>
        </w:numPr>
        <w:rPr>
          <w:i/>
          <w:iCs/>
          <w:lang w:val="en-GB" w:eastAsia="ja-JP"/>
        </w:rPr>
      </w:pPr>
      <w:r w:rsidRPr="00FC5942">
        <w:rPr>
          <w:i/>
          <w:iCs/>
          <w:lang w:val="en-GB" w:eastAsia="ja-JP"/>
        </w:rPr>
        <w:t>Relaxation is in time-domain and relaxation criteria (i.e. good serving cell- and low mobility criteria) from Rel-17 relaxed RLM/BFD work for non-RedCap UEs shall be reused</w:t>
      </w:r>
    </w:p>
    <w:p w14:paraId="1D015199" w14:textId="3C22B6D1" w:rsidR="000D7517" w:rsidRPr="00FC5942" w:rsidRDefault="000D7517" w:rsidP="000D7517">
      <w:pPr>
        <w:pStyle w:val="BodyText"/>
        <w:numPr>
          <w:ilvl w:val="1"/>
          <w:numId w:val="33"/>
        </w:numPr>
        <w:rPr>
          <w:i/>
          <w:iCs/>
          <w:lang w:val="en-GB" w:eastAsia="ja-JP"/>
        </w:rPr>
      </w:pPr>
      <w:r w:rsidRPr="00FC5942">
        <w:rPr>
          <w:i/>
          <w:iCs/>
          <w:lang w:val="en-GB" w:eastAsia="ja-JP"/>
        </w:rPr>
        <w:t>Relaxation condition (i.e. short DRX periodicity) from Rel-17 relaxed RLM/BFD requirements shall be reused.</w:t>
      </w:r>
    </w:p>
    <w:p w14:paraId="10DA94E5" w14:textId="50F2C374" w:rsidR="0027549D" w:rsidRDefault="007F7690" w:rsidP="0027549D">
      <w:pPr>
        <w:pStyle w:val="Heading1"/>
      </w:pPr>
      <w:r>
        <w:lastRenderedPageBreak/>
        <w:t>3</w:t>
      </w:r>
      <w:r w:rsidR="0027549D">
        <w:tab/>
        <w:t>Demodulation</w:t>
      </w:r>
    </w:p>
    <w:p w14:paraId="16149605" w14:textId="651F27AE" w:rsidR="0027549D" w:rsidRDefault="00D007D0" w:rsidP="0027549D">
      <w:pPr>
        <w:rPr>
          <w:lang w:val="en-GB" w:eastAsia="ja-JP"/>
        </w:rPr>
      </w:pPr>
      <w:r>
        <w:rPr>
          <w:lang w:val="en-GB" w:eastAsia="ja-JP"/>
        </w:rPr>
        <w:t>During RAN#107, the following areas were identified as potential candidates for demodulation work in Rel-20:</w:t>
      </w:r>
    </w:p>
    <w:p w14:paraId="3DA17C65" w14:textId="74FD3D02" w:rsidR="00D007D0" w:rsidRPr="0027549D" w:rsidRDefault="00D007D0" w:rsidP="0027549D">
      <w:pPr>
        <w:rPr>
          <w:lang w:val="en-GB" w:eastAsia="ja-JP"/>
        </w:rPr>
      </w:pPr>
      <w:r w:rsidRPr="00D007D0">
        <w:rPr>
          <w:noProof/>
          <w:lang w:val="en-GB" w:eastAsia="ja-JP"/>
        </w:rPr>
        <mc:AlternateContent>
          <mc:Choice Requires="wps">
            <w:drawing>
              <wp:inline distT="0" distB="0" distL="0" distR="0" wp14:anchorId="321A649F" wp14:editId="469B4B06">
                <wp:extent cx="6226769" cy="1404620"/>
                <wp:effectExtent l="0" t="0" r="22225" b="20955"/>
                <wp:docPr id="751370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769" cy="1404620"/>
                        </a:xfrm>
                        <a:prstGeom prst="rect">
                          <a:avLst/>
                        </a:prstGeom>
                        <a:solidFill>
                          <a:srgbClr val="FFFFFF"/>
                        </a:solidFill>
                        <a:ln w="9525">
                          <a:solidFill>
                            <a:srgbClr val="000000"/>
                          </a:solidFill>
                          <a:miter lim="800000"/>
                          <a:headEnd/>
                          <a:tailEnd/>
                        </a:ln>
                      </wps:spPr>
                      <wps:txbx>
                        <w:txbxContent>
                          <w:p w14:paraId="1A2023A0" w14:textId="5C9B7A2E" w:rsidR="00D007D0" w:rsidRPr="00DF2015" w:rsidRDefault="00D007D0" w:rsidP="00D007D0">
                            <w:pPr>
                              <w:spacing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Demodulation evolution</w:t>
                            </w:r>
                          </w:p>
                          <w:p w14:paraId="5E036BCB" w14:textId="77777777" w:rsidR="00D007D0" w:rsidRPr="003A3983" w:rsidRDefault="00D007D0" w:rsidP="00D007D0">
                            <w:pPr>
                              <w:pStyle w:val="ListParagraph"/>
                              <w:numPr>
                                <w:ilvl w:val="0"/>
                                <w:numId w:val="23"/>
                              </w:numPr>
                              <w:spacing w:after="180" w:line="240" w:lineRule="auto"/>
                              <w:contextualSpacing/>
                              <w:rPr>
                                <w:rFonts w:ascii="Times New Roman" w:hAnsi="Times New Roman"/>
                                <w:bCs/>
                                <w:iCs/>
                                <w:color w:val="000000" w:themeColor="text1"/>
                                <w:szCs w:val="20"/>
                                <w:highlight w:val="cyan"/>
                              </w:rPr>
                            </w:pPr>
                            <w:r w:rsidRPr="003A3983">
                              <w:rPr>
                                <w:rFonts w:ascii="Times New Roman" w:hAnsi="Times New Roman"/>
                                <w:bCs/>
                                <w:iCs/>
                                <w:color w:val="000000" w:themeColor="text1"/>
                                <w:szCs w:val="20"/>
                                <w:highlight w:val="cyan"/>
                              </w:rPr>
                              <w:t>SCM based requirements</w:t>
                            </w:r>
                            <w:r w:rsidRPr="00DF2015">
                              <w:rPr>
                                <w:rFonts w:ascii="Times New Roman" w:hAnsi="Times New Roman"/>
                                <w:bCs/>
                                <w:iCs/>
                                <w:color w:val="000000" w:themeColor="text1"/>
                                <w:szCs w:val="20"/>
                                <w:highlight w:val="cyan"/>
                              </w:rPr>
                              <w:t xml:space="preserve"> and/or further study of SCM</w:t>
                            </w:r>
                          </w:p>
                          <w:p w14:paraId="444B2D34" w14:textId="77777777" w:rsidR="00D007D0" w:rsidRDefault="00D007D0" w:rsidP="00D007D0">
                            <w:pPr>
                              <w:pStyle w:val="ListParagraph"/>
                              <w:numPr>
                                <w:ilvl w:val="1"/>
                                <w:numId w:val="23"/>
                              </w:numPr>
                              <w:spacing w:after="180"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D</w:t>
                            </w:r>
                            <w:r w:rsidRPr="00DF2015">
                              <w:rPr>
                                <w:rFonts w:ascii="Times New Roman" w:hAnsi="Times New Roman"/>
                                <w:bCs/>
                                <w:iCs/>
                                <w:color w:val="000000" w:themeColor="text1"/>
                                <w:szCs w:val="20"/>
                              </w:rPr>
                              <w:t>epending on Rel-19 SI progress, and check the progress by September.</w:t>
                            </w:r>
                          </w:p>
                          <w:p w14:paraId="1311F14B" w14:textId="77777777" w:rsidR="00D007D0" w:rsidRPr="003A3983" w:rsidRDefault="00D007D0" w:rsidP="00D007D0">
                            <w:pPr>
                              <w:pStyle w:val="ListParagraph"/>
                              <w:numPr>
                                <w:ilvl w:val="2"/>
                                <w:numId w:val="23"/>
                              </w:numPr>
                              <w:spacing w:after="180" w:line="240" w:lineRule="auto"/>
                              <w:contextualSpacing/>
                              <w:rPr>
                                <w:rFonts w:ascii="Times New Roman" w:hAnsi="Times New Roman"/>
                                <w:bCs/>
                                <w:iCs/>
                                <w:color w:val="000000" w:themeColor="text1"/>
                                <w:szCs w:val="20"/>
                              </w:rPr>
                            </w:pPr>
                            <w:r w:rsidRPr="003A3983">
                              <w:rPr>
                                <w:rFonts w:ascii="Times New Roman" w:hAnsi="Times New Roman"/>
                                <w:bCs/>
                                <w:iCs/>
                                <w:color w:val="000000" w:themeColor="text1"/>
                                <w:szCs w:val="20"/>
                              </w:rPr>
                              <w:t>[At least for SU-MIMO requirement is expected in Rel-20].</w:t>
                            </w:r>
                          </w:p>
                          <w:p w14:paraId="32629613" w14:textId="77777777" w:rsidR="00D007D0" w:rsidRPr="00DF2015" w:rsidRDefault="00D007D0" w:rsidP="00D007D0">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R-ML receiver for 8Rx SU-MIMO scenario</w:t>
                            </w:r>
                          </w:p>
                          <w:p w14:paraId="0B2429DA" w14:textId="77777777" w:rsidR="00D007D0" w:rsidRPr="00DF2015" w:rsidRDefault="00D007D0" w:rsidP="00D007D0">
                            <w:pPr>
                              <w:pStyle w:val="ListParagraph"/>
                              <w:numPr>
                                <w:ilvl w:val="1"/>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Focus on demodulation requirements rather than CSI reporting</w:t>
                            </w:r>
                          </w:p>
                          <w:p w14:paraId="05664699" w14:textId="77777777" w:rsidR="00D007D0" w:rsidRPr="00DF2015" w:rsidRDefault="00D007D0" w:rsidP="00D007D0">
                            <w:pPr>
                              <w:pStyle w:val="ListParagraph"/>
                              <w:numPr>
                                <w:ilvl w:val="1"/>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on whether the new UE capability is needed.</w:t>
                            </w:r>
                          </w:p>
                          <w:p w14:paraId="3FAF0A1D" w14:textId="77777777" w:rsidR="00D007D0" w:rsidRPr="00DF2015" w:rsidRDefault="00D007D0" w:rsidP="00D007D0">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CRI Reporting Requirements</w:t>
                            </w:r>
                          </w:p>
                          <w:p w14:paraId="3923CCA8" w14:textId="77777777" w:rsidR="00D007D0" w:rsidRPr="00DF2015" w:rsidRDefault="00D007D0" w:rsidP="00D007D0">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BS MMSE-IRC</w:t>
                            </w:r>
                          </w:p>
                          <w:p w14:paraId="2D6F25DE" w14:textId="77777777" w:rsidR="00D007D0" w:rsidRPr="00DF2015" w:rsidRDefault="00D007D0" w:rsidP="00D007D0">
                            <w:pPr>
                              <w:pStyle w:val="ListParagraph"/>
                              <w:numPr>
                                <w:ilvl w:val="1"/>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For async TDD scenario and/or SBFD, and/or hetnet scenario with co-channel interference</w:t>
                            </w:r>
                          </w:p>
                          <w:p w14:paraId="1C0C9183" w14:textId="77777777" w:rsidR="00D007D0" w:rsidRPr="00DF2015" w:rsidRDefault="00D007D0" w:rsidP="00D007D0">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6-layer performance requirements for handheld UE</w:t>
                            </w:r>
                          </w:p>
                          <w:p w14:paraId="74719481" w14:textId="05D25D1B" w:rsidR="00D007D0" w:rsidRPr="00D007D0" w:rsidRDefault="00D007D0" w:rsidP="00D007D0">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UE IC receiver</w:t>
                            </w:r>
                          </w:p>
                        </w:txbxContent>
                      </wps:txbx>
                      <wps:bodyPr rot="0" vert="horz" wrap="square" lIns="91440" tIns="45720" rIns="91440" bIns="45720" anchor="t" anchorCtr="0">
                        <a:spAutoFit/>
                      </wps:bodyPr>
                    </wps:wsp>
                  </a:graphicData>
                </a:graphic>
              </wp:inline>
            </w:drawing>
          </mc:Choice>
          <mc:Fallback>
            <w:pict>
              <v:shapetype w14:anchorId="321A649F" id="_x0000_t202" coordsize="21600,21600" o:spt="202" path="m,l,21600r21600,l21600,xe">
                <v:stroke joinstyle="miter"/>
                <v:path gradientshapeok="t" o:connecttype="rect"/>
              </v:shapetype>
              <v:shape id="Text Box 2" o:spid="_x0000_s1026" type="#_x0000_t202" style="width:490.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">
                <v:textbox style="mso-fit-shape-to-text:t">
                  <w:txbxContent>
                    <w:p w14:paraId="1A2023A0" w14:textId="5C9B7A2E" w:rsidR="00D007D0" w:rsidRPr="00DF2015" w:rsidRDefault="00D007D0" w:rsidP="00D007D0">
                      <w:pPr>
                        <w:spacing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Demodulation evolution</w:t>
                      </w:r>
                    </w:p>
                    <w:p w14:paraId="5E036BCB" w14:textId="77777777" w:rsidR="00D007D0" w:rsidRPr="003A3983" w:rsidRDefault="00D007D0" w:rsidP="00D007D0">
                      <w:pPr>
                        <w:pStyle w:val="ListParagraph"/>
                        <w:numPr>
                          <w:ilvl w:val="0"/>
                          <w:numId w:val="23"/>
                        </w:numPr>
                        <w:spacing w:after="180" w:line="240" w:lineRule="auto"/>
                        <w:contextualSpacing/>
                        <w:rPr>
                          <w:rFonts w:ascii="Times New Roman" w:hAnsi="Times New Roman"/>
                          <w:bCs/>
                          <w:iCs/>
                          <w:color w:val="000000" w:themeColor="text1"/>
                          <w:szCs w:val="20"/>
                          <w:highlight w:val="cyan"/>
                        </w:rPr>
                      </w:pPr>
                      <w:r w:rsidRPr="003A3983">
                        <w:rPr>
                          <w:rFonts w:ascii="Times New Roman" w:hAnsi="Times New Roman"/>
                          <w:bCs/>
                          <w:iCs/>
                          <w:color w:val="000000" w:themeColor="text1"/>
                          <w:szCs w:val="20"/>
                          <w:highlight w:val="cyan"/>
                        </w:rPr>
                        <w:t>SCM based requirements</w:t>
                      </w:r>
                      <w:r w:rsidRPr="00DF2015">
                        <w:rPr>
                          <w:rFonts w:ascii="Times New Roman" w:hAnsi="Times New Roman"/>
                          <w:bCs/>
                          <w:iCs/>
                          <w:color w:val="000000" w:themeColor="text1"/>
                          <w:szCs w:val="20"/>
                          <w:highlight w:val="cyan"/>
                        </w:rPr>
                        <w:t xml:space="preserve"> and/or further study of SCM</w:t>
                      </w:r>
                    </w:p>
                    <w:p w14:paraId="444B2D34" w14:textId="77777777" w:rsidR="00D007D0" w:rsidRDefault="00D007D0" w:rsidP="00D007D0">
                      <w:pPr>
                        <w:pStyle w:val="ListParagraph"/>
                        <w:numPr>
                          <w:ilvl w:val="1"/>
                          <w:numId w:val="23"/>
                        </w:numPr>
                        <w:spacing w:after="180"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D</w:t>
                      </w:r>
                      <w:r w:rsidRPr="00DF2015">
                        <w:rPr>
                          <w:rFonts w:ascii="Times New Roman" w:hAnsi="Times New Roman"/>
                          <w:bCs/>
                          <w:iCs/>
                          <w:color w:val="000000" w:themeColor="text1"/>
                          <w:szCs w:val="20"/>
                        </w:rPr>
                        <w:t>epending on Rel-19 SI progress, and check the progress by September.</w:t>
                      </w:r>
                    </w:p>
                    <w:p w14:paraId="1311F14B" w14:textId="77777777" w:rsidR="00D007D0" w:rsidRPr="003A3983" w:rsidRDefault="00D007D0" w:rsidP="00D007D0">
                      <w:pPr>
                        <w:pStyle w:val="ListParagraph"/>
                        <w:numPr>
                          <w:ilvl w:val="2"/>
                          <w:numId w:val="23"/>
                        </w:numPr>
                        <w:spacing w:after="180" w:line="240" w:lineRule="auto"/>
                        <w:contextualSpacing/>
                        <w:rPr>
                          <w:rFonts w:ascii="Times New Roman" w:hAnsi="Times New Roman"/>
                          <w:bCs/>
                          <w:iCs/>
                          <w:color w:val="000000" w:themeColor="text1"/>
                          <w:szCs w:val="20"/>
                        </w:rPr>
                      </w:pPr>
                      <w:r w:rsidRPr="003A3983">
                        <w:rPr>
                          <w:rFonts w:ascii="Times New Roman" w:hAnsi="Times New Roman"/>
                          <w:bCs/>
                          <w:iCs/>
                          <w:color w:val="000000" w:themeColor="text1"/>
                          <w:szCs w:val="20"/>
                        </w:rPr>
                        <w:t>[At least for SU-MIMO requirement is expected in Rel-20].</w:t>
                      </w:r>
                    </w:p>
                    <w:p w14:paraId="32629613" w14:textId="77777777" w:rsidR="00D007D0" w:rsidRPr="00DF2015" w:rsidRDefault="00D007D0" w:rsidP="00D007D0">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R-ML receiver for 8Rx SU-MIMO scenario</w:t>
                      </w:r>
                    </w:p>
                    <w:p w14:paraId="0B2429DA" w14:textId="77777777" w:rsidR="00D007D0" w:rsidRPr="00DF2015" w:rsidRDefault="00D007D0" w:rsidP="00D007D0">
                      <w:pPr>
                        <w:pStyle w:val="ListParagraph"/>
                        <w:numPr>
                          <w:ilvl w:val="1"/>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Focus on demodulation requirements rather than CSI reporting</w:t>
                      </w:r>
                    </w:p>
                    <w:p w14:paraId="05664699" w14:textId="77777777" w:rsidR="00D007D0" w:rsidRPr="00DF2015" w:rsidRDefault="00D007D0" w:rsidP="00D007D0">
                      <w:pPr>
                        <w:pStyle w:val="ListParagraph"/>
                        <w:numPr>
                          <w:ilvl w:val="1"/>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on whether the new UE capability is needed.</w:t>
                      </w:r>
                    </w:p>
                    <w:p w14:paraId="3FAF0A1D" w14:textId="77777777" w:rsidR="00D007D0" w:rsidRPr="00DF2015" w:rsidRDefault="00D007D0" w:rsidP="00D007D0">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CRI Reporting Requirements</w:t>
                      </w:r>
                    </w:p>
                    <w:p w14:paraId="3923CCA8" w14:textId="77777777" w:rsidR="00D007D0" w:rsidRPr="00DF2015" w:rsidRDefault="00D007D0" w:rsidP="00D007D0">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BS MMSE-IRC</w:t>
                      </w:r>
                    </w:p>
                    <w:p w14:paraId="2D6F25DE" w14:textId="77777777" w:rsidR="00D007D0" w:rsidRPr="00DF2015" w:rsidRDefault="00D007D0" w:rsidP="00D007D0">
                      <w:pPr>
                        <w:pStyle w:val="ListParagraph"/>
                        <w:numPr>
                          <w:ilvl w:val="1"/>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For async TDD scenario and/or SBFD, and/or hetnet scenario with co-channel interference</w:t>
                      </w:r>
                    </w:p>
                    <w:p w14:paraId="1C0C9183" w14:textId="77777777" w:rsidR="00D007D0" w:rsidRPr="00DF2015" w:rsidRDefault="00D007D0" w:rsidP="00D007D0">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6-layer performance requirements for handheld UE</w:t>
                      </w:r>
                    </w:p>
                    <w:p w14:paraId="74719481" w14:textId="05D25D1B" w:rsidR="00D007D0" w:rsidRPr="00D007D0" w:rsidRDefault="00D007D0" w:rsidP="00D007D0">
                      <w:pPr>
                        <w:pStyle w:val="ListParagraph"/>
                        <w:numPr>
                          <w:ilvl w:val="0"/>
                          <w:numId w:val="23"/>
                        </w:numPr>
                        <w:spacing w:after="180" w:line="240" w:lineRule="auto"/>
                        <w:contextualSpacing/>
                        <w:rPr>
                          <w:rFonts w:ascii="Times New Roman" w:hAnsi="Times New Roman"/>
                          <w:bCs/>
                          <w:iCs/>
                          <w:szCs w:val="20"/>
                        </w:rPr>
                      </w:pPr>
                      <w:r w:rsidRPr="00DF2015">
                        <w:rPr>
                          <w:rFonts w:ascii="Times New Roman" w:hAnsi="Times New Roman"/>
                          <w:bCs/>
                          <w:iCs/>
                          <w:szCs w:val="20"/>
                        </w:rPr>
                        <w:t>UE IC receiver</w:t>
                      </w:r>
                    </w:p>
                  </w:txbxContent>
                </v:textbox>
                <w10:anchorlock/>
              </v:shape>
            </w:pict>
          </mc:Fallback>
        </mc:AlternateContent>
      </w:r>
    </w:p>
    <w:p w14:paraId="701365C2" w14:textId="2D6B9A1A" w:rsidR="0027549D" w:rsidRDefault="00857087" w:rsidP="00917C66">
      <w:pPr>
        <w:rPr>
          <w:lang w:val="en-GB" w:eastAsia="ja-JP"/>
        </w:rPr>
      </w:pPr>
      <w:r>
        <w:rPr>
          <w:lang w:val="en-GB" w:eastAsia="ja-JP"/>
        </w:rPr>
        <w:t xml:space="preserve">The spatial channel model has been studied during Release 19. The reasoning behind introducing a spatial channel model is that </w:t>
      </w:r>
      <w:r w:rsidR="00BE2283">
        <w:rPr>
          <w:lang w:val="en-GB" w:eastAsia="ja-JP"/>
        </w:rPr>
        <w:t>the current TDL based model used for the performance requirements does not properly capture spatial characteristics of real channels (considering directions of arrival).</w:t>
      </w:r>
      <w:r w:rsidR="00AF3E95">
        <w:rPr>
          <w:lang w:val="en-GB" w:eastAsia="ja-JP"/>
        </w:rPr>
        <w:t xml:space="preserve"> This leads to unrealistic MIMO requirements that do not properly test the performance difference between layers, and poor testing of PMI and interference mitigation as part of MU-MIMO.</w:t>
      </w:r>
    </w:p>
    <w:p w14:paraId="57499B8E" w14:textId="7E7D527F" w:rsidR="002D34CC" w:rsidRDefault="002D34CC" w:rsidP="00917C66">
      <w:pPr>
        <w:rPr>
          <w:lang w:val="en-GB" w:eastAsia="ja-JP"/>
        </w:rPr>
      </w:pPr>
      <w:r>
        <w:rPr>
          <w:lang w:val="en-GB" w:eastAsia="ja-JP"/>
        </w:rPr>
        <w:t>Looking towards 6G</w:t>
      </w:r>
      <w:r w:rsidR="0011277D">
        <w:rPr>
          <w:lang w:val="en-GB" w:eastAsia="ja-JP"/>
        </w:rPr>
        <w:t>, and also in the late stages of 5G, AI/ML is becoming of increasing importance. TDL modelling, that does not properly represent the spatial characteristics of the real world, is not sufficient for verifying the performance of AI models trained on real world data.</w:t>
      </w:r>
    </w:p>
    <w:p w14:paraId="68DDFB6B" w14:textId="1E7FFAB4" w:rsidR="00AF3E95" w:rsidRDefault="002D34CC" w:rsidP="00917C66">
      <w:pPr>
        <w:rPr>
          <w:lang w:val="en-GB" w:eastAsia="ja-JP"/>
        </w:rPr>
      </w:pPr>
      <w:r>
        <w:rPr>
          <w:lang w:val="en-GB" w:eastAsia="ja-JP"/>
        </w:rPr>
        <w:t>The reason that the CDL model was not introduced for 5G was that there was insufficient time to study and introduce it during the closing stages of release 15. To avoid</w:t>
      </w:r>
      <w:r w:rsidR="00476385">
        <w:rPr>
          <w:lang w:val="en-GB" w:eastAsia="ja-JP"/>
        </w:rPr>
        <w:t xml:space="preserve"> a similar situation for 6G, which would be even more critical, since advanced high order MIMO, exploitation of the spatial domain and </w:t>
      </w:r>
      <w:r w:rsidR="00D63362">
        <w:rPr>
          <w:lang w:val="en-GB" w:eastAsia="ja-JP"/>
        </w:rPr>
        <w:t>AI are integral parts of 6G, it is important to develop a suitable model for demodulation requirements.</w:t>
      </w:r>
    </w:p>
    <w:p w14:paraId="53F2B0DE" w14:textId="1DD52230" w:rsidR="00D63362" w:rsidRPr="003F4F40" w:rsidRDefault="00D63362" w:rsidP="00917C66">
      <w:pPr>
        <w:rPr>
          <w:lang w:val="en-GB" w:eastAsia="ja-JP"/>
        </w:rPr>
      </w:pPr>
      <w:r>
        <w:rPr>
          <w:lang w:val="en-GB" w:eastAsia="ja-JP"/>
        </w:rPr>
        <w:t>For 5G, the spatial channel mode</w:t>
      </w:r>
      <w:r w:rsidR="00A85329">
        <w:rPr>
          <w:lang w:val="en-GB" w:eastAsia="ja-JP"/>
        </w:rPr>
        <w:t>l</w:t>
      </w:r>
      <w:r>
        <w:rPr>
          <w:lang w:val="en-GB" w:eastAsia="ja-JP"/>
        </w:rPr>
        <w:t xml:space="preserve"> is useful and </w:t>
      </w:r>
      <w:r w:rsidRPr="003F4F40">
        <w:rPr>
          <w:lang w:val="en-GB" w:eastAsia="ja-JP"/>
        </w:rPr>
        <w:t>meaningful</w:t>
      </w:r>
      <w:r w:rsidR="00326246" w:rsidRPr="003F4F40">
        <w:rPr>
          <w:lang w:val="en-GB" w:eastAsia="ja-JP"/>
        </w:rPr>
        <w:t>, since also 5G includes SU- and MU- MIMO.</w:t>
      </w:r>
    </w:p>
    <w:p w14:paraId="4EB04ACA" w14:textId="42C26DF7" w:rsidR="005D6208" w:rsidRPr="003F4F40" w:rsidRDefault="00326246" w:rsidP="00917C66">
      <w:pPr>
        <w:rPr>
          <w:lang w:val="en-GB" w:eastAsia="ja-JP"/>
        </w:rPr>
      </w:pPr>
      <w:r w:rsidRPr="003F4F40">
        <w:rPr>
          <w:lang w:val="en-GB" w:eastAsia="ja-JP"/>
        </w:rPr>
        <w:t xml:space="preserve">The remaining proposals for demodulation evolution all relate to more advanced receivers </w:t>
      </w:r>
      <w:r w:rsidR="00F26BC3" w:rsidRPr="003F4F40">
        <w:rPr>
          <w:lang w:val="en-GB" w:eastAsia="ja-JP"/>
        </w:rPr>
        <w:t xml:space="preserve">based on MIMO. It makes no sense to develop MIMO requirements without a proper channel model. </w:t>
      </w:r>
      <w:r w:rsidR="00C00C17" w:rsidRPr="003F4F40">
        <w:rPr>
          <w:lang w:val="en-GB" w:eastAsia="ja-JP"/>
        </w:rPr>
        <w:t>Considering</w:t>
      </w:r>
      <w:r w:rsidR="005D6208" w:rsidRPr="003F4F40">
        <w:rPr>
          <w:lang w:val="en-GB" w:eastAsia="ja-JP"/>
        </w:rPr>
        <w:t xml:space="preserve"> </w:t>
      </w:r>
      <w:r w:rsidR="00C00C17" w:rsidRPr="003F4F40">
        <w:rPr>
          <w:lang w:val="en-GB" w:eastAsia="ja-JP"/>
        </w:rPr>
        <w:t xml:space="preserve">Rel-19 </w:t>
      </w:r>
      <w:r w:rsidR="005D6208" w:rsidRPr="003F4F40">
        <w:rPr>
          <w:lang w:val="en-GB" w:eastAsia="ja-JP"/>
        </w:rPr>
        <w:t xml:space="preserve">study item progress so far, we propose that RAN4 </w:t>
      </w:r>
      <w:r w:rsidR="00C00C17" w:rsidRPr="003F4F40">
        <w:rPr>
          <w:lang w:val="en-GB" w:eastAsia="ja-JP"/>
        </w:rPr>
        <w:t>starts</w:t>
      </w:r>
      <w:r w:rsidR="005D6208" w:rsidRPr="003F4F40">
        <w:rPr>
          <w:lang w:val="en-GB" w:eastAsia="ja-JP"/>
        </w:rPr>
        <w:t xml:space="preserve"> the </w:t>
      </w:r>
      <w:r w:rsidR="007365DE" w:rsidRPr="003F4F40">
        <w:rPr>
          <w:lang w:val="en-GB" w:eastAsia="ja-JP"/>
        </w:rPr>
        <w:t xml:space="preserve">normative </w:t>
      </w:r>
      <w:r w:rsidR="005D6208" w:rsidRPr="003F4F40">
        <w:rPr>
          <w:lang w:val="en-GB" w:eastAsia="ja-JP"/>
        </w:rPr>
        <w:t>work to introduce SU-MIMO requirements using the results of spatial channel model study in Rel-20</w:t>
      </w:r>
      <w:r w:rsidR="00CB76B2" w:rsidRPr="003F4F40">
        <w:rPr>
          <w:lang w:val="en-GB" w:eastAsia="ja-JP"/>
        </w:rPr>
        <w:t xml:space="preserve"> </w:t>
      </w:r>
      <w:r w:rsidR="00103781" w:rsidRPr="003F4F40">
        <w:rPr>
          <w:lang w:val="en-GB" w:eastAsia="ja-JP"/>
        </w:rPr>
        <w:t xml:space="preserve">while it </w:t>
      </w:r>
      <w:r w:rsidR="00CB76B2" w:rsidRPr="003F4F40">
        <w:rPr>
          <w:lang w:val="en-GB" w:eastAsia="ja-JP"/>
        </w:rPr>
        <w:t>continues to study use of spatial channel model for MU-MIMO.</w:t>
      </w:r>
    </w:p>
    <w:p w14:paraId="64933432" w14:textId="64F49CC0" w:rsidR="0027549D" w:rsidRPr="003F4F40" w:rsidRDefault="00FB57B9" w:rsidP="00FB57B9">
      <w:pPr>
        <w:pStyle w:val="Proposal"/>
        <w:rPr>
          <w:lang w:val="en-GB"/>
        </w:rPr>
      </w:pPr>
      <w:bookmarkStart w:id="2" w:name="_Toc199762799"/>
      <w:r w:rsidRPr="003F4F40">
        <w:rPr>
          <w:lang w:val="en-GB"/>
        </w:rPr>
        <w:t>Aim to introduce SU-MIMO requirements using the results of the spatial channel model study in Rel-20.</w:t>
      </w:r>
      <w:bookmarkEnd w:id="2"/>
    </w:p>
    <w:p w14:paraId="28C6BBB7" w14:textId="3A10E058" w:rsidR="00E62C72" w:rsidRPr="003F4F40" w:rsidRDefault="00682868" w:rsidP="00FB57B9">
      <w:pPr>
        <w:pStyle w:val="Proposal"/>
        <w:rPr>
          <w:lang w:val="en-GB"/>
        </w:rPr>
      </w:pPr>
      <w:bookmarkStart w:id="3" w:name="_Toc199762800"/>
      <w:r w:rsidRPr="003F4F40">
        <w:rPr>
          <w:lang w:val="en-GB"/>
        </w:rPr>
        <w:t>Further discuss how to handle MU-MIMO</w:t>
      </w:r>
      <w:r w:rsidR="008F0ACF" w:rsidRPr="003F4F40">
        <w:rPr>
          <w:lang w:val="en-GB"/>
        </w:rPr>
        <w:t xml:space="preserve"> </w:t>
      </w:r>
      <w:r w:rsidRPr="003F4F40">
        <w:rPr>
          <w:lang w:val="en-GB"/>
        </w:rPr>
        <w:t>in</w:t>
      </w:r>
      <w:r w:rsidR="00E62C72" w:rsidRPr="003F4F40">
        <w:rPr>
          <w:lang w:val="en-GB"/>
        </w:rPr>
        <w:t xml:space="preserve"> Rel-20.</w:t>
      </w:r>
      <w:bookmarkEnd w:id="3"/>
    </w:p>
    <w:p w14:paraId="54B55FE8" w14:textId="7572A0B4" w:rsidR="00B5447C" w:rsidRDefault="00C106E9" w:rsidP="00B5447C">
      <w:pPr>
        <w:pStyle w:val="Heading2"/>
      </w:pPr>
      <w:r w:rsidRPr="003F4F40">
        <w:t>3</w:t>
      </w:r>
      <w:r w:rsidR="00B5447C" w:rsidRPr="003F4F40">
        <w:t>.</w:t>
      </w:r>
      <w:r w:rsidRPr="003F4F40">
        <w:t>1</w:t>
      </w:r>
      <w:r w:rsidR="00B5447C" w:rsidRPr="003F4F40">
        <w:t xml:space="preserve"> Proposed objectives</w:t>
      </w:r>
      <w:r w:rsidR="006B153A" w:rsidRPr="003F4F40">
        <w:t xml:space="preserve"> for Demod</w:t>
      </w:r>
    </w:p>
    <w:p w14:paraId="3DA7BC46" w14:textId="0894208C" w:rsidR="00EA522B" w:rsidRDefault="00EA522B" w:rsidP="00B5447C">
      <w:pPr>
        <w:pStyle w:val="BodyText"/>
        <w:numPr>
          <w:ilvl w:val="0"/>
          <w:numId w:val="33"/>
        </w:numPr>
        <w:rPr>
          <w:i/>
          <w:iCs/>
          <w:lang w:val="en-GB" w:eastAsia="ja-JP"/>
        </w:rPr>
      </w:pPr>
      <w:r>
        <w:rPr>
          <w:i/>
          <w:iCs/>
          <w:lang w:val="en-GB" w:eastAsia="ja-JP"/>
        </w:rPr>
        <w:t>Specify SU-MIMO demodulation requirements</w:t>
      </w:r>
      <w:r w:rsidR="002D308E">
        <w:rPr>
          <w:i/>
          <w:iCs/>
          <w:lang w:val="en-GB" w:eastAsia="ja-JP"/>
        </w:rPr>
        <w:t>:</w:t>
      </w:r>
    </w:p>
    <w:p w14:paraId="68EC257D" w14:textId="4D7D7F91" w:rsidR="005B72FA" w:rsidRDefault="005B72FA" w:rsidP="005B72FA">
      <w:pPr>
        <w:pStyle w:val="BodyText"/>
        <w:numPr>
          <w:ilvl w:val="1"/>
          <w:numId w:val="33"/>
        </w:numPr>
        <w:rPr>
          <w:i/>
          <w:iCs/>
          <w:lang w:val="en-GB" w:eastAsia="ja-JP"/>
        </w:rPr>
      </w:pPr>
      <w:r>
        <w:rPr>
          <w:i/>
          <w:iCs/>
          <w:lang w:val="en-GB" w:eastAsia="ja-JP"/>
        </w:rPr>
        <w:t>Introduce PDSCH requirement for SU-MIMO with 8 layers</w:t>
      </w:r>
    </w:p>
    <w:p w14:paraId="5AEDD25A" w14:textId="20827538" w:rsidR="005B72FA" w:rsidRDefault="005B72FA" w:rsidP="005B72FA">
      <w:pPr>
        <w:pStyle w:val="BodyText"/>
        <w:numPr>
          <w:ilvl w:val="1"/>
          <w:numId w:val="33"/>
        </w:numPr>
        <w:rPr>
          <w:i/>
          <w:iCs/>
          <w:lang w:val="en-GB" w:eastAsia="ja-JP"/>
        </w:rPr>
      </w:pPr>
      <w:r>
        <w:rPr>
          <w:i/>
          <w:iCs/>
          <w:lang w:val="en-GB" w:eastAsia="ja-JP"/>
        </w:rPr>
        <w:t xml:space="preserve">Introduce </w:t>
      </w:r>
      <w:r w:rsidR="00B66235">
        <w:rPr>
          <w:i/>
          <w:iCs/>
          <w:lang w:val="en-GB" w:eastAsia="ja-JP"/>
        </w:rPr>
        <w:t>Rel-16 Type II PMI reporting requirements</w:t>
      </w:r>
    </w:p>
    <w:p w14:paraId="01E4A2FB" w14:textId="0E68593F" w:rsidR="00B5447C" w:rsidRDefault="00B66235" w:rsidP="00922BF3">
      <w:pPr>
        <w:pStyle w:val="BodyText"/>
        <w:numPr>
          <w:ilvl w:val="1"/>
          <w:numId w:val="33"/>
        </w:numPr>
        <w:rPr>
          <w:i/>
          <w:iCs/>
          <w:lang w:val="en-GB" w:eastAsia="ja-JP"/>
        </w:rPr>
      </w:pPr>
      <w:r>
        <w:rPr>
          <w:i/>
          <w:iCs/>
          <w:lang w:val="en-GB" w:eastAsia="ja-JP"/>
        </w:rPr>
        <w:t xml:space="preserve">Introduce Rel-18 non-AI/ML </w:t>
      </w:r>
      <w:r w:rsidR="008F4FCF">
        <w:rPr>
          <w:i/>
          <w:iCs/>
          <w:lang w:val="en-GB" w:eastAsia="ja-JP"/>
        </w:rPr>
        <w:t xml:space="preserve">predicted </w:t>
      </w:r>
      <w:r>
        <w:rPr>
          <w:i/>
          <w:iCs/>
          <w:lang w:val="en-GB" w:eastAsia="ja-JP"/>
        </w:rPr>
        <w:t>PMI reporting requirements</w:t>
      </w:r>
    </w:p>
    <w:p w14:paraId="2A30C8C4" w14:textId="4C5DE5B0" w:rsidR="00BE693C" w:rsidRPr="00C00C17" w:rsidRDefault="00BE693C" w:rsidP="00B441D9">
      <w:pPr>
        <w:pStyle w:val="BodyText"/>
        <w:ind w:left="720"/>
        <w:rPr>
          <w:i/>
          <w:iCs/>
          <w:highlight w:val="yellow"/>
          <w:lang w:val="en-GB" w:eastAsia="ja-JP"/>
        </w:rPr>
      </w:pPr>
    </w:p>
    <w:p w14:paraId="009A19FA" w14:textId="7EE2716D" w:rsidR="0059543D" w:rsidRDefault="0059543D" w:rsidP="0059543D">
      <w:pPr>
        <w:pStyle w:val="Heading1"/>
      </w:pPr>
      <w:r>
        <w:lastRenderedPageBreak/>
        <w:t>3</w:t>
      </w:r>
      <w:r>
        <w:tab/>
        <w:t>Conclusion</w:t>
      </w:r>
    </w:p>
    <w:p w14:paraId="0582A900" w14:textId="77777777" w:rsidR="0059543D" w:rsidRPr="0059543D" w:rsidRDefault="0059543D" w:rsidP="0059543D">
      <w:pPr>
        <w:rPr>
          <w:lang w:val="en-GB" w:eastAsia="ja-JP"/>
        </w:rPr>
      </w:pP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42DF134" w14:textId="77777777" w:rsidR="009C57CF" w:rsidRDefault="006F6582">
      <w:pPr>
        <w:pStyle w:val="TableofFigures"/>
        <w:tabs>
          <w:tab w:val="right" w:leader="dot" w:pos="9629"/>
        </w:tabs>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9279758" w:history="1">
        <w:r w:rsidR="009C57CF" w:rsidRPr="006403ED">
          <w:rPr>
            <w:rStyle w:val="Hyperlink"/>
            <w:noProof/>
            <w:lang w:val="en-GB"/>
          </w:rPr>
          <w:t>Observation 1</w:t>
        </w:r>
        <w:r w:rsidR="009C57CF">
          <w:rPr>
            <w:rFonts w:asciiTheme="minorHAnsi" w:eastAsiaTheme="minorEastAsia" w:hAnsiTheme="minorHAnsi"/>
            <w:b w:val="0"/>
            <w:kern w:val="2"/>
            <w:sz w:val="24"/>
            <w:szCs w:val="24"/>
            <w14:ligatures w14:val="standardContextual"/>
          </w:rPr>
          <w:tab/>
        </w:r>
        <w:r w:rsidR="009C57CF" w:rsidRPr="006403ED">
          <w:rPr>
            <w:rStyle w:val="Hyperlink"/>
            <w:noProof/>
            <w:lang w:val="en-GB"/>
          </w:rPr>
          <w:t>L1/L2 triggered mobility can be added for Redcap with low effort</w:t>
        </w:r>
      </w:hyperlink>
    </w:p>
    <w:p w14:paraId="6B86613F" w14:textId="77777777" w:rsidR="007E7DA3" w:rsidRDefault="006F6582" w:rsidP="002D2487">
      <w:pPr>
        <w:pStyle w:val="BodyText"/>
        <w:rPr>
          <w:b/>
          <w:bCs/>
        </w:rPr>
      </w:pPr>
      <w:r>
        <w:rPr>
          <w:b/>
          <w:bCs/>
        </w:rPr>
        <w:fldChar w:fldCharType="end"/>
      </w:r>
    </w:p>
    <w:p w14:paraId="6225A1B8" w14:textId="252A86E9" w:rsidR="006E1C82" w:rsidRDefault="008E065E" w:rsidP="002D248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F7DDAF2" w14:textId="77777777" w:rsidR="007B414A"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9762798" w:history="1">
        <w:r w:rsidR="007B414A" w:rsidRPr="00FD256A">
          <w:rPr>
            <w:rStyle w:val="Hyperlink"/>
            <w:noProof/>
            <w:lang w:val="en-GB"/>
          </w:rPr>
          <w:t>Proposal 1</w:t>
        </w:r>
        <w:r w:rsidR="007B414A">
          <w:rPr>
            <w:rFonts w:asciiTheme="minorHAnsi" w:eastAsiaTheme="minorEastAsia" w:hAnsiTheme="minorHAnsi"/>
            <w:b w:val="0"/>
            <w:noProof/>
            <w:kern w:val="2"/>
            <w:sz w:val="24"/>
            <w:szCs w:val="24"/>
            <w:lang w:val="en-SE" w:eastAsia="en-SE"/>
            <w14:ligatures w14:val="standardContextual"/>
          </w:rPr>
          <w:tab/>
        </w:r>
        <w:r w:rsidR="007B414A" w:rsidRPr="00FD256A">
          <w:rPr>
            <w:rStyle w:val="Hyperlink"/>
            <w:noProof/>
            <w:lang w:val="en-GB"/>
          </w:rPr>
          <w:t>Add RLM/BFD relaxation for Redcap devices in Rel-20 RRM.</w:t>
        </w:r>
      </w:hyperlink>
    </w:p>
    <w:p w14:paraId="6A4521E5" w14:textId="77777777" w:rsidR="007B414A" w:rsidRDefault="007B414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9762799" w:history="1">
        <w:r w:rsidRPr="00FD256A">
          <w:rPr>
            <w:rStyle w:val="Hyperlink"/>
            <w:noProof/>
            <w:lang w:val="en-GB"/>
          </w:rPr>
          <w:t>Proposal 2</w:t>
        </w:r>
        <w:r>
          <w:rPr>
            <w:rFonts w:asciiTheme="minorHAnsi" w:eastAsiaTheme="minorEastAsia" w:hAnsiTheme="minorHAnsi"/>
            <w:b w:val="0"/>
            <w:noProof/>
            <w:kern w:val="2"/>
            <w:sz w:val="24"/>
            <w:szCs w:val="24"/>
            <w:lang w:val="en-SE" w:eastAsia="en-SE"/>
            <w14:ligatures w14:val="standardContextual"/>
          </w:rPr>
          <w:tab/>
        </w:r>
        <w:r w:rsidRPr="00FD256A">
          <w:rPr>
            <w:rStyle w:val="Hyperlink"/>
            <w:noProof/>
            <w:lang w:val="en-GB"/>
          </w:rPr>
          <w:t>Aim to introduce SU-MIMO requirements using the results of the spatial channel model study in Rel-20.</w:t>
        </w:r>
      </w:hyperlink>
    </w:p>
    <w:p w14:paraId="79323FEE" w14:textId="77777777" w:rsidR="007B414A" w:rsidRDefault="007B414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9762800" w:history="1">
        <w:r w:rsidRPr="00FD256A">
          <w:rPr>
            <w:rStyle w:val="Hyperlink"/>
            <w:noProof/>
            <w:lang w:val="en-GB"/>
          </w:rPr>
          <w:t>Proposal 3</w:t>
        </w:r>
        <w:r>
          <w:rPr>
            <w:rFonts w:asciiTheme="minorHAnsi" w:eastAsiaTheme="minorEastAsia" w:hAnsiTheme="minorHAnsi"/>
            <w:b w:val="0"/>
            <w:noProof/>
            <w:kern w:val="2"/>
            <w:sz w:val="24"/>
            <w:szCs w:val="24"/>
            <w:lang w:val="en-SE" w:eastAsia="en-SE"/>
            <w14:ligatures w14:val="standardContextual"/>
          </w:rPr>
          <w:tab/>
        </w:r>
        <w:r w:rsidRPr="00FD256A">
          <w:rPr>
            <w:rStyle w:val="Hyperlink"/>
            <w:noProof/>
            <w:lang w:val="en-GB"/>
          </w:rPr>
          <w:t>Further discuss how to handle MU-MIMO in Rel-20.</w:t>
        </w:r>
      </w:hyperlink>
    </w:p>
    <w:p w14:paraId="715CA09B" w14:textId="17CB8353" w:rsidR="003A7EF3" w:rsidRDefault="006E1C82" w:rsidP="0059543D">
      <w:pPr>
        <w:pStyle w:val="BodyText"/>
        <w:rPr>
          <w:b/>
          <w:bCs/>
        </w:rPr>
      </w:pPr>
      <w:r>
        <w:rPr>
          <w:b/>
          <w:bCs/>
        </w:rPr>
        <w:fldChar w:fldCharType="end"/>
      </w:r>
      <w:r w:rsidRPr="00CE0424">
        <w:rPr>
          <w:b/>
          <w:bCs/>
        </w:rPr>
        <w:t xml:space="preserve"> </w:t>
      </w:r>
    </w:p>
    <w:p w14:paraId="3FE749ED" w14:textId="6F4A6282" w:rsidR="0059543D" w:rsidRDefault="0059543D" w:rsidP="0059543D">
      <w:pPr>
        <w:pStyle w:val="Heading1"/>
      </w:pPr>
      <w:r>
        <w:t>4</w:t>
      </w:r>
      <w:r>
        <w:tab/>
        <w:t>References</w:t>
      </w:r>
    </w:p>
    <w:p w14:paraId="0073ED56" w14:textId="7C9A1412" w:rsidR="00E0124A" w:rsidRDefault="00EE59CD" w:rsidP="00E0124A">
      <w:pPr>
        <w:ind w:left="709" w:hanging="709"/>
      </w:pPr>
      <w:r>
        <w:t>[1]</w:t>
      </w:r>
      <w:r>
        <w:tab/>
      </w:r>
      <w:r w:rsidRPr="0024194D">
        <w:t>RP-250817, “Moderator's summary for RAN4 led REL-20 topics”, RAN4 Chair (Huawei)</w:t>
      </w:r>
    </w:p>
    <w:p w14:paraId="4BBFFB36" w14:textId="73ECE2EE" w:rsidR="00E0124A" w:rsidRDefault="00E0124A" w:rsidP="00E0124A">
      <w:pPr>
        <w:ind w:left="709" w:hanging="709"/>
      </w:pPr>
      <w:r>
        <w:t>[2]</w:t>
      </w:r>
      <w:r>
        <w:tab/>
      </w:r>
      <w:r w:rsidR="00DC2AA2" w:rsidRPr="00FF2C39">
        <w:t>RP-233970</w:t>
      </w:r>
      <w:r w:rsidRPr="0024194D">
        <w:t>, “</w:t>
      </w:r>
      <w:r w:rsidR="00D65865" w:rsidRPr="00FF2C39">
        <w:t>Revised WID on Further NR Mobility Enhancements</w:t>
      </w:r>
      <w:r w:rsidRPr="0024194D">
        <w:t xml:space="preserve">”, </w:t>
      </w:r>
      <w:r w:rsidR="005A4BEA" w:rsidRPr="00FF2C39">
        <w:t>Rapporteur (MediaTek Inc., Apple)</w:t>
      </w:r>
    </w:p>
    <w:p w14:paraId="44715B15" w14:textId="77777777" w:rsidR="00E0124A" w:rsidRDefault="00E0124A" w:rsidP="00E0124A">
      <w:pPr>
        <w:ind w:left="709" w:hanging="709"/>
      </w:pPr>
    </w:p>
    <w:p w14:paraId="5F063684" w14:textId="77777777" w:rsidR="00E73C90" w:rsidRPr="00A6411D" w:rsidRDefault="00E73C90" w:rsidP="00E73C90">
      <w:pPr>
        <w:rPr>
          <w:lang w:eastAsia="ja-JP"/>
        </w:rPr>
      </w:pPr>
    </w:p>
    <w:p w14:paraId="2B859D10" w14:textId="77777777" w:rsidR="0059543D" w:rsidRDefault="0059543D" w:rsidP="0059543D">
      <w:pPr>
        <w:pStyle w:val="BodyText"/>
        <w:rPr>
          <w:b/>
          <w:bCs/>
        </w:rPr>
      </w:pPr>
    </w:p>
    <w:sectPr w:rsidR="0059543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BA865" w14:textId="77777777" w:rsidR="009021C8" w:rsidRDefault="009021C8">
      <w:r>
        <w:separator/>
      </w:r>
    </w:p>
  </w:endnote>
  <w:endnote w:type="continuationSeparator" w:id="0">
    <w:p w14:paraId="7AF9A60A" w14:textId="77777777" w:rsidR="009021C8" w:rsidRDefault="009021C8">
      <w:r>
        <w:continuationSeparator/>
      </w:r>
    </w:p>
  </w:endnote>
  <w:endnote w:type="continuationNotice" w:id="1">
    <w:p w14:paraId="4E9A13F4" w14:textId="77777777" w:rsidR="009021C8" w:rsidRDefault="009021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CCE80" w14:textId="77777777" w:rsidR="009021C8" w:rsidRDefault="009021C8">
      <w:r>
        <w:separator/>
      </w:r>
    </w:p>
  </w:footnote>
  <w:footnote w:type="continuationSeparator" w:id="0">
    <w:p w14:paraId="4FF0BB84" w14:textId="77777777" w:rsidR="009021C8" w:rsidRDefault="009021C8">
      <w:r>
        <w:continuationSeparator/>
      </w:r>
    </w:p>
  </w:footnote>
  <w:footnote w:type="continuationNotice" w:id="1">
    <w:p w14:paraId="51EC22AF" w14:textId="77777777" w:rsidR="009021C8" w:rsidRDefault="009021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01482"/>
    <w:multiLevelType w:val="hybridMultilevel"/>
    <w:tmpl w:val="6DC0E3F4"/>
    <w:lvl w:ilvl="0" w:tplc="6B9834AE">
      <w:start w:val="6"/>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2D15A2"/>
    <w:multiLevelType w:val="hybridMultilevel"/>
    <w:tmpl w:val="32CC31C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FBC2929"/>
    <w:multiLevelType w:val="hybridMultilevel"/>
    <w:tmpl w:val="716E248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3E1B10"/>
    <w:multiLevelType w:val="hybridMultilevel"/>
    <w:tmpl w:val="B8FE9F06"/>
    <w:lvl w:ilvl="0" w:tplc="279CE07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FC14875"/>
    <w:multiLevelType w:val="hybridMultilevel"/>
    <w:tmpl w:val="D1E832C6"/>
    <w:lvl w:ilvl="0" w:tplc="2000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7A7948"/>
    <w:multiLevelType w:val="hybridMultilevel"/>
    <w:tmpl w:val="31585F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B209C6"/>
    <w:multiLevelType w:val="multilevel"/>
    <w:tmpl w:val="5F3CED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D81D92"/>
    <w:multiLevelType w:val="hybridMultilevel"/>
    <w:tmpl w:val="96FE1896"/>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5A706E"/>
    <w:multiLevelType w:val="hybridMultilevel"/>
    <w:tmpl w:val="2CD2DF8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DB731F"/>
    <w:multiLevelType w:val="hybridMultilevel"/>
    <w:tmpl w:val="75409B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7D3F3025"/>
    <w:multiLevelType w:val="hybridMultilevel"/>
    <w:tmpl w:val="63148B20"/>
    <w:lvl w:ilvl="0" w:tplc="5664A6AE">
      <w:start w:val="1"/>
      <w:numFmt w:val="bullet"/>
      <w:lvlText w:val="-"/>
      <w:lvlJc w:val="left"/>
      <w:pPr>
        <w:ind w:left="720" w:hanging="360"/>
      </w:pPr>
      <w:rPr>
        <w:rFonts w:ascii="Times New Roman" w:hAnsi="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4"/>
  </w:num>
  <w:num w:numId="2" w16cid:durableId="69813188">
    <w:abstractNumId w:val="22"/>
  </w:num>
  <w:num w:numId="3" w16cid:durableId="1922837493">
    <w:abstractNumId w:val="16"/>
  </w:num>
  <w:num w:numId="4" w16cid:durableId="266620704">
    <w:abstractNumId w:val="18"/>
  </w:num>
  <w:num w:numId="5" w16cid:durableId="980957859">
    <w:abstractNumId w:val="13"/>
  </w:num>
  <w:num w:numId="6" w16cid:durableId="1130905483">
    <w:abstractNumId w:val="20"/>
  </w:num>
  <w:num w:numId="7" w16cid:durableId="1818380057">
    <w:abstractNumId w:val="26"/>
  </w:num>
  <w:num w:numId="8" w16cid:durableId="1575555177">
    <w:abstractNumId w:val="14"/>
  </w:num>
  <w:num w:numId="9" w16cid:durableId="859859520">
    <w:abstractNumId w:val="10"/>
  </w:num>
  <w:num w:numId="10" w16cid:durableId="1996493083">
    <w:abstractNumId w:val="2"/>
  </w:num>
  <w:num w:numId="11" w16cid:durableId="2105683940">
    <w:abstractNumId w:val="1"/>
  </w:num>
  <w:num w:numId="12" w16cid:durableId="2046832553">
    <w:abstractNumId w:val="0"/>
  </w:num>
  <w:num w:numId="13" w16cid:durableId="282807018">
    <w:abstractNumId w:val="23"/>
  </w:num>
  <w:num w:numId="14" w16cid:durableId="826438824">
    <w:abstractNumId w:val="24"/>
  </w:num>
  <w:num w:numId="15" w16cid:durableId="689725159">
    <w:abstractNumId w:val="19"/>
  </w:num>
  <w:num w:numId="16" w16cid:durableId="10954744">
    <w:abstractNumId w:val="27"/>
  </w:num>
  <w:num w:numId="17" w16cid:durableId="183830960">
    <w:abstractNumId w:val="8"/>
  </w:num>
  <w:num w:numId="18" w16cid:durableId="1606114056">
    <w:abstractNumId w:val="9"/>
  </w:num>
  <w:num w:numId="19" w16cid:durableId="2129543684">
    <w:abstractNumId w:val="5"/>
  </w:num>
  <w:num w:numId="20" w16cid:durableId="1458717335">
    <w:abstractNumId w:val="30"/>
  </w:num>
  <w:num w:numId="21" w16cid:durableId="1670518138">
    <w:abstractNumId w:val="15"/>
  </w:num>
  <w:num w:numId="22" w16cid:durableId="350379046">
    <w:abstractNumId w:val="28"/>
  </w:num>
  <w:num w:numId="23" w16cid:durableId="2017927269">
    <w:abstractNumId w:val="25"/>
  </w:num>
  <w:num w:numId="24" w16cid:durableId="1916547752">
    <w:abstractNumId w:val="6"/>
  </w:num>
  <w:num w:numId="25" w16cid:durableId="1908494368">
    <w:abstractNumId w:val="11"/>
  </w:num>
  <w:num w:numId="26" w16cid:durableId="478570974">
    <w:abstractNumId w:val="3"/>
  </w:num>
  <w:num w:numId="27" w16cid:durableId="922879894">
    <w:abstractNumId w:val="21"/>
  </w:num>
  <w:num w:numId="28" w16cid:durableId="767314428">
    <w:abstractNumId w:val="29"/>
  </w:num>
  <w:num w:numId="29" w16cid:durableId="1119227674">
    <w:abstractNumId w:val="17"/>
  </w:num>
  <w:num w:numId="30" w16cid:durableId="1101412263">
    <w:abstractNumId w:val="12"/>
  </w:num>
  <w:num w:numId="31" w16cid:durableId="263003038">
    <w:abstractNumId w:val="7"/>
  </w:num>
  <w:num w:numId="32" w16cid:durableId="183401096">
    <w:abstractNumId w:val="31"/>
  </w:num>
  <w:num w:numId="33" w16cid:durableId="84255379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0D97"/>
    <w:rsid w:val="00011B28"/>
    <w:rsid w:val="00015D15"/>
    <w:rsid w:val="00025466"/>
    <w:rsid w:val="00025540"/>
    <w:rsid w:val="0002564D"/>
    <w:rsid w:val="00025ECA"/>
    <w:rsid w:val="00031B89"/>
    <w:rsid w:val="000325B8"/>
    <w:rsid w:val="00033A02"/>
    <w:rsid w:val="00034C15"/>
    <w:rsid w:val="00036BA1"/>
    <w:rsid w:val="000422E2"/>
    <w:rsid w:val="00042F22"/>
    <w:rsid w:val="000444EF"/>
    <w:rsid w:val="000471B8"/>
    <w:rsid w:val="00052A07"/>
    <w:rsid w:val="000534E3"/>
    <w:rsid w:val="00053F2D"/>
    <w:rsid w:val="0005606A"/>
    <w:rsid w:val="00057117"/>
    <w:rsid w:val="000616E7"/>
    <w:rsid w:val="0006487E"/>
    <w:rsid w:val="00065E1A"/>
    <w:rsid w:val="00077E5F"/>
    <w:rsid w:val="0008036A"/>
    <w:rsid w:val="00081AE6"/>
    <w:rsid w:val="000855EB"/>
    <w:rsid w:val="00085B52"/>
    <w:rsid w:val="000866F2"/>
    <w:rsid w:val="00087D31"/>
    <w:rsid w:val="0009009F"/>
    <w:rsid w:val="00091557"/>
    <w:rsid w:val="000924C1"/>
    <w:rsid w:val="000924F0"/>
    <w:rsid w:val="00093474"/>
    <w:rsid w:val="0009510F"/>
    <w:rsid w:val="000A1B7B"/>
    <w:rsid w:val="000A56F2"/>
    <w:rsid w:val="000A7E6F"/>
    <w:rsid w:val="000B0FA3"/>
    <w:rsid w:val="000B2719"/>
    <w:rsid w:val="000B3A8F"/>
    <w:rsid w:val="000B4AB9"/>
    <w:rsid w:val="000B58C3"/>
    <w:rsid w:val="000B61E9"/>
    <w:rsid w:val="000C165A"/>
    <w:rsid w:val="000C2E19"/>
    <w:rsid w:val="000D0D07"/>
    <w:rsid w:val="000D4797"/>
    <w:rsid w:val="000D7517"/>
    <w:rsid w:val="000E0527"/>
    <w:rsid w:val="000E1E92"/>
    <w:rsid w:val="000E2684"/>
    <w:rsid w:val="000E4603"/>
    <w:rsid w:val="000F06D6"/>
    <w:rsid w:val="000F0EB1"/>
    <w:rsid w:val="000F1106"/>
    <w:rsid w:val="000F3BE9"/>
    <w:rsid w:val="000F3F6C"/>
    <w:rsid w:val="000F6DF3"/>
    <w:rsid w:val="001005FF"/>
    <w:rsid w:val="00103781"/>
    <w:rsid w:val="001062FB"/>
    <w:rsid w:val="001063E6"/>
    <w:rsid w:val="001103D2"/>
    <w:rsid w:val="0011277D"/>
    <w:rsid w:val="00113CF4"/>
    <w:rsid w:val="001153E3"/>
    <w:rsid w:val="001153EA"/>
    <w:rsid w:val="00115643"/>
    <w:rsid w:val="00116765"/>
    <w:rsid w:val="001219F5"/>
    <w:rsid w:val="00121A20"/>
    <w:rsid w:val="00122A60"/>
    <w:rsid w:val="0012377F"/>
    <w:rsid w:val="00124314"/>
    <w:rsid w:val="00126B4A"/>
    <w:rsid w:val="00132FD0"/>
    <w:rsid w:val="001344C0"/>
    <w:rsid w:val="001346FA"/>
    <w:rsid w:val="00135252"/>
    <w:rsid w:val="00137AB5"/>
    <w:rsid w:val="00137F0B"/>
    <w:rsid w:val="00150B1C"/>
    <w:rsid w:val="00151E23"/>
    <w:rsid w:val="001526E0"/>
    <w:rsid w:val="001551B5"/>
    <w:rsid w:val="001659C1"/>
    <w:rsid w:val="00170B37"/>
    <w:rsid w:val="00170B6C"/>
    <w:rsid w:val="001725CB"/>
    <w:rsid w:val="00172DB5"/>
    <w:rsid w:val="00173A8E"/>
    <w:rsid w:val="0017502C"/>
    <w:rsid w:val="0017727F"/>
    <w:rsid w:val="0018061F"/>
    <w:rsid w:val="0018143F"/>
    <w:rsid w:val="00181ACF"/>
    <w:rsid w:val="00181FF8"/>
    <w:rsid w:val="0019056F"/>
    <w:rsid w:val="00190AC1"/>
    <w:rsid w:val="0019341A"/>
    <w:rsid w:val="001946D2"/>
    <w:rsid w:val="001960B9"/>
    <w:rsid w:val="00197DF9"/>
    <w:rsid w:val="001A1987"/>
    <w:rsid w:val="001A205E"/>
    <w:rsid w:val="001A2564"/>
    <w:rsid w:val="001A6173"/>
    <w:rsid w:val="001A6CBA"/>
    <w:rsid w:val="001B0D97"/>
    <w:rsid w:val="001B5A5D"/>
    <w:rsid w:val="001B7373"/>
    <w:rsid w:val="001C1CE5"/>
    <w:rsid w:val="001C25D2"/>
    <w:rsid w:val="001C3565"/>
    <w:rsid w:val="001C3D2A"/>
    <w:rsid w:val="001C4C89"/>
    <w:rsid w:val="001D51BA"/>
    <w:rsid w:val="001D53E7"/>
    <w:rsid w:val="001D6342"/>
    <w:rsid w:val="001D6D53"/>
    <w:rsid w:val="001E3DAA"/>
    <w:rsid w:val="001E58E2"/>
    <w:rsid w:val="001E7AED"/>
    <w:rsid w:val="001F3916"/>
    <w:rsid w:val="001F54C5"/>
    <w:rsid w:val="001F662C"/>
    <w:rsid w:val="001F7074"/>
    <w:rsid w:val="00200490"/>
    <w:rsid w:val="00201F3A"/>
    <w:rsid w:val="00203F96"/>
    <w:rsid w:val="002043CC"/>
    <w:rsid w:val="002069B2"/>
    <w:rsid w:val="00207FA3"/>
    <w:rsid w:val="002108E6"/>
    <w:rsid w:val="00214DA8"/>
    <w:rsid w:val="00215423"/>
    <w:rsid w:val="002158FA"/>
    <w:rsid w:val="00220600"/>
    <w:rsid w:val="00220652"/>
    <w:rsid w:val="00221633"/>
    <w:rsid w:val="002224DB"/>
    <w:rsid w:val="00223FCB"/>
    <w:rsid w:val="002252C3"/>
    <w:rsid w:val="00225C54"/>
    <w:rsid w:val="00230765"/>
    <w:rsid w:val="00230D18"/>
    <w:rsid w:val="002319E4"/>
    <w:rsid w:val="00232E4B"/>
    <w:rsid w:val="00235632"/>
    <w:rsid w:val="00235872"/>
    <w:rsid w:val="00235F2C"/>
    <w:rsid w:val="00236CC8"/>
    <w:rsid w:val="00241559"/>
    <w:rsid w:val="002435B3"/>
    <w:rsid w:val="002458EB"/>
    <w:rsid w:val="00245A43"/>
    <w:rsid w:val="002500C8"/>
    <w:rsid w:val="00257543"/>
    <w:rsid w:val="002617E7"/>
    <w:rsid w:val="00264228"/>
    <w:rsid w:val="00264334"/>
    <w:rsid w:val="0026473E"/>
    <w:rsid w:val="00265014"/>
    <w:rsid w:val="00265262"/>
    <w:rsid w:val="00266214"/>
    <w:rsid w:val="00267C83"/>
    <w:rsid w:val="0027144F"/>
    <w:rsid w:val="00271813"/>
    <w:rsid w:val="00271F3A"/>
    <w:rsid w:val="00273278"/>
    <w:rsid w:val="002737F4"/>
    <w:rsid w:val="00275130"/>
    <w:rsid w:val="0027549D"/>
    <w:rsid w:val="002805F5"/>
    <w:rsid w:val="00280751"/>
    <w:rsid w:val="0028280A"/>
    <w:rsid w:val="00286ACD"/>
    <w:rsid w:val="00287838"/>
    <w:rsid w:val="002907B5"/>
    <w:rsid w:val="00291CC0"/>
    <w:rsid w:val="00292EB7"/>
    <w:rsid w:val="00296227"/>
    <w:rsid w:val="002962D5"/>
    <w:rsid w:val="00296F44"/>
    <w:rsid w:val="0029777D"/>
    <w:rsid w:val="002A02CD"/>
    <w:rsid w:val="002A055E"/>
    <w:rsid w:val="002A0D91"/>
    <w:rsid w:val="002A1D4E"/>
    <w:rsid w:val="002A2869"/>
    <w:rsid w:val="002A578E"/>
    <w:rsid w:val="002B24D6"/>
    <w:rsid w:val="002C41E6"/>
    <w:rsid w:val="002D071A"/>
    <w:rsid w:val="002D2487"/>
    <w:rsid w:val="002D308E"/>
    <w:rsid w:val="002D34B2"/>
    <w:rsid w:val="002D34CC"/>
    <w:rsid w:val="002D48B0"/>
    <w:rsid w:val="002D597A"/>
    <w:rsid w:val="002D5B37"/>
    <w:rsid w:val="002D7637"/>
    <w:rsid w:val="002E17F2"/>
    <w:rsid w:val="002E56FB"/>
    <w:rsid w:val="002E7CAE"/>
    <w:rsid w:val="002F13E4"/>
    <w:rsid w:val="002F2771"/>
    <w:rsid w:val="002F37A9"/>
    <w:rsid w:val="002F5390"/>
    <w:rsid w:val="002F74AC"/>
    <w:rsid w:val="00301CE6"/>
    <w:rsid w:val="0030256B"/>
    <w:rsid w:val="0030501F"/>
    <w:rsid w:val="00307BA1"/>
    <w:rsid w:val="003107BC"/>
    <w:rsid w:val="00311702"/>
    <w:rsid w:val="00311E82"/>
    <w:rsid w:val="00313603"/>
    <w:rsid w:val="00313FD6"/>
    <w:rsid w:val="003143BD"/>
    <w:rsid w:val="00315363"/>
    <w:rsid w:val="003203ED"/>
    <w:rsid w:val="00322793"/>
    <w:rsid w:val="00322C9F"/>
    <w:rsid w:val="003243D1"/>
    <w:rsid w:val="00324D23"/>
    <w:rsid w:val="00326246"/>
    <w:rsid w:val="00331751"/>
    <w:rsid w:val="003321BD"/>
    <w:rsid w:val="00334579"/>
    <w:rsid w:val="00335858"/>
    <w:rsid w:val="00336BDA"/>
    <w:rsid w:val="00341FFE"/>
    <w:rsid w:val="00342BD7"/>
    <w:rsid w:val="00346DB5"/>
    <w:rsid w:val="003477B1"/>
    <w:rsid w:val="003511D8"/>
    <w:rsid w:val="00357380"/>
    <w:rsid w:val="00360262"/>
    <w:rsid w:val="003602D9"/>
    <w:rsid w:val="003604CE"/>
    <w:rsid w:val="0036088A"/>
    <w:rsid w:val="00363A4B"/>
    <w:rsid w:val="00363CB9"/>
    <w:rsid w:val="00370E47"/>
    <w:rsid w:val="003742AC"/>
    <w:rsid w:val="00377CE1"/>
    <w:rsid w:val="00385BF0"/>
    <w:rsid w:val="003874BD"/>
    <w:rsid w:val="0039147D"/>
    <w:rsid w:val="003939FF"/>
    <w:rsid w:val="003A2223"/>
    <w:rsid w:val="003A2A0F"/>
    <w:rsid w:val="003A45A1"/>
    <w:rsid w:val="003A579B"/>
    <w:rsid w:val="003A5B0A"/>
    <w:rsid w:val="003A6BAC"/>
    <w:rsid w:val="003A70A4"/>
    <w:rsid w:val="003A7EF3"/>
    <w:rsid w:val="003B159C"/>
    <w:rsid w:val="003B369F"/>
    <w:rsid w:val="003B36A3"/>
    <w:rsid w:val="003B4582"/>
    <w:rsid w:val="003B4E42"/>
    <w:rsid w:val="003B64BB"/>
    <w:rsid w:val="003B7FE5"/>
    <w:rsid w:val="003C0C69"/>
    <w:rsid w:val="003C11C8"/>
    <w:rsid w:val="003C2702"/>
    <w:rsid w:val="003C3722"/>
    <w:rsid w:val="003C7806"/>
    <w:rsid w:val="003D109F"/>
    <w:rsid w:val="003D2478"/>
    <w:rsid w:val="003D3C45"/>
    <w:rsid w:val="003D5B1F"/>
    <w:rsid w:val="003D6340"/>
    <w:rsid w:val="003E15FA"/>
    <w:rsid w:val="003E55E4"/>
    <w:rsid w:val="003E74E3"/>
    <w:rsid w:val="003F05C7"/>
    <w:rsid w:val="003F2CD4"/>
    <w:rsid w:val="003F4F40"/>
    <w:rsid w:val="003F6BBE"/>
    <w:rsid w:val="004000E8"/>
    <w:rsid w:val="00402E2B"/>
    <w:rsid w:val="00403079"/>
    <w:rsid w:val="0040512B"/>
    <w:rsid w:val="00405CA5"/>
    <w:rsid w:val="00407CD3"/>
    <w:rsid w:val="00410134"/>
    <w:rsid w:val="00410B72"/>
    <w:rsid w:val="00410F18"/>
    <w:rsid w:val="0041263E"/>
    <w:rsid w:val="00413AAC"/>
    <w:rsid w:val="00413E92"/>
    <w:rsid w:val="00414C0E"/>
    <w:rsid w:val="004151D1"/>
    <w:rsid w:val="00421105"/>
    <w:rsid w:val="0042226A"/>
    <w:rsid w:val="00422AA4"/>
    <w:rsid w:val="004242F4"/>
    <w:rsid w:val="00424AB9"/>
    <w:rsid w:val="00427248"/>
    <w:rsid w:val="00437447"/>
    <w:rsid w:val="00441A92"/>
    <w:rsid w:val="004431DC"/>
    <w:rsid w:val="00444F56"/>
    <w:rsid w:val="00446488"/>
    <w:rsid w:val="004517AA"/>
    <w:rsid w:val="00452CAC"/>
    <w:rsid w:val="00457565"/>
    <w:rsid w:val="00457B71"/>
    <w:rsid w:val="00461084"/>
    <w:rsid w:val="00464689"/>
    <w:rsid w:val="004669E2"/>
    <w:rsid w:val="00470C31"/>
    <w:rsid w:val="00471DE0"/>
    <w:rsid w:val="004734D0"/>
    <w:rsid w:val="0047556B"/>
    <w:rsid w:val="00476385"/>
    <w:rsid w:val="00477768"/>
    <w:rsid w:val="00492BC5"/>
    <w:rsid w:val="004964F1"/>
    <w:rsid w:val="004A16BC"/>
    <w:rsid w:val="004A2B94"/>
    <w:rsid w:val="004B6F6A"/>
    <w:rsid w:val="004B72C4"/>
    <w:rsid w:val="004B7665"/>
    <w:rsid w:val="004B7C0C"/>
    <w:rsid w:val="004C3898"/>
    <w:rsid w:val="004D36B1"/>
    <w:rsid w:val="004D7EBD"/>
    <w:rsid w:val="004E2235"/>
    <w:rsid w:val="004E2680"/>
    <w:rsid w:val="004E28F9"/>
    <w:rsid w:val="004E462E"/>
    <w:rsid w:val="004E56DC"/>
    <w:rsid w:val="004E76F4"/>
    <w:rsid w:val="004E7F9C"/>
    <w:rsid w:val="004F0B4E"/>
    <w:rsid w:val="004F0B6C"/>
    <w:rsid w:val="004F2078"/>
    <w:rsid w:val="004F4DA3"/>
    <w:rsid w:val="00506557"/>
    <w:rsid w:val="0050677A"/>
    <w:rsid w:val="005108D8"/>
    <w:rsid w:val="00510FB8"/>
    <w:rsid w:val="005116F9"/>
    <w:rsid w:val="00513A8D"/>
    <w:rsid w:val="005153A7"/>
    <w:rsid w:val="00520508"/>
    <w:rsid w:val="005219CF"/>
    <w:rsid w:val="0053438D"/>
    <w:rsid w:val="00534B59"/>
    <w:rsid w:val="00536759"/>
    <w:rsid w:val="00537C62"/>
    <w:rsid w:val="00540A4D"/>
    <w:rsid w:val="00546970"/>
    <w:rsid w:val="0055176D"/>
    <w:rsid w:val="00554E19"/>
    <w:rsid w:val="00556D9C"/>
    <w:rsid w:val="0056121F"/>
    <w:rsid w:val="00564FCE"/>
    <w:rsid w:val="0056590A"/>
    <w:rsid w:val="00570BAB"/>
    <w:rsid w:val="00571748"/>
    <w:rsid w:val="00572505"/>
    <w:rsid w:val="00582809"/>
    <w:rsid w:val="0058798C"/>
    <w:rsid w:val="005900FA"/>
    <w:rsid w:val="005935A4"/>
    <w:rsid w:val="005948C2"/>
    <w:rsid w:val="0059543D"/>
    <w:rsid w:val="00595DCA"/>
    <w:rsid w:val="0059779B"/>
    <w:rsid w:val="005A209A"/>
    <w:rsid w:val="005A4BEA"/>
    <w:rsid w:val="005A5540"/>
    <w:rsid w:val="005A662D"/>
    <w:rsid w:val="005B081E"/>
    <w:rsid w:val="005B1409"/>
    <w:rsid w:val="005B35D7"/>
    <w:rsid w:val="005B392A"/>
    <w:rsid w:val="005B3AA3"/>
    <w:rsid w:val="005B5753"/>
    <w:rsid w:val="005B6F83"/>
    <w:rsid w:val="005B72FA"/>
    <w:rsid w:val="005C74FB"/>
    <w:rsid w:val="005D1602"/>
    <w:rsid w:val="005D4C19"/>
    <w:rsid w:val="005D6208"/>
    <w:rsid w:val="005D786A"/>
    <w:rsid w:val="005E385F"/>
    <w:rsid w:val="005E3FC7"/>
    <w:rsid w:val="005E5B81"/>
    <w:rsid w:val="005F2CB1"/>
    <w:rsid w:val="005F3025"/>
    <w:rsid w:val="005F618C"/>
    <w:rsid w:val="005F70BD"/>
    <w:rsid w:val="00600DFD"/>
    <w:rsid w:val="006012F5"/>
    <w:rsid w:val="0060283C"/>
    <w:rsid w:val="00604F14"/>
    <w:rsid w:val="00605C4D"/>
    <w:rsid w:val="00610924"/>
    <w:rsid w:val="00611B83"/>
    <w:rsid w:val="00613257"/>
    <w:rsid w:val="00620A71"/>
    <w:rsid w:val="00620D80"/>
    <w:rsid w:val="006234A6"/>
    <w:rsid w:val="00624891"/>
    <w:rsid w:val="0062729B"/>
    <w:rsid w:val="00630001"/>
    <w:rsid w:val="006311B3"/>
    <w:rsid w:val="0063284C"/>
    <w:rsid w:val="00636398"/>
    <w:rsid w:val="006368D3"/>
    <w:rsid w:val="006377EC"/>
    <w:rsid w:val="00641409"/>
    <w:rsid w:val="0064151F"/>
    <w:rsid w:val="00641533"/>
    <w:rsid w:val="0064208D"/>
    <w:rsid w:val="006424AC"/>
    <w:rsid w:val="00642E2B"/>
    <w:rsid w:val="00643475"/>
    <w:rsid w:val="0064396A"/>
    <w:rsid w:val="0064624E"/>
    <w:rsid w:val="0064770F"/>
    <w:rsid w:val="00650AB9"/>
    <w:rsid w:val="00654986"/>
    <w:rsid w:val="00655733"/>
    <w:rsid w:val="00655ACD"/>
    <w:rsid w:val="00656A92"/>
    <w:rsid w:val="00656DDE"/>
    <w:rsid w:val="0066011D"/>
    <w:rsid w:val="006607C0"/>
    <w:rsid w:val="006613A6"/>
    <w:rsid w:val="006627A2"/>
    <w:rsid w:val="006632AC"/>
    <w:rsid w:val="006634E6"/>
    <w:rsid w:val="006653BE"/>
    <w:rsid w:val="006655EE"/>
    <w:rsid w:val="00667EE7"/>
    <w:rsid w:val="00670922"/>
    <w:rsid w:val="00670BE1"/>
    <w:rsid w:val="0067218F"/>
    <w:rsid w:val="006734C0"/>
    <w:rsid w:val="006741F2"/>
    <w:rsid w:val="00674CC3"/>
    <w:rsid w:val="00675C72"/>
    <w:rsid w:val="006771F9"/>
    <w:rsid w:val="006776D7"/>
    <w:rsid w:val="00681003"/>
    <w:rsid w:val="006817C9"/>
    <w:rsid w:val="006824F7"/>
    <w:rsid w:val="00682868"/>
    <w:rsid w:val="00683ECE"/>
    <w:rsid w:val="00684346"/>
    <w:rsid w:val="00695FC2"/>
    <w:rsid w:val="00696949"/>
    <w:rsid w:val="00697052"/>
    <w:rsid w:val="006A46FB"/>
    <w:rsid w:val="006A5E28"/>
    <w:rsid w:val="006A697B"/>
    <w:rsid w:val="006A7896"/>
    <w:rsid w:val="006A7AFF"/>
    <w:rsid w:val="006B153A"/>
    <w:rsid w:val="006B1816"/>
    <w:rsid w:val="006B2099"/>
    <w:rsid w:val="006B50CF"/>
    <w:rsid w:val="006C03B8"/>
    <w:rsid w:val="006C3642"/>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6BB0"/>
    <w:rsid w:val="00707072"/>
    <w:rsid w:val="00707D61"/>
    <w:rsid w:val="00712287"/>
    <w:rsid w:val="00712772"/>
    <w:rsid w:val="007148D3"/>
    <w:rsid w:val="00715B9A"/>
    <w:rsid w:val="00721B32"/>
    <w:rsid w:val="00724EEB"/>
    <w:rsid w:val="007257D0"/>
    <w:rsid w:val="00726EA6"/>
    <w:rsid w:val="00727208"/>
    <w:rsid w:val="00727680"/>
    <w:rsid w:val="00731845"/>
    <w:rsid w:val="007348B1"/>
    <w:rsid w:val="00735DB0"/>
    <w:rsid w:val="007362A6"/>
    <w:rsid w:val="00736561"/>
    <w:rsid w:val="007365DE"/>
    <w:rsid w:val="0073672B"/>
    <w:rsid w:val="00736D7D"/>
    <w:rsid w:val="007377FE"/>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201"/>
    <w:rsid w:val="00785490"/>
    <w:rsid w:val="007925EA"/>
    <w:rsid w:val="00793CD8"/>
    <w:rsid w:val="00794552"/>
    <w:rsid w:val="00795C92"/>
    <w:rsid w:val="00796231"/>
    <w:rsid w:val="00797173"/>
    <w:rsid w:val="007A1CB3"/>
    <w:rsid w:val="007A306F"/>
    <w:rsid w:val="007A3E8D"/>
    <w:rsid w:val="007A43A6"/>
    <w:rsid w:val="007A44B6"/>
    <w:rsid w:val="007A58A6"/>
    <w:rsid w:val="007B23C8"/>
    <w:rsid w:val="007B3D2D"/>
    <w:rsid w:val="007B414A"/>
    <w:rsid w:val="007B50AE"/>
    <w:rsid w:val="007B51DF"/>
    <w:rsid w:val="007B7E19"/>
    <w:rsid w:val="007C05DD"/>
    <w:rsid w:val="007C3D18"/>
    <w:rsid w:val="007C4F43"/>
    <w:rsid w:val="007C60BF"/>
    <w:rsid w:val="007C6A07"/>
    <w:rsid w:val="007C75A1"/>
    <w:rsid w:val="007C77A5"/>
    <w:rsid w:val="007D04E5"/>
    <w:rsid w:val="007D5901"/>
    <w:rsid w:val="007D7526"/>
    <w:rsid w:val="007D7F1F"/>
    <w:rsid w:val="007E2782"/>
    <w:rsid w:val="007E33F1"/>
    <w:rsid w:val="007E4610"/>
    <w:rsid w:val="007E4715"/>
    <w:rsid w:val="007E505B"/>
    <w:rsid w:val="007E7091"/>
    <w:rsid w:val="007E7DA3"/>
    <w:rsid w:val="007F7690"/>
    <w:rsid w:val="007F7CBF"/>
    <w:rsid w:val="00803FAE"/>
    <w:rsid w:val="0080605F"/>
    <w:rsid w:val="00807786"/>
    <w:rsid w:val="00811FCB"/>
    <w:rsid w:val="008158D6"/>
    <w:rsid w:val="00817196"/>
    <w:rsid w:val="008173C3"/>
    <w:rsid w:val="008235DB"/>
    <w:rsid w:val="00824AB4"/>
    <w:rsid w:val="00825C42"/>
    <w:rsid w:val="00825D25"/>
    <w:rsid w:val="00827D6F"/>
    <w:rsid w:val="008305F0"/>
    <w:rsid w:val="008376AC"/>
    <w:rsid w:val="00842398"/>
    <w:rsid w:val="008444E8"/>
    <w:rsid w:val="00844E80"/>
    <w:rsid w:val="00846FE7"/>
    <w:rsid w:val="00856911"/>
    <w:rsid w:val="00857087"/>
    <w:rsid w:val="008677FD"/>
    <w:rsid w:val="008706D4"/>
    <w:rsid w:val="00870F8A"/>
    <w:rsid w:val="008719A4"/>
    <w:rsid w:val="00871D23"/>
    <w:rsid w:val="00874312"/>
    <w:rsid w:val="0087437C"/>
    <w:rsid w:val="00875CD7"/>
    <w:rsid w:val="00876B4D"/>
    <w:rsid w:val="00877F18"/>
    <w:rsid w:val="008941E3"/>
    <w:rsid w:val="00894A88"/>
    <w:rsid w:val="00895386"/>
    <w:rsid w:val="008A2152"/>
    <w:rsid w:val="008A21FF"/>
    <w:rsid w:val="008A2CE2"/>
    <w:rsid w:val="008A30AC"/>
    <w:rsid w:val="008A41A4"/>
    <w:rsid w:val="008A44B8"/>
    <w:rsid w:val="008A4F62"/>
    <w:rsid w:val="008A51A8"/>
    <w:rsid w:val="008A54C7"/>
    <w:rsid w:val="008A77D8"/>
    <w:rsid w:val="008B021B"/>
    <w:rsid w:val="008B0483"/>
    <w:rsid w:val="008B120C"/>
    <w:rsid w:val="008B284B"/>
    <w:rsid w:val="008B51A0"/>
    <w:rsid w:val="008B592A"/>
    <w:rsid w:val="008B7B5C"/>
    <w:rsid w:val="008C0C99"/>
    <w:rsid w:val="008C2017"/>
    <w:rsid w:val="008C23EC"/>
    <w:rsid w:val="008C4958"/>
    <w:rsid w:val="008C4A9A"/>
    <w:rsid w:val="008C4BAA"/>
    <w:rsid w:val="008C6AE8"/>
    <w:rsid w:val="008C7573"/>
    <w:rsid w:val="008D00A5"/>
    <w:rsid w:val="008D028A"/>
    <w:rsid w:val="008D34F1"/>
    <w:rsid w:val="008D39D8"/>
    <w:rsid w:val="008D6320"/>
    <w:rsid w:val="008D6D1A"/>
    <w:rsid w:val="008E065E"/>
    <w:rsid w:val="008E0927"/>
    <w:rsid w:val="008E1681"/>
    <w:rsid w:val="008E1909"/>
    <w:rsid w:val="008E4DB0"/>
    <w:rsid w:val="008E5AA0"/>
    <w:rsid w:val="008E7B76"/>
    <w:rsid w:val="008F0ACF"/>
    <w:rsid w:val="008F1C4E"/>
    <w:rsid w:val="008F1EAB"/>
    <w:rsid w:val="008F33DC"/>
    <w:rsid w:val="008F477F"/>
    <w:rsid w:val="008F4FCF"/>
    <w:rsid w:val="009021C8"/>
    <w:rsid w:val="00902350"/>
    <w:rsid w:val="0090336B"/>
    <w:rsid w:val="009053AA"/>
    <w:rsid w:val="00906939"/>
    <w:rsid w:val="00910B7D"/>
    <w:rsid w:val="00911DFB"/>
    <w:rsid w:val="009139D9"/>
    <w:rsid w:val="00914AD8"/>
    <w:rsid w:val="00916079"/>
    <w:rsid w:val="00917C66"/>
    <w:rsid w:val="00917CE9"/>
    <w:rsid w:val="0092075B"/>
    <w:rsid w:val="00920BF2"/>
    <w:rsid w:val="00922010"/>
    <w:rsid w:val="00922BF3"/>
    <w:rsid w:val="00930A20"/>
    <w:rsid w:val="00931BD9"/>
    <w:rsid w:val="00932C70"/>
    <w:rsid w:val="00935B39"/>
    <w:rsid w:val="00935F43"/>
    <w:rsid w:val="009368F3"/>
    <w:rsid w:val="00941636"/>
    <w:rsid w:val="00943742"/>
    <w:rsid w:val="00945C05"/>
    <w:rsid w:val="00946945"/>
    <w:rsid w:val="00947713"/>
    <w:rsid w:val="00950685"/>
    <w:rsid w:val="00950DE7"/>
    <w:rsid w:val="00953920"/>
    <w:rsid w:val="00953D47"/>
    <w:rsid w:val="009564EF"/>
    <w:rsid w:val="0095681E"/>
    <w:rsid w:val="009572D4"/>
    <w:rsid w:val="00961921"/>
    <w:rsid w:val="0096430A"/>
    <w:rsid w:val="0096554B"/>
    <w:rsid w:val="0096584A"/>
    <w:rsid w:val="00971F08"/>
    <w:rsid w:val="00972909"/>
    <w:rsid w:val="0097603D"/>
    <w:rsid w:val="00976949"/>
    <w:rsid w:val="00980477"/>
    <w:rsid w:val="00985253"/>
    <w:rsid w:val="009853B3"/>
    <w:rsid w:val="00990630"/>
    <w:rsid w:val="00991761"/>
    <w:rsid w:val="00994068"/>
    <w:rsid w:val="00994DCA"/>
    <w:rsid w:val="009960EC"/>
    <w:rsid w:val="009970DD"/>
    <w:rsid w:val="009A0FBA"/>
    <w:rsid w:val="009A1601"/>
    <w:rsid w:val="009A2854"/>
    <w:rsid w:val="009A3BB6"/>
    <w:rsid w:val="009A462D"/>
    <w:rsid w:val="009A4C8B"/>
    <w:rsid w:val="009A5CBA"/>
    <w:rsid w:val="009B1F30"/>
    <w:rsid w:val="009B3AC2"/>
    <w:rsid w:val="009B4DF4"/>
    <w:rsid w:val="009B564E"/>
    <w:rsid w:val="009B7E87"/>
    <w:rsid w:val="009C0169"/>
    <w:rsid w:val="009C403E"/>
    <w:rsid w:val="009C57CF"/>
    <w:rsid w:val="009D4FF0"/>
    <w:rsid w:val="009D703C"/>
    <w:rsid w:val="009D718F"/>
    <w:rsid w:val="009E040D"/>
    <w:rsid w:val="009E068F"/>
    <w:rsid w:val="009E14E0"/>
    <w:rsid w:val="009E35DB"/>
    <w:rsid w:val="009E47A3"/>
    <w:rsid w:val="009F08F3"/>
    <w:rsid w:val="009F344F"/>
    <w:rsid w:val="00A031D8"/>
    <w:rsid w:val="00A048A8"/>
    <w:rsid w:val="00A04F49"/>
    <w:rsid w:val="00A13E54"/>
    <w:rsid w:val="00A142F1"/>
    <w:rsid w:val="00A1754F"/>
    <w:rsid w:val="00A17F63"/>
    <w:rsid w:val="00A2193B"/>
    <w:rsid w:val="00A22F74"/>
    <w:rsid w:val="00A2351A"/>
    <w:rsid w:val="00A244EF"/>
    <w:rsid w:val="00A264A9"/>
    <w:rsid w:val="00A26DCF"/>
    <w:rsid w:val="00A27785"/>
    <w:rsid w:val="00A30187"/>
    <w:rsid w:val="00A3448A"/>
    <w:rsid w:val="00A36297"/>
    <w:rsid w:val="00A37B51"/>
    <w:rsid w:val="00A41E2B"/>
    <w:rsid w:val="00A45B74"/>
    <w:rsid w:val="00A52E1D"/>
    <w:rsid w:val="00A61499"/>
    <w:rsid w:val="00A62A77"/>
    <w:rsid w:val="00A63483"/>
    <w:rsid w:val="00A63DA0"/>
    <w:rsid w:val="00A6411D"/>
    <w:rsid w:val="00A64C0C"/>
    <w:rsid w:val="00A657D7"/>
    <w:rsid w:val="00A660AC"/>
    <w:rsid w:val="00A6762E"/>
    <w:rsid w:val="00A67E6C"/>
    <w:rsid w:val="00A71B99"/>
    <w:rsid w:val="00A739D0"/>
    <w:rsid w:val="00A761D4"/>
    <w:rsid w:val="00A77EC4"/>
    <w:rsid w:val="00A85329"/>
    <w:rsid w:val="00A85ED4"/>
    <w:rsid w:val="00A92879"/>
    <w:rsid w:val="00A9442A"/>
    <w:rsid w:val="00A9720A"/>
    <w:rsid w:val="00AA016F"/>
    <w:rsid w:val="00AA1ED6"/>
    <w:rsid w:val="00AA39A0"/>
    <w:rsid w:val="00AA51D6"/>
    <w:rsid w:val="00AB0BC8"/>
    <w:rsid w:val="00AB11CA"/>
    <w:rsid w:val="00AB14D9"/>
    <w:rsid w:val="00AB3053"/>
    <w:rsid w:val="00AB4AB8"/>
    <w:rsid w:val="00AB655E"/>
    <w:rsid w:val="00AC007F"/>
    <w:rsid w:val="00AC1A07"/>
    <w:rsid w:val="00AC2ECD"/>
    <w:rsid w:val="00AC3119"/>
    <w:rsid w:val="00AC3859"/>
    <w:rsid w:val="00AC49FB"/>
    <w:rsid w:val="00AC5A10"/>
    <w:rsid w:val="00AD0AA3"/>
    <w:rsid w:val="00AD1E59"/>
    <w:rsid w:val="00AD2ED0"/>
    <w:rsid w:val="00AD3F94"/>
    <w:rsid w:val="00AD4A5A"/>
    <w:rsid w:val="00AE27AC"/>
    <w:rsid w:val="00AE40E0"/>
    <w:rsid w:val="00AE49FB"/>
    <w:rsid w:val="00AE4DBA"/>
    <w:rsid w:val="00AE4F07"/>
    <w:rsid w:val="00AE78C2"/>
    <w:rsid w:val="00AF1C5D"/>
    <w:rsid w:val="00AF3E95"/>
    <w:rsid w:val="00AF42D7"/>
    <w:rsid w:val="00B006FE"/>
    <w:rsid w:val="00B007CB"/>
    <w:rsid w:val="00B02AA9"/>
    <w:rsid w:val="00B02FA3"/>
    <w:rsid w:val="00B046B2"/>
    <w:rsid w:val="00B05084"/>
    <w:rsid w:val="00B157F9"/>
    <w:rsid w:val="00B1642C"/>
    <w:rsid w:val="00B20256"/>
    <w:rsid w:val="00B20D09"/>
    <w:rsid w:val="00B2757F"/>
    <w:rsid w:val="00B2763F"/>
    <w:rsid w:val="00B27AAC"/>
    <w:rsid w:val="00B30929"/>
    <w:rsid w:val="00B36CCA"/>
    <w:rsid w:val="00B372AA"/>
    <w:rsid w:val="00B40445"/>
    <w:rsid w:val="00B409E0"/>
    <w:rsid w:val="00B414AF"/>
    <w:rsid w:val="00B41888"/>
    <w:rsid w:val="00B441D9"/>
    <w:rsid w:val="00B45A52"/>
    <w:rsid w:val="00B46175"/>
    <w:rsid w:val="00B52E36"/>
    <w:rsid w:val="00B5447C"/>
    <w:rsid w:val="00B548B7"/>
    <w:rsid w:val="00B66235"/>
    <w:rsid w:val="00B664C7"/>
    <w:rsid w:val="00B6685F"/>
    <w:rsid w:val="00B713D8"/>
    <w:rsid w:val="00B739F6"/>
    <w:rsid w:val="00B76656"/>
    <w:rsid w:val="00B81A6C"/>
    <w:rsid w:val="00B85DE5"/>
    <w:rsid w:val="00B90F73"/>
    <w:rsid w:val="00B93B59"/>
    <w:rsid w:val="00B9406A"/>
    <w:rsid w:val="00B9645B"/>
    <w:rsid w:val="00BA2280"/>
    <w:rsid w:val="00BA2A08"/>
    <w:rsid w:val="00BA56D2"/>
    <w:rsid w:val="00BA76E0"/>
    <w:rsid w:val="00BB2A25"/>
    <w:rsid w:val="00BB51E9"/>
    <w:rsid w:val="00BB6671"/>
    <w:rsid w:val="00BC0FDC"/>
    <w:rsid w:val="00BC3053"/>
    <w:rsid w:val="00BC409F"/>
    <w:rsid w:val="00BC4D2E"/>
    <w:rsid w:val="00BD0FD9"/>
    <w:rsid w:val="00BD48AC"/>
    <w:rsid w:val="00BD5F1A"/>
    <w:rsid w:val="00BE1234"/>
    <w:rsid w:val="00BE2283"/>
    <w:rsid w:val="00BE2FA6"/>
    <w:rsid w:val="00BE333F"/>
    <w:rsid w:val="00BE693C"/>
    <w:rsid w:val="00BE7406"/>
    <w:rsid w:val="00BE7603"/>
    <w:rsid w:val="00BF3279"/>
    <w:rsid w:val="00BF74C7"/>
    <w:rsid w:val="00C00C17"/>
    <w:rsid w:val="00C015F1"/>
    <w:rsid w:val="00C01F33"/>
    <w:rsid w:val="00C02CC6"/>
    <w:rsid w:val="00C040F7"/>
    <w:rsid w:val="00C044AB"/>
    <w:rsid w:val="00C05706"/>
    <w:rsid w:val="00C07377"/>
    <w:rsid w:val="00C10478"/>
    <w:rsid w:val="00C106E9"/>
    <w:rsid w:val="00C12107"/>
    <w:rsid w:val="00C14D4B"/>
    <w:rsid w:val="00C154BB"/>
    <w:rsid w:val="00C279B5"/>
    <w:rsid w:val="00C27C45"/>
    <w:rsid w:val="00C3719D"/>
    <w:rsid w:val="00C37CB2"/>
    <w:rsid w:val="00C406E2"/>
    <w:rsid w:val="00C42DB6"/>
    <w:rsid w:val="00C473A5"/>
    <w:rsid w:val="00C54995"/>
    <w:rsid w:val="00C54D41"/>
    <w:rsid w:val="00C60783"/>
    <w:rsid w:val="00C64672"/>
    <w:rsid w:val="00C70697"/>
    <w:rsid w:val="00C72093"/>
    <w:rsid w:val="00C72EF4"/>
    <w:rsid w:val="00C744FE"/>
    <w:rsid w:val="00C75D2F"/>
    <w:rsid w:val="00C767BE"/>
    <w:rsid w:val="00C76E3C"/>
    <w:rsid w:val="00C81568"/>
    <w:rsid w:val="00C81DCA"/>
    <w:rsid w:val="00C9027A"/>
    <w:rsid w:val="00C9068E"/>
    <w:rsid w:val="00C91F4B"/>
    <w:rsid w:val="00C93814"/>
    <w:rsid w:val="00C93C4B"/>
    <w:rsid w:val="00C944AB"/>
    <w:rsid w:val="00C95B40"/>
    <w:rsid w:val="00CA1ED8"/>
    <w:rsid w:val="00CB1F63"/>
    <w:rsid w:val="00CB7170"/>
    <w:rsid w:val="00CB730F"/>
    <w:rsid w:val="00CB76B2"/>
    <w:rsid w:val="00CC040E"/>
    <w:rsid w:val="00CC111F"/>
    <w:rsid w:val="00CC2011"/>
    <w:rsid w:val="00CC37DD"/>
    <w:rsid w:val="00CC3EA0"/>
    <w:rsid w:val="00CC7B45"/>
    <w:rsid w:val="00CD1188"/>
    <w:rsid w:val="00CD2ED1"/>
    <w:rsid w:val="00CD337B"/>
    <w:rsid w:val="00CE0424"/>
    <w:rsid w:val="00CE5FB5"/>
    <w:rsid w:val="00CE7561"/>
    <w:rsid w:val="00CF1354"/>
    <w:rsid w:val="00CF3B1F"/>
    <w:rsid w:val="00CF3BF6"/>
    <w:rsid w:val="00CF625B"/>
    <w:rsid w:val="00CF687E"/>
    <w:rsid w:val="00D007D0"/>
    <w:rsid w:val="00D0349B"/>
    <w:rsid w:val="00D10249"/>
    <w:rsid w:val="00D115C3"/>
    <w:rsid w:val="00D11897"/>
    <w:rsid w:val="00D13135"/>
    <w:rsid w:val="00D13E4E"/>
    <w:rsid w:val="00D239A7"/>
    <w:rsid w:val="00D23F47"/>
    <w:rsid w:val="00D333F7"/>
    <w:rsid w:val="00D361CC"/>
    <w:rsid w:val="00D36B26"/>
    <w:rsid w:val="00D36E71"/>
    <w:rsid w:val="00D37D87"/>
    <w:rsid w:val="00D40B33"/>
    <w:rsid w:val="00D411E2"/>
    <w:rsid w:val="00D41E13"/>
    <w:rsid w:val="00D4318F"/>
    <w:rsid w:val="00D438BF"/>
    <w:rsid w:val="00D440F8"/>
    <w:rsid w:val="00D4706F"/>
    <w:rsid w:val="00D546FF"/>
    <w:rsid w:val="00D55AD5"/>
    <w:rsid w:val="00D576CA"/>
    <w:rsid w:val="00D61AF5"/>
    <w:rsid w:val="00D63362"/>
    <w:rsid w:val="00D637B2"/>
    <w:rsid w:val="00D64DF2"/>
    <w:rsid w:val="00D652B5"/>
    <w:rsid w:val="00D65865"/>
    <w:rsid w:val="00D66155"/>
    <w:rsid w:val="00D708B0"/>
    <w:rsid w:val="00D71A50"/>
    <w:rsid w:val="00D7419C"/>
    <w:rsid w:val="00D743AF"/>
    <w:rsid w:val="00D7610D"/>
    <w:rsid w:val="00D77B1D"/>
    <w:rsid w:val="00D8021F"/>
    <w:rsid w:val="00D80383"/>
    <w:rsid w:val="00D823C6"/>
    <w:rsid w:val="00D8327F"/>
    <w:rsid w:val="00D86347"/>
    <w:rsid w:val="00D86CA3"/>
    <w:rsid w:val="00D86E1D"/>
    <w:rsid w:val="00D871CE"/>
    <w:rsid w:val="00D87E10"/>
    <w:rsid w:val="00D9043C"/>
    <w:rsid w:val="00D90AB1"/>
    <w:rsid w:val="00D9196D"/>
    <w:rsid w:val="00D92982"/>
    <w:rsid w:val="00DA305E"/>
    <w:rsid w:val="00DA5417"/>
    <w:rsid w:val="00DA56E8"/>
    <w:rsid w:val="00DB0A9F"/>
    <w:rsid w:val="00DB377D"/>
    <w:rsid w:val="00DC2AA2"/>
    <w:rsid w:val="00DC2D36"/>
    <w:rsid w:val="00DC53EF"/>
    <w:rsid w:val="00DD063C"/>
    <w:rsid w:val="00DD0D59"/>
    <w:rsid w:val="00DD5FF4"/>
    <w:rsid w:val="00DE2596"/>
    <w:rsid w:val="00DE5608"/>
    <w:rsid w:val="00DE58D0"/>
    <w:rsid w:val="00DE654F"/>
    <w:rsid w:val="00DF0B6E"/>
    <w:rsid w:val="00DF15E0"/>
    <w:rsid w:val="00DF37A0"/>
    <w:rsid w:val="00E0124A"/>
    <w:rsid w:val="00E110E7"/>
    <w:rsid w:val="00E11B20"/>
    <w:rsid w:val="00E1302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C01"/>
    <w:rsid w:val="00E57565"/>
    <w:rsid w:val="00E62C72"/>
    <w:rsid w:val="00E63838"/>
    <w:rsid w:val="00E64434"/>
    <w:rsid w:val="00E67C51"/>
    <w:rsid w:val="00E72EFC"/>
    <w:rsid w:val="00E73C90"/>
    <w:rsid w:val="00E758EC"/>
    <w:rsid w:val="00E8234C"/>
    <w:rsid w:val="00E83AA9"/>
    <w:rsid w:val="00E85928"/>
    <w:rsid w:val="00E87822"/>
    <w:rsid w:val="00E90395"/>
    <w:rsid w:val="00E90E49"/>
    <w:rsid w:val="00E917F9"/>
    <w:rsid w:val="00E9291C"/>
    <w:rsid w:val="00E93FFE"/>
    <w:rsid w:val="00E94F8A"/>
    <w:rsid w:val="00EA522B"/>
    <w:rsid w:val="00EA7A41"/>
    <w:rsid w:val="00EB077B"/>
    <w:rsid w:val="00EB4EA2"/>
    <w:rsid w:val="00EC099A"/>
    <w:rsid w:val="00EC24D5"/>
    <w:rsid w:val="00EC27C6"/>
    <w:rsid w:val="00EC4207"/>
    <w:rsid w:val="00EC5653"/>
    <w:rsid w:val="00EC71CE"/>
    <w:rsid w:val="00EC74AB"/>
    <w:rsid w:val="00ED1006"/>
    <w:rsid w:val="00EE0A12"/>
    <w:rsid w:val="00EE1D8E"/>
    <w:rsid w:val="00EE4354"/>
    <w:rsid w:val="00EE59CD"/>
    <w:rsid w:val="00EF18FE"/>
    <w:rsid w:val="00EF5787"/>
    <w:rsid w:val="00EF60D0"/>
    <w:rsid w:val="00F0528D"/>
    <w:rsid w:val="00F06C67"/>
    <w:rsid w:val="00F06DFD"/>
    <w:rsid w:val="00F071D1"/>
    <w:rsid w:val="00F07533"/>
    <w:rsid w:val="00F10629"/>
    <w:rsid w:val="00F15FA5"/>
    <w:rsid w:val="00F17C9F"/>
    <w:rsid w:val="00F209B7"/>
    <w:rsid w:val="00F2376F"/>
    <w:rsid w:val="00F243D8"/>
    <w:rsid w:val="00F26BC3"/>
    <w:rsid w:val="00F3035C"/>
    <w:rsid w:val="00F30828"/>
    <w:rsid w:val="00F313D6"/>
    <w:rsid w:val="00F34A3B"/>
    <w:rsid w:val="00F40F0C"/>
    <w:rsid w:val="00F41780"/>
    <w:rsid w:val="00F46DF0"/>
    <w:rsid w:val="00F4766C"/>
    <w:rsid w:val="00F5060E"/>
    <w:rsid w:val="00F507D1"/>
    <w:rsid w:val="00F5168F"/>
    <w:rsid w:val="00F519CE"/>
    <w:rsid w:val="00F51ADA"/>
    <w:rsid w:val="00F51FB3"/>
    <w:rsid w:val="00F53E0F"/>
    <w:rsid w:val="00F60203"/>
    <w:rsid w:val="00F607C5"/>
    <w:rsid w:val="00F60DEA"/>
    <w:rsid w:val="00F6302A"/>
    <w:rsid w:val="00F63950"/>
    <w:rsid w:val="00F64C2B"/>
    <w:rsid w:val="00F651BE"/>
    <w:rsid w:val="00F67C91"/>
    <w:rsid w:val="00F67F53"/>
    <w:rsid w:val="00F703BE"/>
    <w:rsid w:val="00F70A2B"/>
    <w:rsid w:val="00F71F69"/>
    <w:rsid w:val="00F72B72"/>
    <w:rsid w:val="00F74550"/>
    <w:rsid w:val="00F74BB9"/>
    <w:rsid w:val="00F75582"/>
    <w:rsid w:val="00F76EFA"/>
    <w:rsid w:val="00F804BE"/>
    <w:rsid w:val="00F817CE"/>
    <w:rsid w:val="00F8456C"/>
    <w:rsid w:val="00F859D8"/>
    <w:rsid w:val="00F868F5"/>
    <w:rsid w:val="00F9056A"/>
    <w:rsid w:val="00F90F8D"/>
    <w:rsid w:val="00F92782"/>
    <w:rsid w:val="00F93AA9"/>
    <w:rsid w:val="00F9550E"/>
    <w:rsid w:val="00F96985"/>
    <w:rsid w:val="00F97838"/>
    <w:rsid w:val="00F97C28"/>
    <w:rsid w:val="00FA2BB3"/>
    <w:rsid w:val="00FA48D4"/>
    <w:rsid w:val="00FA66FA"/>
    <w:rsid w:val="00FA7D50"/>
    <w:rsid w:val="00FB476F"/>
    <w:rsid w:val="00FB4C80"/>
    <w:rsid w:val="00FB4D10"/>
    <w:rsid w:val="00FB57B9"/>
    <w:rsid w:val="00FB6959"/>
    <w:rsid w:val="00FB6A6A"/>
    <w:rsid w:val="00FB7D5E"/>
    <w:rsid w:val="00FC3C48"/>
    <w:rsid w:val="00FC5942"/>
    <w:rsid w:val="00FC7429"/>
    <w:rsid w:val="00FD07F6"/>
    <w:rsid w:val="00FD1EC8"/>
    <w:rsid w:val="00FD4331"/>
    <w:rsid w:val="00FD47ED"/>
    <w:rsid w:val="00FD74DB"/>
    <w:rsid w:val="00FD7660"/>
    <w:rsid w:val="00FE0655"/>
    <w:rsid w:val="00FE2365"/>
    <w:rsid w:val="00FE37D7"/>
    <w:rsid w:val="00FE4C7B"/>
    <w:rsid w:val="00FE7336"/>
    <w:rsid w:val="00FE787C"/>
    <w:rsid w:val="00FF02E6"/>
    <w:rsid w:val="00FF2C39"/>
    <w:rsid w:val="00FF45A5"/>
    <w:rsid w:val="00FF5C91"/>
    <w:rsid w:val="00FF5EA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qFormat/>
    <w:rsid w:val="0022163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21633"/>
    <w:rPr>
      <w:rFonts w:asciiTheme="majorHAnsi" w:eastAsiaTheme="majorEastAsia" w:hAnsiTheme="majorHAnsi" w:cstheme="majorBidi"/>
      <w:spacing w:val="-10"/>
      <w:kern w:val="28"/>
      <w:sz w:val="56"/>
      <w:szCs w:val="56"/>
      <w:lang w:val="en-US" w:eastAsia="en-US"/>
    </w:rPr>
  </w:style>
  <w:style w:type="paragraph" w:styleId="Revision">
    <w:name w:val="Revision"/>
    <w:hidden/>
    <w:uiPriority w:val="99"/>
    <w:semiHidden/>
    <w:rsid w:val="00F7455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purl.org/dc/terms/"/>
    <ds:schemaRef ds:uri="d8762117-8292-4133-b1c7-eab5c6487cfd"/>
    <ds:schemaRef ds:uri="http://schemas.microsoft.com/sharepoint/v3"/>
    <ds:schemaRef ds:uri="http://purl.org/dc/elements/1.1/"/>
    <ds:schemaRef ds:uri="http://schemas.microsoft.com/office/infopath/2007/PartnerControls"/>
    <ds:schemaRef ds:uri="9b239327-9e80-40e4-b1b7-4394fed77a33"/>
    <ds:schemaRef ds:uri="http://schemas.openxmlformats.org/package/2006/metadata/core-properties"/>
    <ds:schemaRef ds:uri="http://schemas.microsoft.com/office/2006/metadata/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7425DD4-886D-45FB-87DD-F525F1C2E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1167</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7557</CharactersWithSpaces>
  <SharedDoc>false</SharedDoc>
  <HLinks>
    <vt:vector size="30" baseType="variant">
      <vt:variant>
        <vt:i4>1245246</vt:i4>
      </vt:variant>
      <vt:variant>
        <vt:i4>17</vt:i4>
      </vt:variant>
      <vt:variant>
        <vt:i4>0</vt:i4>
      </vt:variant>
      <vt:variant>
        <vt:i4>5</vt:i4>
      </vt:variant>
      <vt:variant>
        <vt:lpwstr/>
      </vt:variant>
      <vt:variant>
        <vt:lpwstr>_Toc199748229</vt:lpwstr>
      </vt:variant>
      <vt:variant>
        <vt:i4>1245246</vt:i4>
      </vt:variant>
      <vt:variant>
        <vt:i4>14</vt:i4>
      </vt:variant>
      <vt:variant>
        <vt:i4>0</vt:i4>
      </vt:variant>
      <vt:variant>
        <vt:i4>5</vt:i4>
      </vt:variant>
      <vt:variant>
        <vt:lpwstr/>
      </vt:variant>
      <vt:variant>
        <vt:lpwstr>_Toc199748228</vt:lpwstr>
      </vt:variant>
      <vt:variant>
        <vt:i4>1245246</vt:i4>
      </vt:variant>
      <vt:variant>
        <vt:i4>11</vt:i4>
      </vt:variant>
      <vt:variant>
        <vt:i4>0</vt:i4>
      </vt:variant>
      <vt:variant>
        <vt:i4>5</vt:i4>
      </vt:variant>
      <vt:variant>
        <vt:lpwstr/>
      </vt:variant>
      <vt:variant>
        <vt:lpwstr>_Toc199748227</vt:lpwstr>
      </vt:variant>
      <vt:variant>
        <vt:i4>1245246</vt:i4>
      </vt:variant>
      <vt:variant>
        <vt:i4>8</vt:i4>
      </vt:variant>
      <vt:variant>
        <vt:i4>0</vt:i4>
      </vt:variant>
      <vt:variant>
        <vt:i4>5</vt:i4>
      </vt:variant>
      <vt:variant>
        <vt:lpwstr/>
      </vt:variant>
      <vt:variant>
        <vt:lpwstr>_Toc199748226</vt:lpwstr>
      </vt:variant>
      <vt:variant>
        <vt:i4>1048632</vt:i4>
      </vt:variant>
      <vt:variant>
        <vt:i4>2</vt:i4>
      </vt:variant>
      <vt:variant>
        <vt:i4>0</vt:i4>
      </vt:variant>
      <vt:variant>
        <vt:i4>5</vt:i4>
      </vt:variant>
      <vt:variant>
        <vt:lpwstr/>
      </vt:variant>
      <vt:variant>
        <vt:lpwstr>_Toc199279758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3</cp:revision>
  <cp:lastPrinted>2008-01-31T16:09:00Z</cp:lastPrinted>
  <dcterms:created xsi:type="dcterms:W3CDTF">2025-06-02T13:30:00Z</dcterms:created>
  <dcterms:modified xsi:type="dcterms:W3CDTF">2025-06-02T15:42:00Z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