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5780D" w14:textId="4AC3EB2E" w:rsidR="009627C0" w:rsidRDefault="009627C0" w:rsidP="009627C0">
      <w:pPr>
        <w:pStyle w:val="CRCoverPage"/>
        <w:tabs>
          <w:tab w:val="right" w:pos="9639"/>
        </w:tabs>
        <w:spacing w:after="0"/>
        <w:rPr>
          <w:b/>
          <w:i/>
          <w:noProof/>
          <w:sz w:val="28"/>
        </w:rPr>
      </w:pPr>
      <w:r>
        <w:rPr>
          <w:b/>
          <w:noProof/>
          <w:sz w:val="24"/>
        </w:rPr>
        <w:t>3GPP TSG CT WG3 Meeting #13</w:t>
      </w:r>
      <w:r w:rsidR="00755D1C">
        <w:rPr>
          <w:b/>
          <w:noProof/>
          <w:sz w:val="24"/>
        </w:rPr>
        <w:t>4</w:t>
      </w:r>
      <w:r>
        <w:rPr>
          <w:b/>
          <w:i/>
          <w:noProof/>
          <w:sz w:val="28"/>
        </w:rPr>
        <w:tab/>
        <w:t>C3-24</w:t>
      </w:r>
      <w:r w:rsidR="00167DEF">
        <w:rPr>
          <w:b/>
          <w:i/>
          <w:noProof/>
          <w:sz w:val="28"/>
        </w:rPr>
        <w:t>2182</w:t>
      </w:r>
      <w:r w:rsidR="00666218">
        <w:rPr>
          <w:b/>
          <w:i/>
          <w:noProof/>
          <w:sz w:val="28"/>
        </w:rPr>
        <w:t>r1</w:t>
      </w:r>
    </w:p>
    <w:bookmarkStart w:id="0" w:name="_GoBack"/>
    <w:bookmarkEnd w:id="0"/>
    <w:p w14:paraId="35CB8D79" w14:textId="22787A3A" w:rsidR="009627C0" w:rsidRDefault="00755D1C" w:rsidP="009627C0">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 xml:space="preserve">Changsha, China, </w:t>
      </w:r>
      <w:r>
        <w:rPr>
          <w:b/>
          <w:noProof/>
          <w:sz w:val="24"/>
        </w:rPr>
        <w:fldChar w:fldCharType="end"/>
      </w:r>
      <w:r>
        <w:rPr>
          <w:b/>
          <w:noProof/>
          <w:sz w:val="24"/>
        </w:rPr>
        <w:t>15-19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49E02F24" w:rsidR="0066336B" w:rsidRDefault="00B213BA">
            <w:pPr>
              <w:pStyle w:val="CRCoverPage"/>
              <w:spacing w:after="0"/>
              <w:jc w:val="right"/>
              <w:rPr>
                <w:i/>
                <w:noProof/>
              </w:rPr>
            </w:pPr>
            <w:r>
              <w:rPr>
                <w:i/>
                <w:noProof/>
                <w:sz w:val="14"/>
              </w:rPr>
              <w:t>CR-Form-v12.</w:t>
            </w:r>
            <w:r w:rsidR="00DA28D9">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05C7BDCB" w:rsidR="0066336B" w:rsidRDefault="00950F69" w:rsidP="00525B7C">
            <w:pPr>
              <w:pStyle w:val="CRCoverPage"/>
              <w:spacing w:after="0"/>
              <w:jc w:val="right"/>
              <w:rPr>
                <w:b/>
                <w:noProof/>
                <w:sz w:val="28"/>
              </w:rPr>
            </w:pPr>
            <w:r>
              <w:rPr>
                <w:b/>
                <w:noProof/>
                <w:sz w:val="28"/>
              </w:rPr>
              <w:t>29.</w:t>
            </w:r>
            <w:r w:rsidR="002F2EF4">
              <w:rPr>
                <w:b/>
                <w:noProof/>
                <w:sz w:val="28"/>
                <w:lang w:eastAsia="zh-CN"/>
              </w:rPr>
              <w:t>5</w:t>
            </w:r>
            <w:r w:rsidR="00525B7C">
              <w:rPr>
                <w:b/>
                <w:noProof/>
                <w:sz w:val="28"/>
                <w:lang w:eastAsia="zh-CN"/>
              </w:rPr>
              <w:t>74</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042C7501" w:rsidR="0066336B" w:rsidRDefault="00677661" w:rsidP="00167DEF">
            <w:pPr>
              <w:pStyle w:val="CRCoverPage"/>
              <w:spacing w:after="0"/>
              <w:rPr>
                <w:noProof/>
              </w:rPr>
            </w:pPr>
            <w:r>
              <w:rPr>
                <w:b/>
                <w:noProof/>
                <w:sz w:val="28"/>
                <w:lang w:eastAsia="zh-CN"/>
              </w:rPr>
              <w:t>0</w:t>
            </w:r>
            <w:r w:rsidR="00167DEF">
              <w:rPr>
                <w:b/>
                <w:noProof/>
                <w:sz w:val="28"/>
                <w:lang w:eastAsia="zh-CN"/>
              </w:rPr>
              <w:t>094</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2654B044" w:rsidR="0066336B" w:rsidRDefault="00666218">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620C2F73" w:rsidR="0066336B" w:rsidRDefault="00DE27AE" w:rsidP="002F2EF4">
            <w:pPr>
              <w:pStyle w:val="CRCoverPage"/>
              <w:spacing w:after="0"/>
              <w:jc w:val="center"/>
              <w:rPr>
                <w:noProof/>
                <w:sz w:val="28"/>
              </w:rPr>
            </w:pPr>
            <w:r>
              <w:rPr>
                <w:b/>
                <w:noProof/>
                <w:sz w:val="28"/>
              </w:rPr>
              <w:t>1</w:t>
            </w:r>
            <w:r w:rsidR="00AF420A">
              <w:rPr>
                <w:b/>
                <w:noProof/>
                <w:sz w:val="28"/>
              </w:rPr>
              <w:t>8</w:t>
            </w:r>
            <w:r>
              <w:rPr>
                <w:b/>
                <w:noProof/>
                <w:sz w:val="28"/>
              </w:rPr>
              <w:t>.</w:t>
            </w:r>
            <w:r w:rsidR="002F2EF4">
              <w:rPr>
                <w:b/>
                <w:noProof/>
                <w:sz w:val="28"/>
              </w:rPr>
              <w:t>5</w:t>
            </w:r>
            <w:r>
              <w:rPr>
                <w:b/>
                <w:noProof/>
                <w:sz w:val="28"/>
              </w:rPr>
              <w:t>.0</w:t>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5F3E3C4B" w:rsidR="0066336B" w:rsidRDefault="00657AB7" w:rsidP="007D77E2">
            <w:pPr>
              <w:pStyle w:val="CRCoverPage"/>
              <w:spacing w:after="0"/>
              <w:rPr>
                <w:noProof/>
                <w:lang w:eastAsia="zh-CN"/>
              </w:rPr>
            </w:pPr>
            <w:r>
              <w:rPr>
                <w:rFonts w:hint="eastAsia"/>
                <w:noProof/>
                <w:lang w:eastAsia="zh-CN"/>
              </w:rPr>
              <w:t>C</w:t>
            </w:r>
            <w:r>
              <w:rPr>
                <w:noProof/>
                <w:lang w:eastAsia="zh-CN"/>
              </w:rPr>
              <w:t>hange NWDAF to NF serivce consumer in procedure figures</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269E8699" w:rsidR="0066336B" w:rsidRDefault="002F242F" w:rsidP="00BF5050">
            <w:pPr>
              <w:pStyle w:val="CRCoverPage"/>
              <w:spacing w:after="0"/>
              <w:ind w:left="100"/>
              <w:rPr>
                <w:noProof/>
              </w:rPr>
            </w:pPr>
            <w:r>
              <w:rPr>
                <w:noProof/>
              </w:rPr>
              <w:t>ZTE</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DCB3C7B" w:rsidR="0066336B" w:rsidRDefault="00525B7C">
            <w:pPr>
              <w:pStyle w:val="CRCoverPage"/>
              <w:spacing w:after="0"/>
              <w:ind w:left="100"/>
              <w:rPr>
                <w:noProof/>
                <w:lang w:eastAsia="zh-CN"/>
              </w:rPr>
            </w:pPr>
            <w:r w:rsidRPr="00525B7C">
              <w:rPr>
                <w:noProof/>
                <w:lang w:eastAsia="zh-CN"/>
              </w:rPr>
              <w:t>eNetAE</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60049A1A" w:rsidR="0066336B" w:rsidRDefault="00DE27AE" w:rsidP="002F2EF4">
            <w:pPr>
              <w:pStyle w:val="CRCoverPage"/>
              <w:spacing w:after="0"/>
              <w:ind w:left="100"/>
              <w:rPr>
                <w:noProof/>
              </w:rPr>
            </w:pPr>
            <w:r>
              <w:rPr>
                <w:noProof/>
              </w:rPr>
              <w:t>202</w:t>
            </w:r>
            <w:r w:rsidR="00217104">
              <w:rPr>
                <w:noProof/>
              </w:rPr>
              <w:t>4</w:t>
            </w:r>
            <w:r>
              <w:rPr>
                <w:noProof/>
              </w:rPr>
              <w:t>-</w:t>
            </w:r>
            <w:r w:rsidR="00755D1C">
              <w:rPr>
                <w:noProof/>
              </w:rPr>
              <w:t>0</w:t>
            </w:r>
            <w:r w:rsidR="002F2EF4">
              <w:rPr>
                <w:noProof/>
              </w:rPr>
              <w:t>4</w:t>
            </w:r>
            <w:r>
              <w:rPr>
                <w:noProof/>
              </w:rPr>
              <w:t>-</w:t>
            </w:r>
            <w:r w:rsidR="00755D1C">
              <w:rPr>
                <w:noProof/>
              </w:rPr>
              <w:t>0</w:t>
            </w:r>
            <w:r w:rsidR="002F2EF4">
              <w:rPr>
                <w:noProof/>
              </w:rPr>
              <w:t>8</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51E02687" w:rsidR="0066336B" w:rsidRDefault="0062330B">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26D64620" w:rsidR="0066336B" w:rsidRDefault="00B213BA" w:rsidP="00AF42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AF420A">
              <w:rPr>
                <w:noProof/>
              </w:rPr>
              <w:t>8</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71E86233"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DA28D9">
              <w:rPr>
                <w:i/>
                <w:noProof/>
                <w:sz w:val="18"/>
              </w:rPr>
              <w:br/>
              <w:t>Rel-19</w:t>
            </w:r>
            <w:r w:rsidR="00DA28D9">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0260DE" w14:textId="77777777" w:rsidR="00666218" w:rsidRDefault="00666218" w:rsidP="00666218">
            <w:pPr>
              <w:pStyle w:val="CRCoverPage"/>
              <w:spacing w:after="0"/>
              <w:rPr>
                <w:rFonts w:cs="Arial"/>
              </w:rPr>
            </w:pPr>
            <w:r>
              <w:rPr>
                <w:bCs/>
              </w:rPr>
              <w:t xml:space="preserve">In </w:t>
            </w:r>
            <w:r w:rsidRPr="00477B82">
              <w:rPr>
                <w:bCs/>
              </w:rPr>
              <w:t>CT3 #113e meeting</w:t>
            </w:r>
            <w:r w:rsidRPr="00477B82">
              <w:t xml:space="preserve"> CT3 agreed to </w:t>
            </w:r>
            <w:r>
              <w:t xml:space="preserve">align CT3 SBI TSs </w:t>
            </w:r>
            <w:r>
              <w:t>to</w:t>
            </w:r>
            <w:r>
              <w:t xml:space="preserve"> use</w:t>
            </w:r>
            <w:r w:rsidRPr="00477B82">
              <w:t xml:space="preserve"> </w:t>
            </w:r>
            <w:r w:rsidRPr="00477B82">
              <w:rPr>
                <w:rFonts w:cs="Arial"/>
              </w:rPr>
              <w:t>"</w:t>
            </w:r>
            <w:r w:rsidRPr="00477B82">
              <w:t>NF</w:t>
            </w:r>
            <w:r>
              <w:t xml:space="preserve"> service consumers</w:t>
            </w:r>
            <w:r>
              <w:rPr>
                <w:rFonts w:cs="Arial"/>
              </w:rPr>
              <w:t>" whenever possible.</w:t>
            </w:r>
          </w:p>
          <w:p w14:paraId="5650EC35" w14:textId="5D71E305" w:rsidR="00666218" w:rsidRPr="001917EC" w:rsidRDefault="00666218" w:rsidP="00666218">
            <w:pPr>
              <w:pStyle w:val="CRCoverPage"/>
              <w:spacing w:after="0"/>
              <w:rPr>
                <w:rFonts w:hint="eastAsia"/>
                <w:lang w:eastAsia="zh-CN"/>
              </w:rPr>
            </w:pPr>
          </w:p>
        </w:tc>
      </w:tr>
      <w:tr w:rsidR="0066336B" w14:paraId="787493BF" w14:textId="77777777">
        <w:tc>
          <w:tcPr>
            <w:tcW w:w="2694" w:type="dxa"/>
            <w:gridSpan w:val="2"/>
            <w:tcBorders>
              <w:left w:val="single" w:sz="4" w:space="0" w:color="auto"/>
            </w:tcBorders>
          </w:tcPr>
          <w:p w14:paraId="20AAA834" w14:textId="45BF559E"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74BB62" w14:textId="52AD0959" w:rsidR="00C97DD0" w:rsidRDefault="00D22B1D" w:rsidP="009B1B69">
            <w:pPr>
              <w:pStyle w:val="CRCoverPage"/>
              <w:spacing w:after="0"/>
              <w:ind w:left="100"/>
            </w:pPr>
            <w:r>
              <w:rPr>
                <w:rFonts w:hint="eastAsia"/>
                <w:noProof/>
                <w:lang w:eastAsia="zh-CN"/>
              </w:rPr>
              <w:t>C</w:t>
            </w:r>
            <w:r>
              <w:rPr>
                <w:noProof/>
                <w:lang w:eastAsia="zh-CN"/>
              </w:rPr>
              <w:t>hange NWDAF to NF serivc</w:t>
            </w:r>
            <w:r w:rsidR="00341419">
              <w:rPr>
                <w:noProof/>
                <w:lang w:eastAsia="zh-CN"/>
              </w:rPr>
              <w:t>e consumer in procedure figures.</w:t>
            </w:r>
          </w:p>
          <w:p w14:paraId="79774EC1" w14:textId="23271970" w:rsidR="009B1B69" w:rsidRPr="001917EC" w:rsidRDefault="009B1B69" w:rsidP="006B7F65">
            <w:pPr>
              <w:pStyle w:val="CRCoverPage"/>
              <w:spacing w:after="0"/>
              <w:ind w:left="100"/>
              <w:rPr>
                <w:noProof/>
              </w:rPr>
            </w:pP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5B9407BA" w:rsidR="0066336B" w:rsidRDefault="00666218" w:rsidP="00D22B1D">
            <w:pPr>
              <w:pStyle w:val="CRCoverPage"/>
              <w:spacing w:after="0"/>
              <w:ind w:left="100"/>
              <w:rPr>
                <w:noProof/>
                <w:lang w:eastAsia="zh-CN"/>
              </w:rPr>
            </w:pPr>
            <w:r>
              <w:rPr>
                <w:noProof/>
              </w:rPr>
              <w:t xml:space="preserve">Specification will not be aligned with other CT3 SBI TSs and CT3 decision agreed in </w:t>
            </w:r>
            <w:r w:rsidRPr="00477B82">
              <w:rPr>
                <w:bCs/>
                <w:noProof/>
              </w:rPr>
              <w:t>CT3 #113e meeting</w:t>
            </w:r>
            <w:r>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3ACC29B8" w:rsidR="0066336B" w:rsidRDefault="00A955B5" w:rsidP="006B7F65">
            <w:pPr>
              <w:pStyle w:val="CRCoverPage"/>
              <w:spacing w:after="0"/>
              <w:ind w:left="100"/>
              <w:rPr>
                <w:noProof/>
                <w:lang w:eastAsia="zh-CN"/>
              </w:rPr>
            </w:pPr>
            <w:r>
              <w:t>4.2.2.2.4, 4.2.2.2.5, 4.2.2.3.3, 4.2.2.4.3</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1B6DC05"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93141D1" w:rsidR="0066336B" w:rsidRDefault="00F95C0F">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F2397A4" w:rsidR="0066336B" w:rsidRDefault="00F95C0F">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0CE9A296" w:rsidR="00375967" w:rsidRDefault="00A955B5" w:rsidP="0097737F">
            <w:pPr>
              <w:pStyle w:val="CRCoverPage"/>
              <w:spacing w:after="0"/>
              <w:rPr>
                <w:noProof/>
              </w:rPr>
            </w:pPr>
            <w:r>
              <w:rPr>
                <w:noProof/>
              </w:rPr>
              <w:t>This CR does not have any impact in the Open</w:t>
            </w:r>
            <w:r>
              <w:t>API specification.</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等线"/>
          <w:b/>
          <w:bCs/>
          <w:noProof/>
        </w:rPr>
      </w:pPr>
      <w:r w:rsidRPr="008C6891">
        <w:rPr>
          <w:rFonts w:eastAsia="等线"/>
          <w:b/>
          <w:bCs/>
          <w:noProof/>
        </w:rPr>
        <w:lastRenderedPageBreak/>
        <w:t>Additional discussion(if needed):</w:t>
      </w:r>
    </w:p>
    <w:p w14:paraId="76FE848B" w14:textId="60F59894" w:rsidR="008C6891" w:rsidRDefault="008C6891" w:rsidP="008C6891">
      <w:pPr>
        <w:outlineLvl w:val="0"/>
        <w:rPr>
          <w:rFonts w:eastAsia="等线"/>
          <w:b/>
          <w:bCs/>
          <w:noProof/>
          <w:sz w:val="24"/>
          <w:szCs w:val="24"/>
        </w:rPr>
      </w:pPr>
      <w:r w:rsidRPr="008C6891">
        <w:rPr>
          <w:rFonts w:eastAsia="等线"/>
          <w:b/>
          <w:bCs/>
          <w:noProof/>
          <w:sz w:val="24"/>
          <w:szCs w:val="24"/>
        </w:rPr>
        <w:t>Proposed changes:</w:t>
      </w:r>
    </w:p>
    <w:p w14:paraId="48EB59AE" w14:textId="77777777" w:rsidR="00862DB7" w:rsidRPr="008C6891" w:rsidRDefault="00862DB7" w:rsidP="008C6891">
      <w:pPr>
        <w:outlineLvl w:val="0"/>
        <w:rPr>
          <w:rFonts w:eastAsia="等线"/>
          <w:b/>
          <w:bCs/>
          <w:noProof/>
          <w:sz w:val="24"/>
          <w:szCs w:val="24"/>
        </w:rPr>
      </w:pPr>
    </w:p>
    <w:p w14:paraId="2207FF4A" w14:textId="21A9D112" w:rsidR="00A047A1" w:rsidRPr="008C6891" w:rsidRDefault="00A047A1" w:rsidP="00A047A1">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 w:name="_Toc98182983"/>
      <w:bookmarkStart w:id="3" w:name="_Toc11247460"/>
      <w:bookmarkStart w:id="4" w:name="_Toc27044584"/>
      <w:bookmarkStart w:id="5" w:name="_Toc36033626"/>
      <w:bookmarkStart w:id="6" w:name="_Toc45131763"/>
      <w:bookmarkStart w:id="7" w:name="_Toc49776048"/>
      <w:bookmarkStart w:id="8" w:name="_Toc51746968"/>
      <w:bookmarkStart w:id="9" w:name="_Toc66360523"/>
      <w:bookmarkStart w:id="10" w:name="_Toc68105028"/>
      <w:bookmarkStart w:id="11" w:name="_Toc74755658"/>
      <w:bookmarkStart w:id="12" w:name="_Toc75351369"/>
      <w:bookmarkStart w:id="13" w:name="_Toc11247463"/>
      <w:bookmarkStart w:id="14" w:name="_Toc27044587"/>
      <w:bookmarkStart w:id="15" w:name="_Toc36033629"/>
      <w:bookmarkStart w:id="16" w:name="_Toc45131766"/>
      <w:bookmarkStart w:id="17" w:name="_Toc49776051"/>
      <w:bookmarkStart w:id="18" w:name="_Toc51746971"/>
      <w:bookmarkStart w:id="19" w:name="_Toc66360526"/>
      <w:bookmarkStart w:id="20" w:name="_Toc68105031"/>
      <w:bookmarkStart w:id="21" w:name="_Toc74755661"/>
      <w:bookmarkStart w:id="22"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3EB8B548" w14:textId="77777777" w:rsidR="00A955B5" w:rsidRDefault="00A955B5" w:rsidP="00A955B5">
      <w:pPr>
        <w:pStyle w:val="5"/>
      </w:pPr>
      <w:bookmarkStart w:id="23" w:name="_Toc96959786"/>
      <w:bookmarkStart w:id="24" w:name="_Toc129247493"/>
      <w:bookmarkStart w:id="25" w:name="_Toc160637178"/>
      <w:bookmarkStart w:id="26" w:name="_Toc11247932"/>
      <w:bookmarkStart w:id="27" w:name="_Toc27045114"/>
      <w:bookmarkStart w:id="28" w:name="_Toc36034165"/>
      <w:bookmarkStart w:id="29" w:name="_Toc45132313"/>
      <w:bookmarkStart w:id="30" w:name="_Toc49776598"/>
      <w:bookmarkStart w:id="31" w:name="_Toc51747518"/>
      <w:bookmarkStart w:id="32" w:name="_Toc66361100"/>
      <w:bookmarkStart w:id="33" w:name="_Toc68105605"/>
      <w:bookmarkStart w:id="34" w:name="_Toc74756237"/>
      <w:bookmarkStart w:id="35" w:name="_Toc105675114"/>
      <w:bookmarkStart w:id="36" w:name="_Toc11294337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4.2.2.2.4</w:t>
      </w:r>
      <w:r>
        <w:tab/>
        <w:t>Subscription for data notifications</w:t>
      </w:r>
      <w:bookmarkEnd w:id="23"/>
      <w:bookmarkEnd w:id="24"/>
      <w:bookmarkEnd w:id="25"/>
    </w:p>
    <w:p w14:paraId="4F0F6A9D" w14:textId="77777777" w:rsidR="00A955B5" w:rsidRDefault="00A955B5" w:rsidP="00A955B5">
      <w:r>
        <w:t>Figure 4.2.2.2.4-1 shows a scenario where the NF service consumer sends a request to the DCCF to subscribe</w:t>
      </w:r>
      <w:r>
        <w:rPr>
          <w:rFonts w:eastAsia="Batang"/>
        </w:rPr>
        <w:t xml:space="preserve"> </w:t>
      </w:r>
      <w:r>
        <w:t>for data notifications.</w:t>
      </w:r>
    </w:p>
    <w:p w14:paraId="1D79F29D" w14:textId="5C33C83E" w:rsidR="00A955B5" w:rsidRDefault="00A955B5" w:rsidP="00A955B5">
      <w:pPr>
        <w:pStyle w:val="TH"/>
      </w:pPr>
      <w:del w:id="37" w:author="ZTE01" w:date="2024-04-01T15:36:00Z">
        <w:r w:rsidDel="009A66EE">
          <w:object w:dxaOrig="10120" w:dyaOrig="3310" w14:anchorId="45181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5pt;height:150pt" o:ole="">
              <v:imagedata r:id="rId13" o:title=""/>
            </v:shape>
            <o:OLEObject Type="Embed" ProgID="Visio.Drawing.15" ShapeID="_x0000_i1025" DrawAspect="Content" ObjectID="_1774793046" r:id="rId14"/>
          </w:object>
        </w:r>
      </w:del>
    </w:p>
    <w:p w14:paraId="24F6BA00" w14:textId="5ABCE8FF" w:rsidR="00DF65AE" w:rsidRDefault="009A66EE" w:rsidP="00A955B5">
      <w:pPr>
        <w:pStyle w:val="TH"/>
        <w:rPr>
          <w:lang w:eastAsia="zh-CN"/>
        </w:rPr>
      </w:pPr>
      <w:ins w:id="38" w:author="ZTE01" w:date="2024-04-01T15:36:00Z">
        <w:r>
          <w:object w:dxaOrig="10110" w:dyaOrig="3300" w14:anchorId="2252BA2C">
            <v:shape id="_x0000_i1026" type="#_x0000_t75" style="width:461pt;height:149.5pt" o:ole="">
              <v:imagedata r:id="rId15" o:title=""/>
            </v:shape>
            <o:OLEObject Type="Embed" ProgID="Visio.Drawing.15" ShapeID="_x0000_i1026" DrawAspect="Content" ObjectID="_1774793047" r:id="rId16"/>
          </w:object>
        </w:r>
      </w:ins>
    </w:p>
    <w:p w14:paraId="6A5D21E3" w14:textId="77777777" w:rsidR="00A955B5" w:rsidRDefault="00A955B5" w:rsidP="00A955B5">
      <w:pPr>
        <w:pStyle w:val="TF"/>
      </w:pPr>
      <w:r>
        <w:t>Figure 4.2.2.2.4-1: NF service consumer subscribes to data notifications</w:t>
      </w:r>
    </w:p>
    <w:p w14:paraId="11E9EBCB" w14:textId="77777777" w:rsidR="00A955B5" w:rsidRDefault="00A955B5" w:rsidP="00A955B5">
      <w:r>
        <w:t xml:space="preserve">The NF service consumer (i.e. NWDAF) shall invoke the </w:t>
      </w:r>
      <w:proofErr w:type="spellStart"/>
      <w:r>
        <w:t>Ndccf_DataManagement_Subscribe</w:t>
      </w:r>
      <w:proofErr w:type="spellEnd"/>
      <w:r>
        <w:t xml:space="preserve"> service operation to subscribe to data notification(s). The NF service consumer </w:t>
      </w:r>
      <w:r>
        <w:rPr>
          <w:lang w:val="en-US"/>
        </w:rPr>
        <w:t xml:space="preserve">shall </w:t>
      </w:r>
      <w:r>
        <w:t>send an HTTP POST request with "{</w:t>
      </w:r>
      <w:proofErr w:type="spellStart"/>
      <w:r>
        <w:t>apiRoot</w:t>
      </w:r>
      <w:proofErr w:type="spellEnd"/>
      <w:r>
        <w:t>}/</w:t>
      </w:r>
      <w:proofErr w:type="spellStart"/>
      <w:r>
        <w:t>ndccf-datamanagement</w:t>
      </w:r>
      <w:proofErr w:type="spellEnd"/>
      <w:r>
        <w:t>/</w:t>
      </w:r>
      <w:r w:rsidRPr="0016155A">
        <w:t>&lt;</w:t>
      </w:r>
      <w:proofErr w:type="spellStart"/>
      <w:r w:rsidRPr="0016155A">
        <w:t>apiVersion</w:t>
      </w:r>
      <w:proofErr w:type="spellEnd"/>
      <w:r w:rsidRPr="0016155A">
        <w:t>&gt;</w:t>
      </w:r>
      <w:r>
        <w:t xml:space="preserve">/data-subscriptions" as Resource URI, as shown in figure 4.2.2.2.4-1, step 1, to create a subscription for an "Individual DCCF Data Subscription" resource according to the information in message body. The </w:t>
      </w:r>
      <w:proofErr w:type="spellStart"/>
      <w:r w:rsidRPr="00824EA2">
        <w:t>Ndccf</w:t>
      </w:r>
      <w:r>
        <w:t>Data</w:t>
      </w:r>
      <w:r w:rsidRPr="00824EA2">
        <w:t>Subscription</w:t>
      </w:r>
      <w:proofErr w:type="spellEnd"/>
      <w:r>
        <w:t xml:space="preserve"> data structure provided in the request body shall include: </w:t>
      </w:r>
    </w:p>
    <w:p w14:paraId="5607748E" w14:textId="77777777" w:rsidR="00A955B5" w:rsidRDefault="00A955B5" w:rsidP="00A955B5">
      <w:pPr>
        <w:pStyle w:val="B10"/>
      </w:pPr>
      <w:r>
        <w:t>-</w:t>
      </w:r>
      <w:r>
        <w:tab/>
        <w:t>a notification target address within the "</w:t>
      </w:r>
      <w:proofErr w:type="spellStart"/>
      <w:r>
        <w:t>dataNotifUri</w:t>
      </w:r>
      <w:proofErr w:type="spellEnd"/>
      <w:r>
        <w:t>" attribute;</w:t>
      </w:r>
    </w:p>
    <w:p w14:paraId="770F530F" w14:textId="77777777" w:rsidR="00A955B5" w:rsidRPr="009C38CF" w:rsidRDefault="00A955B5" w:rsidP="00A955B5">
      <w:pPr>
        <w:pStyle w:val="B10"/>
      </w:pPr>
      <w:r>
        <w:t>-</w:t>
      </w:r>
      <w:r>
        <w:tab/>
        <w:t>a notification correlation identifier within the "</w:t>
      </w:r>
      <w:proofErr w:type="spellStart"/>
      <w:r>
        <w:t>dataNotifCorrId</w:t>
      </w:r>
      <w:proofErr w:type="spellEnd"/>
      <w:r>
        <w:t>" attribute; and</w:t>
      </w:r>
    </w:p>
    <w:p w14:paraId="21F260BC" w14:textId="77777777" w:rsidR="00A955B5" w:rsidRDefault="00A955B5" w:rsidP="00A955B5">
      <w:pPr>
        <w:pStyle w:val="B10"/>
      </w:pPr>
      <w:r>
        <w:t>-</w:t>
      </w:r>
      <w:r>
        <w:tab/>
        <w:t>a data subscription within the "</w:t>
      </w:r>
      <w:proofErr w:type="spellStart"/>
      <w:r>
        <w:t>dataSub</w:t>
      </w:r>
      <w:proofErr w:type="spellEnd"/>
      <w:r>
        <w:t>" attribute, which contains one of the following:</w:t>
      </w:r>
    </w:p>
    <w:p w14:paraId="6A75D08E" w14:textId="77777777" w:rsidR="00A955B5" w:rsidRDefault="00A955B5" w:rsidP="00A955B5">
      <w:pPr>
        <w:pStyle w:val="B2"/>
      </w:pPr>
      <w:r>
        <w:t>-</w:t>
      </w:r>
      <w:r>
        <w:tab/>
        <w:t>AMF event exposure subscription within the "</w:t>
      </w:r>
      <w:proofErr w:type="spellStart"/>
      <w:r>
        <w:t>amfDataSub</w:t>
      </w:r>
      <w:proofErr w:type="spellEnd"/>
      <w:r>
        <w:t>" attribute;</w:t>
      </w:r>
    </w:p>
    <w:p w14:paraId="44CEC3A2" w14:textId="77777777" w:rsidR="00A955B5" w:rsidRDefault="00A955B5" w:rsidP="00A955B5">
      <w:pPr>
        <w:pStyle w:val="B2"/>
      </w:pPr>
      <w:r>
        <w:t>-</w:t>
      </w:r>
      <w:r>
        <w:tab/>
        <w:t>SMF event exposure subscription within the "</w:t>
      </w:r>
      <w:proofErr w:type="spellStart"/>
      <w:r>
        <w:t>smfDataSub</w:t>
      </w:r>
      <w:proofErr w:type="spellEnd"/>
      <w:r>
        <w:t>" attribute;</w:t>
      </w:r>
    </w:p>
    <w:p w14:paraId="4B33F4D8" w14:textId="77777777" w:rsidR="00A955B5" w:rsidRDefault="00A955B5" w:rsidP="00A955B5">
      <w:pPr>
        <w:pStyle w:val="B2"/>
      </w:pPr>
      <w:r>
        <w:t>-</w:t>
      </w:r>
      <w:r>
        <w:tab/>
        <w:t>UDM event exposure subscription within the "</w:t>
      </w:r>
      <w:proofErr w:type="spellStart"/>
      <w:r>
        <w:t>udmDataSub</w:t>
      </w:r>
      <w:proofErr w:type="spellEnd"/>
      <w:r>
        <w:t xml:space="preserve">" attribute; </w:t>
      </w:r>
    </w:p>
    <w:p w14:paraId="2344D7E4" w14:textId="77777777" w:rsidR="00A955B5" w:rsidRDefault="00A955B5" w:rsidP="00A955B5">
      <w:pPr>
        <w:pStyle w:val="B2"/>
      </w:pPr>
      <w:r>
        <w:t>-</w:t>
      </w:r>
      <w:r>
        <w:tab/>
        <w:t>NEF event exposure subscription within the "</w:t>
      </w:r>
      <w:proofErr w:type="spellStart"/>
      <w:r>
        <w:t>nefDataSub</w:t>
      </w:r>
      <w:proofErr w:type="spellEnd"/>
      <w:r>
        <w:t>" attribute;</w:t>
      </w:r>
    </w:p>
    <w:p w14:paraId="231AFC01" w14:textId="77777777" w:rsidR="00A955B5" w:rsidRDefault="00A955B5" w:rsidP="00A955B5">
      <w:pPr>
        <w:pStyle w:val="B2"/>
      </w:pPr>
      <w:r>
        <w:t>-</w:t>
      </w:r>
      <w:r>
        <w:tab/>
        <w:t>AF event exposure subscription within the "</w:t>
      </w:r>
      <w:proofErr w:type="spellStart"/>
      <w:r>
        <w:t>afDataSub</w:t>
      </w:r>
      <w:proofErr w:type="spellEnd"/>
      <w:r>
        <w:t>" attribute;</w:t>
      </w:r>
    </w:p>
    <w:p w14:paraId="5D42725A" w14:textId="77777777" w:rsidR="00A955B5" w:rsidRDefault="00A955B5" w:rsidP="00A955B5">
      <w:pPr>
        <w:pStyle w:val="B2"/>
      </w:pPr>
      <w:r>
        <w:lastRenderedPageBreak/>
        <w:t>-</w:t>
      </w:r>
      <w:r>
        <w:tab/>
        <w:t>NRF event exposure subscription within the "</w:t>
      </w:r>
      <w:proofErr w:type="spellStart"/>
      <w:r>
        <w:t>nrfDataSub</w:t>
      </w:r>
      <w:proofErr w:type="spellEnd"/>
      <w:r>
        <w:t>" attribute;</w:t>
      </w:r>
    </w:p>
    <w:p w14:paraId="5929C52E" w14:textId="77777777" w:rsidR="00A955B5" w:rsidRDefault="00A955B5" w:rsidP="00A955B5">
      <w:pPr>
        <w:ind w:left="851" w:hanging="284"/>
      </w:pPr>
      <w:r>
        <w:t>-</w:t>
      </w:r>
      <w:r>
        <w:tab/>
        <w:t>NSACF event exposure subscription within the "</w:t>
      </w:r>
      <w:proofErr w:type="spellStart"/>
      <w:r>
        <w:t>nsacfDataSub</w:t>
      </w:r>
      <w:proofErr w:type="spellEnd"/>
      <w:r>
        <w:t>" attribute;</w:t>
      </w:r>
    </w:p>
    <w:p w14:paraId="327E516D" w14:textId="77777777" w:rsidR="00A955B5" w:rsidRPr="00EC071A" w:rsidRDefault="00A955B5" w:rsidP="00A955B5">
      <w:pPr>
        <w:ind w:left="851" w:hanging="284"/>
      </w:pPr>
      <w:r w:rsidRPr="008E4821">
        <w:t>-</w:t>
      </w:r>
      <w:r w:rsidRPr="008E4821">
        <w:tab/>
      </w:r>
      <w:r>
        <w:t>GMLC</w:t>
      </w:r>
      <w:r w:rsidRPr="008E4821">
        <w:t xml:space="preserve"> event exposure subscription within the "</w:t>
      </w:r>
      <w:proofErr w:type="spellStart"/>
      <w:r>
        <w:t>gmlc</w:t>
      </w:r>
      <w:r w:rsidRPr="008E4821">
        <w:t>DataSub</w:t>
      </w:r>
      <w:proofErr w:type="spellEnd"/>
      <w:r w:rsidRPr="008E4821">
        <w:t>" attribute;</w:t>
      </w:r>
    </w:p>
    <w:p w14:paraId="330682AA" w14:textId="77777777" w:rsidR="00A955B5" w:rsidRPr="002D65E7" w:rsidRDefault="00A955B5" w:rsidP="00A955B5">
      <w:pPr>
        <w:ind w:left="851" w:hanging="284"/>
      </w:pPr>
      <w:r w:rsidRPr="00EC071A">
        <w:t>-</w:t>
      </w:r>
      <w:r w:rsidRPr="00EC071A">
        <w:tab/>
        <w:t>UPF event exposure subscription within the "</w:t>
      </w:r>
      <w:proofErr w:type="spellStart"/>
      <w:r w:rsidRPr="00EC071A">
        <w:t>upfDataSub</w:t>
      </w:r>
      <w:proofErr w:type="spellEnd"/>
      <w:r w:rsidRPr="00EC071A">
        <w:t>" attribute, if the "</w:t>
      </w:r>
      <w:proofErr w:type="spellStart"/>
      <w:r w:rsidRPr="00EC071A">
        <w:t>UpEvents</w:t>
      </w:r>
      <w:proofErr w:type="spellEnd"/>
      <w:r w:rsidRPr="00EC071A">
        <w:t>" feature is supported;</w:t>
      </w:r>
    </w:p>
    <w:p w14:paraId="1BCF72DA" w14:textId="77777777" w:rsidR="00A955B5" w:rsidRDefault="00A955B5" w:rsidP="00A955B5">
      <w:pPr>
        <w:rPr>
          <w:noProof/>
        </w:rPr>
      </w:pPr>
      <w:r>
        <w:rPr>
          <w:noProof/>
        </w:rPr>
        <w:t>and may include:</w:t>
      </w:r>
    </w:p>
    <w:p w14:paraId="0075C66D" w14:textId="77777777" w:rsidR="00A955B5" w:rsidRPr="00A04C45" w:rsidRDefault="00A955B5" w:rsidP="00A955B5">
      <w:pPr>
        <w:pStyle w:val="B10"/>
        <w:rPr>
          <w:noProof/>
        </w:rPr>
      </w:pPr>
      <w:r>
        <w:rPr>
          <w:noProof/>
        </w:rPr>
        <w:t>-</w:t>
      </w:r>
      <w:r>
        <w:rPr>
          <w:noProof/>
        </w:rPr>
        <w:tab/>
        <w:t>the notification endpoints within the "</w:t>
      </w:r>
      <w:proofErr w:type="spellStart"/>
      <w:r>
        <w:rPr>
          <w:lang w:eastAsia="zh-CN"/>
        </w:rPr>
        <w:t>notifEndpoints</w:t>
      </w:r>
      <w:proofErr w:type="spellEnd"/>
      <w:r>
        <w:rPr>
          <w:noProof/>
        </w:rPr>
        <w:t>" attribute</w:t>
      </w:r>
      <w:r>
        <w:rPr>
          <w:rFonts w:hint="eastAsia"/>
          <w:noProof/>
          <w:lang w:eastAsia="zh-CN"/>
        </w:rPr>
        <w:t>,</w:t>
      </w:r>
      <w:r>
        <w:rPr>
          <w:noProof/>
          <w:lang w:eastAsia="zh-CN"/>
        </w:rPr>
        <w:t xml:space="preserve"> if th</w:t>
      </w:r>
      <w:r>
        <w:rPr>
          <w:lang w:eastAsia="zh-CN"/>
        </w:rPr>
        <w:t>e "</w:t>
      </w:r>
      <w:proofErr w:type="spellStart"/>
      <w:r>
        <w:t>DataAnaCollect</w:t>
      </w:r>
      <w:proofErr w:type="spellEnd"/>
      <w:r>
        <w:rPr>
          <w:lang w:eastAsia="zh-CN"/>
        </w:rPr>
        <w:t>"</w:t>
      </w:r>
      <w:r w:rsidRPr="006375CA">
        <w:rPr>
          <w:lang w:eastAsia="zh-CN"/>
        </w:rPr>
        <w:t xml:space="preserve"> feature is supported</w:t>
      </w:r>
      <w:r>
        <w:rPr>
          <w:lang w:eastAsia="zh-CN"/>
        </w:rPr>
        <w:t>;</w:t>
      </w:r>
    </w:p>
    <w:p w14:paraId="414A0409" w14:textId="77777777" w:rsidR="00A955B5" w:rsidRDefault="00A955B5" w:rsidP="00A955B5">
      <w:pPr>
        <w:pStyle w:val="B10"/>
        <w:rPr>
          <w:noProof/>
        </w:rPr>
      </w:pPr>
      <w:r>
        <w:rPr>
          <w:noProof/>
        </w:rPr>
        <w:t>-</w:t>
      </w:r>
      <w:r>
        <w:rPr>
          <w:noProof/>
        </w:rPr>
        <w:tab/>
        <w:t>formatting instructions within the "formatInstruct" attribute;</w:t>
      </w:r>
    </w:p>
    <w:p w14:paraId="4F89AF34" w14:textId="77777777" w:rsidR="00A955B5" w:rsidRDefault="00A955B5" w:rsidP="00A955B5">
      <w:pPr>
        <w:pStyle w:val="B10"/>
        <w:rPr>
          <w:noProof/>
        </w:rPr>
      </w:pPr>
      <w:r>
        <w:rPr>
          <w:noProof/>
        </w:rPr>
        <w:t>-</w:t>
      </w:r>
      <w:r>
        <w:rPr>
          <w:noProof/>
        </w:rPr>
        <w:tab/>
        <w:t>processing instructions within the "</w:t>
      </w:r>
      <w:r>
        <w:rPr>
          <w:noProof/>
          <w:lang w:eastAsia="zh-CN"/>
        </w:rPr>
        <w:t>procInstructs</w:t>
      </w:r>
      <w:r>
        <w:rPr>
          <w:noProof/>
        </w:rPr>
        <w:t>" attribute;</w:t>
      </w:r>
    </w:p>
    <w:p w14:paraId="70132C57" w14:textId="77777777" w:rsidR="00A955B5" w:rsidRDefault="00A955B5" w:rsidP="00A955B5">
      <w:pPr>
        <w:pStyle w:val="B10"/>
        <w:rPr>
          <w:noProof/>
        </w:rPr>
      </w:pPr>
      <w:r>
        <w:rPr>
          <w:noProof/>
        </w:rPr>
        <w:t>-</w:t>
      </w:r>
      <w:r>
        <w:rPr>
          <w:noProof/>
        </w:rPr>
        <w:tab/>
      </w:r>
      <w:r>
        <w:rPr>
          <w:lang w:eastAsia="zh-CN"/>
        </w:rPr>
        <w:t>the indication for data storage</w:t>
      </w:r>
      <w:r>
        <w:rPr>
          <w:rFonts w:hint="eastAsia"/>
          <w:lang w:eastAsia="zh-CN"/>
        </w:rPr>
        <w:t xml:space="preserve"> </w:t>
      </w:r>
      <w:r>
        <w:rPr>
          <w:noProof/>
        </w:rPr>
        <w:t>within the "</w:t>
      </w:r>
      <w:proofErr w:type="spellStart"/>
      <w:r>
        <w:rPr>
          <w:rFonts w:hint="eastAsia"/>
          <w:lang w:eastAsia="zh-CN"/>
        </w:rPr>
        <w:t>s</w:t>
      </w:r>
      <w:r>
        <w:rPr>
          <w:lang w:eastAsia="zh-CN"/>
        </w:rPr>
        <w:t>toreInd</w:t>
      </w:r>
      <w:proofErr w:type="spellEnd"/>
      <w:r>
        <w:rPr>
          <w:noProof/>
        </w:rPr>
        <w:t>" attribute, if the "</w:t>
      </w:r>
      <w:proofErr w:type="spellStart"/>
      <w:r>
        <w:t>DataAnaCollect</w:t>
      </w:r>
      <w:proofErr w:type="spellEnd"/>
      <w:r>
        <w:rPr>
          <w:noProof/>
        </w:rPr>
        <w:t>" feature is supported;</w:t>
      </w:r>
    </w:p>
    <w:p w14:paraId="2A98E644" w14:textId="77777777" w:rsidR="00A955B5" w:rsidRDefault="00A955B5" w:rsidP="00A955B5">
      <w:pPr>
        <w:pStyle w:val="B10"/>
        <w:rPr>
          <w:noProof/>
        </w:rPr>
      </w:pPr>
      <w:r>
        <w:rPr>
          <w:noProof/>
        </w:rPr>
        <w:t>-</w:t>
      </w:r>
      <w:r>
        <w:rPr>
          <w:noProof/>
        </w:rPr>
        <w:tab/>
        <w:t>a target NF identifier within the "targetNfId" attribute" or a target NF set identifier within the "targetNfSetId" attribute";</w:t>
      </w:r>
    </w:p>
    <w:p w14:paraId="46C67E78" w14:textId="77777777" w:rsidR="00A955B5" w:rsidRDefault="00A955B5" w:rsidP="00A955B5">
      <w:pPr>
        <w:pStyle w:val="B10"/>
        <w:rPr>
          <w:noProof/>
        </w:rPr>
      </w:pPr>
      <w:r>
        <w:rPr>
          <w:noProof/>
        </w:rPr>
        <w:t>-</w:t>
      </w:r>
      <w:r>
        <w:rPr>
          <w:noProof/>
        </w:rPr>
        <w:tab/>
        <w:t>an ADRF identifier within the "adrfId" attribute or an ADRF set identifier within the "adrfSetId" attribute; and/or</w:t>
      </w:r>
    </w:p>
    <w:p w14:paraId="47EE8B2C" w14:textId="77777777" w:rsidR="00A955B5" w:rsidRDefault="00A955B5" w:rsidP="00A955B5">
      <w:pPr>
        <w:pStyle w:val="B10"/>
        <w:rPr>
          <w:noProof/>
        </w:rPr>
      </w:pPr>
      <w:r>
        <w:rPr>
          <w:noProof/>
        </w:rPr>
        <w:t>-</w:t>
      </w:r>
      <w:r>
        <w:rPr>
          <w:noProof/>
        </w:rPr>
        <w:tab/>
        <w:t>time window of the occurrence of the requested data collection within the "</w:t>
      </w:r>
      <w:proofErr w:type="spellStart"/>
      <w:r>
        <w:t>timePeriod</w:t>
      </w:r>
      <w:proofErr w:type="spellEnd"/>
      <w:r>
        <w:rPr>
          <w:noProof/>
        </w:rPr>
        <w:t>" attribute.</w:t>
      </w:r>
    </w:p>
    <w:p w14:paraId="255DFF10" w14:textId="77777777" w:rsidR="00A955B5" w:rsidRDefault="00A955B5" w:rsidP="00A955B5">
      <w:pPr>
        <w:pStyle w:val="NO"/>
        <w:rPr>
          <w:noProof/>
        </w:rPr>
      </w:pPr>
      <w:r>
        <w:rPr>
          <w:noProof/>
        </w:rPr>
        <w:t>NOTE 1:</w:t>
      </w:r>
      <w:r>
        <w:rPr>
          <w:noProof/>
        </w:rPr>
        <w:tab/>
        <w:t>The DCCF can use the provided time window e.g. to determine when to (un)subscribe to the data source NF and/or what subscription duration to indicate to it.</w:t>
      </w:r>
    </w:p>
    <w:p w14:paraId="220EC7C1" w14:textId="77777777" w:rsidR="00A955B5" w:rsidRDefault="00A955B5" w:rsidP="00A955B5">
      <w:pPr>
        <w:pStyle w:val="B10"/>
        <w:rPr>
          <w:noProof/>
        </w:rPr>
      </w:pPr>
      <w:r>
        <w:rPr>
          <w:noProof/>
        </w:rPr>
        <w:t>-</w:t>
      </w:r>
      <w:r>
        <w:rPr>
          <w:noProof/>
        </w:rPr>
        <w:tab/>
        <w:t>the purpose of data collection within the "dataCollectPurposes" attribute.</w:t>
      </w:r>
    </w:p>
    <w:p w14:paraId="2C1200C5" w14:textId="77777777" w:rsidR="00A955B5" w:rsidRDefault="00A955B5" w:rsidP="00A955B5">
      <w:pPr>
        <w:pStyle w:val="B10"/>
        <w:rPr>
          <w:lang w:eastAsia="zh-CN"/>
        </w:rPr>
      </w:pPr>
      <w:r>
        <w:rPr>
          <w:noProof/>
        </w:rPr>
        <w:t>-</w:t>
      </w:r>
      <w:r>
        <w:rPr>
          <w:noProof/>
        </w:rPr>
        <w:tab/>
        <w:t>the indication that</w:t>
      </w:r>
      <w:r>
        <w:rPr>
          <w:lang w:eastAsia="zh-CN"/>
        </w:rPr>
        <w:t xml:space="preserve"> the NF service consumer has already checked the user consent within the "</w:t>
      </w:r>
      <w:proofErr w:type="spellStart"/>
      <w:r>
        <w:rPr>
          <w:lang w:eastAsia="zh-CN"/>
        </w:rPr>
        <w:t>checkedConsentInd</w:t>
      </w:r>
      <w:proofErr w:type="spellEnd"/>
      <w:r>
        <w:rPr>
          <w:lang w:eastAsia="zh-CN"/>
        </w:rPr>
        <w:t>" attribute.</w:t>
      </w:r>
    </w:p>
    <w:p w14:paraId="49B44E3F" w14:textId="77777777" w:rsidR="00A955B5" w:rsidRDefault="00A955B5" w:rsidP="00A955B5">
      <w:pPr>
        <w:pStyle w:val="B10"/>
        <w:rPr>
          <w:noProof/>
        </w:rPr>
      </w:pPr>
      <w:r>
        <w:rPr>
          <w:lang w:eastAsia="zh-CN"/>
        </w:rPr>
        <w:t>-</w:t>
      </w:r>
      <w:r>
        <w:rPr>
          <w:lang w:eastAsia="zh-CN"/>
        </w:rPr>
        <w:tab/>
      </w:r>
      <w:r>
        <w:t>storage handling information within the "</w:t>
      </w:r>
      <w:proofErr w:type="spellStart"/>
      <w:r>
        <w:t>storeHandl</w:t>
      </w:r>
      <w:proofErr w:type="spellEnd"/>
      <w:r>
        <w:t>" attribute, if the "</w:t>
      </w:r>
      <w:proofErr w:type="spellStart"/>
      <w:r>
        <w:t>EnhDataMgmt</w:t>
      </w:r>
      <w:proofErr w:type="spellEnd"/>
      <w:r>
        <w:t>" feature is supported.</w:t>
      </w:r>
    </w:p>
    <w:p w14:paraId="252AA812" w14:textId="77777777" w:rsidR="00A955B5" w:rsidRDefault="00A955B5" w:rsidP="00A955B5">
      <w:r>
        <w:t>Upon the reception of an HTTP POST request with: "{</w:t>
      </w:r>
      <w:proofErr w:type="spellStart"/>
      <w:r>
        <w:t>apiRoot</w:t>
      </w:r>
      <w:proofErr w:type="spellEnd"/>
      <w:r>
        <w:t>}/</w:t>
      </w:r>
      <w:proofErr w:type="spellStart"/>
      <w:r>
        <w:t>ndccf-datamanagement</w:t>
      </w:r>
      <w:proofErr w:type="spellEnd"/>
      <w:r>
        <w:t>/</w:t>
      </w:r>
      <w:r w:rsidRPr="0016155A">
        <w:t>&lt;</w:t>
      </w:r>
      <w:proofErr w:type="spellStart"/>
      <w:r w:rsidRPr="0016155A">
        <w:t>apiVersion</w:t>
      </w:r>
      <w:proofErr w:type="spellEnd"/>
      <w:r w:rsidRPr="0016155A">
        <w:t>&gt;</w:t>
      </w:r>
      <w:r>
        <w:t xml:space="preserve">/subscriptions" as Resource URI and </w:t>
      </w:r>
      <w:proofErr w:type="spellStart"/>
      <w:r w:rsidRPr="00824EA2">
        <w:t>Ndccf</w:t>
      </w:r>
      <w:r>
        <w:t>Data</w:t>
      </w:r>
      <w:r w:rsidRPr="00824EA2">
        <w:t>Subscription</w:t>
      </w:r>
      <w:proofErr w:type="spellEnd"/>
      <w:r>
        <w:t xml:space="preserve"> data structure as request body, the DCCF shall use the contents </w:t>
      </w:r>
      <w:r w:rsidRPr="00C025E8">
        <w:t>(e.g. "</w:t>
      </w:r>
      <w:proofErr w:type="spellStart"/>
      <w:r>
        <w:t>smf</w:t>
      </w:r>
      <w:r w:rsidRPr="00C025E8">
        <w:t>DataSub</w:t>
      </w:r>
      <w:proofErr w:type="spellEnd"/>
      <w:r w:rsidRPr="00C025E8">
        <w:t xml:space="preserve">" attribute in </w:t>
      </w:r>
      <w:proofErr w:type="spellStart"/>
      <w:r w:rsidRPr="00C025E8">
        <w:t>NdccfDataSubscription</w:t>
      </w:r>
      <w:proofErr w:type="spellEnd"/>
      <w:r w:rsidRPr="00C025E8">
        <w:t xml:space="preserve"> data </w:t>
      </w:r>
      <w:r>
        <w:t>structure</w:t>
      </w:r>
      <w:r w:rsidRPr="00C025E8">
        <w:t>)</w:t>
      </w:r>
      <w:r>
        <w:t xml:space="preserve"> of the request to determine whether the subscription can already be served or interactions with data sources (e.g. creation or modification of event exposure subscription for </w:t>
      </w:r>
      <w:proofErr w:type="spellStart"/>
      <w:r>
        <w:t>Nsmf_EventExposure</w:t>
      </w:r>
      <w:proofErr w:type="spellEnd"/>
      <w:r>
        <w:t xml:space="preserve"> service) are required. If the DCCF cannot use the contents of the request to determine this, the DCCF shall send an HTTP "400 Bad Request" error response including the "cause" attribute set to </w:t>
      </w:r>
      <w:r w:rsidRPr="004839F5">
        <w:t>"SUBSCRIPTION_CANNOT_BE_</w:t>
      </w:r>
      <w:r>
        <w:t>SERV</w:t>
      </w:r>
      <w:r w:rsidRPr="004839F5">
        <w:t>ED"</w:t>
      </w:r>
      <w:r>
        <w:t>.</w:t>
      </w:r>
    </w:p>
    <w:p w14:paraId="707E8491" w14:textId="77777777" w:rsidR="00A955B5" w:rsidRDefault="00A955B5" w:rsidP="00A955B5">
      <w:pPr>
        <w:pStyle w:val="NO"/>
      </w:pPr>
      <w:r>
        <w:t>NOTE 2:</w:t>
      </w:r>
      <w:r>
        <w:tab/>
        <w:t xml:space="preserve">The </w:t>
      </w:r>
      <w:r w:rsidRPr="00DF22E5">
        <w:t>"SUBSCRIPTION_CANNOT_BE_</w:t>
      </w:r>
      <w:r>
        <w:t>SERV</w:t>
      </w:r>
      <w:r w:rsidRPr="00DF22E5">
        <w:t>ED"</w:t>
      </w:r>
      <w:r>
        <w:t xml:space="preserve"> error can occur, for example, when the request is syntactically valid</w:t>
      </w:r>
      <w:r w:rsidRPr="00CA292A">
        <w:t xml:space="preserve"> and there is no DCCF internal error</w:t>
      </w:r>
      <w:r>
        <w:t>, but the DCCF can neither find an existing subscription to a data source nor construct one based on</w:t>
      </w:r>
      <w:r w:rsidRPr="007424DA">
        <w:t xml:space="preserve"> the </w:t>
      </w:r>
      <w:r>
        <w:t xml:space="preserve">received </w:t>
      </w:r>
      <w:r w:rsidRPr="007424DA">
        <w:t>subscription contents</w:t>
      </w:r>
      <w:r>
        <w:t>.</w:t>
      </w:r>
    </w:p>
    <w:p w14:paraId="40B09A33" w14:textId="77777777" w:rsidR="00A955B5" w:rsidRDefault="00A955B5" w:rsidP="00A955B5">
      <w:r>
        <w:t>If the user consent</w:t>
      </w:r>
      <w:r w:rsidRPr="00545C4C">
        <w:t xml:space="preserve"> has not been checked by the NF service consumer and</w:t>
      </w:r>
      <w:r>
        <w:t xml:space="preserve"> is required for the requested data collection depending on local policy and regulations, then </w:t>
      </w:r>
      <w:r w:rsidRPr="00545C4C">
        <w:t>the DCCF shall check user consent for the targeted UE(s)</w:t>
      </w:r>
      <w:r w:rsidRPr="00904651">
        <w:t xml:space="preserve"> </w:t>
      </w:r>
      <w:r>
        <w:t>based on</w:t>
      </w:r>
      <w:r w:rsidRPr="00545C4C">
        <w:t xml:space="preserve"> the user consent subscription data </w:t>
      </w:r>
      <w:r>
        <w:t>that is retrieved</w:t>
      </w:r>
      <w:r w:rsidRPr="00545C4C">
        <w:t xml:space="preserve"> via the </w:t>
      </w:r>
      <w:proofErr w:type="spellStart"/>
      <w:r w:rsidRPr="00545C4C">
        <w:t>Nudm_SDM</w:t>
      </w:r>
      <w:proofErr w:type="spellEnd"/>
      <w:r w:rsidRPr="00545C4C">
        <w:t xml:space="preserve"> service API of</w:t>
      </w:r>
      <w:r w:rsidRPr="000433C6">
        <w:t xml:space="preserve"> the UDM as described in clause</w:t>
      </w:r>
      <w:r>
        <w:t> </w:t>
      </w:r>
      <w:r w:rsidRPr="000433C6">
        <w:t>5.2.2</w:t>
      </w:r>
      <w:r>
        <w:t>.24 and clause 6.1.3.32</w:t>
      </w:r>
      <w:r w:rsidRPr="000433C6">
        <w:t xml:space="preserve"> of 3GPP</w:t>
      </w:r>
      <w:r>
        <w:t> </w:t>
      </w:r>
      <w:r w:rsidRPr="000433C6">
        <w:t>TS</w:t>
      </w:r>
      <w:r>
        <w:t> </w:t>
      </w:r>
      <w:r w:rsidRPr="000433C6">
        <w:t>29.503</w:t>
      </w:r>
      <w:r>
        <w:t> </w:t>
      </w:r>
      <w:r w:rsidRPr="000433C6">
        <w:t>[</w:t>
      </w:r>
      <w:r>
        <w:t>20</w:t>
      </w:r>
      <w:r w:rsidRPr="000433C6">
        <w:t>]</w:t>
      </w:r>
      <w:r>
        <w:t>.</w:t>
      </w:r>
      <w:r w:rsidRPr="0083383B">
        <w:t xml:space="preserve"> </w:t>
      </w:r>
      <w:r>
        <w:t xml:space="preserve">If the DCCF </w:t>
      </w:r>
      <w:r w:rsidRPr="00545C4C">
        <w:t>receive the response from the UDM</w:t>
      </w:r>
      <w:r>
        <w:t xml:space="preserve"> that it is not granted for the impacted user(s), then the DCCF </w:t>
      </w:r>
      <w:r w:rsidRPr="00734694">
        <w:t>shall send an HTTP "40</w:t>
      </w:r>
      <w:r>
        <w:t>3</w:t>
      </w:r>
      <w:r w:rsidRPr="00734694">
        <w:t xml:space="preserve"> </w:t>
      </w:r>
      <w:r>
        <w:t>Forbidden</w:t>
      </w:r>
      <w:r w:rsidRPr="00734694">
        <w:t>" error response including the "cause" attribute set to "</w:t>
      </w:r>
      <w:r>
        <w:t>USER_CONSENT_NOT_GRANTED</w:t>
      </w:r>
      <w:r w:rsidRPr="00734694">
        <w:t>".</w:t>
      </w:r>
    </w:p>
    <w:p w14:paraId="5218632E" w14:textId="77777777" w:rsidR="00A955B5" w:rsidRDefault="00A955B5" w:rsidP="00A955B5">
      <w:pPr>
        <w:pStyle w:val="NO"/>
        <w:rPr>
          <w:lang w:eastAsia="ja-JP"/>
        </w:rPr>
      </w:pPr>
      <w:r>
        <w:rPr>
          <w:lang w:eastAsia="ja-JP"/>
        </w:rPr>
        <w:t>NOTE 3:</w:t>
      </w:r>
      <w:r>
        <w:rPr>
          <w:lang w:eastAsia="ja-JP"/>
        </w:rPr>
        <w:tab/>
        <w:t>When the target of reporting is a SUPI or a GPSI then the subscription can be rejected, e.g. because user consent is not granted, and the error is sent to the consumer. When the target of reporting is an Internal Group Id, or a list of SUPIs/GPSI(s) or any UE, and the user consent is not granted for a subset of the impacted users, then no error is sent, but a subset of the SUPIs/GPSIs is skipped if user consent is not granted.</w:t>
      </w:r>
    </w:p>
    <w:p w14:paraId="0CA1AE96" w14:textId="77777777" w:rsidR="00A955B5" w:rsidRPr="004800D4" w:rsidRDefault="00A955B5" w:rsidP="00A955B5">
      <w:r w:rsidRPr="00BE4CC6">
        <w:t xml:space="preserve">Otherwise, if the user consent subscription data retrieved from the UDM indicate that the user consent is granted for the impacted user(s), the </w:t>
      </w:r>
      <w:r>
        <w:t>DCCF</w:t>
      </w:r>
      <w:r w:rsidRPr="00BE4CC6">
        <w:t xml:space="preserve"> shall subscribe to notification of changes of the user consent (unless it is already subscribed)</w:t>
      </w:r>
      <w:r>
        <w:t xml:space="preserve"> by invoking the </w:t>
      </w:r>
      <w:proofErr w:type="spellStart"/>
      <w:r>
        <w:t>Nudm_SDM_Subscribe</w:t>
      </w:r>
      <w:proofErr w:type="spellEnd"/>
      <w:r>
        <w:t xml:space="preserve"> service operation by sending an HTTP POST request targeting the resource "</w:t>
      </w:r>
      <w:proofErr w:type="spellStart"/>
      <w:r w:rsidRPr="00B06F7A">
        <w:t>SdmSubscriptions</w:t>
      </w:r>
      <w:proofErr w:type="spellEnd"/>
      <w:r>
        <w:t>" to the UDM as described in clause 5.2.2.3 of 3GPP TS 29.503 [23]</w:t>
      </w:r>
      <w:r w:rsidRPr="005D620A">
        <w:t>.</w:t>
      </w:r>
    </w:p>
    <w:p w14:paraId="31B35FEC" w14:textId="77777777" w:rsidR="00A955B5" w:rsidRDefault="00A955B5" w:rsidP="00A955B5">
      <w:r w:rsidRPr="00FB1708">
        <w:lastRenderedPageBreak/>
        <w:t xml:space="preserve">If the DCCF determines that the subscription can already be served (without requiring further interactions with </w:t>
      </w:r>
      <w:r>
        <w:t>the data sources</w:t>
      </w:r>
      <w:r w:rsidRPr="00FB1708">
        <w:t xml:space="preserve">) or a successful response from the </w:t>
      </w:r>
      <w:r>
        <w:t>data source(s)</w:t>
      </w:r>
      <w:r w:rsidRPr="00FB1708">
        <w:t xml:space="preserve"> is received for the creation or modification of subscription(s) to serve this subscription, the DCCF shall</w:t>
      </w:r>
      <w:r>
        <w:t>:</w:t>
      </w:r>
    </w:p>
    <w:p w14:paraId="4973B9C0" w14:textId="77777777" w:rsidR="00A955B5" w:rsidRDefault="00A955B5" w:rsidP="00A955B5">
      <w:pPr>
        <w:pStyle w:val="B10"/>
      </w:pPr>
      <w:r>
        <w:t>-</w:t>
      </w:r>
      <w:r>
        <w:tab/>
        <w:t>create a new subscription;</w:t>
      </w:r>
    </w:p>
    <w:p w14:paraId="77A9CC7E" w14:textId="77777777" w:rsidR="00A955B5" w:rsidRDefault="00A955B5" w:rsidP="00A955B5">
      <w:pPr>
        <w:pStyle w:val="B10"/>
      </w:pPr>
      <w:r>
        <w:t>-</w:t>
      </w:r>
      <w:r>
        <w:tab/>
        <w:t xml:space="preserve">assign a </w:t>
      </w:r>
      <w:proofErr w:type="spellStart"/>
      <w:r>
        <w:t>subscriptionId</w:t>
      </w:r>
      <w:proofErr w:type="spellEnd"/>
      <w:r>
        <w:t>;</w:t>
      </w:r>
    </w:p>
    <w:p w14:paraId="4817047F" w14:textId="77777777" w:rsidR="00A955B5" w:rsidRDefault="00A955B5" w:rsidP="00A955B5">
      <w:pPr>
        <w:pStyle w:val="B10"/>
      </w:pPr>
      <w:r>
        <w:t>-</w:t>
      </w:r>
      <w:r>
        <w:tab/>
        <w:t>store the subscription.</w:t>
      </w:r>
    </w:p>
    <w:p w14:paraId="36144664" w14:textId="77777777" w:rsidR="00A955B5" w:rsidRDefault="00A955B5" w:rsidP="00A955B5">
      <w:r>
        <w:t xml:space="preserve">If the DCCF created an "Individual DCCF Data Subscription" resource, the DCCF shall respond with "201 Created" with the message body containing a representation of the created subscription, as </w:t>
      </w:r>
      <w:r>
        <w:rPr>
          <w:rFonts w:eastAsia="Batang"/>
        </w:rPr>
        <w:t>shown in figure 4.2.2.2.4-1, step 2</w:t>
      </w:r>
      <w:r>
        <w:t>. The DCCF shall include a Location HTTP header field. The Location header field shall contain the URI of the created subscription i.e. "{apiRoot}/ndccf-datamanagement/</w:t>
      </w:r>
      <w:r w:rsidRPr="0016155A">
        <w:t>&lt;apiVersion&gt;</w:t>
      </w:r>
      <w:r>
        <w:t xml:space="preserve">/data-subscriptions/{subscriptionId}". </w:t>
      </w:r>
      <w:r w:rsidRPr="002853C4">
        <w:t xml:space="preserve">If an immediate reporting indication is provided in the subscription, the </w:t>
      </w:r>
      <w:r>
        <w:t>DCC</w:t>
      </w:r>
      <w:r w:rsidRPr="002853C4">
        <w:t>F shall include the reports of the events subscribed, if available, in the HTTP POST response</w:t>
      </w:r>
      <w:r>
        <w:t xml:space="preserve"> within the "</w:t>
      </w:r>
      <w:proofErr w:type="spellStart"/>
      <w:r>
        <w:t>dataSub</w:t>
      </w:r>
      <w:proofErr w:type="spellEnd"/>
      <w:r>
        <w:t>" attribute, or, potentially within the "</w:t>
      </w:r>
      <w:proofErr w:type="spellStart"/>
      <w:r>
        <w:t>immReport</w:t>
      </w:r>
      <w:proofErr w:type="spellEnd"/>
      <w:r>
        <w:t>" attribute</w:t>
      </w:r>
      <w:r w:rsidRPr="002853C4">
        <w:t>,</w:t>
      </w:r>
      <w:r>
        <w:t xml:space="preserve"> if the </w:t>
      </w:r>
      <w:proofErr w:type="spellStart"/>
      <w:r>
        <w:t>DataAnaCollect</w:t>
      </w:r>
      <w:proofErr w:type="spellEnd"/>
      <w:r>
        <w:t xml:space="preserve"> feature is supported.</w:t>
      </w:r>
    </w:p>
    <w:p w14:paraId="42DD4464" w14:textId="77777777" w:rsidR="00A955B5" w:rsidRDefault="00A955B5" w:rsidP="00A955B5">
      <w:pPr>
        <w:rPr>
          <w:noProof/>
          <w:lang w:eastAsia="zh-CN"/>
        </w:rPr>
      </w:pPr>
      <w:r w:rsidRPr="00777CF6">
        <w:rPr>
          <w:noProof/>
        </w:rPr>
        <w:t xml:space="preserve">When the </w:t>
      </w:r>
      <w:r>
        <w:rPr>
          <w:noProof/>
        </w:rPr>
        <w:t>notification flag</w:t>
      </w:r>
      <w:r>
        <w:rPr>
          <w:noProof/>
          <w:lang w:eastAsia="zh-CN"/>
        </w:rPr>
        <w:t xml:space="preserve"> of the "dataSub" attribute (</w:t>
      </w:r>
      <w:r>
        <w:rPr>
          <w:noProof/>
        </w:rPr>
        <w:t xml:space="preserve">e.g. the </w:t>
      </w:r>
      <w:r w:rsidRPr="00777CF6">
        <w:t>"</w:t>
      </w:r>
      <w:proofErr w:type="spellStart"/>
      <w:r w:rsidRPr="00777CF6">
        <w:rPr>
          <w:noProof/>
          <w:lang w:eastAsia="zh-CN"/>
        </w:rPr>
        <w:t>notifFlag</w:t>
      </w:r>
      <w:proofErr w:type="spellEnd"/>
      <w:r w:rsidRPr="00777CF6">
        <w:rPr>
          <w:noProof/>
          <w:lang w:eastAsia="zh-CN"/>
        </w:rPr>
        <w:t xml:space="preserve">" attribute </w:t>
      </w:r>
      <w:r>
        <w:rPr>
          <w:noProof/>
          <w:lang w:eastAsia="zh-CN"/>
        </w:rPr>
        <w:t xml:space="preserve">within the "eventsRepInfo" attribute in the case of AF events) </w:t>
      </w:r>
      <w:r w:rsidRPr="00777CF6">
        <w:rPr>
          <w:noProof/>
          <w:lang w:eastAsia="zh-CN"/>
        </w:rPr>
        <w:t xml:space="preserve">is included and set to </w:t>
      </w:r>
      <w:r w:rsidRPr="00777CF6">
        <w:rPr>
          <w:noProof/>
        </w:rPr>
        <w:t>"DEACTIVATE"</w:t>
      </w:r>
      <w:r w:rsidRPr="00777CF6">
        <w:rPr>
          <w:noProof/>
          <w:lang w:eastAsia="zh-CN"/>
        </w:rPr>
        <w:t xml:space="preserve"> in the request, the </w:t>
      </w:r>
      <w:r>
        <w:rPr>
          <w:noProof/>
          <w:lang w:eastAsia="zh-CN"/>
        </w:rPr>
        <w:t>DCC</w:t>
      </w:r>
      <w:r w:rsidRPr="00777CF6">
        <w:rPr>
          <w:noProof/>
          <w:lang w:eastAsia="zh-CN"/>
        </w:rPr>
        <w:t>F shall mute the event notification and store the available events</w:t>
      </w:r>
      <w:r>
        <w:rPr>
          <w:noProof/>
          <w:lang w:eastAsia="zh-CN"/>
        </w:rPr>
        <w:t xml:space="preserve"> until the NF service consumer requests to retrieve them by setting the notification flag to "RETRIEVAL" or until a muting exception occurs (e.g. full buffer). When a muting exception occurs, if the </w:t>
      </w:r>
      <w:r>
        <w:rPr>
          <w:noProof/>
        </w:rPr>
        <w:t xml:space="preserve">EnhDataMgmt feature is supported, </w:t>
      </w:r>
      <w:r>
        <w:rPr>
          <w:noProof/>
          <w:lang w:eastAsia="zh-CN"/>
        </w:rPr>
        <w:t>the DCCF may consider the contents of the muting instructions of the "dataSub" attribute (if provided; e.g. the "notifFlagInstruct" attribute within the "eventsRepInfo" attribute in the case of AF events) and/or local configuration to determine its actions</w:t>
      </w:r>
      <w:r w:rsidRPr="00777CF6">
        <w:rPr>
          <w:noProof/>
          <w:lang w:eastAsia="zh-CN"/>
        </w:rPr>
        <w:t>.</w:t>
      </w:r>
    </w:p>
    <w:p w14:paraId="3D9596E8" w14:textId="77777777" w:rsidR="00A955B5" w:rsidRDefault="00A955B5" w:rsidP="00A955B5">
      <w:pPr>
        <w:rPr>
          <w:noProof/>
          <w:lang w:eastAsia="zh-CN"/>
        </w:rPr>
      </w:pPr>
      <w:r>
        <w:rPr>
          <w:noProof/>
        </w:rPr>
        <w:t xml:space="preserve">If the EnhDataMgmt feature is supported and the DCCF accepts the provided notification flag and muting instructions, it may indicate the applied muting notification settings in the response (e.g. within the "mutingSetting" attribute in the case of AF events). If the DCCF does not accept the provided notification flag and muting instructions, it shall </w:t>
      </w:r>
      <w:r>
        <w:t>send an HTTP "403 Forbidden" error response including the "cause" attribute set to "MUTING_INSTR_NOT_ACCEPTED"</w:t>
      </w:r>
      <w:r w:rsidRPr="009720D5">
        <w:rPr>
          <w:noProof/>
          <w:lang w:eastAsia="zh-CN"/>
        </w:rPr>
        <w:t>.</w:t>
      </w:r>
    </w:p>
    <w:p w14:paraId="2ECB0F4F" w14:textId="77777777" w:rsidR="00A955B5" w:rsidRDefault="00A955B5" w:rsidP="00A955B5">
      <w:r>
        <w:t>If the DCCF receives storage handling information in the request but determines (e.g. based on local policy) that a different storage approach shall be followed, it indicates the determined storage approach to the consumer by setting accordingly the "</w:t>
      </w:r>
      <w:proofErr w:type="spellStart"/>
      <w:r>
        <w:t>storeHandl</w:t>
      </w:r>
      <w:proofErr w:type="spellEnd"/>
      <w:r>
        <w:t xml:space="preserve">" attribute (e.g. providing a different lifetime, or setting the indication about deletion alerts to "false") in the message body of the response. </w:t>
      </w:r>
      <w:r w:rsidRPr="00241F9E">
        <w:t xml:space="preserve">When more than one consumer </w:t>
      </w:r>
      <w:r>
        <w:t>has requested storage lifetime</w:t>
      </w:r>
      <w:r w:rsidRPr="00241F9E">
        <w:t xml:space="preserve"> for the same </w:t>
      </w:r>
      <w:r>
        <w:t>data</w:t>
      </w:r>
      <w:r w:rsidRPr="00241F9E">
        <w:t xml:space="preserve">, the </w:t>
      </w:r>
      <w:r>
        <w:t>s</w:t>
      </w:r>
      <w:r w:rsidRPr="00241F9E">
        <w:t xml:space="preserve">torage </w:t>
      </w:r>
      <w:r>
        <w:t>a</w:t>
      </w:r>
      <w:r w:rsidRPr="00241F9E">
        <w:t>pproach should be based on the longest requested storage lifetime.</w:t>
      </w:r>
    </w:p>
    <w:p w14:paraId="3F17190C" w14:textId="77777777" w:rsidR="00A955B5" w:rsidRDefault="00A955B5" w:rsidP="00A955B5">
      <w:pPr>
        <w:pStyle w:val="NO"/>
        <w:rPr>
          <w:lang w:eastAsia="ja-JP"/>
        </w:rPr>
      </w:pPr>
      <w:r>
        <w:rPr>
          <w:lang w:eastAsia="ja-JP"/>
        </w:rPr>
        <w:t>NOTE 4:</w:t>
      </w:r>
      <w:r>
        <w:rPr>
          <w:lang w:eastAsia="ja-JP"/>
        </w:rPr>
        <w:tab/>
        <w:t>The default operator policy for how long data is to be stored can be longer or shorter than the lifetime requested by the consumer. A default operator policy can for example accept only consumer requested lifetimes that are shorter or longer than the default policy.</w:t>
      </w:r>
    </w:p>
    <w:p w14:paraId="7428C8E8" w14:textId="77777777" w:rsidR="00A955B5" w:rsidRDefault="00A955B5" w:rsidP="00A955B5">
      <w:r>
        <w:t>If an error occurs when processing the HTTP POST request, the DCCF shall send an HTTP error response as specified in clause 5.1.7.</w:t>
      </w:r>
    </w:p>
    <w:p w14:paraId="342D2E1F" w14:textId="32CE38AF" w:rsidR="00A955B5" w:rsidRPr="008C6891" w:rsidRDefault="00A955B5" w:rsidP="00A955B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2nd</w:t>
      </w:r>
      <w:r w:rsidRPr="008C6891">
        <w:rPr>
          <w:rFonts w:eastAsia="等线"/>
          <w:noProof/>
          <w:color w:val="0000FF"/>
          <w:sz w:val="28"/>
          <w:szCs w:val="28"/>
        </w:rPr>
        <w:t xml:space="preserve"> Change ***</w:t>
      </w:r>
    </w:p>
    <w:p w14:paraId="5BB06D88" w14:textId="77777777" w:rsidR="00A955B5" w:rsidRDefault="00A955B5" w:rsidP="00A955B5">
      <w:pPr>
        <w:pStyle w:val="5"/>
      </w:pPr>
      <w:bookmarkStart w:id="39" w:name="_Toc96959787"/>
      <w:bookmarkStart w:id="40" w:name="_Toc129247494"/>
      <w:bookmarkStart w:id="41" w:name="_Toc160637179"/>
      <w:r>
        <w:lastRenderedPageBreak/>
        <w:t>4.2.2.2.5</w:t>
      </w:r>
      <w:r>
        <w:tab/>
        <w:t>Update subscription for data notifications</w:t>
      </w:r>
      <w:bookmarkEnd w:id="39"/>
      <w:bookmarkEnd w:id="40"/>
      <w:bookmarkEnd w:id="41"/>
    </w:p>
    <w:p w14:paraId="1A66E0FC" w14:textId="6ED92AC1" w:rsidR="00A955B5" w:rsidRDefault="00A955B5" w:rsidP="00A955B5">
      <w:pPr>
        <w:pStyle w:val="TH"/>
      </w:pPr>
      <w:del w:id="42" w:author="ZTE01" w:date="2024-04-01T15:37:00Z">
        <w:r w:rsidDel="009A66EE">
          <w:object w:dxaOrig="8420" w:dyaOrig="3420" w14:anchorId="475FBBE9">
            <v:shape id="_x0000_i1027" type="#_x0000_t75" style="width:416.5pt;height:165.5pt" o:ole="">
              <v:imagedata r:id="rId17" o:title=""/>
            </v:shape>
            <o:OLEObject Type="Embed" ProgID="Visio.Drawing.15" ShapeID="_x0000_i1027" DrawAspect="Content" ObjectID="_1774793048" r:id="rId18"/>
          </w:object>
        </w:r>
      </w:del>
    </w:p>
    <w:p w14:paraId="4F76B2E8" w14:textId="53CD2E29" w:rsidR="00DF65AE" w:rsidRDefault="009A66EE" w:rsidP="00A955B5">
      <w:pPr>
        <w:pStyle w:val="TH"/>
        <w:rPr>
          <w:lang w:eastAsia="zh-CN"/>
        </w:rPr>
      </w:pPr>
      <w:ins w:id="43" w:author="ZTE01" w:date="2024-04-01T15:37:00Z">
        <w:r>
          <w:object w:dxaOrig="8410" w:dyaOrig="3410" w14:anchorId="30B61194">
            <v:shape id="_x0000_i1028" type="#_x0000_t75" style="width:416pt;height:165pt" o:ole="">
              <v:imagedata r:id="rId19" o:title=""/>
            </v:shape>
            <o:OLEObject Type="Embed" ProgID="Visio.Drawing.15" ShapeID="_x0000_i1028" DrawAspect="Content" ObjectID="_1774793049" r:id="rId20"/>
          </w:object>
        </w:r>
      </w:ins>
    </w:p>
    <w:p w14:paraId="77D1F092" w14:textId="77777777" w:rsidR="00A955B5" w:rsidRDefault="00A955B5" w:rsidP="00A955B5">
      <w:pPr>
        <w:pStyle w:val="TF"/>
      </w:pPr>
      <w:r>
        <w:t>Figure 4.2.2.2.5-1: NF service consumer updates subscription to data notifications</w:t>
      </w:r>
    </w:p>
    <w:p w14:paraId="4C0706C0" w14:textId="77777777" w:rsidR="00A955B5" w:rsidRDefault="00A955B5" w:rsidP="00A955B5">
      <w:r>
        <w:t xml:space="preserve">The NF service consumer (i.e. NWDAF) shall invoke the </w:t>
      </w:r>
      <w:proofErr w:type="spellStart"/>
      <w:r>
        <w:t>Ndccf_DataManagement_Subscribe</w:t>
      </w:r>
      <w:proofErr w:type="spellEnd"/>
      <w:r>
        <w:t xml:space="preserve"> service operation to update a subscription to data notifications. The NF service consumer </w:t>
      </w:r>
      <w:r>
        <w:rPr>
          <w:lang w:val="en-US"/>
        </w:rPr>
        <w:t xml:space="preserve">shall </w:t>
      </w:r>
      <w:r>
        <w:t>send an HTTP PUT request with "{apiRoot}/ndccf-datamanagement/</w:t>
      </w:r>
      <w:r w:rsidRPr="0016155A">
        <w:t>&lt;apiVersion&gt;</w:t>
      </w:r>
      <w:r>
        <w:t>/data-subscriptions/{subscriptionId}" as Resource URI, as shown in figure 4.2.2.2.5-1, step 1, to update the subscription for an "Individual DCCF Data Subscription" resource identified by the {</w:t>
      </w:r>
      <w:proofErr w:type="spellStart"/>
      <w:r>
        <w:t>subscriptionId</w:t>
      </w:r>
      <w:proofErr w:type="spellEnd"/>
      <w:r>
        <w:t xml:space="preserve">}. The </w:t>
      </w:r>
      <w:proofErr w:type="spellStart"/>
      <w:r w:rsidRPr="00824EA2">
        <w:t>Ndccf</w:t>
      </w:r>
      <w:r>
        <w:t>Data</w:t>
      </w:r>
      <w:r w:rsidRPr="00824EA2">
        <w:t>Subscription</w:t>
      </w:r>
      <w:proofErr w:type="spellEnd"/>
      <w:r>
        <w:t xml:space="preserve"> data structure provided in the request body shall include the same contents as described in clause 4.2.2.2.4.</w:t>
      </w:r>
    </w:p>
    <w:p w14:paraId="449ADB60" w14:textId="77777777" w:rsidR="00A955B5" w:rsidRDefault="00A955B5" w:rsidP="00A955B5">
      <w:r>
        <w:t>Upon the reception of an HTTP PUT request with "{apiRoot}/ndccf-datamanagement/</w:t>
      </w:r>
      <w:r w:rsidRPr="0016155A">
        <w:t>&lt;apiVersion&gt;</w:t>
      </w:r>
      <w:r>
        <w:t xml:space="preserve">/data-subscriptions/{subscriptionId}" as Resource URI and </w:t>
      </w:r>
      <w:proofErr w:type="spellStart"/>
      <w:r w:rsidRPr="00824EA2">
        <w:t>Ndccf</w:t>
      </w:r>
      <w:r>
        <w:t>Data</w:t>
      </w:r>
      <w:r w:rsidRPr="00824EA2">
        <w:t>Subscription</w:t>
      </w:r>
      <w:proofErr w:type="spellEnd"/>
      <w:r>
        <w:t xml:space="preserve"> data structure as request body, the DCCF shall</w:t>
      </w:r>
      <w:r w:rsidRPr="007757DB">
        <w:t xml:space="preserve"> </w:t>
      </w:r>
      <w:r>
        <w:t xml:space="preserve">use the contents of the request to determine whether the updated subscription can already be served or interactions with the data sources (e.g. modification of event exposure subscriptions) are required. If the DCCF cannot use the contents of the request to determine this, the DCCF shall send an HTTP "400 Bad Request" error response including the "cause" attribute set to </w:t>
      </w:r>
      <w:r w:rsidRPr="004839F5">
        <w:t>"SUBSCRIPTION_CANNOT_BE_</w:t>
      </w:r>
      <w:r>
        <w:t>SERV</w:t>
      </w:r>
      <w:r w:rsidRPr="004839F5">
        <w:t>ED"</w:t>
      </w:r>
      <w:r>
        <w:t>.</w:t>
      </w:r>
    </w:p>
    <w:p w14:paraId="03DED3BC" w14:textId="77777777" w:rsidR="00A955B5" w:rsidRDefault="00A955B5" w:rsidP="00A955B5">
      <w:pPr>
        <w:pStyle w:val="NO"/>
      </w:pPr>
      <w:r>
        <w:t>NOTE 1:</w:t>
      </w:r>
      <w:r>
        <w:tab/>
        <w:t xml:space="preserve">The </w:t>
      </w:r>
      <w:r w:rsidRPr="00DF22E5">
        <w:t>"SUBSCRIPTION_CANNOT_BE_</w:t>
      </w:r>
      <w:r>
        <w:t>SERV</w:t>
      </w:r>
      <w:r w:rsidRPr="00DF22E5">
        <w:t>ED"</w:t>
      </w:r>
      <w:r>
        <w:t xml:space="preserve"> error can occur, for example, when the request is syntactically valid</w:t>
      </w:r>
      <w:r w:rsidRPr="00CA292A">
        <w:t xml:space="preserve"> and there is no DCCF internal error</w:t>
      </w:r>
      <w:r>
        <w:t>, but the DCCF can neither find an existing event exposure subscription nor construct one based on</w:t>
      </w:r>
      <w:r w:rsidRPr="007424DA">
        <w:t xml:space="preserve"> the </w:t>
      </w:r>
      <w:r>
        <w:t xml:space="preserve">received </w:t>
      </w:r>
      <w:r w:rsidRPr="007424DA">
        <w:t>subscription contents</w:t>
      </w:r>
      <w:r>
        <w:t>.</w:t>
      </w:r>
    </w:p>
    <w:p w14:paraId="166D8F51" w14:textId="77777777" w:rsidR="00A955B5" w:rsidRDefault="00A955B5" w:rsidP="00A955B5">
      <w:r>
        <w:t>If the user consent</w:t>
      </w:r>
      <w:r w:rsidRPr="00BC0B82">
        <w:t xml:space="preserve"> has not been checked by the NF service consumer and</w:t>
      </w:r>
      <w:r>
        <w:t xml:space="preserve"> is required for the requested data</w:t>
      </w:r>
      <w:r w:rsidRPr="00127680">
        <w:t xml:space="preserve"> </w:t>
      </w:r>
      <w:r>
        <w:t xml:space="preserve">collection depending on local policy and regulations, then </w:t>
      </w:r>
      <w:r w:rsidRPr="00BC0B82">
        <w:t xml:space="preserve">the DCCF shall check user consent for the targeted UE(s) </w:t>
      </w:r>
      <w:r>
        <w:t xml:space="preserve">based on </w:t>
      </w:r>
      <w:r w:rsidRPr="00BC0B82">
        <w:t xml:space="preserve">the user consent subscription data </w:t>
      </w:r>
      <w:r>
        <w:t xml:space="preserve">that is retrieved </w:t>
      </w:r>
      <w:r w:rsidRPr="00BC0B82">
        <w:t xml:space="preserve">via the </w:t>
      </w:r>
      <w:proofErr w:type="spellStart"/>
      <w:r w:rsidRPr="00BC0B82">
        <w:t>Nudm_SDM</w:t>
      </w:r>
      <w:proofErr w:type="spellEnd"/>
      <w:r w:rsidRPr="00BC0B82">
        <w:t xml:space="preserve"> service API of</w:t>
      </w:r>
      <w:r w:rsidRPr="000433C6">
        <w:t xml:space="preserve"> the UDM as described in clause</w:t>
      </w:r>
      <w:r>
        <w:t> </w:t>
      </w:r>
      <w:r w:rsidRPr="000433C6">
        <w:t>5.2.2</w:t>
      </w:r>
      <w:r>
        <w:t>.24 and clause 6.1.3.32</w:t>
      </w:r>
      <w:r w:rsidRPr="000433C6">
        <w:t xml:space="preserve"> of 3GPP</w:t>
      </w:r>
      <w:r>
        <w:t> </w:t>
      </w:r>
      <w:r w:rsidRPr="000433C6">
        <w:t>TS</w:t>
      </w:r>
      <w:r>
        <w:t> </w:t>
      </w:r>
      <w:r w:rsidRPr="000433C6">
        <w:t>29.503</w:t>
      </w:r>
      <w:r>
        <w:t> </w:t>
      </w:r>
      <w:r w:rsidRPr="000433C6">
        <w:t>[</w:t>
      </w:r>
      <w:r>
        <w:t>20</w:t>
      </w:r>
      <w:r w:rsidRPr="000433C6">
        <w:t>]</w:t>
      </w:r>
      <w:r>
        <w:t xml:space="preserve">. </w:t>
      </w:r>
      <w:r w:rsidRPr="00BC0B82">
        <w:t xml:space="preserve">If the DCCF receive the response from the UDM </w:t>
      </w:r>
      <w:r>
        <w:t xml:space="preserve">that it is not granted for the impacted user(s), then the DCCF </w:t>
      </w:r>
      <w:r w:rsidRPr="00734694">
        <w:t>shall send an HTTP "40</w:t>
      </w:r>
      <w:r>
        <w:t>3</w:t>
      </w:r>
      <w:r w:rsidRPr="00734694">
        <w:t xml:space="preserve"> </w:t>
      </w:r>
      <w:r>
        <w:t>Forbidden</w:t>
      </w:r>
      <w:r w:rsidRPr="00734694">
        <w:t>" error response including the "cause" attribute set to "</w:t>
      </w:r>
      <w:r>
        <w:t>USER_CONSENT_NOT_GRANTED</w:t>
      </w:r>
      <w:r w:rsidRPr="00734694">
        <w:t>".</w:t>
      </w:r>
    </w:p>
    <w:p w14:paraId="041FDCDD" w14:textId="77777777" w:rsidR="00A955B5" w:rsidRDefault="00A955B5" w:rsidP="00A955B5">
      <w:pPr>
        <w:pStyle w:val="NO"/>
        <w:rPr>
          <w:lang w:eastAsia="ja-JP"/>
        </w:rPr>
      </w:pPr>
      <w:r>
        <w:rPr>
          <w:lang w:eastAsia="ja-JP"/>
        </w:rPr>
        <w:lastRenderedPageBreak/>
        <w:t>NOTE 2:</w:t>
      </w:r>
      <w:r>
        <w:rPr>
          <w:lang w:eastAsia="ja-JP"/>
        </w:rPr>
        <w:tab/>
        <w:t>When the target of reporting is a SUPI or a GPSI then the subscription can be rejected, e.g. because user consent is not granted, and the error is sent to the consumer. When the target of reporting is an Internal Group Id, or a list of SUPIs/GPSI(s) or any UE, and the user consent is not granted for a subset of the impacted users, then no error is sent, but a subset of the SUPIs/GPSIs is skipped if user consent is not granted.</w:t>
      </w:r>
    </w:p>
    <w:p w14:paraId="5568B3DF" w14:textId="77777777" w:rsidR="00A955B5" w:rsidRPr="00355949" w:rsidRDefault="00A955B5" w:rsidP="00A955B5">
      <w:r w:rsidRPr="00BE4CC6">
        <w:t xml:space="preserve">Otherwise, if the user consent subscription data retrieved from the UDM indicate that the user consent is granted for the impacted user(s), the </w:t>
      </w:r>
      <w:r>
        <w:t>DCCF</w:t>
      </w:r>
      <w:r w:rsidRPr="00BE4CC6">
        <w:t xml:space="preserve"> shall subscribe to notification of changes of the user consent (unless it is already subscribed)</w:t>
      </w:r>
      <w:r>
        <w:t xml:space="preserve"> by invoking the </w:t>
      </w:r>
      <w:proofErr w:type="spellStart"/>
      <w:r>
        <w:t>Nudm_SDM_Subscribe</w:t>
      </w:r>
      <w:proofErr w:type="spellEnd"/>
      <w:r>
        <w:t xml:space="preserve"> service operation by sending an HTTP POST request targeting the resource "</w:t>
      </w:r>
      <w:proofErr w:type="spellStart"/>
      <w:r w:rsidRPr="00B06F7A">
        <w:t>SdmSubscriptions</w:t>
      </w:r>
      <w:proofErr w:type="spellEnd"/>
      <w:r>
        <w:t xml:space="preserve">" to the UDM </w:t>
      </w:r>
      <w:r>
        <w:rPr>
          <w:lang w:eastAsia="ko-KR"/>
        </w:rPr>
        <w:t xml:space="preserve">as described in </w:t>
      </w:r>
      <w:r>
        <w:t>clause 5.2.2.3 of 3GPP TS 29.503 [23]</w:t>
      </w:r>
      <w:r w:rsidRPr="005D620A">
        <w:rPr>
          <w:lang w:eastAsia="ko-KR"/>
        </w:rPr>
        <w:t>.</w:t>
      </w:r>
    </w:p>
    <w:p w14:paraId="2CC94496" w14:textId="77777777" w:rsidR="00A955B5" w:rsidRDefault="00A955B5" w:rsidP="00A955B5">
      <w:r w:rsidRPr="00FB1708">
        <w:t xml:space="preserve">If the DCCF determines that the </w:t>
      </w:r>
      <w:r>
        <w:t xml:space="preserve">updated </w:t>
      </w:r>
      <w:r w:rsidRPr="00FB1708">
        <w:t xml:space="preserve">subscription can already be served (without requiring further interactions with </w:t>
      </w:r>
      <w:r>
        <w:t>the data sources</w:t>
      </w:r>
      <w:r w:rsidRPr="00FB1708">
        <w:t xml:space="preserve">) or a successful response from the </w:t>
      </w:r>
      <w:r>
        <w:t>data source(s)</w:t>
      </w:r>
      <w:r w:rsidRPr="00FB1708">
        <w:t xml:space="preserve"> is received for the creation or modification of subscription(s) to serve this subscription, the DCCF shall</w:t>
      </w:r>
      <w:r>
        <w:t>:</w:t>
      </w:r>
    </w:p>
    <w:p w14:paraId="4058E869" w14:textId="77777777" w:rsidR="00A955B5" w:rsidRDefault="00A955B5" w:rsidP="00A955B5">
      <w:pPr>
        <w:pStyle w:val="B10"/>
      </w:pPr>
      <w:r>
        <w:t>-</w:t>
      </w:r>
      <w:r>
        <w:tab/>
        <w:t xml:space="preserve">update the subscription of the corresponding </w:t>
      </w:r>
      <w:proofErr w:type="spellStart"/>
      <w:r>
        <w:t>subscriptionId</w:t>
      </w:r>
      <w:proofErr w:type="spellEnd"/>
      <w:r>
        <w:t>; and</w:t>
      </w:r>
    </w:p>
    <w:p w14:paraId="2DD8EDA5" w14:textId="77777777" w:rsidR="00A955B5" w:rsidRDefault="00A955B5" w:rsidP="00A955B5">
      <w:pPr>
        <w:pStyle w:val="B10"/>
      </w:pPr>
      <w:r>
        <w:t>-</w:t>
      </w:r>
      <w:r>
        <w:tab/>
        <w:t>store the subscription.</w:t>
      </w:r>
    </w:p>
    <w:p w14:paraId="7621A330" w14:textId="77777777" w:rsidR="00A955B5" w:rsidRDefault="00A955B5" w:rsidP="00A955B5">
      <w:r>
        <w:t>If the DCCF successfully updated the "Individual DCCF Data Subscription" resource, the DCCF shall respond with:</w:t>
      </w:r>
    </w:p>
    <w:p w14:paraId="037E56E3" w14:textId="77777777" w:rsidR="00A955B5" w:rsidRDefault="00A955B5" w:rsidP="00A955B5">
      <w:pPr>
        <w:pStyle w:val="B10"/>
      </w:pPr>
      <w:r>
        <w:t>a)</w:t>
      </w:r>
      <w:r>
        <w:tab/>
        <w:t xml:space="preserve">HTTP "200 OK" status code with the message body containing a representation of the updated subscription, as shown in figure 4.2.2.2.5-1, step 2a; </w:t>
      </w:r>
      <w:r w:rsidRPr="002853C4">
        <w:t xml:space="preserve">If an immediate reporting indication is provided in the subscription, the </w:t>
      </w:r>
      <w:r>
        <w:t>DCC</w:t>
      </w:r>
      <w:r w:rsidRPr="002853C4">
        <w:t>F shall include the reports of the events subscribed, if available, in the HTTP P</w:t>
      </w:r>
      <w:r>
        <w:t>U</w:t>
      </w:r>
      <w:r w:rsidRPr="002853C4">
        <w:t>T response</w:t>
      </w:r>
      <w:r>
        <w:t xml:space="preserve"> within the "</w:t>
      </w:r>
      <w:proofErr w:type="spellStart"/>
      <w:r>
        <w:t>dataSub</w:t>
      </w:r>
      <w:proofErr w:type="spellEnd"/>
      <w:r>
        <w:t xml:space="preserve">" attribute, or, </w:t>
      </w:r>
      <w:proofErr w:type="spellStart"/>
      <w:r>
        <w:t>potentiallyE</w:t>
      </w:r>
      <w:proofErr w:type="spellEnd"/>
      <w:r>
        <w:t xml:space="preserve"> within the "</w:t>
      </w:r>
      <w:proofErr w:type="spellStart"/>
      <w:r>
        <w:t>immReport</w:t>
      </w:r>
      <w:proofErr w:type="spellEnd"/>
      <w:r>
        <w:t xml:space="preserve">" attribute, if the </w:t>
      </w:r>
      <w:proofErr w:type="spellStart"/>
      <w:r>
        <w:t>DataAnaCollect</w:t>
      </w:r>
      <w:proofErr w:type="spellEnd"/>
      <w:r>
        <w:t xml:space="preserve"> feature is supported; or</w:t>
      </w:r>
    </w:p>
    <w:p w14:paraId="20D7EC0D" w14:textId="77777777" w:rsidR="00A955B5" w:rsidRDefault="00A955B5" w:rsidP="00A955B5">
      <w:pPr>
        <w:pStyle w:val="B10"/>
      </w:pPr>
      <w:r>
        <w:t>b)</w:t>
      </w:r>
      <w:r>
        <w:tab/>
        <w:t xml:space="preserve">HTTP "204 No Content" status code, as shown in figure 4.2.2.2.5-1, step 2b. </w:t>
      </w:r>
    </w:p>
    <w:p w14:paraId="1687814C" w14:textId="77777777" w:rsidR="00A955B5" w:rsidRDefault="00A955B5" w:rsidP="00A955B5">
      <w:pPr>
        <w:rPr>
          <w:noProof/>
          <w:lang w:eastAsia="zh-CN"/>
        </w:rPr>
      </w:pPr>
      <w:r w:rsidRPr="00777CF6">
        <w:rPr>
          <w:noProof/>
        </w:rPr>
        <w:t xml:space="preserve">When the </w:t>
      </w:r>
      <w:r>
        <w:rPr>
          <w:noProof/>
        </w:rPr>
        <w:t>notification flag</w:t>
      </w:r>
      <w:r>
        <w:rPr>
          <w:noProof/>
          <w:lang w:eastAsia="zh-CN"/>
        </w:rPr>
        <w:t xml:space="preserve"> of the "dataSub" attribute (</w:t>
      </w:r>
      <w:r>
        <w:rPr>
          <w:noProof/>
        </w:rPr>
        <w:t xml:space="preserve">e.g. the </w:t>
      </w:r>
      <w:r w:rsidRPr="00777CF6">
        <w:t>"</w:t>
      </w:r>
      <w:proofErr w:type="spellStart"/>
      <w:r w:rsidRPr="00777CF6">
        <w:rPr>
          <w:noProof/>
          <w:lang w:eastAsia="zh-CN"/>
        </w:rPr>
        <w:t>notifFlag</w:t>
      </w:r>
      <w:proofErr w:type="spellEnd"/>
      <w:r w:rsidRPr="00777CF6">
        <w:rPr>
          <w:noProof/>
          <w:lang w:eastAsia="zh-CN"/>
        </w:rPr>
        <w:t xml:space="preserve">" attribute </w:t>
      </w:r>
      <w:r>
        <w:rPr>
          <w:noProof/>
          <w:lang w:eastAsia="zh-CN"/>
        </w:rPr>
        <w:t xml:space="preserve">within the "eventsRepInfo" attribute in the case of AF events) </w:t>
      </w:r>
      <w:r w:rsidRPr="00777CF6">
        <w:rPr>
          <w:noProof/>
          <w:lang w:eastAsia="zh-CN"/>
        </w:rPr>
        <w:t xml:space="preserve">is included in the request with the value </w:t>
      </w:r>
      <w:r w:rsidRPr="00777CF6">
        <w:rPr>
          <w:noProof/>
        </w:rPr>
        <w:t>"DEACTIVATE"</w:t>
      </w:r>
      <w:r w:rsidRPr="00777CF6">
        <w:rPr>
          <w:noProof/>
          <w:lang w:eastAsia="zh-CN"/>
        </w:rPr>
        <w:t xml:space="preserve">, the </w:t>
      </w:r>
      <w:r>
        <w:rPr>
          <w:noProof/>
          <w:lang w:eastAsia="zh-CN"/>
        </w:rPr>
        <w:t>DCC</w:t>
      </w:r>
      <w:r w:rsidRPr="00777CF6">
        <w:rPr>
          <w:noProof/>
          <w:lang w:eastAsia="zh-CN"/>
        </w:rPr>
        <w:t>F shall mute the event notification and store the available events</w:t>
      </w:r>
      <w:r>
        <w:rPr>
          <w:noProof/>
          <w:lang w:eastAsia="zh-CN"/>
        </w:rPr>
        <w:t xml:space="preserve"> until the NF service consumer requests to retrieve them by setting the notification flag attribute to "RETRIEVAL" or until a muting exception occurs (e.g. full buffer). When a muting exception occurs, if the </w:t>
      </w:r>
      <w:r>
        <w:rPr>
          <w:noProof/>
        </w:rPr>
        <w:t xml:space="preserve">EnhDataMgmt feature is supported, </w:t>
      </w:r>
      <w:r>
        <w:rPr>
          <w:noProof/>
          <w:lang w:eastAsia="zh-CN"/>
        </w:rPr>
        <w:t>the DCCF may consider the contents of the muting instructions of the "dataSub" attribute (if provided; e.g. the "notifFlagInstruct" attribute within the "eventsRepInfo" attribute in the case of AF events) and/or local configuration to determine its actions</w:t>
      </w:r>
      <w:r w:rsidRPr="00777CF6">
        <w:rPr>
          <w:noProof/>
          <w:lang w:eastAsia="zh-CN"/>
        </w:rPr>
        <w:t xml:space="preserve">; if </w:t>
      </w:r>
      <w:r>
        <w:rPr>
          <w:noProof/>
          <w:lang w:eastAsia="zh-CN"/>
        </w:rPr>
        <w:t xml:space="preserve">the notification flag </w:t>
      </w:r>
      <w:r w:rsidRPr="00777CF6">
        <w:rPr>
          <w:noProof/>
          <w:lang w:eastAsia="zh-CN"/>
        </w:rPr>
        <w:t xml:space="preserve">is set to the value </w:t>
      </w:r>
      <w:r w:rsidRPr="00777CF6">
        <w:rPr>
          <w:noProof/>
        </w:rPr>
        <w:t>"RETRIEVAL"</w:t>
      </w:r>
      <w:r w:rsidRPr="00777CF6">
        <w:rPr>
          <w:noProof/>
          <w:lang w:eastAsia="zh-CN"/>
        </w:rPr>
        <w:t xml:space="preserve">, the </w:t>
      </w:r>
      <w:r>
        <w:rPr>
          <w:noProof/>
          <w:lang w:eastAsia="zh-CN"/>
        </w:rPr>
        <w:t>DCC</w:t>
      </w:r>
      <w:r w:rsidRPr="00777CF6">
        <w:rPr>
          <w:noProof/>
          <w:lang w:eastAsia="zh-CN"/>
        </w:rPr>
        <w:t xml:space="preserve">F shall send the stored events to the NF service consumer, mute the event notification again and store available events; if </w:t>
      </w:r>
      <w:r>
        <w:rPr>
          <w:noProof/>
          <w:lang w:eastAsia="zh-CN"/>
        </w:rPr>
        <w:t xml:space="preserve">the notification flag </w:t>
      </w:r>
      <w:r w:rsidRPr="00777CF6">
        <w:rPr>
          <w:noProof/>
          <w:lang w:eastAsia="zh-CN"/>
        </w:rPr>
        <w:t xml:space="preserve">is set to the value "ACTIVATE" and the event notifications are muted (due to a previously received "DECATIVATE" value), the </w:t>
      </w:r>
      <w:r>
        <w:rPr>
          <w:noProof/>
          <w:lang w:eastAsia="zh-CN"/>
        </w:rPr>
        <w:t>DCC</w:t>
      </w:r>
      <w:r w:rsidRPr="00777CF6">
        <w:rPr>
          <w:noProof/>
          <w:lang w:eastAsia="zh-CN"/>
        </w:rPr>
        <w:t>F shall unmute the event notification, i.e. start sending again notifications for available events.</w:t>
      </w:r>
    </w:p>
    <w:p w14:paraId="6777FA87" w14:textId="77777777" w:rsidR="00A955B5" w:rsidRPr="00D96341" w:rsidRDefault="00A955B5" w:rsidP="00A955B5">
      <w:r>
        <w:rPr>
          <w:noProof/>
        </w:rPr>
        <w:t xml:space="preserve">If the EnhDataMgmt feature is supported and the DCCF accepts the provided notification flag and muting instructions, it may indicate the applied muting notification settings in the response (e.g. within the "mutingSetting" attribute in the case of AF events). If the DCCF does not accept the provided notification flag and muting instructions, it shall </w:t>
      </w:r>
      <w:r>
        <w:t>send an HTTP "403 Forbidden" error response including the "cause" attribute set to "MUTING_INSTR_NOT_ACCEPTED"</w:t>
      </w:r>
      <w:r w:rsidRPr="009720D5">
        <w:rPr>
          <w:noProof/>
          <w:lang w:eastAsia="zh-CN"/>
        </w:rPr>
        <w:t>.</w:t>
      </w:r>
    </w:p>
    <w:p w14:paraId="00D2F68C" w14:textId="77777777" w:rsidR="00A955B5" w:rsidRDefault="00A955B5" w:rsidP="00A955B5">
      <w:r>
        <w:t>If the DCCF receives storage handling information in the request but determines (e.g. based on local policy) that a different storage approach shall be followed, it indicates the determined storage approach to the consumer by setting accordingly the "</w:t>
      </w:r>
      <w:proofErr w:type="spellStart"/>
      <w:r>
        <w:t>storeHandl</w:t>
      </w:r>
      <w:proofErr w:type="spellEnd"/>
      <w:r>
        <w:t xml:space="preserve">" attribute (e.g. providing a different lifetime, or setting the indication about deletion alerts to "false") in the message body of the response. </w:t>
      </w:r>
      <w:r w:rsidRPr="00241F9E">
        <w:t xml:space="preserve">When more than one consumer </w:t>
      </w:r>
      <w:r>
        <w:t>has requested storage lifetime</w:t>
      </w:r>
      <w:r w:rsidRPr="00241F9E">
        <w:t xml:space="preserve"> for the same </w:t>
      </w:r>
      <w:r>
        <w:t>data</w:t>
      </w:r>
      <w:r w:rsidRPr="00241F9E">
        <w:t xml:space="preserve">, the </w:t>
      </w:r>
      <w:r>
        <w:t>s</w:t>
      </w:r>
      <w:r w:rsidRPr="00241F9E">
        <w:t xml:space="preserve">torage </w:t>
      </w:r>
      <w:r>
        <w:t>a</w:t>
      </w:r>
      <w:r w:rsidRPr="00241F9E">
        <w:t>pproach should be based on the longest requested storage lifetime.</w:t>
      </w:r>
    </w:p>
    <w:p w14:paraId="384902BF" w14:textId="77777777" w:rsidR="00A955B5" w:rsidRDefault="00A955B5" w:rsidP="00A955B5">
      <w:pPr>
        <w:pStyle w:val="NO"/>
      </w:pPr>
      <w:r>
        <w:rPr>
          <w:lang w:eastAsia="ja-JP"/>
        </w:rPr>
        <w:t>NOTE 3:</w:t>
      </w:r>
      <w:r>
        <w:rPr>
          <w:lang w:eastAsia="ja-JP"/>
        </w:rPr>
        <w:tab/>
        <w:t>The default operator policy for how long data is to be stored can be longer or shorter than the lifetime requested by the consumer. A default operator policy can for example accept only consumer requested lifetimes that are shorter or longer than the default policy.</w:t>
      </w:r>
    </w:p>
    <w:p w14:paraId="63FB2178" w14:textId="77777777" w:rsidR="00A955B5" w:rsidRDefault="00A955B5" w:rsidP="00A955B5">
      <w:r>
        <w:t>If an error occurs when processing the HTTP PUT request, the DCCF shall send an HTTP error response as specified in clause 5.1.7.</w:t>
      </w:r>
    </w:p>
    <w:p w14:paraId="343FD3DC" w14:textId="77777777" w:rsidR="00A955B5" w:rsidRDefault="00A955B5" w:rsidP="00A955B5">
      <w:r>
        <w:t>If the DCCF determines the received HTTP PUT request needs to be redirected, the DCCF shall send an HTTP redirect response as specified in clause </w:t>
      </w:r>
      <w:r>
        <w:rPr>
          <w:lang w:eastAsia="zh-CN"/>
        </w:rPr>
        <w:t xml:space="preserve">6.10.9 of </w:t>
      </w:r>
      <w:r>
        <w:rPr>
          <w:lang w:val="en-US"/>
        </w:rPr>
        <w:t>3GPP TS 29.500 [4]</w:t>
      </w:r>
      <w:r>
        <w:t>.</w:t>
      </w:r>
    </w:p>
    <w:p w14:paraId="2C616AF7" w14:textId="788F9A05" w:rsidR="00A955B5" w:rsidRPr="008C6891" w:rsidRDefault="00A955B5" w:rsidP="00A955B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3rd</w:t>
      </w:r>
      <w:r w:rsidRPr="008C6891">
        <w:rPr>
          <w:rFonts w:eastAsia="等线"/>
          <w:noProof/>
          <w:color w:val="0000FF"/>
          <w:sz w:val="28"/>
          <w:szCs w:val="28"/>
        </w:rPr>
        <w:t xml:space="preserve"> Change ***</w:t>
      </w:r>
    </w:p>
    <w:p w14:paraId="0E835E3D" w14:textId="77777777" w:rsidR="00A955B5" w:rsidRDefault="00A955B5" w:rsidP="00A955B5">
      <w:pPr>
        <w:pStyle w:val="5"/>
      </w:pPr>
      <w:bookmarkStart w:id="44" w:name="_Toc96959791"/>
      <w:bookmarkStart w:id="45" w:name="_Toc129247498"/>
      <w:bookmarkStart w:id="46" w:name="_Toc160637183"/>
      <w:r>
        <w:lastRenderedPageBreak/>
        <w:t>4.2.2.3.3</w:t>
      </w:r>
      <w:r>
        <w:tab/>
        <w:t>Unsubscribe from data notifications</w:t>
      </w:r>
      <w:bookmarkEnd w:id="44"/>
      <w:bookmarkEnd w:id="45"/>
      <w:bookmarkEnd w:id="46"/>
    </w:p>
    <w:p w14:paraId="60C2F59E" w14:textId="77777777" w:rsidR="00A955B5" w:rsidRDefault="00A955B5" w:rsidP="00A955B5">
      <w:r>
        <w:t>Figure 4.2.2.3.3-1 shows a scenario where the NF service consumer sends a request to the DCCF to unsubscribe</w:t>
      </w:r>
      <w:r>
        <w:rPr>
          <w:rFonts w:eastAsia="Batang"/>
        </w:rPr>
        <w:t xml:space="preserve"> </w:t>
      </w:r>
      <w:r>
        <w:t>from data notifications.</w:t>
      </w:r>
    </w:p>
    <w:p w14:paraId="325595BA" w14:textId="7B796EC6" w:rsidR="00A955B5" w:rsidRDefault="00A955B5" w:rsidP="00A955B5">
      <w:pPr>
        <w:pStyle w:val="TH"/>
      </w:pPr>
      <w:del w:id="47" w:author="ZTE01" w:date="2024-04-01T15:33:00Z">
        <w:r w:rsidRPr="00B05163" w:rsidDel="00DF65AE">
          <w:object w:dxaOrig="10121" w:dyaOrig="3321" w14:anchorId="32D0C787">
            <v:shape id="_x0000_i1029" type="#_x0000_t75" style="width:454pt;height:151.5pt" o:ole="">
              <v:imagedata r:id="rId21" o:title=""/>
            </v:shape>
            <o:OLEObject Type="Embed" ProgID="Visio.Drawing.15" ShapeID="_x0000_i1029" DrawAspect="Content" ObjectID="_1774793050" r:id="rId22"/>
          </w:object>
        </w:r>
      </w:del>
    </w:p>
    <w:p w14:paraId="38625D2F" w14:textId="7806F6EC" w:rsidR="00DF65AE" w:rsidRDefault="00DF65AE" w:rsidP="00A955B5">
      <w:pPr>
        <w:pStyle w:val="TH"/>
        <w:rPr>
          <w:lang w:eastAsia="zh-CN"/>
        </w:rPr>
      </w:pPr>
      <w:ins w:id="48" w:author="ZTE01" w:date="2024-04-01T15:33:00Z">
        <w:r w:rsidRPr="00B05163">
          <w:object w:dxaOrig="10110" w:dyaOrig="3310" w14:anchorId="309D9CC2">
            <v:shape id="_x0000_i1030" type="#_x0000_t75" style="width:453.5pt;height:151pt" o:ole="">
              <v:imagedata r:id="rId23" o:title=""/>
            </v:shape>
            <o:OLEObject Type="Embed" ProgID="Visio.Drawing.15" ShapeID="_x0000_i1030" DrawAspect="Content" ObjectID="_1774793051" r:id="rId24"/>
          </w:object>
        </w:r>
      </w:ins>
    </w:p>
    <w:p w14:paraId="185DC68E" w14:textId="409EDD37" w:rsidR="00A955B5" w:rsidRDefault="00A955B5" w:rsidP="00A955B5">
      <w:pPr>
        <w:pStyle w:val="TF"/>
      </w:pPr>
      <w:r>
        <w:t xml:space="preserve">Figure 4.2.2.3.3-1: </w:t>
      </w:r>
      <w:ins w:id="49" w:author="ZTE" w:date="2024-03-21T19:31:00Z">
        <w:r>
          <w:t>NF service consumer</w:t>
        </w:r>
      </w:ins>
      <w:del w:id="50" w:author="ZTE" w:date="2024-03-21T19:31:00Z">
        <w:r w:rsidDel="00A955B5">
          <w:delText>NWDAF</w:delText>
        </w:r>
      </w:del>
      <w:r>
        <w:t xml:space="preserve"> unsubscribes from data notifications</w:t>
      </w:r>
    </w:p>
    <w:p w14:paraId="60970216" w14:textId="2A1DBAE0" w:rsidR="00A955B5" w:rsidRDefault="00A955B5" w:rsidP="00A955B5">
      <w:r>
        <w:t xml:space="preserve">The </w:t>
      </w:r>
      <w:ins w:id="51" w:author="ZTE1" w:date="2024-04-16T17:06:00Z">
        <w:r w:rsidR="00666218">
          <w:t>NF service consumer</w:t>
        </w:r>
      </w:ins>
      <w:del w:id="52" w:author="ZTE1" w:date="2024-04-16T17:06:00Z">
        <w:r w:rsidDel="00666218">
          <w:delText>NWDAF</w:delText>
        </w:r>
      </w:del>
      <w:r>
        <w:t xml:space="preserve"> shall invoke the </w:t>
      </w:r>
      <w:proofErr w:type="spellStart"/>
      <w:r>
        <w:t>Ndccf_DataManagement_Unsubscribe</w:t>
      </w:r>
      <w:proofErr w:type="spellEnd"/>
      <w:r>
        <w:t xml:space="preserve"> service operation to unsubscribe to data notifications. The </w:t>
      </w:r>
      <w:ins w:id="53" w:author="ZTE1" w:date="2024-04-16T17:07:00Z">
        <w:r w:rsidR="00666218">
          <w:t>NF service consumer</w:t>
        </w:r>
      </w:ins>
      <w:del w:id="54" w:author="ZTE1" w:date="2024-04-16T17:07:00Z">
        <w:r w:rsidDel="00666218">
          <w:delText>NWDAF</w:delText>
        </w:r>
      </w:del>
      <w:r>
        <w:t xml:space="preserve"> shall send an HTTP DELETE request with "{apiRoot}/ndccf-datamanagement/</w:t>
      </w:r>
      <w:r w:rsidRPr="0016155A">
        <w:t>&lt;apiVersion&gt;</w:t>
      </w:r>
      <w:r>
        <w:t>/data-subscriptions/{subscriptionId}" as Resource URI representing an "Individual DCCF Data Subscription" resource, as shown in figure 4.2.2.3.3-1, step 1, where "{</w:t>
      </w:r>
      <w:proofErr w:type="spellStart"/>
      <w:r>
        <w:t>subscriptionId</w:t>
      </w:r>
      <w:proofErr w:type="spellEnd"/>
      <w:r>
        <w:t>}" is the identifier of the existing data subscription that is to be deleted.</w:t>
      </w:r>
    </w:p>
    <w:p w14:paraId="1C37F14B" w14:textId="77777777" w:rsidR="00A955B5" w:rsidRDefault="00A955B5" w:rsidP="00A955B5">
      <w:r>
        <w:t>Upon the reception of an HTTP DELETE request with "{</w:t>
      </w:r>
      <w:proofErr w:type="spellStart"/>
      <w:r>
        <w:t>apiRoot</w:t>
      </w:r>
      <w:proofErr w:type="spellEnd"/>
      <w:r>
        <w:t>}/</w:t>
      </w:r>
      <w:proofErr w:type="spellStart"/>
      <w:r>
        <w:t>ndccf-datamanagement</w:t>
      </w:r>
      <w:proofErr w:type="spellEnd"/>
      <w:r>
        <w:t>/</w:t>
      </w:r>
      <w:r w:rsidRPr="0016155A">
        <w:t>&lt;</w:t>
      </w:r>
      <w:proofErr w:type="spellStart"/>
      <w:r w:rsidRPr="0016155A">
        <w:t>apiVersion</w:t>
      </w:r>
      <w:proofErr w:type="spellEnd"/>
      <w:r w:rsidRPr="0016155A">
        <w:t>&gt;</w:t>
      </w:r>
      <w:r>
        <w:t>/data-subscriptions /{</w:t>
      </w:r>
      <w:proofErr w:type="spellStart"/>
      <w:r>
        <w:t>subscriptionId</w:t>
      </w:r>
      <w:proofErr w:type="spellEnd"/>
      <w:r>
        <w:t xml:space="preserve">}" as Resource URI, if the DCCF successfully processed and accepted the received HTTP DELETE request, the DCCF shall: </w:t>
      </w:r>
    </w:p>
    <w:p w14:paraId="293081EB" w14:textId="77777777" w:rsidR="00A955B5" w:rsidRDefault="00A955B5" w:rsidP="00A955B5">
      <w:pPr>
        <w:pStyle w:val="B10"/>
      </w:pPr>
      <w:r>
        <w:t>-</w:t>
      </w:r>
      <w:r>
        <w:tab/>
        <w:t>remove the corresponding subscription;</w:t>
      </w:r>
    </w:p>
    <w:p w14:paraId="44F4ECA3" w14:textId="31B826F2" w:rsidR="00A955B5" w:rsidRDefault="00A955B5" w:rsidP="00A955B5">
      <w:pPr>
        <w:pStyle w:val="B10"/>
      </w:pPr>
      <w:r>
        <w:t>-</w:t>
      </w:r>
      <w:r>
        <w:tab/>
        <w:t xml:space="preserve">respond to the </w:t>
      </w:r>
      <w:ins w:id="55" w:author="ZTE1" w:date="2024-04-16T17:07:00Z">
        <w:r w:rsidR="00666218">
          <w:t>NF service consumer</w:t>
        </w:r>
      </w:ins>
      <w:del w:id="56" w:author="ZTE1" w:date="2024-04-16T17:07:00Z">
        <w:r w:rsidDel="00666218">
          <w:delText>NWDAF</w:delText>
        </w:r>
      </w:del>
      <w:r>
        <w:t>:</w:t>
      </w:r>
    </w:p>
    <w:p w14:paraId="03270202" w14:textId="77777777" w:rsidR="00A955B5" w:rsidRPr="00171297" w:rsidRDefault="00A955B5" w:rsidP="00A955B5">
      <w:pPr>
        <w:pStyle w:val="B2"/>
      </w:pPr>
      <w:r w:rsidRPr="00171297">
        <w:t>-</w:t>
      </w:r>
      <w:r w:rsidRPr="00171297">
        <w:tab/>
        <w:t>with HTTP "204 No Content" status code if the "</w:t>
      </w:r>
      <w:proofErr w:type="spellStart"/>
      <w:r w:rsidRPr="00171297">
        <w:t>EnhDataMgmt</w:t>
      </w:r>
      <w:proofErr w:type="spellEnd"/>
      <w:r w:rsidRPr="00171297">
        <w:t>" feature is not supported or no stored unsent data events to be included in the response; or</w:t>
      </w:r>
    </w:p>
    <w:p w14:paraId="0A84C392" w14:textId="77777777" w:rsidR="00A955B5" w:rsidRPr="00171297" w:rsidRDefault="00A955B5" w:rsidP="00A955B5">
      <w:pPr>
        <w:pStyle w:val="B2"/>
      </w:pPr>
      <w:r w:rsidRPr="00171297">
        <w:t>-</w:t>
      </w:r>
      <w:r w:rsidRPr="00171297">
        <w:tab/>
        <w:t>with HTTP "200 OK" status code if the "</w:t>
      </w:r>
      <w:proofErr w:type="spellStart"/>
      <w:r w:rsidRPr="00171297">
        <w:t>EnhDataMgmt</w:t>
      </w:r>
      <w:proofErr w:type="spellEnd"/>
      <w:r w:rsidRPr="00171297">
        <w:t xml:space="preserve">" feature is supported and including the stored unsent data events in the </w:t>
      </w:r>
      <w:proofErr w:type="spellStart"/>
      <w:r w:rsidRPr="00171297">
        <w:t>NdccfDataSubscriptionNotification</w:t>
      </w:r>
      <w:proofErr w:type="spellEnd"/>
      <w:r w:rsidRPr="00171297">
        <w:t xml:space="preserve"> data type in the response.</w:t>
      </w:r>
    </w:p>
    <w:p w14:paraId="224F7E67" w14:textId="77777777" w:rsidR="00A955B5" w:rsidRDefault="00A955B5" w:rsidP="00A955B5">
      <w:r>
        <w:t>If errors occur when processing the HTTP DELETE request, the DCCF shall send an HTTP error response as specified in clause 5.1.7.</w:t>
      </w:r>
    </w:p>
    <w:p w14:paraId="5EB0EF07" w14:textId="77777777" w:rsidR="00A955B5" w:rsidRPr="00FF3D51" w:rsidRDefault="00A955B5" w:rsidP="00A955B5">
      <w:r>
        <w:t>If the DCCF determines the received HTTP DELETE request needs to be redirected, the DCCF shall send an HTTP redirect response as specified in clause </w:t>
      </w:r>
      <w:r>
        <w:rPr>
          <w:lang w:eastAsia="zh-CN"/>
        </w:rPr>
        <w:t xml:space="preserve">6.10.9 of </w:t>
      </w:r>
      <w:r>
        <w:rPr>
          <w:lang w:val="en-US"/>
        </w:rPr>
        <w:t>3GPP TS 29.500 [4]</w:t>
      </w:r>
      <w:r>
        <w:t>.</w:t>
      </w:r>
    </w:p>
    <w:p w14:paraId="3814ACB3" w14:textId="215DECA9" w:rsidR="00A955B5" w:rsidRPr="008C6891" w:rsidRDefault="00A955B5" w:rsidP="00A955B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4th</w:t>
      </w:r>
      <w:r w:rsidRPr="008C6891">
        <w:rPr>
          <w:rFonts w:eastAsia="等线"/>
          <w:noProof/>
          <w:color w:val="0000FF"/>
          <w:sz w:val="28"/>
          <w:szCs w:val="28"/>
        </w:rPr>
        <w:t xml:space="preserve"> Change ***</w:t>
      </w:r>
    </w:p>
    <w:p w14:paraId="790B86E9" w14:textId="77777777" w:rsidR="00A955B5" w:rsidRDefault="00A955B5" w:rsidP="00A955B5">
      <w:pPr>
        <w:pStyle w:val="5"/>
      </w:pPr>
      <w:bookmarkStart w:id="57" w:name="_Toc160637187"/>
      <w:r>
        <w:lastRenderedPageBreak/>
        <w:t>4.2.2.4.3</w:t>
      </w:r>
      <w:r>
        <w:tab/>
        <w:t>Notification about subscribed data event</w:t>
      </w:r>
      <w:bookmarkEnd w:id="57"/>
    </w:p>
    <w:p w14:paraId="4A4390FB" w14:textId="77777777" w:rsidR="00A955B5" w:rsidRPr="002760A2" w:rsidRDefault="00A955B5" w:rsidP="00A955B5">
      <w:r>
        <w:t>Figure 4.2.2.</w:t>
      </w:r>
      <w:r>
        <w:rPr>
          <w:rFonts w:hint="eastAsia"/>
          <w:lang w:eastAsia="zh-CN"/>
        </w:rPr>
        <w:t>4</w:t>
      </w:r>
      <w:r>
        <w:t>.3-1 shows a scenario where the DCCF sends a request to the NF Service Consumer to notify</w:t>
      </w:r>
      <w:r>
        <w:rPr>
          <w:rFonts w:eastAsia="Batang"/>
        </w:rPr>
        <w:t xml:space="preserve"> it about</w:t>
      </w:r>
      <w:r>
        <w:t xml:space="preserve"> data event(s).</w:t>
      </w:r>
      <w:r w:rsidRPr="0068263A">
        <w:t xml:space="preserve"> </w:t>
      </w:r>
    </w:p>
    <w:p w14:paraId="1D1DBC3C" w14:textId="55EBCC45" w:rsidR="00A955B5" w:rsidDel="009A66EE" w:rsidRDefault="00A955B5" w:rsidP="00A955B5">
      <w:pPr>
        <w:keepNext/>
        <w:keepLines/>
        <w:spacing w:before="60"/>
        <w:jc w:val="center"/>
        <w:rPr>
          <w:del w:id="58" w:author="ZTE01" w:date="2024-04-01T15:38:00Z"/>
          <w:rFonts w:ascii="Arial" w:hAnsi="Arial"/>
          <w:b/>
          <w:lang w:eastAsia="zh-CN"/>
        </w:rPr>
      </w:pPr>
      <w:del w:id="59" w:author="ZTE01" w:date="2024-04-01T15:37:00Z">
        <w:r w:rsidRPr="002760A2" w:rsidDel="009A66EE">
          <w:rPr>
            <w:rFonts w:ascii="Arial" w:hAnsi="Arial"/>
            <w:b/>
            <w:noProof/>
            <w:lang w:val="en-US" w:eastAsia="zh-CN"/>
          </w:rPr>
          <mc:AlternateContent>
            <mc:Choice Requires="wpc">
              <w:drawing>
                <wp:inline distT="0" distB="0" distL="0" distR="0" wp14:anchorId="21F31C01" wp14:editId="275A7FF6">
                  <wp:extent cx="6083300" cy="1682750"/>
                  <wp:effectExtent l="0" t="0" r="12700" b="0"/>
                  <wp:docPr id="102" name="画布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8" name="Rectangle 58"/>
                          <wps:cNvSpPr>
                            <a:spLocks noChangeArrowheads="1"/>
                          </wps:cNvSpPr>
                          <wps:spPr bwMode="auto">
                            <a:xfrm>
                              <a:off x="19050" y="19050"/>
                              <a:ext cx="1590040" cy="57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59"/>
                          <wps:cNvSpPr>
                            <a:spLocks noChangeArrowheads="1"/>
                          </wps:cNvSpPr>
                          <wps:spPr bwMode="auto">
                            <a:xfrm>
                              <a:off x="19050" y="19050"/>
                              <a:ext cx="1590040" cy="570230"/>
                            </a:xfrm>
                            <a:prstGeom prst="rect">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60"/>
                          <wps:cNvSpPr>
                            <a:spLocks noChangeArrowheads="1"/>
                          </wps:cNvSpPr>
                          <wps:spPr bwMode="auto">
                            <a:xfrm>
                              <a:off x="568960" y="196215"/>
                              <a:ext cx="558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E9242" w14:textId="77777777" w:rsidR="00A955B5" w:rsidRDefault="00A955B5" w:rsidP="00A955B5">
                                <w:r>
                                  <w:rPr>
                                    <w:rFonts w:ascii="Arial" w:hAnsi="Arial" w:cs="Arial"/>
                                    <w:color w:val="000000"/>
                                    <w:sz w:val="24"/>
                                    <w:szCs w:val="24"/>
                                    <w:lang w:val="en-US"/>
                                  </w:rPr>
                                  <w:t>NWDAF</w:t>
                                </w:r>
                              </w:p>
                            </w:txbxContent>
                          </wps:txbx>
                          <wps:bodyPr rot="0" vert="horz" wrap="none" lIns="0" tIns="0" rIns="0" bIns="0" anchor="t" anchorCtr="0">
                            <a:spAutoFit/>
                          </wps:bodyPr>
                        </wps:wsp>
                        <wps:wsp>
                          <wps:cNvPr id="81" name="Rectangle 61"/>
                          <wps:cNvSpPr>
                            <a:spLocks noChangeArrowheads="1"/>
                          </wps:cNvSpPr>
                          <wps:spPr bwMode="auto">
                            <a:xfrm>
                              <a:off x="4474210" y="19050"/>
                              <a:ext cx="1599565" cy="57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62"/>
                          <wps:cNvSpPr>
                            <a:spLocks noChangeArrowheads="1"/>
                          </wps:cNvSpPr>
                          <wps:spPr bwMode="auto">
                            <a:xfrm>
                              <a:off x="4474210" y="19050"/>
                              <a:ext cx="1599565" cy="570230"/>
                            </a:xfrm>
                            <a:prstGeom prst="rect">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63"/>
                          <wps:cNvSpPr>
                            <a:spLocks noChangeArrowheads="1"/>
                          </wps:cNvSpPr>
                          <wps:spPr bwMode="auto">
                            <a:xfrm>
                              <a:off x="4999355" y="221615"/>
                              <a:ext cx="423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115B3" w14:textId="77777777" w:rsidR="00A955B5" w:rsidRDefault="00A955B5" w:rsidP="00A955B5">
                                <w:r>
                                  <w:rPr>
                                    <w:rFonts w:ascii="Arial" w:hAnsi="Arial" w:cs="Arial"/>
                                    <w:color w:val="000000"/>
                                    <w:sz w:val="24"/>
                                    <w:szCs w:val="24"/>
                                    <w:lang w:val="en-US"/>
                                  </w:rPr>
                                  <w:t>DCCF</w:t>
                                </w:r>
                              </w:p>
                            </w:txbxContent>
                          </wps:txbx>
                          <wps:bodyPr rot="0" vert="horz" wrap="none" lIns="0" tIns="0" rIns="0" bIns="0" anchor="t" anchorCtr="0">
                            <a:spAutoFit/>
                          </wps:bodyPr>
                        </wps:wsp>
                        <wps:wsp>
                          <wps:cNvPr id="84" name="Freeform 64"/>
                          <wps:cNvSpPr>
                            <a:spLocks noEditPoints="1"/>
                          </wps:cNvSpPr>
                          <wps:spPr bwMode="auto">
                            <a:xfrm>
                              <a:off x="5269230" y="584835"/>
                              <a:ext cx="9525" cy="1058545"/>
                            </a:xfrm>
                            <a:custGeom>
                              <a:avLst/>
                              <a:gdLst>
                                <a:gd name="T0" fmla="*/ 16 w 16"/>
                                <a:gd name="T1" fmla="*/ 115 h 1782"/>
                                <a:gd name="T2" fmla="*/ 0 w 16"/>
                                <a:gd name="T3" fmla="*/ 115 h 1782"/>
                                <a:gd name="T4" fmla="*/ 8 w 16"/>
                                <a:gd name="T5" fmla="*/ 0 h 1782"/>
                                <a:gd name="T6" fmla="*/ 16 w 16"/>
                                <a:gd name="T7" fmla="*/ 192 h 1782"/>
                                <a:gd name="T8" fmla="*/ 8 w 16"/>
                                <a:gd name="T9" fmla="*/ 307 h 1782"/>
                                <a:gd name="T10" fmla="*/ 0 w 16"/>
                                <a:gd name="T11" fmla="*/ 192 h 1782"/>
                                <a:gd name="T12" fmla="*/ 16 w 16"/>
                                <a:gd name="T13" fmla="*/ 192 h 1782"/>
                                <a:gd name="T14" fmla="*/ 16 w 16"/>
                                <a:gd name="T15" fmla="*/ 484 h 1782"/>
                                <a:gd name="T16" fmla="*/ 0 w 16"/>
                                <a:gd name="T17" fmla="*/ 484 h 1782"/>
                                <a:gd name="T18" fmla="*/ 8 w 16"/>
                                <a:gd name="T19" fmla="*/ 369 h 1782"/>
                                <a:gd name="T20" fmla="*/ 16 w 16"/>
                                <a:gd name="T21" fmla="*/ 561 h 1782"/>
                                <a:gd name="T22" fmla="*/ 8 w 16"/>
                                <a:gd name="T23" fmla="*/ 676 h 1782"/>
                                <a:gd name="T24" fmla="*/ 0 w 16"/>
                                <a:gd name="T25" fmla="*/ 561 h 1782"/>
                                <a:gd name="T26" fmla="*/ 16 w 16"/>
                                <a:gd name="T27" fmla="*/ 561 h 1782"/>
                                <a:gd name="T28" fmla="*/ 16 w 16"/>
                                <a:gd name="T29" fmla="*/ 853 h 1782"/>
                                <a:gd name="T30" fmla="*/ 0 w 16"/>
                                <a:gd name="T31" fmla="*/ 853 h 1782"/>
                                <a:gd name="T32" fmla="*/ 8 w 16"/>
                                <a:gd name="T33" fmla="*/ 737 h 1782"/>
                                <a:gd name="T34" fmla="*/ 16 w 16"/>
                                <a:gd name="T35" fmla="*/ 929 h 1782"/>
                                <a:gd name="T36" fmla="*/ 8 w 16"/>
                                <a:gd name="T37" fmla="*/ 1045 h 1782"/>
                                <a:gd name="T38" fmla="*/ 0 w 16"/>
                                <a:gd name="T39" fmla="*/ 929 h 1782"/>
                                <a:gd name="T40" fmla="*/ 16 w 16"/>
                                <a:gd name="T41" fmla="*/ 929 h 1782"/>
                                <a:gd name="T42" fmla="*/ 16 w 16"/>
                                <a:gd name="T43" fmla="*/ 1221 h 1782"/>
                                <a:gd name="T44" fmla="*/ 0 w 16"/>
                                <a:gd name="T45" fmla="*/ 1221 h 1782"/>
                                <a:gd name="T46" fmla="*/ 8 w 16"/>
                                <a:gd name="T47" fmla="*/ 1106 h 1782"/>
                                <a:gd name="T48" fmla="*/ 16 w 16"/>
                                <a:gd name="T49" fmla="*/ 1298 h 1782"/>
                                <a:gd name="T50" fmla="*/ 8 w 16"/>
                                <a:gd name="T51" fmla="*/ 1413 h 1782"/>
                                <a:gd name="T52" fmla="*/ 0 w 16"/>
                                <a:gd name="T53" fmla="*/ 1298 h 1782"/>
                                <a:gd name="T54" fmla="*/ 16 w 16"/>
                                <a:gd name="T55" fmla="*/ 1298 h 1782"/>
                                <a:gd name="T56" fmla="*/ 16 w 16"/>
                                <a:gd name="T57" fmla="*/ 1590 h 1782"/>
                                <a:gd name="T58" fmla="*/ 0 w 16"/>
                                <a:gd name="T59" fmla="*/ 1590 h 1782"/>
                                <a:gd name="T60" fmla="*/ 8 w 16"/>
                                <a:gd name="T61" fmla="*/ 1475 h 1782"/>
                                <a:gd name="T62" fmla="*/ 16 w 16"/>
                                <a:gd name="T63" fmla="*/ 1667 h 1782"/>
                                <a:gd name="T64" fmla="*/ 8 w 16"/>
                                <a:gd name="T65" fmla="*/ 1782 h 1782"/>
                                <a:gd name="T66" fmla="*/ 0 w 16"/>
                                <a:gd name="T67" fmla="*/ 1667 h 1782"/>
                                <a:gd name="T68" fmla="*/ 16 w 16"/>
                                <a:gd name="T69" fmla="*/ 1667 h 1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 h="1782">
                                  <a:moveTo>
                                    <a:pt x="16" y="8"/>
                                  </a:moveTo>
                                  <a:lnTo>
                                    <a:pt x="16" y="115"/>
                                  </a:lnTo>
                                  <a:cubicBezTo>
                                    <a:pt x="16" y="120"/>
                                    <a:pt x="12" y="123"/>
                                    <a:pt x="8" y="123"/>
                                  </a:cubicBezTo>
                                  <a:cubicBezTo>
                                    <a:pt x="4" y="123"/>
                                    <a:pt x="0" y="120"/>
                                    <a:pt x="0" y="115"/>
                                  </a:cubicBezTo>
                                  <a:lnTo>
                                    <a:pt x="0" y="8"/>
                                  </a:lnTo>
                                  <a:cubicBezTo>
                                    <a:pt x="0" y="4"/>
                                    <a:pt x="4" y="0"/>
                                    <a:pt x="8" y="0"/>
                                  </a:cubicBezTo>
                                  <a:cubicBezTo>
                                    <a:pt x="12" y="0"/>
                                    <a:pt x="16" y="4"/>
                                    <a:pt x="16" y="8"/>
                                  </a:cubicBezTo>
                                  <a:close/>
                                  <a:moveTo>
                                    <a:pt x="16" y="192"/>
                                  </a:moveTo>
                                  <a:lnTo>
                                    <a:pt x="16" y="300"/>
                                  </a:lnTo>
                                  <a:cubicBezTo>
                                    <a:pt x="16" y="304"/>
                                    <a:pt x="12" y="307"/>
                                    <a:pt x="8" y="307"/>
                                  </a:cubicBezTo>
                                  <a:cubicBezTo>
                                    <a:pt x="4" y="307"/>
                                    <a:pt x="0" y="304"/>
                                    <a:pt x="0" y="300"/>
                                  </a:cubicBezTo>
                                  <a:lnTo>
                                    <a:pt x="0" y="192"/>
                                  </a:lnTo>
                                  <a:cubicBezTo>
                                    <a:pt x="0" y="188"/>
                                    <a:pt x="4" y="184"/>
                                    <a:pt x="8" y="184"/>
                                  </a:cubicBezTo>
                                  <a:cubicBezTo>
                                    <a:pt x="12" y="184"/>
                                    <a:pt x="16" y="188"/>
                                    <a:pt x="16" y="192"/>
                                  </a:cubicBezTo>
                                  <a:close/>
                                  <a:moveTo>
                                    <a:pt x="16" y="376"/>
                                  </a:moveTo>
                                  <a:lnTo>
                                    <a:pt x="16" y="484"/>
                                  </a:lnTo>
                                  <a:cubicBezTo>
                                    <a:pt x="16" y="488"/>
                                    <a:pt x="12" y="492"/>
                                    <a:pt x="8" y="492"/>
                                  </a:cubicBezTo>
                                  <a:cubicBezTo>
                                    <a:pt x="4" y="492"/>
                                    <a:pt x="0" y="488"/>
                                    <a:pt x="0" y="484"/>
                                  </a:cubicBezTo>
                                  <a:lnTo>
                                    <a:pt x="0" y="376"/>
                                  </a:lnTo>
                                  <a:cubicBezTo>
                                    <a:pt x="0" y="372"/>
                                    <a:pt x="4" y="369"/>
                                    <a:pt x="8" y="369"/>
                                  </a:cubicBezTo>
                                  <a:cubicBezTo>
                                    <a:pt x="12" y="369"/>
                                    <a:pt x="16" y="372"/>
                                    <a:pt x="16" y="376"/>
                                  </a:cubicBezTo>
                                  <a:close/>
                                  <a:moveTo>
                                    <a:pt x="16" y="561"/>
                                  </a:moveTo>
                                  <a:lnTo>
                                    <a:pt x="16" y="668"/>
                                  </a:lnTo>
                                  <a:cubicBezTo>
                                    <a:pt x="16" y="673"/>
                                    <a:pt x="12" y="676"/>
                                    <a:pt x="8" y="676"/>
                                  </a:cubicBezTo>
                                  <a:cubicBezTo>
                                    <a:pt x="4" y="676"/>
                                    <a:pt x="0" y="673"/>
                                    <a:pt x="0" y="668"/>
                                  </a:cubicBezTo>
                                  <a:lnTo>
                                    <a:pt x="0" y="561"/>
                                  </a:lnTo>
                                  <a:cubicBezTo>
                                    <a:pt x="0" y="557"/>
                                    <a:pt x="4" y="553"/>
                                    <a:pt x="8" y="553"/>
                                  </a:cubicBezTo>
                                  <a:cubicBezTo>
                                    <a:pt x="12" y="553"/>
                                    <a:pt x="16" y="557"/>
                                    <a:pt x="16" y="561"/>
                                  </a:cubicBezTo>
                                  <a:close/>
                                  <a:moveTo>
                                    <a:pt x="16" y="745"/>
                                  </a:moveTo>
                                  <a:lnTo>
                                    <a:pt x="16" y="853"/>
                                  </a:lnTo>
                                  <a:cubicBezTo>
                                    <a:pt x="16" y="857"/>
                                    <a:pt x="12" y="860"/>
                                    <a:pt x="8" y="860"/>
                                  </a:cubicBezTo>
                                  <a:cubicBezTo>
                                    <a:pt x="4" y="860"/>
                                    <a:pt x="0" y="857"/>
                                    <a:pt x="0" y="853"/>
                                  </a:cubicBezTo>
                                  <a:lnTo>
                                    <a:pt x="0" y="745"/>
                                  </a:lnTo>
                                  <a:cubicBezTo>
                                    <a:pt x="0" y="741"/>
                                    <a:pt x="4" y="737"/>
                                    <a:pt x="8" y="737"/>
                                  </a:cubicBezTo>
                                  <a:cubicBezTo>
                                    <a:pt x="12" y="737"/>
                                    <a:pt x="16" y="741"/>
                                    <a:pt x="16" y="745"/>
                                  </a:cubicBezTo>
                                  <a:close/>
                                  <a:moveTo>
                                    <a:pt x="16" y="929"/>
                                  </a:moveTo>
                                  <a:lnTo>
                                    <a:pt x="16" y="1037"/>
                                  </a:lnTo>
                                  <a:cubicBezTo>
                                    <a:pt x="16" y="1041"/>
                                    <a:pt x="12" y="1045"/>
                                    <a:pt x="8" y="1045"/>
                                  </a:cubicBezTo>
                                  <a:cubicBezTo>
                                    <a:pt x="4" y="1045"/>
                                    <a:pt x="0" y="1041"/>
                                    <a:pt x="0" y="1037"/>
                                  </a:cubicBezTo>
                                  <a:lnTo>
                                    <a:pt x="0" y="929"/>
                                  </a:lnTo>
                                  <a:cubicBezTo>
                                    <a:pt x="0" y="925"/>
                                    <a:pt x="4" y="922"/>
                                    <a:pt x="8" y="922"/>
                                  </a:cubicBezTo>
                                  <a:cubicBezTo>
                                    <a:pt x="12" y="922"/>
                                    <a:pt x="16" y="925"/>
                                    <a:pt x="16" y="929"/>
                                  </a:cubicBezTo>
                                  <a:close/>
                                  <a:moveTo>
                                    <a:pt x="16" y="1114"/>
                                  </a:moveTo>
                                  <a:lnTo>
                                    <a:pt x="16" y="1221"/>
                                  </a:lnTo>
                                  <a:cubicBezTo>
                                    <a:pt x="16" y="1226"/>
                                    <a:pt x="12" y="1229"/>
                                    <a:pt x="8" y="1229"/>
                                  </a:cubicBezTo>
                                  <a:cubicBezTo>
                                    <a:pt x="4" y="1229"/>
                                    <a:pt x="0" y="1226"/>
                                    <a:pt x="0" y="1221"/>
                                  </a:cubicBezTo>
                                  <a:lnTo>
                                    <a:pt x="0" y="1114"/>
                                  </a:lnTo>
                                  <a:cubicBezTo>
                                    <a:pt x="0" y="1110"/>
                                    <a:pt x="4" y="1106"/>
                                    <a:pt x="8" y="1106"/>
                                  </a:cubicBezTo>
                                  <a:cubicBezTo>
                                    <a:pt x="12" y="1106"/>
                                    <a:pt x="16" y="1110"/>
                                    <a:pt x="16" y="1114"/>
                                  </a:cubicBezTo>
                                  <a:close/>
                                  <a:moveTo>
                                    <a:pt x="16" y="1298"/>
                                  </a:moveTo>
                                  <a:lnTo>
                                    <a:pt x="16" y="1406"/>
                                  </a:lnTo>
                                  <a:cubicBezTo>
                                    <a:pt x="16" y="1410"/>
                                    <a:pt x="12" y="1413"/>
                                    <a:pt x="8" y="1413"/>
                                  </a:cubicBezTo>
                                  <a:cubicBezTo>
                                    <a:pt x="4" y="1413"/>
                                    <a:pt x="0" y="1410"/>
                                    <a:pt x="0" y="1406"/>
                                  </a:cubicBezTo>
                                  <a:lnTo>
                                    <a:pt x="0" y="1298"/>
                                  </a:lnTo>
                                  <a:cubicBezTo>
                                    <a:pt x="0" y="1294"/>
                                    <a:pt x="4" y="1290"/>
                                    <a:pt x="8" y="1290"/>
                                  </a:cubicBezTo>
                                  <a:cubicBezTo>
                                    <a:pt x="12" y="1290"/>
                                    <a:pt x="16" y="1294"/>
                                    <a:pt x="16" y="1298"/>
                                  </a:cubicBezTo>
                                  <a:close/>
                                  <a:moveTo>
                                    <a:pt x="16" y="1482"/>
                                  </a:moveTo>
                                  <a:lnTo>
                                    <a:pt x="16" y="1590"/>
                                  </a:lnTo>
                                  <a:cubicBezTo>
                                    <a:pt x="16" y="1594"/>
                                    <a:pt x="12" y="1598"/>
                                    <a:pt x="8" y="1598"/>
                                  </a:cubicBezTo>
                                  <a:cubicBezTo>
                                    <a:pt x="4" y="1598"/>
                                    <a:pt x="0" y="1594"/>
                                    <a:pt x="0" y="1590"/>
                                  </a:cubicBezTo>
                                  <a:lnTo>
                                    <a:pt x="0" y="1482"/>
                                  </a:lnTo>
                                  <a:cubicBezTo>
                                    <a:pt x="0" y="1478"/>
                                    <a:pt x="4" y="1475"/>
                                    <a:pt x="8" y="1475"/>
                                  </a:cubicBezTo>
                                  <a:cubicBezTo>
                                    <a:pt x="12" y="1475"/>
                                    <a:pt x="16" y="1478"/>
                                    <a:pt x="16" y="1482"/>
                                  </a:cubicBezTo>
                                  <a:close/>
                                  <a:moveTo>
                                    <a:pt x="16" y="1667"/>
                                  </a:moveTo>
                                  <a:lnTo>
                                    <a:pt x="16" y="1774"/>
                                  </a:lnTo>
                                  <a:cubicBezTo>
                                    <a:pt x="16" y="1778"/>
                                    <a:pt x="12" y="1782"/>
                                    <a:pt x="8" y="1782"/>
                                  </a:cubicBezTo>
                                  <a:cubicBezTo>
                                    <a:pt x="4" y="1782"/>
                                    <a:pt x="0" y="1778"/>
                                    <a:pt x="0" y="1774"/>
                                  </a:cubicBezTo>
                                  <a:lnTo>
                                    <a:pt x="0" y="1667"/>
                                  </a:lnTo>
                                  <a:cubicBezTo>
                                    <a:pt x="0" y="1662"/>
                                    <a:pt x="4" y="1659"/>
                                    <a:pt x="8" y="1659"/>
                                  </a:cubicBezTo>
                                  <a:cubicBezTo>
                                    <a:pt x="12" y="1659"/>
                                    <a:pt x="16" y="1662"/>
                                    <a:pt x="16" y="1667"/>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85" name="Freeform 65"/>
                          <wps:cNvSpPr>
                            <a:spLocks noEditPoints="1"/>
                          </wps:cNvSpPr>
                          <wps:spPr bwMode="auto">
                            <a:xfrm>
                              <a:off x="699770" y="584835"/>
                              <a:ext cx="9525" cy="1058545"/>
                            </a:xfrm>
                            <a:custGeom>
                              <a:avLst/>
                              <a:gdLst>
                                <a:gd name="T0" fmla="*/ 16 w 16"/>
                                <a:gd name="T1" fmla="*/ 115 h 1782"/>
                                <a:gd name="T2" fmla="*/ 0 w 16"/>
                                <a:gd name="T3" fmla="*/ 115 h 1782"/>
                                <a:gd name="T4" fmla="*/ 8 w 16"/>
                                <a:gd name="T5" fmla="*/ 0 h 1782"/>
                                <a:gd name="T6" fmla="*/ 16 w 16"/>
                                <a:gd name="T7" fmla="*/ 192 h 1782"/>
                                <a:gd name="T8" fmla="*/ 8 w 16"/>
                                <a:gd name="T9" fmla="*/ 307 h 1782"/>
                                <a:gd name="T10" fmla="*/ 0 w 16"/>
                                <a:gd name="T11" fmla="*/ 192 h 1782"/>
                                <a:gd name="T12" fmla="*/ 16 w 16"/>
                                <a:gd name="T13" fmla="*/ 192 h 1782"/>
                                <a:gd name="T14" fmla="*/ 16 w 16"/>
                                <a:gd name="T15" fmla="*/ 484 h 1782"/>
                                <a:gd name="T16" fmla="*/ 0 w 16"/>
                                <a:gd name="T17" fmla="*/ 484 h 1782"/>
                                <a:gd name="T18" fmla="*/ 8 w 16"/>
                                <a:gd name="T19" fmla="*/ 369 h 1782"/>
                                <a:gd name="T20" fmla="*/ 16 w 16"/>
                                <a:gd name="T21" fmla="*/ 561 h 1782"/>
                                <a:gd name="T22" fmla="*/ 8 w 16"/>
                                <a:gd name="T23" fmla="*/ 676 h 1782"/>
                                <a:gd name="T24" fmla="*/ 0 w 16"/>
                                <a:gd name="T25" fmla="*/ 561 h 1782"/>
                                <a:gd name="T26" fmla="*/ 16 w 16"/>
                                <a:gd name="T27" fmla="*/ 561 h 1782"/>
                                <a:gd name="T28" fmla="*/ 16 w 16"/>
                                <a:gd name="T29" fmla="*/ 853 h 1782"/>
                                <a:gd name="T30" fmla="*/ 0 w 16"/>
                                <a:gd name="T31" fmla="*/ 853 h 1782"/>
                                <a:gd name="T32" fmla="*/ 8 w 16"/>
                                <a:gd name="T33" fmla="*/ 737 h 1782"/>
                                <a:gd name="T34" fmla="*/ 16 w 16"/>
                                <a:gd name="T35" fmla="*/ 929 h 1782"/>
                                <a:gd name="T36" fmla="*/ 8 w 16"/>
                                <a:gd name="T37" fmla="*/ 1045 h 1782"/>
                                <a:gd name="T38" fmla="*/ 0 w 16"/>
                                <a:gd name="T39" fmla="*/ 929 h 1782"/>
                                <a:gd name="T40" fmla="*/ 16 w 16"/>
                                <a:gd name="T41" fmla="*/ 929 h 1782"/>
                                <a:gd name="T42" fmla="*/ 16 w 16"/>
                                <a:gd name="T43" fmla="*/ 1221 h 1782"/>
                                <a:gd name="T44" fmla="*/ 0 w 16"/>
                                <a:gd name="T45" fmla="*/ 1221 h 1782"/>
                                <a:gd name="T46" fmla="*/ 8 w 16"/>
                                <a:gd name="T47" fmla="*/ 1106 h 1782"/>
                                <a:gd name="T48" fmla="*/ 16 w 16"/>
                                <a:gd name="T49" fmla="*/ 1298 h 1782"/>
                                <a:gd name="T50" fmla="*/ 8 w 16"/>
                                <a:gd name="T51" fmla="*/ 1413 h 1782"/>
                                <a:gd name="T52" fmla="*/ 0 w 16"/>
                                <a:gd name="T53" fmla="*/ 1298 h 1782"/>
                                <a:gd name="T54" fmla="*/ 16 w 16"/>
                                <a:gd name="T55" fmla="*/ 1298 h 1782"/>
                                <a:gd name="T56" fmla="*/ 16 w 16"/>
                                <a:gd name="T57" fmla="*/ 1590 h 1782"/>
                                <a:gd name="T58" fmla="*/ 0 w 16"/>
                                <a:gd name="T59" fmla="*/ 1590 h 1782"/>
                                <a:gd name="T60" fmla="*/ 8 w 16"/>
                                <a:gd name="T61" fmla="*/ 1475 h 1782"/>
                                <a:gd name="T62" fmla="*/ 16 w 16"/>
                                <a:gd name="T63" fmla="*/ 1667 h 1782"/>
                                <a:gd name="T64" fmla="*/ 8 w 16"/>
                                <a:gd name="T65" fmla="*/ 1782 h 1782"/>
                                <a:gd name="T66" fmla="*/ 0 w 16"/>
                                <a:gd name="T67" fmla="*/ 1667 h 1782"/>
                                <a:gd name="T68" fmla="*/ 16 w 16"/>
                                <a:gd name="T69" fmla="*/ 1667 h 1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 h="1782">
                                  <a:moveTo>
                                    <a:pt x="16" y="8"/>
                                  </a:moveTo>
                                  <a:lnTo>
                                    <a:pt x="16" y="115"/>
                                  </a:lnTo>
                                  <a:cubicBezTo>
                                    <a:pt x="16" y="120"/>
                                    <a:pt x="12" y="123"/>
                                    <a:pt x="8" y="123"/>
                                  </a:cubicBezTo>
                                  <a:cubicBezTo>
                                    <a:pt x="4" y="123"/>
                                    <a:pt x="0" y="120"/>
                                    <a:pt x="0" y="115"/>
                                  </a:cubicBezTo>
                                  <a:lnTo>
                                    <a:pt x="0" y="8"/>
                                  </a:lnTo>
                                  <a:cubicBezTo>
                                    <a:pt x="0" y="4"/>
                                    <a:pt x="4" y="0"/>
                                    <a:pt x="8" y="0"/>
                                  </a:cubicBezTo>
                                  <a:cubicBezTo>
                                    <a:pt x="12" y="0"/>
                                    <a:pt x="16" y="4"/>
                                    <a:pt x="16" y="8"/>
                                  </a:cubicBezTo>
                                  <a:close/>
                                  <a:moveTo>
                                    <a:pt x="16" y="192"/>
                                  </a:moveTo>
                                  <a:lnTo>
                                    <a:pt x="16" y="300"/>
                                  </a:lnTo>
                                  <a:cubicBezTo>
                                    <a:pt x="16" y="304"/>
                                    <a:pt x="12" y="307"/>
                                    <a:pt x="8" y="307"/>
                                  </a:cubicBezTo>
                                  <a:cubicBezTo>
                                    <a:pt x="4" y="307"/>
                                    <a:pt x="0" y="304"/>
                                    <a:pt x="0" y="300"/>
                                  </a:cubicBezTo>
                                  <a:lnTo>
                                    <a:pt x="0" y="192"/>
                                  </a:lnTo>
                                  <a:cubicBezTo>
                                    <a:pt x="0" y="188"/>
                                    <a:pt x="4" y="184"/>
                                    <a:pt x="8" y="184"/>
                                  </a:cubicBezTo>
                                  <a:cubicBezTo>
                                    <a:pt x="12" y="184"/>
                                    <a:pt x="16" y="188"/>
                                    <a:pt x="16" y="192"/>
                                  </a:cubicBezTo>
                                  <a:close/>
                                  <a:moveTo>
                                    <a:pt x="16" y="376"/>
                                  </a:moveTo>
                                  <a:lnTo>
                                    <a:pt x="16" y="484"/>
                                  </a:lnTo>
                                  <a:cubicBezTo>
                                    <a:pt x="16" y="488"/>
                                    <a:pt x="12" y="492"/>
                                    <a:pt x="8" y="492"/>
                                  </a:cubicBezTo>
                                  <a:cubicBezTo>
                                    <a:pt x="4" y="492"/>
                                    <a:pt x="0" y="488"/>
                                    <a:pt x="0" y="484"/>
                                  </a:cubicBezTo>
                                  <a:lnTo>
                                    <a:pt x="0" y="376"/>
                                  </a:lnTo>
                                  <a:cubicBezTo>
                                    <a:pt x="0" y="372"/>
                                    <a:pt x="4" y="369"/>
                                    <a:pt x="8" y="369"/>
                                  </a:cubicBezTo>
                                  <a:cubicBezTo>
                                    <a:pt x="12" y="369"/>
                                    <a:pt x="16" y="372"/>
                                    <a:pt x="16" y="376"/>
                                  </a:cubicBezTo>
                                  <a:close/>
                                  <a:moveTo>
                                    <a:pt x="16" y="561"/>
                                  </a:moveTo>
                                  <a:lnTo>
                                    <a:pt x="16" y="668"/>
                                  </a:lnTo>
                                  <a:cubicBezTo>
                                    <a:pt x="16" y="673"/>
                                    <a:pt x="12" y="676"/>
                                    <a:pt x="8" y="676"/>
                                  </a:cubicBezTo>
                                  <a:cubicBezTo>
                                    <a:pt x="4" y="676"/>
                                    <a:pt x="0" y="673"/>
                                    <a:pt x="0" y="668"/>
                                  </a:cubicBezTo>
                                  <a:lnTo>
                                    <a:pt x="0" y="561"/>
                                  </a:lnTo>
                                  <a:cubicBezTo>
                                    <a:pt x="0" y="557"/>
                                    <a:pt x="4" y="553"/>
                                    <a:pt x="8" y="553"/>
                                  </a:cubicBezTo>
                                  <a:cubicBezTo>
                                    <a:pt x="12" y="553"/>
                                    <a:pt x="16" y="557"/>
                                    <a:pt x="16" y="561"/>
                                  </a:cubicBezTo>
                                  <a:close/>
                                  <a:moveTo>
                                    <a:pt x="16" y="745"/>
                                  </a:moveTo>
                                  <a:lnTo>
                                    <a:pt x="16" y="853"/>
                                  </a:lnTo>
                                  <a:cubicBezTo>
                                    <a:pt x="16" y="857"/>
                                    <a:pt x="12" y="860"/>
                                    <a:pt x="8" y="860"/>
                                  </a:cubicBezTo>
                                  <a:cubicBezTo>
                                    <a:pt x="4" y="860"/>
                                    <a:pt x="0" y="857"/>
                                    <a:pt x="0" y="853"/>
                                  </a:cubicBezTo>
                                  <a:lnTo>
                                    <a:pt x="0" y="745"/>
                                  </a:lnTo>
                                  <a:cubicBezTo>
                                    <a:pt x="0" y="741"/>
                                    <a:pt x="4" y="737"/>
                                    <a:pt x="8" y="737"/>
                                  </a:cubicBezTo>
                                  <a:cubicBezTo>
                                    <a:pt x="12" y="737"/>
                                    <a:pt x="16" y="741"/>
                                    <a:pt x="16" y="745"/>
                                  </a:cubicBezTo>
                                  <a:close/>
                                  <a:moveTo>
                                    <a:pt x="16" y="929"/>
                                  </a:moveTo>
                                  <a:lnTo>
                                    <a:pt x="16" y="1037"/>
                                  </a:lnTo>
                                  <a:cubicBezTo>
                                    <a:pt x="16" y="1041"/>
                                    <a:pt x="12" y="1045"/>
                                    <a:pt x="8" y="1045"/>
                                  </a:cubicBezTo>
                                  <a:cubicBezTo>
                                    <a:pt x="4" y="1045"/>
                                    <a:pt x="0" y="1041"/>
                                    <a:pt x="0" y="1037"/>
                                  </a:cubicBezTo>
                                  <a:lnTo>
                                    <a:pt x="0" y="929"/>
                                  </a:lnTo>
                                  <a:cubicBezTo>
                                    <a:pt x="0" y="925"/>
                                    <a:pt x="4" y="922"/>
                                    <a:pt x="8" y="922"/>
                                  </a:cubicBezTo>
                                  <a:cubicBezTo>
                                    <a:pt x="12" y="922"/>
                                    <a:pt x="16" y="925"/>
                                    <a:pt x="16" y="929"/>
                                  </a:cubicBezTo>
                                  <a:close/>
                                  <a:moveTo>
                                    <a:pt x="16" y="1114"/>
                                  </a:moveTo>
                                  <a:lnTo>
                                    <a:pt x="16" y="1221"/>
                                  </a:lnTo>
                                  <a:cubicBezTo>
                                    <a:pt x="16" y="1226"/>
                                    <a:pt x="12" y="1229"/>
                                    <a:pt x="8" y="1229"/>
                                  </a:cubicBezTo>
                                  <a:cubicBezTo>
                                    <a:pt x="4" y="1229"/>
                                    <a:pt x="0" y="1226"/>
                                    <a:pt x="0" y="1221"/>
                                  </a:cubicBezTo>
                                  <a:lnTo>
                                    <a:pt x="0" y="1114"/>
                                  </a:lnTo>
                                  <a:cubicBezTo>
                                    <a:pt x="0" y="1110"/>
                                    <a:pt x="4" y="1106"/>
                                    <a:pt x="8" y="1106"/>
                                  </a:cubicBezTo>
                                  <a:cubicBezTo>
                                    <a:pt x="12" y="1106"/>
                                    <a:pt x="16" y="1110"/>
                                    <a:pt x="16" y="1114"/>
                                  </a:cubicBezTo>
                                  <a:close/>
                                  <a:moveTo>
                                    <a:pt x="16" y="1298"/>
                                  </a:moveTo>
                                  <a:lnTo>
                                    <a:pt x="16" y="1406"/>
                                  </a:lnTo>
                                  <a:cubicBezTo>
                                    <a:pt x="16" y="1410"/>
                                    <a:pt x="12" y="1413"/>
                                    <a:pt x="8" y="1413"/>
                                  </a:cubicBezTo>
                                  <a:cubicBezTo>
                                    <a:pt x="4" y="1413"/>
                                    <a:pt x="0" y="1410"/>
                                    <a:pt x="0" y="1406"/>
                                  </a:cubicBezTo>
                                  <a:lnTo>
                                    <a:pt x="0" y="1298"/>
                                  </a:lnTo>
                                  <a:cubicBezTo>
                                    <a:pt x="0" y="1294"/>
                                    <a:pt x="4" y="1290"/>
                                    <a:pt x="8" y="1290"/>
                                  </a:cubicBezTo>
                                  <a:cubicBezTo>
                                    <a:pt x="12" y="1290"/>
                                    <a:pt x="16" y="1294"/>
                                    <a:pt x="16" y="1298"/>
                                  </a:cubicBezTo>
                                  <a:close/>
                                  <a:moveTo>
                                    <a:pt x="16" y="1482"/>
                                  </a:moveTo>
                                  <a:lnTo>
                                    <a:pt x="16" y="1590"/>
                                  </a:lnTo>
                                  <a:cubicBezTo>
                                    <a:pt x="16" y="1594"/>
                                    <a:pt x="12" y="1598"/>
                                    <a:pt x="8" y="1598"/>
                                  </a:cubicBezTo>
                                  <a:cubicBezTo>
                                    <a:pt x="4" y="1598"/>
                                    <a:pt x="0" y="1594"/>
                                    <a:pt x="0" y="1590"/>
                                  </a:cubicBezTo>
                                  <a:lnTo>
                                    <a:pt x="0" y="1482"/>
                                  </a:lnTo>
                                  <a:cubicBezTo>
                                    <a:pt x="0" y="1478"/>
                                    <a:pt x="4" y="1475"/>
                                    <a:pt x="8" y="1475"/>
                                  </a:cubicBezTo>
                                  <a:cubicBezTo>
                                    <a:pt x="12" y="1475"/>
                                    <a:pt x="16" y="1478"/>
                                    <a:pt x="16" y="1482"/>
                                  </a:cubicBezTo>
                                  <a:close/>
                                  <a:moveTo>
                                    <a:pt x="16" y="1667"/>
                                  </a:moveTo>
                                  <a:lnTo>
                                    <a:pt x="16" y="1774"/>
                                  </a:lnTo>
                                  <a:cubicBezTo>
                                    <a:pt x="16" y="1778"/>
                                    <a:pt x="12" y="1782"/>
                                    <a:pt x="8" y="1782"/>
                                  </a:cubicBezTo>
                                  <a:cubicBezTo>
                                    <a:pt x="4" y="1782"/>
                                    <a:pt x="0" y="1778"/>
                                    <a:pt x="0" y="1774"/>
                                  </a:cubicBezTo>
                                  <a:lnTo>
                                    <a:pt x="0" y="1667"/>
                                  </a:lnTo>
                                  <a:cubicBezTo>
                                    <a:pt x="0" y="1662"/>
                                    <a:pt x="4" y="1659"/>
                                    <a:pt x="8" y="1659"/>
                                  </a:cubicBezTo>
                                  <a:cubicBezTo>
                                    <a:pt x="12" y="1659"/>
                                    <a:pt x="16" y="1662"/>
                                    <a:pt x="16" y="1667"/>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86" name="Line 66"/>
                          <wps:cNvCnPr>
                            <a:cxnSpLocks noChangeShapeType="1"/>
                          </wps:cNvCnPr>
                          <wps:spPr bwMode="auto">
                            <a:xfrm>
                              <a:off x="817245" y="931545"/>
                              <a:ext cx="4457065"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87" name="Freeform 67"/>
                          <wps:cNvSpPr>
                            <a:spLocks/>
                          </wps:cNvSpPr>
                          <wps:spPr bwMode="auto">
                            <a:xfrm>
                              <a:off x="704215" y="890905"/>
                              <a:ext cx="123190" cy="81915"/>
                            </a:xfrm>
                            <a:custGeom>
                              <a:avLst/>
                              <a:gdLst>
                                <a:gd name="T0" fmla="*/ 194 w 194"/>
                                <a:gd name="T1" fmla="*/ 129 h 129"/>
                                <a:gd name="T2" fmla="*/ 0 w 194"/>
                                <a:gd name="T3" fmla="*/ 64 h 129"/>
                                <a:gd name="T4" fmla="*/ 194 w 194"/>
                                <a:gd name="T5" fmla="*/ 0 h 129"/>
                                <a:gd name="T6" fmla="*/ 194 w 194"/>
                                <a:gd name="T7" fmla="*/ 129 h 129"/>
                              </a:gdLst>
                              <a:ahLst/>
                              <a:cxnLst>
                                <a:cxn ang="0">
                                  <a:pos x="T0" y="T1"/>
                                </a:cxn>
                                <a:cxn ang="0">
                                  <a:pos x="T2" y="T3"/>
                                </a:cxn>
                                <a:cxn ang="0">
                                  <a:pos x="T4" y="T5"/>
                                </a:cxn>
                                <a:cxn ang="0">
                                  <a:pos x="T6" y="T7"/>
                                </a:cxn>
                              </a:cxnLst>
                              <a:rect l="0" t="0" r="r" b="b"/>
                              <a:pathLst>
                                <a:path w="194" h="129">
                                  <a:moveTo>
                                    <a:pt x="194" y="129"/>
                                  </a:moveTo>
                                  <a:lnTo>
                                    <a:pt x="0" y="64"/>
                                  </a:lnTo>
                                  <a:lnTo>
                                    <a:pt x="194" y="0"/>
                                  </a:lnTo>
                                  <a:lnTo>
                                    <a:pt x="194" y="1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Rectangle 68"/>
                          <wps:cNvSpPr>
                            <a:spLocks noChangeArrowheads="1"/>
                          </wps:cNvSpPr>
                          <wps:spPr bwMode="auto">
                            <a:xfrm>
                              <a:off x="2130425" y="840105"/>
                              <a:ext cx="171831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69"/>
                          <wps:cNvSpPr>
                            <a:spLocks noChangeArrowheads="1"/>
                          </wps:cNvSpPr>
                          <wps:spPr bwMode="auto">
                            <a:xfrm>
                              <a:off x="2134235" y="84836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E6013" w14:textId="77777777" w:rsidR="00A955B5" w:rsidRDefault="00A955B5" w:rsidP="00A955B5">
                                <w:r>
                                  <w:rPr>
                                    <w:rFonts w:ascii="Arial" w:hAnsi="Arial" w:cs="Arial"/>
                                    <w:color w:val="000000"/>
                                    <w:sz w:val="24"/>
                                    <w:szCs w:val="24"/>
                                    <w:lang w:val="en-US"/>
                                  </w:rPr>
                                  <w:t>1</w:t>
                                </w:r>
                              </w:p>
                            </w:txbxContent>
                          </wps:txbx>
                          <wps:bodyPr rot="0" vert="horz" wrap="none" lIns="0" tIns="0" rIns="0" bIns="0" anchor="t" anchorCtr="0">
                            <a:spAutoFit/>
                          </wps:bodyPr>
                        </wps:wsp>
                        <wps:wsp>
                          <wps:cNvPr id="90" name="Rectangle 70"/>
                          <wps:cNvSpPr>
                            <a:spLocks noChangeArrowheads="1"/>
                          </wps:cNvSpPr>
                          <wps:spPr bwMode="auto">
                            <a:xfrm>
                              <a:off x="2219325" y="84836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E147E" w14:textId="77777777" w:rsidR="00A955B5" w:rsidRDefault="00A955B5" w:rsidP="00A955B5">
                                <w:r>
                                  <w:rPr>
                                    <w:rFonts w:ascii="Arial" w:hAnsi="Arial" w:cs="Arial"/>
                                    <w:color w:val="000000"/>
                                    <w:sz w:val="24"/>
                                    <w:szCs w:val="24"/>
                                    <w:lang w:val="en-US"/>
                                  </w:rPr>
                                  <w:t xml:space="preserve">. </w:t>
                                </w:r>
                              </w:p>
                            </w:txbxContent>
                          </wps:txbx>
                          <wps:bodyPr rot="0" vert="horz" wrap="none" lIns="0" tIns="0" rIns="0" bIns="0" anchor="t" anchorCtr="0">
                            <a:spAutoFit/>
                          </wps:bodyPr>
                        </wps:wsp>
                        <wps:wsp>
                          <wps:cNvPr id="91" name="Rectangle 71"/>
                          <wps:cNvSpPr>
                            <a:spLocks noChangeArrowheads="1"/>
                          </wps:cNvSpPr>
                          <wps:spPr bwMode="auto">
                            <a:xfrm>
                              <a:off x="2303780" y="848360"/>
                              <a:ext cx="4152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08BF3" w14:textId="77777777" w:rsidR="00A955B5" w:rsidRDefault="00A955B5" w:rsidP="00A955B5">
                                <w:r>
                                  <w:rPr>
                                    <w:rFonts w:ascii="Arial" w:hAnsi="Arial" w:cs="Arial"/>
                                    <w:color w:val="000000"/>
                                    <w:sz w:val="24"/>
                                    <w:szCs w:val="24"/>
                                    <w:lang w:val="en-US"/>
                                  </w:rPr>
                                  <w:t xml:space="preserve">POST </w:t>
                                </w:r>
                              </w:p>
                            </w:txbxContent>
                          </wps:txbx>
                          <wps:bodyPr rot="0" vert="horz" wrap="none" lIns="0" tIns="0" rIns="0" bIns="0" anchor="t" anchorCtr="0">
                            <a:spAutoFit/>
                          </wps:bodyPr>
                        </wps:wsp>
                        <wps:wsp>
                          <wps:cNvPr id="92" name="Rectangle 72"/>
                          <wps:cNvSpPr>
                            <a:spLocks noChangeArrowheads="1"/>
                          </wps:cNvSpPr>
                          <wps:spPr bwMode="auto">
                            <a:xfrm>
                              <a:off x="2760980" y="848360"/>
                              <a:ext cx="514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73E62" w14:textId="77777777" w:rsidR="00A955B5" w:rsidRDefault="00A955B5" w:rsidP="00A955B5">
                                <w:r>
                                  <w:rPr>
                                    <w:rFonts w:ascii="Arial" w:hAnsi="Arial" w:cs="Arial"/>
                                    <w:color w:val="000000"/>
                                    <w:sz w:val="24"/>
                                    <w:szCs w:val="24"/>
                                    <w:lang w:val="en-US"/>
                                  </w:rPr>
                                  <w:t>{</w:t>
                                </w:r>
                              </w:p>
                            </w:txbxContent>
                          </wps:txbx>
                          <wps:bodyPr rot="0" vert="horz" wrap="none" lIns="0" tIns="0" rIns="0" bIns="0" anchor="t" anchorCtr="0">
                            <a:spAutoFit/>
                          </wps:bodyPr>
                        </wps:wsp>
                        <wps:wsp>
                          <wps:cNvPr id="93" name="Rectangle 73"/>
                          <wps:cNvSpPr>
                            <a:spLocks noChangeArrowheads="1"/>
                          </wps:cNvSpPr>
                          <wps:spPr bwMode="auto">
                            <a:xfrm>
                              <a:off x="2811780" y="848360"/>
                              <a:ext cx="9912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DB996" w14:textId="77777777" w:rsidR="00A955B5" w:rsidRDefault="00A955B5" w:rsidP="00A955B5">
                                <w:proofErr w:type="spellStart"/>
                                <w:proofErr w:type="gramStart"/>
                                <w:r>
                                  <w:rPr>
                                    <w:rFonts w:ascii="Arial" w:hAnsi="Arial" w:cs="Arial"/>
                                    <w:color w:val="000000"/>
                                    <w:sz w:val="24"/>
                                    <w:szCs w:val="24"/>
                                    <w:lang w:val="en-US"/>
                                  </w:rPr>
                                  <w:t>notificationURI</w:t>
                                </w:r>
                                <w:proofErr w:type="spellEnd"/>
                                <w:proofErr w:type="gramEnd"/>
                              </w:p>
                            </w:txbxContent>
                          </wps:txbx>
                          <wps:bodyPr rot="0" vert="horz" wrap="none" lIns="0" tIns="0" rIns="0" bIns="0" anchor="t" anchorCtr="0">
                            <a:spAutoFit/>
                          </wps:bodyPr>
                        </wps:wsp>
                        <wps:wsp>
                          <wps:cNvPr id="94" name="Rectangle 74"/>
                          <wps:cNvSpPr>
                            <a:spLocks noChangeArrowheads="1"/>
                          </wps:cNvSpPr>
                          <wps:spPr bwMode="auto">
                            <a:xfrm>
                              <a:off x="3802380" y="848360"/>
                              <a:ext cx="514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C2E23" w14:textId="77777777" w:rsidR="00A955B5" w:rsidRDefault="00A955B5" w:rsidP="00A955B5">
                                <w:r>
                                  <w:rPr>
                                    <w:rFonts w:ascii="Arial" w:hAnsi="Arial" w:cs="Arial"/>
                                    <w:color w:val="000000"/>
                                    <w:sz w:val="24"/>
                                    <w:szCs w:val="24"/>
                                    <w:lang w:val="en-US"/>
                                  </w:rPr>
                                  <w:t xml:space="preserve">} </w:t>
                                </w:r>
                              </w:p>
                            </w:txbxContent>
                          </wps:txbx>
                          <wps:bodyPr rot="0" vert="horz" wrap="none" lIns="0" tIns="0" rIns="0" bIns="0" anchor="t" anchorCtr="0">
                            <a:spAutoFit/>
                          </wps:bodyPr>
                        </wps:wsp>
                        <wps:wsp>
                          <wps:cNvPr id="95" name="Line 75"/>
                          <wps:cNvCnPr>
                            <a:cxnSpLocks noChangeShapeType="1"/>
                          </wps:cNvCnPr>
                          <wps:spPr bwMode="auto">
                            <a:xfrm>
                              <a:off x="704215" y="1273810"/>
                              <a:ext cx="4457065"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6" name="Freeform 76"/>
                          <wps:cNvSpPr>
                            <a:spLocks/>
                          </wps:cNvSpPr>
                          <wps:spPr bwMode="auto">
                            <a:xfrm>
                              <a:off x="5150485" y="1233170"/>
                              <a:ext cx="123825" cy="81915"/>
                            </a:xfrm>
                            <a:custGeom>
                              <a:avLst/>
                              <a:gdLst>
                                <a:gd name="T0" fmla="*/ 0 w 195"/>
                                <a:gd name="T1" fmla="*/ 0 h 129"/>
                                <a:gd name="T2" fmla="*/ 195 w 195"/>
                                <a:gd name="T3" fmla="*/ 64 h 129"/>
                                <a:gd name="T4" fmla="*/ 0 w 195"/>
                                <a:gd name="T5" fmla="*/ 129 h 129"/>
                                <a:gd name="T6" fmla="*/ 0 w 195"/>
                                <a:gd name="T7" fmla="*/ 0 h 129"/>
                              </a:gdLst>
                              <a:ahLst/>
                              <a:cxnLst>
                                <a:cxn ang="0">
                                  <a:pos x="T0" y="T1"/>
                                </a:cxn>
                                <a:cxn ang="0">
                                  <a:pos x="T2" y="T3"/>
                                </a:cxn>
                                <a:cxn ang="0">
                                  <a:pos x="T4" y="T5"/>
                                </a:cxn>
                                <a:cxn ang="0">
                                  <a:pos x="T6" y="T7"/>
                                </a:cxn>
                              </a:cxnLst>
                              <a:rect l="0" t="0" r="r" b="b"/>
                              <a:pathLst>
                                <a:path w="195" h="129">
                                  <a:moveTo>
                                    <a:pt x="0" y="0"/>
                                  </a:moveTo>
                                  <a:lnTo>
                                    <a:pt x="195" y="64"/>
                                  </a:lnTo>
                                  <a:lnTo>
                                    <a:pt x="0" y="12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Rectangle 77"/>
                          <wps:cNvSpPr>
                            <a:spLocks noChangeArrowheads="1"/>
                          </wps:cNvSpPr>
                          <wps:spPr bwMode="auto">
                            <a:xfrm>
                              <a:off x="1742440" y="1182370"/>
                              <a:ext cx="123634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78"/>
                          <wps:cNvSpPr>
                            <a:spLocks noChangeArrowheads="1"/>
                          </wps:cNvSpPr>
                          <wps:spPr bwMode="auto">
                            <a:xfrm>
                              <a:off x="1746885" y="1190625"/>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86669" w14:textId="77777777" w:rsidR="00A955B5" w:rsidRDefault="00A955B5" w:rsidP="00A955B5">
                                <w:r>
                                  <w:rPr>
                                    <w:rFonts w:ascii="Arial" w:hAnsi="Arial" w:cs="Arial"/>
                                    <w:color w:val="000000"/>
                                    <w:sz w:val="24"/>
                                    <w:szCs w:val="24"/>
                                    <w:lang w:val="en-US"/>
                                  </w:rPr>
                                  <w:t>2</w:t>
                                </w:r>
                              </w:p>
                            </w:txbxContent>
                          </wps:txbx>
                          <wps:bodyPr rot="0" vert="horz" wrap="none" lIns="0" tIns="0" rIns="0" bIns="0" anchor="t" anchorCtr="0">
                            <a:spAutoFit/>
                          </wps:bodyPr>
                        </wps:wsp>
                        <wps:wsp>
                          <wps:cNvPr id="99" name="Rectangle 79"/>
                          <wps:cNvSpPr>
                            <a:spLocks noChangeArrowheads="1"/>
                          </wps:cNvSpPr>
                          <wps:spPr bwMode="auto">
                            <a:xfrm>
                              <a:off x="1831340" y="1190625"/>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82014" w14:textId="77777777" w:rsidR="00A955B5" w:rsidRDefault="00A955B5" w:rsidP="00A955B5">
                                <w:r>
                                  <w:rPr>
                                    <w:rFonts w:ascii="Arial" w:hAnsi="Arial" w:cs="Arial"/>
                                    <w:color w:val="000000"/>
                                    <w:sz w:val="24"/>
                                    <w:szCs w:val="24"/>
                                    <w:lang w:val="en-US"/>
                                  </w:rPr>
                                  <w:t xml:space="preserve">. </w:t>
                                </w:r>
                              </w:p>
                            </w:txbxContent>
                          </wps:txbx>
                          <wps:bodyPr rot="0" vert="horz" wrap="none" lIns="0" tIns="0" rIns="0" bIns="0" anchor="t" anchorCtr="0">
                            <a:spAutoFit/>
                          </wps:bodyPr>
                        </wps:wsp>
                        <wps:wsp>
                          <wps:cNvPr id="100" name="Rectangle 80"/>
                          <wps:cNvSpPr>
                            <a:spLocks noChangeArrowheads="1"/>
                          </wps:cNvSpPr>
                          <wps:spPr bwMode="auto">
                            <a:xfrm>
                              <a:off x="1916430" y="1190625"/>
                              <a:ext cx="254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8AE37" w14:textId="77777777" w:rsidR="00A955B5" w:rsidRDefault="00A955B5" w:rsidP="00A955B5">
                                <w:r>
                                  <w:rPr>
                                    <w:rFonts w:ascii="Arial" w:hAnsi="Arial" w:cs="Arial"/>
                                    <w:color w:val="000000"/>
                                    <w:sz w:val="24"/>
                                    <w:szCs w:val="24"/>
                                    <w:lang w:val="en-US"/>
                                  </w:rPr>
                                  <w:t xml:space="preserve">204 </w:t>
                                </w:r>
                              </w:p>
                            </w:txbxContent>
                          </wps:txbx>
                          <wps:bodyPr rot="0" vert="horz" wrap="none" lIns="0" tIns="0" rIns="0" bIns="0" anchor="t" anchorCtr="0">
                            <a:spAutoFit/>
                          </wps:bodyPr>
                        </wps:wsp>
                        <wps:wsp>
                          <wps:cNvPr id="101" name="Rectangle 81"/>
                          <wps:cNvSpPr>
                            <a:spLocks noChangeArrowheads="1"/>
                          </wps:cNvSpPr>
                          <wps:spPr bwMode="auto">
                            <a:xfrm>
                              <a:off x="2212974" y="1190625"/>
                              <a:ext cx="1635761" cy="289560"/>
                            </a:xfrm>
                            <a:prstGeom prst="rect">
                              <a:avLst/>
                            </a:prstGeom>
                            <a:solidFill>
                              <a:schemeClr val="bg1"/>
                            </a:solidFill>
                            <a:ln>
                              <a:noFill/>
                            </a:ln>
                          </wps:spPr>
                          <wps:txbx>
                            <w:txbxContent>
                              <w:p w14:paraId="41F307D2" w14:textId="77777777" w:rsidR="00A955B5" w:rsidRDefault="00A955B5" w:rsidP="00A955B5">
                                <w:r>
                                  <w:rPr>
                                    <w:rFonts w:ascii="Arial" w:hAnsi="Arial" w:cs="Arial"/>
                                    <w:color w:val="000000"/>
                                    <w:sz w:val="24"/>
                                    <w:szCs w:val="24"/>
                                    <w:lang w:val="en-US"/>
                                  </w:rPr>
                                  <w:t>No Content or 200 OK</w:t>
                                </w:r>
                              </w:p>
                            </w:txbxContent>
                          </wps:txbx>
                          <wps:bodyPr rot="0" vert="horz" wrap="square" lIns="0" tIns="0" rIns="0" bIns="0" anchor="t" anchorCtr="0">
                            <a:spAutoFit/>
                          </wps:bodyPr>
                        </wps:wsp>
                      </wpc:wpc>
                    </a:graphicData>
                  </a:graphic>
                </wp:inline>
              </w:drawing>
            </mc:Choice>
            <mc:Fallback>
              <w:pict>
                <v:group w14:anchorId="21F31C01" id="画布 77" o:spid="_x0000_s1026" editas="canvas" style="width:479pt;height:132.5pt;mso-position-horizontal-relative:char;mso-position-vertical-relative:line" coordsize="60833,16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">
                  <v:shape id="_x0000_s1027" type="#_x0000_t75" style="position:absolute;width:60833;height:16827;visibility:visible;mso-wrap-style:square">
                    <v:fill o:detectmouseclick="t"/>
                    <v:path o:connecttype="none"/>
                  </v:shape>
                  <v:rect id="Rectangle 58" o:spid="_x0000_s1028" style="position:absolute;left:190;top:190;width:15900;height:5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FygMAA&#10;AADbAAAADwAAAGRycy9kb3ducmV2LnhtbERPy4rCMBTdD/gP4Qqz00Qdq1ajiCAMOC58gNtLc22L&#10;zU1tonb+3iwGZnk478WqtZV4UuNLxxoGfQWCOHOm5FzD+bTtTUH4gGywckwafsnDatn5WGBq3IsP&#10;9DyGXMQQ9ilqKEKoUyl9VpBF33c1ceSurrEYImxyaRp8xXBbyaFSibRYcmwosKZNQdnt+LAaMPky&#10;9/119HPaPRKc5a3aji9K689uu56DCNSGf/Gf+9tomMSx8Uv8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FygMAAAADbAAAADwAAAAAAAAAAAAAAAACYAgAAZHJzL2Rvd25y&#10;ZXYueG1sUEsFBgAAAAAEAAQA9QAAAIUDAAAAAA==&#10;" stroked="f"/>
                  <v:rect id="Rectangle 59" o:spid="_x0000_s1029" style="position:absolute;left:190;top:190;width:15900;height:5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tpC8YA&#10;AADbAAAADwAAAGRycy9kb3ducmV2LnhtbESPQWvCQBSE74X+h+UVems2taA2dZXQUikiiKmCvT2z&#10;zySYfRuyq0Z/fVcQPA4z8w0zmnSmFkdqXWVZwWsUgyDOra64ULD6/X4ZgnAeWWNtmRScycFk/Pgw&#10;wkTbEy/pmPlCBAi7BBWU3jeJlC4vyaCLbEMcvJ1tDfog20LqFk8BbmrZi+O+NFhxWCixoc+S8n12&#10;MArm6zRd1NtZ9Zeth/u33vTCl82XUs9PXfoBwlPn7+Fb+0crGLzD9Uv4AXL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tpC8YAAADbAAAADwAAAAAAAAAAAAAAAACYAgAAZHJz&#10;L2Rvd25yZXYueG1sUEsFBgAAAAAEAAQA9QAAAIsDAAAAAA==&#10;" filled="f" strokeweight=".7pt">
                    <v:stroke joinstyle="round" endcap="round"/>
                  </v:rect>
                  <v:rect id="Rectangle 60" o:spid="_x0000_s1030" style="position:absolute;left:5689;top:1962;width:5588;height:28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14:paraId="7F5E9242" w14:textId="77777777" w:rsidR="00A955B5" w:rsidRDefault="00A955B5" w:rsidP="00A955B5">
                          <w:r>
                            <w:rPr>
                              <w:rFonts w:ascii="Arial" w:hAnsi="Arial" w:cs="Arial"/>
                              <w:color w:val="000000"/>
                              <w:sz w:val="24"/>
                              <w:szCs w:val="24"/>
                              <w:lang w:val="en-US"/>
                            </w:rPr>
                            <w:t>NWDAF</w:t>
                          </w:r>
                        </w:p>
                      </w:txbxContent>
                    </v:textbox>
                  </v:rect>
                  <v:rect id="Rectangle 61" o:spid="_x0000_s1031" style="position:absolute;left:44742;top:190;width:15995;height:5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6rOsQA&#10;AADbAAAADwAAAGRycy9kb3ducmV2LnhtbESPQWvCQBSE70L/w/IK3nRXrcFGVylCoNB6aFLo9ZF9&#10;JsHs2zS7xvTfdwsFj8PMfMPsDqNtxUC9bxxrWMwVCOLSmYYrDZ9FNtuA8AHZYOuYNPyQh8P+YbLD&#10;1Lgbf9CQh0pECPsUNdQhdKmUvqzJop+7jjh6Z9dbDFH2lTQ93iLctnKpVCItNhwXauzoWFN5ya9W&#10;AyZP5vt0Xr0Xb9cEn6tRZesvpfX0cXzZggg0hnv4v/1qNGw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uqzrEAAAA2wAAAA8AAAAAAAAAAAAAAAAAmAIAAGRycy9k&#10;b3ducmV2LnhtbFBLBQYAAAAABAAEAPUAAACJAwAAAAA=&#10;" stroked="f"/>
                  <v:rect id="Rectangle 62" o:spid="_x0000_s1032" style="position:absolute;left:44742;top:190;width:15995;height:5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qLXcUA&#10;AADbAAAADwAAAGRycy9kb3ducmV2LnhtbESPQWvCQBSE7wX/w/KE3urGCCWkrhKUFhFBjArt7TX7&#10;TILZtyG71dRf7wqFHoeZ+YaZznvTiAt1rrasYDyKQBAXVtdcKjjs318SEM4ja2wsk4JfcjCfDZ6m&#10;mGp75R1dcl+KAGGXooLK+zaV0hUVGXQj2xIH72Q7gz7IrpS6w2uAm0bGUfQqDdYcFipsaVFRcc5/&#10;jILNMcu2zfe6/sqPyXkSf9z49rlU6nnYZ28gPPX+P/zXXmkFSQyPL+EH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2otdxQAAANsAAAAPAAAAAAAAAAAAAAAAAJgCAABkcnMv&#10;ZG93bnJldi54bWxQSwUGAAAAAAQABAD1AAAAigMAAAAA&#10;" filled="f" strokeweight=".7pt">
                    <v:stroke joinstyle="round" endcap="round"/>
                  </v:rect>
                  <v:rect id="Rectangle 63" o:spid="_x0000_s1033" style="position:absolute;left:49993;top:2216;width:4236;height:28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14:paraId="1B4115B3" w14:textId="77777777" w:rsidR="00A955B5" w:rsidRDefault="00A955B5" w:rsidP="00A955B5">
                          <w:r>
                            <w:rPr>
                              <w:rFonts w:ascii="Arial" w:hAnsi="Arial" w:cs="Arial"/>
                              <w:color w:val="000000"/>
                              <w:sz w:val="24"/>
                              <w:szCs w:val="24"/>
                              <w:lang w:val="en-US"/>
                            </w:rPr>
                            <w:t>DCCF</w:t>
                          </w:r>
                        </w:p>
                      </w:txbxContent>
                    </v:textbox>
                  </v:rect>
                  <v:shape id="Freeform 64" o:spid="_x0000_s1034" style="position:absolute;left:52692;top:5848;width:95;height:10585;visibility:visible;mso-wrap-style:square;v-text-anchor:top" coordsize="16,1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jbJ8UA&#10;AADbAAAADwAAAGRycy9kb3ducmV2LnhtbESP0WoCMRRE3wv9h3ALfatZi+iyNUptsSgoWPUDbje3&#10;m62bmyVJde3XN4Lg4zAzZ5jxtLONOJIPtWMF/V4Ggrh0uuZKwX43f8pBhIissXFMCs4UYDq5vxtj&#10;od2JP+m4jZVIEA4FKjAxtoWUoTRkMfRcS5y8b+ctxiR9JbXHU4LbRj5n2VBarDktGGzpzVB52P5a&#10;BR/r1Zz6ZjSj/deyHmz+fnL/vlPq8aF7fQERqYu38LW90AryAVy+pB8g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NsnxQAAANsAAAAPAAAAAAAAAAAAAAAAAJgCAABkcnMv&#10;ZG93bnJldi54bWxQSwUGAAAAAAQABAD1AAAAigMAAAAA&#10;" path="m16,8r,107c16,120,12,123,8,123,4,123,,120,,115l,8c,4,4,,8,v4,,8,4,8,8xm16,192r,108c16,304,12,307,8,307,4,307,,304,,300l,192v,-4,4,-8,8,-8c12,184,16,188,16,192xm16,376r,108c16,488,12,492,8,492,4,492,,488,,484l,376v,-4,4,-7,8,-7c12,369,16,372,16,376xm16,561r,107c16,673,12,676,8,676,4,676,,673,,668l,561v,-4,4,-8,8,-8c12,553,16,557,16,561xm16,745r,108c16,857,12,860,8,860,4,860,,857,,853l,745v,-4,4,-8,8,-8c12,737,16,741,16,745xm16,929r,108c16,1041,12,1045,8,1045v-4,,-8,-4,-8,-8l,929v,-4,4,-7,8,-7c12,922,16,925,16,929xm16,1114r,107c16,1226,12,1229,8,1229v-4,,-8,-3,-8,-8l,1114v,-4,4,-8,8,-8c12,1106,16,1110,16,1114xm16,1298r,108c16,1410,12,1413,8,1413v-4,,-8,-3,-8,-7l,1298v,-4,4,-8,8,-8c12,1290,16,1294,16,1298xm16,1482r,108c16,1594,12,1598,8,1598v-4,,-8,-4,-8,-8l,1482v,-4,4,-7,8,-7c12,1475,16,1478,16,1482xm16,1667r,107c16,1778,12,1782,8,1782v-4,,-8,-4,-8,-8l,1667v,-5,4,-8,8,-8c12,1659,16,1662,16,1667xe" fillcolor="black" strokeweight=".05pt">
                    <v:path arrowok="t" o:connecttype="custom" o:connectlocs="9525,68312;0,68312;4763,0;9525,114052;4763,182364;0,114052;9525,114052;9525,287506;0,287506;4763,219194;9525,333246;4763,401558;0,333246;9525,333246;9525,506700;0,506700;4763,437793;9525,551845;4763,620752;0,551845;9525,551845;9525,725299;0,725299;4763,656987;9525,771039;4763,839351;0,771039;9525,771039;9525,944493;0,944493;4763,876181;9525,990233;4763,1058545;0,990233;9525,990233" o:connectangles="0,0,0,0,0,0,0,0,0,0,0,0,0,0,0,0,0,0,0,0,0,0,0,0,0,0,0,0,0,0,0,0,0,0,0"/>
                    <o:lock v:ext="edit" verticies="t"/>
                  </v:shape>
                  <v:shape id="Freeform 65" o:spid="_x0000_s1035" style="position:absolute;left:6997;top:5848;width:95;height:10585;visibility:visible;mso-wrap-style:square;v-text-anchor:top" coordsize="16,1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R+vMUA&#10;AADbAAAADwAAAGRycy9kb3ducmV2LnhtbESP3WoCMRSE74W+QzgF7zRrqXXZGqU/KC0otOoDnG5O&#10;N6ubkyWJuvr0TaHQy2FmvmGm88424kQ+1I4VjIYZCOLS6ZorBbvtYpCDCBFZY+OYFFwowHx205ti&#10;od2ZP+m0iZVIEA4FKjAxtoWUoTRkMQxdS5y8b+ctxiR9JbXHc4LbRt5l2YO0WHNaMNjSi6HysDla&#10;Bcv1akEjM3mm3dd7ff9x3ef+datU/7Z7egQRqYv/4b/2m1aQj+H3S/o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9H68xQAAANsAAAAPAAAAAAAAAAAAAAAAAJgCAABkcnMv&#10;ZG93bnJldi54bWxQSwUGAAAAAAQABAD1AAAAigMAAAAA&#10;" path="m16,8r,107c16,120,12,123,8,123,4,123,,120,,115l,8c,4,4,,8,v4,,8,4,8,8xm16,192r,108c16,304,12,307,8,307,4,307,,304,,300l,192v,-4,4,-8,8,-8c12,184,16,188,16,192xm16,376r,108c16,488,12,492,8,492,4,492,,488,,484l,376v,-4,4,-7,8,-7c12,369,16,372,16,376xm16,561r,107c16,673,12,676,8,676,4,676,,673,,668l,561v,-4,4,-8,8,-8c12,553,16,557,16,561xm16,745r,108c16,857,12,860,8,860,4,860,,857,,853l,745v,-4,4,-8,8,-8c12,737,16,741,16,745xm16,929r,108c16,1041,12,1045,8,1045v-4,,-8,-4,-8,-8l,929v,-4,4,-7,8,-7c12,922,16,925,16,929xm16,1114r,107c16,1226,12,1229,8,1229v-4,,-8,-3,-8,-8l,1114v,-4,4,-8,8,-8c12,1106,16,1110,16,1114xm16,1298r,108c16,1410,12,1413,8,1413v-4,,-8,-3,-8,-7l,1298v,-4,4,-8,8,-8c12,1290,16,1294,16,1298xm16,1482r,108c16,1594,12,1598,8,1598v-4,,-8,-4,-8,-8l,1482v,-4,4,-7,8,-7c12,1475,16,1478,16,1482xm16,1667r,107c16,1778,12,1782,8,1782v-4,,-8,-4,-8,-8l,1667v,-5,4,-8,8,-8c12,1659,16,1662,16,1667xe" fillcolor="black" strokeweight=".05pt">
                    <v:path arrowok="t" o:connecttype="custom" o:connectlocs="9525,68312;0,68312;4763,0;9525,114052;4763,182364;0,114052;9525,114052;9525,287506;0,287506;4763,219194;9525,333246;4763,401558;0,333246;9525,333246;9525,506700;0,506700;4763,437793;9525,551845;4763,620752;0,551845;9525,551845;9525,725299;0,725299;4763,656987;9525,771039;4763,839351;0,771039;9525,771039;9525,944493;0,944493;4763,876181;9525,990233;4763,1058545;0,990233;9525,990233" o:connectangles="0,0,0,0,0,0,0,0,0,0,0,0,0,0,0,0,0,0,0,0,0,0,0,0,0,0,0,0,0,0,0,0,0,0,0"/>
                    <o:lock v:ext="edit" verticies="t"/>
                  </v:shape>
                  <v:line id="Line 66" o:spid="_x0000_s1036" style="position:absolute;visibility:visible;mso-wrap-style:square" from="8172,9315" to="52743,9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l9XsQAAADbAAAADwAAAGRycy9kb3ducmV2LnhtbESPT0vDQBTE74LfYXmCN7tpDyXEbktb&#10;EOpJTKX0+Mg+k7TZtzH78kc/vSsUPA4z8xtmtZlcowbqQu3ZwHyWgCIuvK25NPBxfHlKQQVBtth4&#10;JgPfFGCzvr9bYWb9yO805FKqCOGQoYFKpM20DkVFDsPMt8TR+/SdQ4myK7XtcIxw1+hFkiy1w5rj&#10;QoUt7SsqrnnvDFzavpRdLblOf859/zqevoa3kzGPD9P2GZTQJP/hW/tgDaRL+PsSf4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aX1exAAAANsAAAAPAAAAAAAAAAAA&#10;AAAAAKECAABkcnMvZG93bnJldi54bWxQSwUGAAAAAAQABAD5AAAAkgMAAAAA&#10;" strokeweight=".7pt">
                    <v:stroke endcap="round"/>
                  </v:line>
                  <v:shape id="Freeform 67" o:spid="_x0000_s1037" style="position:absolute;left:7042;top:8909;width:1232;height:819;visibility:visible;mso-wrap-style:square;v-text-anchor:top" coordsize="194,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LcsQA&#10;AADbAAAADwAAAGRycy9kb3ducmV2LnhtbESPQWsCMRSE7wX/Q3iCN82qdLVbo0hFKEIPrlJ6fGxe&#10;N0s3L9sk1e2/NwWhx2FmvmFWm9624kI+NI4VTCcZCOLK6YZrBefTfrwEESKyxtYxKfilAJv14GGF&#10;hXZXPtKljLVIEA4FKjAxdoWUoTJkMUxcR5y8T+ctxiR9LbXHa4LbVs6yLJcWG04LBjt6MVR9lT9W&#10;wfv8e59TaZ7i6W33cZj7GT/mVqnRsN8+g4jUx//wvf2qFSwX8Pcl/Q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VC3LEAAAA2wAAAA8AAAAAAAAAAAAAAAAAmAIAAGRycy9k&#10;b3ducmV2LnhtbFBLBQYAAAAABAAEAPUAAACJAwAAAAA=&#10;" path="m194,129l,64,194,r,129xe" fillcolor="black" stroked="f">
                    <v:path arrowok="t" o:connecttype="custom" o:connectlocs="123190,81915;0,40640;123190,0;123190,81915" o:connectangles="0,0,0,0"/>
                  </v:shape>
                  <v:rect id="Rectangle 68" o:spid="_x0000_s1038" style="position:absolute;left:21304;top:8401;width:17183;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QCp8AA&#10;AADbAAAADwAAAGRycy9kb3ducmV2LnhtbERPy4rCMBTdD/gP4QruxsTHFK1GEUEY0Fn4ALeX5toW&#10;m5vaRO38vVkILg/nPV+2thIPanzpWMOgr0AQZ86UnGs4HTffExA+IBusHJOGf/KwXHS+5pga9+Q9&#10;PQ4hFzGEfYoaihDqVEqfFWTR911NHLmLayyGCJtcmgafMdxWcqhUIi2WHBsKrGldUHY93K0GTMbm&#10;9ncZ7Y7be4LTvFWbn7PSutdtVzMQgdrwEb/dv0bDJI6N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5QCp8AAAADbAAAADwAAAAAAAAAAAAAAAACYAgAAZHJzL2Rvd25y&#10;ZXYueG1sUEsFBgAAAAAEAAQA9QAAAIUDAAAAAA==&#10;" stroked="f"/>
                  <v:rect id="Rectangle 69" o:spid="_x0000_s1039" style="position:absolute;left:21342;top:8483;width:851;height:28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14:paraId="757E6013" w14:textId="77777777" w:rsidR="00A955B5" w:rsidRDefault="00A955B5" w:rsidP="00A955B5">
                          <w:r>
                            <w:rPr>
                              <w:rFonts w:ascii="Arial" w:hAnsi="Arial" w:cs="Arial"/>
                              <w:color w:val="000000"/>
                              <w:sz w:val="24"/>
                              <w:szCs w:val="24"/>
                              <w:lang w:val="en-US"/>
                            </w:rPr>
                            <w:t>1</w:t>
                          </w:r>
                        </w:p>
                      </w:txbxContent>
                    </v:textbox>
                  </v:rect>
                  <v:rect id="Rectangle 70" o:spid="_x0000_s1040" style="position:absolute;left:22193;top:8483;width:425;height:28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14:paraId="742E147E" w14:textId="77777777" w:rsidR="00A955B5" w:rsidRDefault="00A955B5" w:rsidP="00A955B5">
                          <w:r>
                            <w:rPr>
                              <w:rFonts w:ascii="Arial" w:hAnsi="Arial" w:cs="Arial"/>
                              <w:color w:val="000000"/>
                              <w:sz w:val="24"/>
                              <w:szCs w:val="24"/>
                              <w:lang w:val="en-US"/>
                            </w:rPr>
                            <w:t xml:space="preserve">. </w:t>
                          </w:r>
                        </w:p>
                      </w:txbxContent>
                    </v:textbox>
                  </v:rect>
                  <v:rect id="Rectangle 71" o:spid="_x0000_s1041" style="position:absolute;left:23037;top:8483;width:4153;height:28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14:paraId="55C08BF3" w14:textId="77777777" w:rsidR="00A955B5" w:rsidRDefault="00A955B5" w:rsidP="00A955B5">
                          <w:r>
                            <w:rPr>
                              <w:rFonts w:ascii="Arial" w:hAnsi="Arial" w:cs="Arial"/>
                              <w:color w:val="000000"/>
                              <w:sz w:val="24"/>
                              <w:szCs w:val="24"/>
                              <w:lang w:val="en-US"/>
                            </w:rPr>
                            <w:t xml:space="preserve">POST </w:t>
                          </w:r>
                        </w:p>
                      </w:txbxContent>
                    </v:textbox>
                  </v:rect>
                  <v:rect id="Rectangle 72" o:spid="_x0000_s1042" style="position:absolute;left:27609;top:8483;width:515;height:28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14:paraId="7CA73E62" w14:textId="77777777" w:rsidR="00A955B5" w:rsidRDefault="00A955B5" w:rsidP="00A955B5">
                          <w:r>
                            <w:rPr>
                              <w:rFonts w:ascii="Arial" w:hAnsi="Arial" w:cs="Arial"/>
                              <w:color w:val="000000"/>
                              <w:sz w:val="24"/>
                              <w:szCs w:val="24"/>
                              <w:lang w:val="en-US"/>
                            </w:rPr>
                            <w:t>{</w:t>
                          </w:r>
                        </w:p>
                      </w:txbxContent>
                    </v:textbox>
                  </v:rect>
                  <v:rect id="Rectangle 73" o:spid="_x0000_s1043" style="position:absolute;left:28117;top:8483;width:9913;height:28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14:paraId="2C5DB996" w14:textId="77777777" w:rsidR="00A955B5" w:rsidRDefault="00A955B5" w:rsidP="00A955B5">
                          <w:proofErr w:type="spellStart"/>
                          <w:proofErr w:type="gramStart"/>
                          <w:r>
                            <w:rPr>
                              <w:rFonts w:ascii="Arial" w:hAnsi="Arial" w:cs="Arial"/>
                              <w:color w:val="000000"/>
                              <w:sz w:val="24"/>
                              <w:szCs w:val="24"/>
                              <w:lang w:val="en-US"/>
                            </w:rPr>
                            <w:t>notificationURI</w:t>
                          </w:r>
                          <w:proofErr w:type="spellEnd"/>
                          <w:proofErr w:type="gramEnd"/>
                        </w:p>
                      </w:txbxContent>
                    </v:textbox>
                  </v:rect>
                  <v:rect id="Rectangle 74" o:spid="_x0000_s1044" style="position:absolute;left:38023;top:8483;width:515;height:28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14:paraId="3E7C2E23" w14:textId="77777777" w:rsidR="00A955B5" w:rsidRDefault="00A955B5" w:rsidP="00A955B5">
                          <w:r>
                            <w:rPr>
                              <w:rFonts w:ascii="Arial" w:hAnsi="Arial" w:cs="Arial"/>
                              <w:color w:val="000000"/>
                              <w:sz w:val="24"/>
                              <w:szCs w:val="24"/>
                              <w:lang w:val="en-US"/>
                            </w:rPr>
                            <w:t xml:space="preserve">} </w:t>
                          </w:r>
                        </w:p>
                      </w:txbxContent>
                    </v:textbox>
                  </v:rect>
                  <v:line id="Line 75" o:spid="_x0000_s1045" style="position:absolute;visibility:visible;mso-wrap-style:square" from="7042,12738" to="51612,12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J19MUAAADbAAAADwAAAGRycy9kb3ducmV2LnhtbESPX0vDQBDE3wv9DscWfLMXC0qNvRZb&#10;EOyTGKX4uOTWJJrbS3ObP+2n7wlCH4eZ+Q2z2oyuVj21ofJs4G6egCLOva24MPD58XK7BBUE2WLt&#10;mQycKMBmPZ2sMLV+4HfqMylUhHBI0UAp0qRah7wkh2HuG+LoffvWoUTZFtq2OES4q/UiSR60w4rj&#10;QokN7UrKf7POGfhpukK2lWR6ef7quv1wOPZvB2NuZuPzEyihUa7h//arNfB4D39f4g/Q6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J19MUAAADbAAAADwAAAAAAAAAA&#10;AAAAAAChAgAAZHJzL2Rvd25yZXYueG1sUEsFBgAAAAAEAAQA+QAAAJMDAAAAAA==&#10;" strokeweight=".7pt">
                    <v:stroke endcap="round"/>
                  </v:line>
                  <v:shape id="Freeform 76" o:spid="_x0000_s1046" style="position:absolute;left:51504;top:12331;width:1239;height:819;visibility:visible;mso-wrap-style:square;v-text-anchor:top" coordsize="195,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z/ucQA&#10;AADbAAAADwAAAGRycy9kb3ducmV2LnhtbESPQYvCMBSE74L/ITzBm6broWjXKLLLihdBrQh7ezTP&#10;ttq8lCbW6q/fLAgeh5n5hpkvO1OJlhpXWlbwMY5AEGdWl5wrOKY/oykI55E1VpZJwYMcLBf93hwT&#10;be+8p/bgcxEg7BJUUHhfJ1K6rCCDbmxr4uCdbWPQB9nkUjd4D3BTyUkUxdJgyWGhwJq+Csquh5tR&#10;sGq31xN3cXuJdmv9+71PH+tnqtRw0K0+QXjq/Dv8am+0glkM/1/C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M/7nEAAAA2wAAAA8AAAAAAAAAAAAAAAAAmAIAAGRycy9k&#10;b3ducmV2LnhtbFBLBQYAAAAABAAEAPUAAACJAwAAAAA=&#10;" path="m,l195,64,,129,,xe" fillcolor="black" stroked="f">
                    <v:path arrowok="t" o:connecttype="custom" o:connectlocs="0,0;123825,40640;0,81915;0,0" o:connectangles="0,0,0,0"/>
                  </v:shape>
                  <v:rect id="Rectangle 77" o:spid="_x0000_s1047" style="position:absolute;left:17424;top:11823;width:12363;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8" o:spid="_x0000_s1048" style="position:absolute;left:17468;top:11906;width:851;height:28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14:paraId="2DB86669" w14:textId="77777777" w:rsidR="00A955B5" w:rsidRDefault="00A955B5" w:rsidP="00A955B5">
                          <w:r>
                            <w:rPr>
                              <w:rFonts w:ascii="Arial" w:hAnsi="Arial" w:cs="Arial"/>
                              <w:color w:val="000000"/>
                              <w:sz w:val="24"/>
                              <w:szCs w:val="24"/>
                              <w:lang w:val="en-US"/>
                            </w:rPr>
                            <w:t>2</w:t>
                          </w:r>
                        </w:p>
                      </w:txbxContent>
                    </v:textbox>
                  </v:rect>
                  <v:rect id="Rectangle 79" o:spid="_x0000_s1049" style="position:absolute;left:18313;top:11906;width:425;height:28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14:paraId="51482014" w14:textId="77777777" w:rsidR="00A955B5" w:rsidRDefault="00A955B5" w:rsidP="00A955B5">
                          <w:r>
                            <w:rPr>
                              <w:rFonts w:ascii="Arial" w:hAnsi="Arial" w:cs="Arial"/>
                              <w:color w:val="000000"/>
                              <w:sz w:val="24"/>
                              <w:szCs w:val="24"/>
                              <w:lang w:val="en-US"/>
                            </w:rPr>
                            <w:t xml:space="preserve">. </w:t>
                          </w:r>
                        </w:p>
                      </w:txbxContent>
                    </v:textbox>
                  </v:rect>
                  <v:rect id="Rectangle 80" o:spid="_x0000_s1050" style="position:absolute;left:19164;top:11906;width:2546;height:28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14:paraId="3BA8AE37" w14:textId="77777777" w:rsidR="00A955B5" w:rsidRDefault="00A955B5" w:rsidP="00A955B5">
                          <w:r>
                            <w:rPr>
                              <w:rFonts w:ascii="Arial" w:hAnsi="Arial" w:cs="Arial"/>
                              <w:color w:val="000000"/>
                              <w:sz w:val="24"/>
                              <w:szCs w:val="24"/>
                              <w:lang w:val="en-US"/>
                            </w:rPr>
                            <w:t xml:space="preserve">204 </w:t>
                          </w:r>
                        </w:p>
                      </w:txbxContent>
                    </v:textbox>
                  </v:rect>
                  <v:rect id="Rectangle 81" o:spid="_x0000_s1051" style="position:absolute;left:22129;top:11906;width:16358;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YFoMMA&#10;AADcAAAADwAAAGRycy9kb3ducmV2LnhtbERP32vCMBB+H+x/CDfwbU07QUdnLMMhCEKZdbDXo7m1&#10;3ZpLaKK2/70RBr7dx/fzVsVoenGmwXeWFWRJCoK4trrjRsHXcfv8CsIHZI29ZVIwkYdi/fiwwlzb&#10;Cx/oXIVGxBD2OSpoQ3C5lL5uyaBPrCOO3I8dDIYIh0bqAS8x3PTyJU0X0mDHsaFFR5uW6r/qZBR8&#10;2mm5qKby92NTulC57/287JdKzZ7G9zcQgcZwF/+7dzrOTzO4PRMv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YFoMMAAADcAAAADwAAAAAAAAAAAAAAAACYAgAAZHJzL2Rv&#10;d25yZXYueG1sUEsFBgAAAAAEAAQA9QAAAIgDAAAAAA==&#10;" fillcolor="white [3212]" stroked="f">
                    <v:textbox style="mso-fit-shape-to-text:t" inset="0,0,0,0">
                      <w:txbxContent>
                        <w:p w14:paraId="41F307D2" w14:textId="77777777" w:rsidR="00A955B5" w:rsidRDefault="00A955B5" w:rsidP="00A955B5">
                          <w:r>
                            <w:rPr>
                              <w:rFonts w:ascii="Arial" w:hAnsi="Arial" w:cs="Arial"/>
                              <w:color w:val="000000"/>
                              <w:sz w:val="24"/>
                              <w:szCs w:val="24"/>
                              <w:lang w:val="en-US"/>
                            </w:rPr>
                            <w:t>No Content or 200 OK</w:t>
                          </w:r>
                        </w:p>
                      </w:txbxContent>
                    </v:textbox>
                  </v:rect>
                  <w10:anchorlock/>
                </v:group>
              </w:pict>
            </mc:Fallback>
          </mc:AlternateContent>
        </w:r>
      </w:del>
    </w:p>
    <w:p w14:paraId="0D4E9659" w14:textId="22FEAFCA" w:rsidR="00DF65AE" w:rsidRPr="002760A2" w:rsidRDefault="009A66EE" w:rsidP="00A955B5">
      <w:pPr>
        <w:keepNext/>
        <w:keepLines/>
        <w:spacing w:before="60"/>
        <w:jc w:val="center"/>
        <w:rPr>
          <w:rFonts w:ascii="Arial" w:hAnsi="Arial"/>
          <w:b/>
          <w:lang w:eastAsia="zh-CN"/>
        </w:rPr>
      </w:pPr>
      <w:ins w:id="60" w:author="ZTE01" w:date="2024-04-01T15:37:00Z">
        <w:r w:rsidRPr="002760A2">
          <w:rPr>
            <w:rFonts w:ascii="Arial" w:hAnsi="Arial"/>
            <w:b/>
            <w:noProof/>
            <w:lang w:val="en-US" w:eastAsia="zh-CN"/>
          </w:rPr>
          <mc:AlternateContent>
            <mc:Choice Requires="wpc">
              <w:drawing>
                <wp:inline distT="0" distB="0" distL="0" distR="0" wp14:anchorId="1FAA91B5" wp14:editId="6DA47E81">
                  <wp:extent cx="6083300" cy="1682750"/>
                  <wp:effectExtent l="0" t="0" r="12700" b="0"/>
                  <wp:docPr id="25" name="画布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58"/>
                          <wps:cNvSpPr>
                            <a:spLocks noChangeArrowheads="1"/>
                          </wps:cNvSpPr>
                          <wps:spPr bwMode="auto">
                            <a:xfrm>
                              <a:off x="19050" y="19050"/>
                              <a:ext cx="1590040" cy="57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59"/>
                          <wps:cNvSpPr>
                            <a:spLocks noChangeArrowheads="1"/>
                          </wps:cNvSpPr>
                          <wps:spPr bwMode="auto">
                            <a:xfrm>
                              <a:off x="19050" y="19050"/>
                              <a:ext cx="1590040" cy="570230"/>
                            </a:xfrm>
                            <a:prstGeom prst="rect">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60"/>
                          <wps:cNvSpPr>
                            <a:spLocks noChangeArrowheads="1"/>
                          </wps:cNvSpPr>
                          <wps:spPr bwMode="auto">
                            <a:xfrm>
                              <a:off x="102353" y="184926"/>
                              <a:ext cx="14401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FF5D1" w14:textId="77777777" w:rsidR="009A66EE" w:rsidRPr="009A66EE" w:rsidRDefault="009A66EE" w:rsidP="009A66EE">
                                <w:pPr>
                                  <w:rPr>
                                    <w:rFonts w:ascii="Arial" w:hAnsi="Arial" w:cs="Arial"/>
                                    <w:color w:val="000000"/>
                                    <w:sz w:val="24"/>
                                    <w:szCs w:val="24"/>
                                    <w:lang w:val="en-US"/>
                                  </w:rPr>
                                </w:pPr>
                                <w:r w:rsidRPr="009A66EE">
                                  <w:rPr>
                                    <w:rFonts w:ascii="Arial" w:hAnsi="Arial" w:cs="Arial"/>
                                    <w:color w:val="000000"/>
                                    <w:sz w:val="24"/>
                                    <w:szCs w:val="24"/>
                                    <w:lang w:val="en-US"/>
                                  </w:rPr>
                                  <w:t>NF service consumer</w:t>
                                </w:r>
                              </w:p>
                            </w:txbxContent>
                          </wps:txbx>
                          <wps:bodyPr rot="0" vert="horz" wrap="none" lIns="0" tIns="0" rIns="0" bIns="0" anchor="t" anchorCtr="0">
                            <a:spAutoFit/>
                          </wps:bodyPr>
                        </wps:wsp>
                        <wps:wsp>
                          <wps:cNvPr id="4" name="Rectangle 61"/>
                          <wps:cNvSpPr>
                            <a:spLocks noChangeArrowheads="1"/>
                          </wps:cNvSpPr>
                          <wps:spPr bwMode="auto">
                            <a:xfrm>
                              <a:off x="4474210" y="19050"/>
                              <a:ext cx="1599565" cy="57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2"/>
                          <wps:cNvSpPr>
                            <a:spLocks noChangeArrowheads="1"/>
                          </wps:cNvSpPr>
                          <wps:spPr bwMode="auto">
                            <a:xfrm>
                              <a:off x="4474210" y="19050"/>
                              <a:ext cx="1599565" cy="570230"/>
                            </a:xfrm>
                            <a:prstGeom prst="rect">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63"/>
                          <wps:cNvSpPr>
                            <a:spLocks noChangeArrowheads="1"/>
                          </wps:cNvSpPr>
                          <wps:spPr bwMode="auto">
                            <a:xfrm>
                              <a:off x="4999355" y="221615"/>
                              <a:ext cx="423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390E" w14:textId="77777777" w:rsidR="009A66EE" w:rsidRDefault="009A66EE" w:rsidP="009A66EE">
                                <w:r>
                                  <w:rPr>
                                    <w:rFonts w:ascii="Arial" w:hAnsi="Arial" w:cs="Arial"/>
                                    <w:color w:val="000000"/>
                                    <w:sz w:val="24"/>
                                    <w:szCs w:val="24"/>
                                    <w:lang w:val="en-US"/>
                                  </w:rPr>
                                  <w:t>DCCF</w:t>
                                </w:r>
                              </w:p>
                            </w:txbxContent>
                          </wps:txbx>
                          <wps:bodyPr rot="0" vert="horz" wrap="none" lIns="0" tIns="0" rIns="0" bIns="0" anchor="t" anchorCtr="0">
                            <a:spAutoFit/>
                          </wps:bodyPr>
                        </wps:wsp>
                        <wps:wsp>
                          <wps:cNvPr id="7" name="Freeform 64"/>
                          <wps:cNvSpPr>
                            <a:spLocks noEditPoints="1"/>
                          </wps:cNvSpPr>
                          <wps:spPr bwMode="auto">
                            <a:xfrm>
                              <a:off x="5269230" y="584835"/>
                              <a:ext cx="9525" cy="1058545"/>
                            </a:xfrm>
                            <a:custGeom>
                              <a:avLst/>
                              <a:gdLst>
                                <a:gd name="T0" fmla="*/ 16 w 16"/>
                                <a:gd name="T1" fmla="*/ 115 h 1782"/>
                                <a:gd name="T2" fmla="*/ 0 w 16"/>
                                <a:gd name="T3" fmla="*/ 115 h 1782"/>
                                <a:gd name="T4" fmla="*/ 8 w 16"/>
                                <a:gd name="T5" fmla="*/ 0 h 1782"/>
                                <a:gd name="T6" fmla="*/ 16 w 16"/>
                                <a:gd name="T7" fmla="*/ 192 h 1782"/>
                                <a:gd name="T8" fmla="*/ 8 w 16"/>
                                <a:gd name="T9" fmla="*/ 307 h 1782"/>
                                <a:gd name="T10" fmla="*/ 0 w 16"/>
                                <a:gd name="T11" fmla="*/ 192 h 1782"/>
                                <a:gd name="T12" fmla="*/ 16 w 16"/>
                                <a:gd name="T13" fmla="*/ 192 h 1782"/>
                                <a:gd name="T14" fmla="*/ 16 w 16"/>
                                <a:gd name="T15" fmla="*/ 484 h 1782"/>
                                <a:gd name="T16" fmla="*/ 0 w 16"/>
                                <a:gd name="T17" fmla="*/ 484 h 1782"/>
                                <a:gd name="T18" fmla="*/ 8 w 16"/>
                                <a:gd name="T19" fmla="*/ 369 h 1782"/>
                                <a:gd name="T20" fmla="*/ 16 w 16"/>
                                <a:gd name="T21" fmla="*/ 561 h 1782"/>
                                <a:gd name="T22" fmla="*/ 8 w 16"/>
                                <a:gd name="T23" fmla="*/ 676 h 1782"/>
                                <a:gd name="T24" fmla="*/ 0 w 16"/>
                                <a:gd name="T25" fmla="*/ 561 h 1782"/>
                                <a:gd name="T26" fmla="*/ 16 w 16"/>
                                <a:gd name="T27" fmla="*/ 561 h 1782"/>
                                <a:gd name="T28" fmla="*/ 16 w 16"/>
                                <a:gd name="T29" fmla="*/ 853 h 1782"/>
                                <a:gd name="T30" fmla="*/ 0 w 16"/>
                                <a:gd name="T31" fmla="*/ 853 h 1782"/>
                                <a:gd name="T32" fmla="*/ 8 w 16"/>
                                <a:gd name="T33" fmla="*/ 737 h 1782"/>
                                <a:gd name="T34" fmla="*/ 16 w 16"/>
                                <a:gd name="T35" fmla="*/ 929 h 1782"/>
                                <a:gd name="T36" fmla="*/ 8 w 16"/>
                                <a:gd name="T37" fmla="*/ 1045 h 1782"/>
                                <a:gd name="T38" fmla="*/ 0 w 16"/>
                                <a:gd name="T39" fmla="*/ 929 h 1782"/>
                                <a:gd name="T40" fmla="*/ 16 w 16"/>
                                <a:gd name="T41" fmla="*/ 929 h 1782"/>
                                <a:gd name="T42" fmla="*/ 16 w 16"/>
                                <a:gd name="T43" fmla="*/ 1221 h 1782"/>
                                <a:gd name="T44" fmla="*/ 0 w 16"/>
                                <a:gd name="T45" fmla="*/ 1221 h 1782"/>
                                <a:gd name="T46" fmla="*/ 8 w 16"/>
                                <a:gd name="T47" fmla="*/ 1106 h 1782"/>
                                <a:gd name="T48" fmla="*/ 16 w 16"/>
                                <a:gd name="T49" fmla="*/ 1298 h 1782"/>
                                <a:gd name="T50" fmla="*/ 8 w 16"/>
                                <a:gd name="T51" fmla="*/ 1413 h 1782"/>
                                <a:gd name="T52" fmla="*/ 0 w 16"/>
                                <a:gd name="T53" fmla="*/ 1298 h 1782"/>
                                <a:gd name="T54" fmla="*/ 16 w 16"/>
                                <a:gd name="T55" fmla="*/ 1298 h 1782"/>
                                <a:gd name="T56" fmla="*/ 16 w 16"/>
                                <a:gd name="T57" fmla="*/ 1590 h 1782"/>
                                <a:gd name="T58" fmla="*/ 0 w 16"/>
                                <a:gd name="T59" fmla="*/ 1590 h 1782"/>
                                <a:gd name="T60" fmla="*/ 8 w 16"/>
                                <a:gd name="T61" fmla="*/ 1475 h 1782"/>
                                <a:gd name="T62" fmla="*/ 16 w 16"/>
                                <a:gd name="T63" fmla="*/ 1667 h 1782"/>
                                <a:gd name="T64" fmla="*/ 8 w 16"/>
                                <a:gd name="T65" fmla="*/ 1782 h 1782"/>
                                <a:gd name="T66" fmla="*/ 0 w 16"/>
                                <a:gd name="T67" fmla="*/ 1667 h 1782"/>
                                <a:gd name="T68" fmla="*/ 16 w 16"/>
                                <a:gd name="T69" fmla="*/ 1667 h 1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 h="1782">
                                  <a:moveTo>
                                    <a:pt x="16" y="8"/>
                                  </a:moveTo>
                                  <a:lnTo>
                                    <a:pt x="16" y="115"/>
                                  </a:lnTo>
                                  <a:cubicBezTo>
                                    <a:pt x="16" y="120"/>
                                    <a:pt x="12" y="123"/>
                                    <a:pt x="8" y="123"/>
                                  </a:cubicBezTo>
                                  <a:cubicBezTo>
                                    <a:pt x="4" y="123"/>
                                    <a:pt x="0" y="120"/>
                                    <a:pt x="0" y="115"/>
                                  </a:cubicBezTo>
                                  <a:lnTo>
                                    <a:pt x="0" y="8"/>
                                  </a:lnTo>
                                  <a:cubicBezTo>
                                    <a:pt x="0" y="4"/>
                                    <a:pt x="4" y="0"/>
                                    <a:pt x="8" y="0"/>
                                  </a:cubicBezTo>
                                  <a:cubicBezTo>
                                    <a:pt x="12" y="0"/>
                                    <a:pt x="16" y="4"/>
                                    <a:pt x="16" y="8"/>
                                  </a:cubicBezTo>
                                  <a:close/>
                                  <a:moveTo>
                                    <a:pt x="16" y="192"/>
                                  </a:moveTo>
                                  <a:lnTo>
                                    <a:pt x="16" y="300"/>
                                  </a:lnTo>
                                  <a:cubicBezTo>
                                    <a:pt x="16" y="304"/>
                                    <a:pt x="12" y="307"/>
                                    <a:pt x="8" y="307"/>
                                  </a:cubicBezTo>
                                  <a:cubicBezTo>
                                    <a:pt x="4" y="307"/>
                                    <a:pt x="0" y="304"/>
                                    <a:pt x="0" y="300"/>
                                  </a:cubicBezTo>
                                  <a:lnTo>
                                    <a:pt x="0" y="192"/>
                                  </a:lnTo>
                                  <a:cubicBezTo>
                                    <a:pt x="0" y="188"/>
                                    <a:pt x="4" y="184"/>
                                    <a:pt x="8" y="184"/>
                                  </a:cubicBezTo>
                                  <a:cubicBezTo>
                                    <a:pt x="12" y="184"/>
                                    <a:pt x="16" y="188"/>
                                    <a:pt x="16" y="192"/>
                                  </a:cubicBezTo>
                                  <a:close/>
                                  <a:moveTo>
                                    <a:pt x="16" y="376"/>
                                  </a:moveTo>
                                  <a:lnTo>
                                    <a:pt x="16" y="484"/>
                                  </a:lnTo>
                                  <a:cubicBezTo>
                                    <a:pt x="16" y="488"/>
                                    <a:pt x="12" y="492"/>
                                    <a:pt x="8" y="492"/>
                                  </a:cubicBezTo>
                                  <a:cubicBezTo>
                                    <a:pt x="4" y="492"/>
                                    <a:pt x="0" y="488"/>
                                    <a:pt x="0" y="484"/>
                                  </a:cubicBezTo>
                                  <a:lnTo>
                                    <a:pt x="0" y="376"/>
                                  </a:lnTo>
                                  <a:cubicBezTo>
                                    <a:pt x="0" y="372"/>
                                    <a:pt x="4" y="369"/>
                                    <a:pt x="8" y="369"/>
                                  </a:cubicBezTo>
                                  <a:cubicBezTo>
                                    <a:pt x="12" y="369"/>
                                    <a:pt x="16" y="372"/>
                                    <a:pt x="16" y="376"/>
                                  </a:cubicBezTo>
                                  <a:close/>
                                  <a:moveTo>
                                    <a:pt x="16" y="561"/>
                                  </a:moveTo>
                                  <a:lnTo>
                                    <a:pt x="16" y="668"/>
                                  </a:lnTo>
                                  <a:cubicBezTo>
                                    <a:pt x="16" y="673"/>
                                    <a:pt x="12" y="676"/>
                                    <a:pt x="8" y="676"/>
                                  </a:cubicBezTo>
                                  <a:cubicBezTo>
                                    <a:pt x="4" y="676"/>
                                    <a:pt x="0" y="673"/>
                                    <a:pt x="0" y="668"/>
                                  </a:cubicBezTo>
                                  <a:lnTo>
                                    <a:pt x="0" y="561"/>
                                  </a:lnTo>
                                  <a:cubicBezTo>
                                    <a:pt x="0" y="557"/>
                                    <a:pt x="4" y="553"/>
                                    <a:pt x="8" y="553"/>
                                  </a:cubicBezTo>
                                  <a:cubicBezTo>
                                    <a:pt x="12" y="553"/>
                                    <a:pt x="16" y="557"/>
                                    <a:pt x="16" y="561"/>
                                  </a:cubicBezTo>
                                  <a:close/>
                                  <a:moveTo>
                                    <a:pt x="16" y="745"/>
                                  </a:moveTo>
                                  <a:lnTo>
                                    <a:pt x="16" y="853"/>
                                  </a:lnTo>
                                  <a:cubicBezTo>
                                    <a:pt x="16" y="857"/>
                                    <a:pt x="12" y="860"/>
                                    <a:pt x="8" y="860"/>
                                  </a:cubicBezTo>
                                  <a:cubicBezTo>
                                    <a:pt x="4" y="860"/>
                                    <a:pt x="0" y="857"/>
                                    <a:pt x="0" y="853"/>
                                  </a:cubicBezTo>
                                  <a:lnTo>
                                    <a:pt x="0" y="745"/>
                                  </a:lnTo>
                                  <a:cubicBezTo>
                                    <a:pt x="0" y="741"/>
                                    <a:pt x="4" y="737"/>
                                    <a:pt x="8" y="737"/>
                                  </a:cubicBezTo>
                                  <a:cubicBezTo>
                                    <a:pt x="12" y="737"/>
                                    <a:pt x="16" y="741"/>
                                    <a:pt x="16" y="745"/>
                                  </a:cubicBezTo>
                                  <a:close/>
                                  <a:moveTo>
                                    <a:pt x="16" y="929"/>
                                  </a:moveTo>
                                  <a:lnTo>
                                    <a:pt x="16" y="1037"/>
                                  </a:lnTo>
                                  <a:cubicBezTo>
                                    <a:pt x="16" y="1041"/>
                                    <a:pt x="12" y="1045"/>
                                    <a:pt x="8" y="1045"/>
                                  </a:cubicBezTo>
                                  <a:cubicBezTo>
                                    <a:pt x="4" y="1045"/>
                                    <a:pt x="0" y="1041"/>
                                    <a:pt x="0" y="1037"/>
                                  </a:cubicBezTo>
                                  <a:lnTo>
                                    <a:pt x="0" y="929"/>
                                  </a:lnTo>
                                  <a:cubicBezTo>
                                    <a:pt x="0" y="925"/>
                                    <a:pt x="4" y="922"/>
                                    <a:pt x="8" y="922"/>
                                  </a:cubicBezTo>
                                  <a:cubicBezTo>
                                    <a:pt x="12" y="922"/>
                                    <a:pt x="16" y="925"/>
                                    <a:pt x="16" y="929"/>
                                  </a:cubicBezTo>
                                  <a:close/>
                                  <a:moveTo>
                                    <a:pt x="16" y="1114"/>
                                  </a:moveTo>
                                  <a:lnTo>
                                    <a:pt x="16" y="1221"/>
                                  </a:lnTo>
                                  <a:cubicBezTo>
                                    <a:pt x="16" y="1226"/>
                                    <a:pt x="12" y="1229"/>
                                    <a:pt x="8" y="1229"/>
                                  </a:cubicBezTo>
                                  <a:cubicBezTo>
                                    <a:pt x="4" y="1229"/>
                                    <a:pt x="0" y="1226"/>
                                    <a:pt x="0" y="1221"/>
                                  </a:cubicBezTo>
                                  <a:lnTo>
                                    <a:pt x="0" y="1114"/>
                                  </a:lnTo>
                                  <a:cubicBezTo>
                                    <a:pt x="0" y="1110"/>
                                    <a:pt x="4" y="1106"/>
                                    <a:pt x="8" y="1106"/>
                                  </a:cubicBezTo>
                                  <a:cubicBezTo>
                                    <a:pt x="12" y="1106"/>
                                    <a:pt x="16" y="1110"/>
                                    <a:pt x="16" y="1114"/>
                                  </a:cubicBezTo>
                                  <a:close/>
                                  <a:moveTo>
                                    <a:pt x="16" y="1298"/>
                                  </a:moveTo>
                                  <a:lnTo>
                                    <a:pt x="16" y="1406"/>
                                  </a:lnTo>
                                  <a:cubicBezTo>
                                    <a:pt x="16" y="1410"/>
                                    <a:pt x="12" y="1413"/>
                                    <a:pt x="8" y="1413"/>
                                  </a:cubicBezTo>
                                  <a:cubicBezTo>
                                    <a:pt x="4" y="1413"/>
                                    <a:pt x="0" y="1410"/>
                                    <a:pt x="0" y="1406"/>
                                  </a:cubicBezTo>
                                  <a:lnTo>
                                    <a:pt x="0" y="1298"/>
                                  </a:lnTo>
                                  <a:cubicBezTo>
                                    <a:pt x="0" y="1294"/>
                                    <a:pt x="4" y="1290"/>
                                    <a:pt x="8" y="1290"/>
                                  </a:cubicBezTo>
                                  <a:cubicBezTo>
                                    <a:pt x="12" y="1290"/>
                                    <a:pt x="16" y="1294"/>
                                    <a:pt x="16" y="1298"/>
                                  </a:cubicBezTo>
                                  <a:close/>
                                  <a:moveTo>
                                    <a:pt x="16" y="1482"/>
                                  </a:moveTo>
                                  <a:lnTo>
                                    <a:pt x="16" y="1590"/>
                                  </a:lnTo>
                                  <a:cubicBezTo>
                                    <a:pt x="16" y="1594"/>
                                    <a:pt x="12" y="1598"/>
                                    <a:pt x="8" y="1598"/>
                                  </a:cubicBezTo>
                                  <a:cubicBezTo>
                                    <a:pt x="4" y="1598"/>
                                    <a:pt x="0" y="1594"/>
                                    <a:pt x="0" y="1590"/>
                                  </a:cubicBezTo>
                                  <a:lnTo>
                                    <a:pt x="0" y="1482"/>
                                  </a:lnTo>
                                  <a:cubicBezTo>
                                    <a:pt x="0" y="1478"/>
                                    <a:pt x="4" y="1475"/>
                                    <a:pt x="8" y="1475"/>
                                  </a:cubicBezTo>
                                  <a:cubicBezTo>
                                    <a:pt x="12" y="1475"/>
                                    <a:pt x="16" y="1478"/>
                                    <a:pt x="16" y="1482"/>
                                  </a:cubicBezTo>
                                  <a:close/>
                                  <a:moveTo>
                                    <a:pt x="16" y="1667"/>
                                  </a:moveTo>
                                  <a:lnTo>
                                    <a:pt x="16" y="1774"/>
                                  </a:lnTo>
                                  <a:cubicBezTo>
                                    <a:pt x="16" y="1778"/>
                                    <a:pt x="12" y="1782"/>
                                    <a:pt x="8" y="1782"/>
                                  </a:cubicBezTo>
                                  <a:cubicBezTo>
                                    <a:pt x="4" y="1782"/>
                                    <a:pt x="0" y="1778"/>
                                    <a:pt x="0" y="1774"/>
                                  </a:cubicBezTo>
                                  <a:lnTo>
                                    <a:pt x="0" y="1667"/>
                                  </a:lnTo>
                                  <a:cubicBezTo>
                                    <a:pt x="0" y="1662"/>
                                    <a:pt x="4" y="1659"/>
                                    <a:pt x="8" y="1659"/>
                                  </a:cubicBezTo>
                                  <a:cubicBezTo>
                                    <a:pt x="12" y="1659"/>
                                    <a:pt x="16" y="1662"/>
                                    <a:pt x="16" y="1667"/>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8" name="Freeform 65"/>
                          <wps:cNvSpPr>
                            <a:spLocks noEditPoints="1"/>
                          </wps:cNvSpPr>
                          <wps:spPr bwMode="auto">
                            <a:xfrm>
                              <a:off x="699770" y="584835"/>
                              <a:ext cx="9525" cy="1058545"/>
                            </a:xfrm>
                            <a:custGeom>
                              <a:avLst/>
                              <a:gdLst>
                                <a:gd name="T0" fmla="*/ 16 w 16"/>
                                <a:gd name="T1" fmla="*/ 115 h 1782"/>
                                <a:gd name="T2" fmla="*/ 0 w 16"/>
                                <a:gd name="T3" fmla="*/ 115 h 1782"/>
                                <a:gd name="T4" fmla="*/ 8 w 16"/>
                                <a:gd name="T5" fmla="*/ 0 h 1782"/>
                                <a:gd name="T6" fmla="*/ 16 w 16"/>
                                <a:gd name="T7" fmla="*/ 192 h 1782"/>
                                <a:gd name="T8" fmla="*/ 8 w 16"/>
                                <a:gd name="T9" fmla="*/ 307 h 1782"/>
                                <a:gd name="T10" fmla="*/ 0 w 16"/>
                                <a:gd name="T11" fmla="*/ 192 h 1782"/>
                                <a:gd name="T12" fmla="*/ 16 w 16"/>
                                <a:gd name="T13" fmla="*/ 192 h 1782"/>
                                <a:gd name="T14" fmla="*/ 16 w 16"/>
                                <a:gd name="T15" fmla="*/ 484 h 1782"/>
                                <a:gd name="T16" fmla="*/ 0 w 16"/>
                                <a:gd name="T17" fmla="*/ 484 h 1782"/>
                                <a:gd name="T18" fmla="*/ 8 w 16"/>
                                <a:gd name="T19" fmla="*/ 369 h 1782"/>
                                <a:gd name="T20" fmla="*/ 16 w 16"/>
                                <a:gd name="T21" fmla="*/ 561 h 1782"/>
                                <a:gd name="T22" fmla="*/ 8 w 16"/>
                                <a:gd name="T23" fmla="*/ 676 h 1782"/>
                                <a:gd name="T24" fmla="*/ 0 w 16"/>
                                <a:gd name="T25" fmla="*/ 561 h 1782"/>
                                <a:gd name="T26" fmla="*/ 16 w 16"/>
                                <a:gd name="T27" fmla="*/ 561 h 1782"/>
                                <a:gd name="T28" fmla="*/ 16 w 16"/>
                                <a:gd name="T29" fmla="*/ 853 h 1782"/>
                                <a:gd name="T30" fmla="*/ 0 w 16"/>
                                <a:gd name="T31" fmla="*/ 853 h 1782"/>
                                <a:gd name="T32" fmla="*/ 8 w 16"/>
                                <a:gd name="T33" fmla="*/ 737 h 1782"/>
                                <a:gd name="T34" fmla="*/ 16 w 16"/>
                                <a:gd name="T35" fmla="*/ 929 h 1782"/>
                                <a:gd name="T36" fmla="*/ 8 w 16"/>
                                <a:gd name="T37" fmla="*/ 1045 h 1782"/>
                                <a:gd name="T38" fmla="*/ 0 w 16"/>
                                <a:gd name="T39" fmla="*/ 929 h 1782"/>
                                <a:gd name="T40" fmla="*/ 16 w 16"/>
                                <a:gd name="T41" fmla="*/ 929 h 1782"/>
                                <a:gd name="T42" fmla="*/ 16 w 16"/>
                                <a:gd name="T43" fmla="*/ 1221 h 1782"/>
                                <a:gd name="T44" fmla="*/ 0 w 16"/>
                                <a:gd name="T45" fmla="*/ 1221 h 1782"/>
                                <a:gd name="T46" fmla="*/ 8 w 16"/>
                                <a:gd name="T47" fmla="*/ 1106 h 1782"/>
                                <a:gd name="T48" fmla="*/ 16 w 16"/>
                                <a:gd name="T49" fmla="*/ 1298 h 1782"/>
                                <a:gd name="T50" fmla="*/ 8 w 16"/>
                                <a:gd name="T51" fmla="*/ 1413 h 1782"/>
                                <a:gd name="T52" fmla="*/ 0 w 16"/>
                                <a:gd name="T53" fmla="*/ 1298 h 1782"/>
                                <a:gd name="T54" fmla="*/ 16 w 16"/>
                                <a:gd name="T55" fmla="*/ 1298 h 1782"/>
                                <a:gd name="T56" fmla="*/ 16 w 16"/>
                                <a:gd name="T57" fmla="*/ 1590 h 1782"/>
                                <a:gd name="T58" fmla="*/ 0 w 16"/>
                                <a:gd name="T59" fmla="*/ 1590 h 1782"/>
                                <a:gd name="T60" fmla="*/ 8 w 16"/>
                                <a:gd name="T61" fmla="*/ 1475 h 1782"/>
                                <a:gd name="T62" fmla="*/ 16 w 16"/>
                                <a:gd name="T63" fmla="*/ 1667 h 1782"/>
                                <a:gd name="T64" fmla="*/ 8 w 16"/>
                                <a:gd name="T65" fmla="*/ 1782 h 1782"/>
                                <a:gd name="T66" fmla="*/ 0 w 16"/>
                                <a:gd name="T67" fmla="*/ 1667 h 1782"/>
                                <a:gd name="T68" fmla="*/ 16 w 16"/>
                                <a:gd name="T69" fmla="*/ 1667 h 1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 h="1782">
                                  <a:moveTo>
                                    <a:pt x="16" y="8"/>
                                  </a:moveTo>
                                  <a:lnTo>
                                    <a:pt x="16" y="115"/>
                                  </a:lnTo>
                                  <a:cubicBezTo>
                                    <a:pt x="16" y="120"/>
                                    <a:pt x="12" y="123"/>
                                    <a:pt x="8" y="123"/>
                                  </a:cubicBezTo>
                                  <a:cubicBezTo>
                                    <a:pt x="4" y="123"/>
                                    <a:pt x="0" y="120"/>
                                    <a:pt x="0" y="115"/>
                                  </a:cubicBezTo>
                                  <a:lnTo>
                                    <a:pt x="0" y="8"/>
                                  </a:lnTo>
                                  <a:cubicBezTo>
                                    <a:pt x="0" y="4"/>
                                    <a:pt x="4" y="0"/>
                                    <a:pt x="8" y="0"/>
                                  </a:cubicBezTo>
                                  <a:cubicBezTo>
                                    <a:pt x="12" y="0"/>
                                    <a:pt x="16" y="4"/>
                                    <a:pt x="16" y="8"/>
                                  </a:cubicBezTo>
                                  <a:close/>
                                  <a:moveTo>
                                    <a:pt x="16" y="192"/>
                                  </a:moveTo>
                                  <a:lnTo>
                                    <a:pt x="16" y="300"/>
                                  </a:lnTo>
                                  <a:cubicBezTo>
                                    <a:pt x="16" y="304"/>
                                    <a:pt x="12" y="307"/>
                                    <a:pt x="8" y="307"/>
                                  </a:cubicBezTo>
                                  <a:cubicBezTo>
                                    <a:pt x="4" y="307"/>
                                    <a:pt x="0" y="304"/>
                                    <a:pt x="0" y="300"/>
                                  </a:cubicBezTo>
                                  <a:lnTo>
                                    <a:pt x="0" y="192"/>
                                  </a:lnTo>
                                  <a:cubicBezTo>
                                    <a:pt x="0" y="188"/>
                                    <a:pt x="4" y="184"/>
                                    <a:pt x="8" y="184"/>
                                  </a:cubicBezTo>
                                  <a:cubicBezTo>
                                    <a:pt x="12" y="184"/>
                                    <a:pt x="16" y="188"/>
                                    <a:pt x="16" y="192"/>
                                  </a:cubicBezTo>
                                  <a:close/>
                                  <a:moveTo>
                                    <a:pt x="16" y="376"/>
                                  </a:moveTo>
                                  <a:lnTo>
                                    <a:pt x="16" y="484"/>
                                  </a:lnTo>
                                  <a:cubicBezTo>
                                    <a:pt x="16" y="488"/>
                                    <a:pt x="12" y="492"/>
                                    <a:pt x="8" y="492"/>
                                  </a:cubicBezTo>
                                  <a:cubicBezTo>
                                    <a:pt x="4" y="492"/>
                                    <a:pt x="0" y="488"/>
                                    <a:pt x="0" y="484"/>
                                  </a:cubicBezTo>
                                  <a:lnTo>
                                    <a:pt x="0" y="376"/>
                                  </a:lnTo>
                                  <a:cubicBezTo>
                                    <a:pt x="0" y="372"/>
                                    <a:pt x="4" y="369"/>
                                    <a:pt x="8" y="369"/>
                                  </a:cubicBezTo>
                                  <a:cubicBezTo>
                                    <a:pt x="12" y="369"/>
                                    <a:pt x="16" y="372"/>
                                    <a:pt x="16" y="376"/>
                                  </a:cubicBezTo>
                                  <a:close/>
                                  <a:moveTo>
                                    <a:pt x="16" y="561"/>
                                  </a:moveTo>
                                  <a:lnTo>
                                    <a:pt x="16" y="668"/>
                                  </a:lnTo>
                                  <a:cubicBezTo>
                                    <a:pt x="16" y="673"/>
                                    <a:pt x="12" y="676"/>
                                    <a:pt x="8" y="676"/>
                                  </a:cubicBezTo>
                                  <a:cubicBezTo>
                                    <a:pt x="4" y="676"/>
                                    <a:pt x="0" y="673"/>
                                    <a:pt x="0" y="668"/>
                                  </a:cubicBezTo>
                                  <a:lnTo>
                                    <a:pt x="0" y="561"/>
                                  </a:lnTo>
                                  <a:cubicBezTo>
                                    <a:pt x="0" y="557"/>
                                    <a:pt x="4" y="553"/>
                                    <a:pt x="8" y="553"/>
                                  </a:cubicBezTo>
                                  <a:cubicBezTo>
                                    <a:pt x="12" y="553"/>
                                    <a:pt x="16" y="557"/>
                                    <a:pt x="16" y="561"/>
                                  </a:cubicBezTo>
                                  <a:close/>
                                  <a:moveTo>
                                    <a:pt x="16" y="745"/>
                                  </a:moveTo>
                                  <a:lnTo>
                                    <a:pt x="16" y="853"/>
                                  </a:lnTo>
                                  <a:cubicBezTo>
                                    <a:pt x="16" y="857"/>
                                    <a:pt x="12" y="860"/>
                                    <a:pt x="8" y="860"/>
                                  </a:cubicBezTo>
                                  <a:cubicBezTo>
                                    <a:pt x="4" y="860"/>
                                    <a:pt x="0" y="857"/>
                                    <a:pt x="0" y="853"/>
                                  </a:cubicBezTo>
                                  <a:lnTo>
                                    <a:pt x="0" y="745"/>
                                  </a:lnTo>
                                  <a:cubicBezTo>
                                    <a:pt x="0" y="741"/>
                                    <a:pt x="4" y="737"/>
                                    <a:pt x="8" y="737"/>
                                  </a:cubicBezTo>
                                  <a:cubicBezTo>
                                    <a:pt x="12" y="737"/>
                                    <a:pt x="16" y="741"/>
                                    <a:pt x="16" y="745"/>
                                  </a:cubicBezTo>
                                  <a:close/>
                                  <a:moveTo>
                                    <a:pt x="16" y="929"/>
                                  </a:moveTo>
                                  <a:lnTo>
                                    <a:pt x="16" y="1037"/>
                                  </a:lnTo>
                                  <a:cubicBezTo>
                                    <a:pt x="16" y="1041"/>
                                    <a:pt x="12" y="1045"/>
                                    <a:pt x="8" y="1045"/>
                                  </a:cubicBezTo>
                                  <a:cubicBezTo>
                                    <a:pt x="4" y="1045"/>
                                    <a:pt x="0" y="1041"/>
                                    <a:pt x="0" y="1037"/>
                                  </a:cubicBezTo>
                                  <a:lnTo>
                                    <a:pt x="0" y="929"/>
                                  </a:lnTo>
                                  <a:cubicBezTo>
                                    <a:pt x="0" y="925"/>
                                    <a:pt x="4" y="922"/>
                                    <a:pt x="8" y="922"/>
                                  </a:cubicBezTo>
                                  <a:cubicBezTo>
                                    <a:pt x="12" y="922"/>
                                    <a:pt x="16" y="925"/>
                                    <a:pt x="16" y="929"/>
                                  </a:cubicBezTo>
                                  <a:close/>
                                  <a:moveTo>
                                    <a:pt x="16" y="1114"/>
                                  </a:moveTo>
                                  <a:lnTo>
                                    <a:pt x="16" y="1221"/>
                                  </a:lnTo>
                                  <a:cubicBezTo>
                                    <a:pt x="16" y="1226"/>
                                    <a:pt x="12" y="1229"/>
                                    <a:pt x="8" y="1229"/>
                                  </a:cubicBezTo>
                                  <a:cubicBezTo>
                                    <a:pt x="4" y="1229"/>
                                    <a:pt x="0" y="1226"/>
                                    <a:pt x="0" y="1221"/>
                                  </a:cubicBezTo>
                                  <a:lnTo>
                                    <a:pt x="0" y="1114"/>
                                  </a:lnTo>
                                  <a:cubicBezTo>
                                    <a:pt x="0" y="1110"/>
                                    <a:pt x="4" y="1106"/>
                                    <a:pt x="8" y="1106"/>
                                  </a:cubicBezTo>
                                  <a:cubicBezTo>
                                    <a:pt x="12" y="1106"/>
                                    <a:pt x="16" y="1110"/>
                                    <a:pt x="16" y="1114"/>
                                  </a:cubicBezTo>
                                  <a:close/>
                                  <a:moveTo>
                                    <a:pt x="16" y="1298"/>
                                  </a:moveTo>
                                  <a:lnTo>
                                    <a:pt x="16" y="1406"/>
                                  </a:lnTo>
                                  <a:cubicBezTo>
                                    <a:pt x="16" y="1410"/>
                                    <a:pt x="12" y="1413"/>
                                    <a:pt x="8" y="1413"/>
                                  </a:cubicBezTo>
                                  <a:cubicBezTo>
                                    <a:pt x="4" y="1413"/>
                                    <a:pt x="0" y="1410"/>
                                    <a:pt x="0" y="1406"/>
                                  </a:cubicBezTo>
                                  <a:lnTo>
                                    <a:pt x="0" y="1298"/>
                                  </a:lnTo>
                                  <a:cubicBezTo>
                                    <a:pt x="0" y="1294"/>
                                    <a:pt x="4" y="1290"/>
                                    <a:pt x="8" y="1290"/>
                                  </a:cubicBezTo>
                                  <a:cubicBezTo>
                                    <a:pt x="12" y="1290"/>
                                    <a:pt x="16" y="1294"/>
                                    <a:pt x="16" y="1298"/>
                                  </a:cubicBezTo>
                                  <a:close/>
                                  <a:moveTo>
                                    <a:pt x="16" y="1482"/>
                                  </a:moveTo>
                                  <a:lnTo>
                                    <a:pt x="16" y="1590"/>
                                  </a:lnTo>
                                  <a:cubicBezTo>
                                    <a:pt x="16" y="1594"/>
                                    <a:pt x="12" y="1598"/>
                                    <a:pt x="8" y="1598"/>
                                  </a:cubicBezTo>
                                  <a:cubicBezTo>
                                    <a:pt x="4" y="1598"/>
                                    <a:pt x="0" y="1594"/>
                                    <a:pt x="0" y="1590"/>
                                  </a:cubicBezTo>
                                  <a:lnTo>
                                    <a:pt x="0" y="1482"/>
                                  </a:lnTo>
                                  <a:cubicBezTo>
                                    <a:pt x="0" y="1478"/>
                                    <a:pt x="4" y="1475"/>
                                    <a:pt x="8" y="1475"/>
                                  </a:cubicBezTo>
                                  <a:cubicBezTo>
                                    <a:pt x="12" y="1475"/>
                                    <a:pt x="16" y="1478"/>
                                    <a:pt x="16" y="1482"/>
                                  </a:cubicBezTo>
                                  <a:close/>
                                  <a:moveTo>
                                    <a:pt x="16" y="1667"/>
                                  </a:moveTo>
                                  <a:lnTo>
                                    <a:pt x="16" y="1774"/>
                                  </a:lnTo>
                                  <a:cubicBezTo>
                                    <a:pt x="16" y="1778"/>
                                    <a:pt x="12" y="1782"/>
                                    <a:pt x="8" y="1782"/>
                                  </a:cubicBezTo>
                                  <a:cubicBezTo>
                                    <a:pt x="4" y="1782"/>
                                    <a:pt x="0" y="1778"/>
                                    <a:pt x="0" y="1774"/>
                                  </a:cubicBezTo>
                                  <a:lnTo>
                                    <a:pt x="0" y="1667"/>
                                  </a:lnTo>
                                  <a:cubicBezTo>
                                    <a:pt x="0" y="1662"/>
                                    <a:pt x="4" y="1659"/>
                                    <a:pt x="8" y="1659"/>
                                  </a:cubicBezTo>
                                  <a:cubicBezTo>
                                    <a:pt x="12" y="1659"/>
                                    <a:pt x="16" y="1662"/>
                                    <a:pt x="16" y="1667"/>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9" name="Line 66"/>
                          <wps:cNvCnPr>
                            <a:cxnSpLocks noChangeShapeType="1"/>
                          </wps:cNvCnPr>
                          <wps:spPr bwMode="auto">
                            <a:xfrm>
                              <a:off x="817245" y="931545"/>
                              <a:ext cx="4457065"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0" name="Freeform 67"/>
                          <wps:cNvSpPr>
                            <a:spLocks/>
                          </wps:cNvSpPr>
                          <wps:spPr bwMode="auto">
                            <a:xfrm>
                              <a:off x="704215" y="890905"/>
                              <a:ext cx="123190" cy="81915"/>
                            </a:xfrm>
                            <a:custGeom>
                              <a:avLst/>
                              <a:gdLst>
                                <a:gd name="T0" fmla="*/ 194 w 194"/>
                                <a:gd name="T1" fmla="*/ 129 h 129"/>
                                <a:gd name="T2" fmla="*/ 0 w 194"/>
                                <a:gd name="T3" fmla="*/ 64 h 129"/>
                                <a:gd name="T4" fmla="*/ 194 w 194"/>
                                <a:gd name="T5" fmla="*/ 0 h 129"/>
                                <a:gd name="T6" fmla="*/ 194 w 194"/>
                                <a:gd name="T7" fmla="*/ 129 h 129"/>
                              </a:gdLst>
                              <a:ahLst/>
                              <a:cxnLst>
                                <a:cxn ang="0">
                                  <a:pos x="T0" y="T1"/>
                                </a:cxn>
                                <a:cxn ang="0">
                                  <a:pos x="T2" y="T3"/>
                                </a:cxn>
                                <a:cxn ang="0">
                                  <a:pos x="T4" y="T5"/>
                                </a:cxn>
                                <a:cxn ang="0">
                                  <a:pos x="T6" y="T7"/>
                                </a:cxn>
                              </a:cxnLst>
                              <a:rect l="0" t="0" r="r" b="b"/>
                              <a:pathLst>
                                <a:path w="194" h="129">
                                  <a:moveTo>
                                    <a:pt x="194" y="129"/>
                                  </a:moveTo>
                                  <a:lnTo>
                                    <a:pt x="0" y="64"/>
                                  </a:lnTo>
                                  <a:lnTo>
                                    <a:pt x="194" y="0"/>
                                  </a:lnTo>
                                  <a:lnTo>
                                    <a:pt x="194" y="1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68"/>
                          <wps:cNvSpPr>
                            <a:spLocks noChangeArrowheads="1"/>
                          </wps:cNvSpPr>
                          <wps:spPr bwMode="auto">
                            <a:xfrm>
                              <a:off x="2130425" y="840105"/>
                              <a:ext cx="171831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69"/>
                          <wps:cNvSpPr>
                            <a:spLocks noChangeArrowheads="1"/>
                          </wps:cNvSpPr>
                          <wps:spPr bwMode="auto">
                            <a:xfrm>
                              <a:off x="2134235" y="84836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797AB" w14:textId="77777777" w:rsidR="009A66EE" w:rsidRDefault="009A66EE" w:rsidP="009A66EE">
                                <w:r>
                                  <w:rPr>
                                    <w:rFonts w:ascii="Arial" w:hAnsi="Arial" w:cs="Arial"/>
                                    <w:color w:val="000000"/>
                                    <w:sz w:val="24"/>
                                    <w:szCs w:val="24"/>
                                    <w:lang w:val="en-US"/>
                                  </w:rPr>
                                  <w:t>1</w:t>
                                </w:r>
                              </w:p>
                            </w:txbxContent>
                          </wps:txbx>
                          <wps:bodyPr rot="0" vert="horz" wrap="none" lIns="0" tIns="0" rIns="0" bIns="0" anchor="t" anchorCtr="0">
                            <a:spAutoFit/>
                          </wps:bodyPr>
                        </wps:wsp>
                        <wps:wsp>
                          <wps:cNvPr id="13" name="Rectangle 70"/>
                          <wps:cNvSpPr>
                            <a:spLocks noChangeArrowheads="1"/>
                          </wps:cNvSpPr>
                          <wps:spPr bwMode="auto">
                            <a:xfrm>
                              <a:off x="2219325" y="84836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23CD6" w14:textId="77777777" w:rsidR="009A66EE" w:rsidRDefault="009A66EE" w:rsidP="009A66EE">
                                <w:r>
                                  <w:rPr>
                                    <w:rFonts w:ascii="Arial" w:hAnsi="Arial" w:cs="Arial"/>
                                    <w:color w:val="000000"/>
                                    <w:sz w:val="24"/>
                                    <w:szCs w:val="24"/>
                                    <w:lang w:val="en-US"/>
                                  </w:rPr>
                                  <w:t xml:space="preserve">. </w:t>
                                </w:r>
                              </w:p>
                            </w:txbxContent>
                          </wps:txbx>
                          <wps:bodyPr rot="0" vert="horz" wrap="none" lIns="0" tIns="0" rIns="0" bIns="0" anchor="t" anchorCtr="0">
                            <a:spAutoFit/>
                          </wps:bodyPr>
                        </wps:wsp>
                        <wps:wsp>
                          <wps:cNvPr id="14" name="Rectangle 71"/>
                          <wps:cNvSpPr>
                            <a:spLocks noChangeArrowheads="1"/>
                          </wps:cNvSpPr>
                          <wps:spPr bwMode="auto">
                            <a:xfrm>
                              <a:off x="2303780" y="848360"/>
                              <a:ext cx="4152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49CB0" w14:textId="77777777" w:rsidR="009A66EE" w:rsidRDefault="009A66EE" w:rsidP="009A66EE">
                                <w:r>
                                  <w:rPr>
                                    <w:rFonts w:ascii="Arial" w:hAnsi="Arial" w:cs="Arial"/>
                                    <w:color w:val="000000"/>
                                    <w:sz w:val="24"/>
                                    <w:szCs w:val="24"/>
                                    <w:lang w:val="en-US"/>
                                  </w:rPr>
                                  <w:t xml:space="preserve">POST </w:t>
                                </w:r>
                              </w:p>
                            </w:txbxContent>
                          </wps:txbx>
                          <wps:bodyPr rot="0" vert="horz" wrap="none" lIns="0" tIns="0" rIns="0" bIns="0" anchor="t" anchorCtr="0">
                            <a:spAutoFit/>
                          </wps:bodyPr>
                        </wps:wsp>
                        <wps:wsp>
                          <wps:cNvPr id="15" name="Rectangle 72"/>
                          <wps:cNvSpPr>
                            <a:spLocks noChangeArrowheads="1"/>
                          </wps:cNvSpPr>
                          <wps:spPr bwMode="auto">
                            <a:xfrm>
                              <a:off x="2760980" y="848360"/>
                              <a:ext cx="514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BAF3B" w14:textId="77777777" w:rsidR="009A66EE" w:rsidRDefault="009A66EE" w:rsidP="009A66EE">
                                <w:r>
                                  <w:rPr>
                                    <w:rFonts w:ascii="Arial" w:hAnsi="Arial" w:cs="Arial"/>
                                    <w:color w:val="000000"/>
                                    <w:sz w:val="24"/>
                                    <w:szCs w:val="24"/>
                                    <w:lang w:val="en-US"/>
                                  </w:rPr>
                                  <w:t>{</w:t>
                                </w:r>
                              </w:p>
                            </w:txbxContent>
                          </wps:txbx>
                          <wps:bodyPr rot="0" vert="horz" wrap="none" lIns="0" tIns="0" rIns="0" bIns="0" anchor="t" anchorCtr="0">
                            <a:spAutoFit/>
                          </wps:bodyPr>
                        </wps:wsp>
                        <wps:wsp>
                          <wps:cNvPr id="16" name="Rectangle 73"/>
                          <wps:cNvSpPr>
                            <a:spLocks noChangeArrowheads="1"/>
                          </wps:cNvSpPr>
                          <wps:spPr bwMode="auto">
                            <a:xfrm>
                              <a:off x="2811780" y="848360"/>
                              <a:ext cx="9912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E331D" w14:textId="77777777" w:rsidR="009A66EE" w:rsidRDefault="009A66EE" w:rsidP="009A66EE">
                                <w:proofErr w:type="spellStart"/>
                                <w:proofErr w:type="gramStart"/>
                                <w:r>
                                  <w:rPr>
                                    <w:rFonts w:ascii="Arial" w:hAnsi="Arial" w:cs="Arial"/>
                                    <w:color w:val="000000"/>
                                    <w:sz w:val="24"/>
                                    <w:szCs w:val="24"/>
                                    <w:lang w:val="en-US"/>
                                  </w:rPr>
                                  <w:t>notificationURI</w:t>
                                </w:r>
                                <w:proofErr w:type="spellEnd"/>
                                <w:proofErr w:type="gramEnd"/>
                              </w:p>
                            </w:txbxContent>
                          </wps:txbx>
                          <wps:bodyPr rot="0" vert="horz" wrap="none" lIns="0" tIns="0" rIns="0" bIns="0" anchor="t" anchorCtr="0">
                            <a:spAutoFit/>
                          </wps:bodyPr>
                        </wps:wsp>
                        <wps:wsp>
                          <wps:cNvPr id="17" name="Rectangle 74"/>
                          <wps:cNvSpPr>
                            <a:spLocks noChangeArrowheads="1"/>
                          </wps:cNvSpPr>
                          <wps:spPr bwMode="auto">
                            <a:xfrm>
                              <a:off x="3802380" y="848360"/>
                              <a:ext cx="514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BC0B7" w14:textId="77777777" w:rsidR="009A66EE" w:rsidRDefault="009A66EE" w:rsidP="009A66EE">
                                <w:r>
                                  <w:rPr>
                                    <w:rFonts w:ascii="Arial" w:hAnsi="Arial" w:cs="Arial"/>
                                    <w:color w:val="000000"/>
                                    <w:sz w:val="24"/>
                                    <w:szCs w:val="24"/>
                                    <w:lang w:val="en-US"/>
                                  </w:rPr>
                                  <w:t xml:space="preserve">} </w:t>
                                </w:r>
                              </w:p>
                            </w:txbxContent>
                          </wps:txbx>
                          <wps:bodyPr rot="0" vert="horz" wrap="none" lIns="0" tIns="0" rIns="0" bIns="0" anchor="t" anchorCtr="0">
                            <a:spAutoFit/>
                          </wps:bodyPr>
                        </wps:wsp>
                        <wps:wsp>
                          <wps:cNvPr id="18" name="Line 75"/>
                          <wps:cNvCnPr>
                            <a:cxnSpLocks noChangeShapeType="1"/>
                          </wps:cNvCnPr>
                          <wps:spPr bwMode="auto">
                            <a:xfrm>
                              <a:off x="704215" y="1273810"/>
                              <a:ext cx="4457065"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9" name="Freeform 76"/>
                          <wps:cNvSpPr>
                            <a:spLocks/>
                          </wps:cNvSpPr>
                          <wps:spPr bwMode="auto">
                            <a:xfrm>
                              <a:off x="5150485" y="1233170"/>
                              <a:ext cx="123825" cy="81915"/>
                            </a:xfrm>
                            <a:custGeom>
                              <a:avLst/>
                              <a:gdLst>
                                <a:gd name="T0" fmla="*/ 0 w 195"/>
                                <a:gd name="T1" fmla="*/ 0 h 129"/>
                                <a:gd name="T2" fmla="*/ 195 w 195"/>
                                <a:gd name="T3" fmla="*/ 64 h 129"/>
                                <a:gd name="T4" fmla="*/ 0 w 195"/>
                                <a:gd name="T5" fmla="*/ 129 h 129"/>
                                <a:gd name="T6" fmla="*/ 0 w 195"/>
                                <a:gd name="T7" fmla="*/ 0 h 129"/>
                              </a:gdLst>
                              <a:ahLst/>
                              <a:cxnLst>
                                <a:cxn ang="0">
                                  <a:pos x="T0" y="T1"/>
                                </a:cxn>
                                <a:cxn ang="0">
                                  <a:pos x="T2" y="T3"/>
                                </a:cxn>
                                <a:cxn ang="0">
                                  <a:pos x="T4" y="T5"/>
                                </a:cxn>
                                <a:cxn ang="0">
                                  <a:pos x="T6" y="T7"/>
                                </a:cxn>
                              </a:cxnLst>
                              <a:rect l="0" t="0" r="r" b="b"/>
                              <a:pathLst>
                                <a:path w="195" h="129">
                                  <a:moveTo>
                                    <a:pt x="0" y="0"/>
                                  </a:moveTo>
                                  <a:lnTo>
                                    <a:pt x="195" y="64"/>
                                  </a:lnTo>
                                  <a:lnTo>
                                    <a:pt x="0" y="12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77"/>
                          <wps:cNvSpPr>
                            <a:spLocks noChangeArrowheads="1"/>
                          </wps:cNvSpPr>
                          <wps:spPr bwMode="auto">
                            <a:xfrm>
                              <a:off x="1742440" y="1182370"/>
                              <a:ext cx="123634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78"/>
                          <wps:cNvSpPr>
                            <a:spLocks noChangeArrowheads="1"/>
                          </wps:cNvSpPr>
                          <wps:spPr bwMode="auto">
                            <a:xfrm>
                              <a:off x="1746885" y="1190625"/>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D1CE0" w14:textId="77777777" w:rsidR="009A66EE" w:rsidRDefault="009A66EE" w:rsidP="009A66EE">
                                <w:r>
                                  <w:rPr>
                                    <w:rFonts w:ascii="Arial" w:hAnsi="Arial" w:cs="Arial"/>
                                    <w:color w:val="000000"/>
                                    <w:sz w:val="24"/>
                                    <w:szCs w:val="24"/>
                                    <w:lang w:val="en-US"/>
                                  </w:rPr>
                                  <w:t>2</w:t>
                                </w:r>
                              </w:p>
                            </w:txbxContent>
                          </wps:txbx>
                          <wps:bodyPr rot="0" vert="horz" wrap="none" lIns="0" tIns="0" rIns="0" bIns="0" anchor="t" anchorCtr="0">
                            <a:spAutoFit/>
                          </wps:bodyPr>
                        </wps:wsp>
                        <wps:wsp>
                          <wps:cNvPr id="22" name="Rectangle 79"/>
                          <wps:cNvSpPr>
                            <a:spLocks noChangeArrowheads="1"/>
                          </wps:cNvSpPr>
                          <wps:spPr bwMode="auto">
                            <a:xfrm>
                              <a:off x="1831340" y="1190625"/>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9828A" w14:textId="77777777" w:rsidR="009A66EE" w:rsidRDefault="009A66EE" w:rsidP="009A66EE">
                                <w:r>
                                  <w:rPr>
                                    <w:rFonts w:ascii="Arial" w:hAnsi="Arial" w:cs="Arial"/>
                                    <w:color w:val="000000"/>
                                    <w:sz w:val="24"/>
                                    <w:szCs w:val="24"/>
                                    <w:lang w:val="en-US"/>
                                  </w:rPr>
                                  <w:t xml:space="preserve">. </w:t>
                                </w:r>
                              </w:p>
                            </w:txbxContent>
                          </wps:txbx>
                          <wps:bodyPr rot="0" vert="horz" wrap="none" lIns="0" tIns="0" rIns="0" bIns="0" anchor="t" anchorCtr="0">
                            <a:spAutoFit/>
                          </wps:bodyPr>
                        </wps:wsp>
                        <wps:wsp>
                          <wps:cNvPr id="23" name="Rectangle 80"/>
                          <wps:cNvSpPr>
                            <a:spLocks noChangeArrowheads="1"/>
                          </wps:cNvSpPr>
                          <wps:spPr bwMode="auto">
                            <a:xfrm>
                              <a:off x="1916430" y="1190625"/>
                              <a:ext cx="254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18E58" w14:textId="77777777" w:rsidR="009A66EE" w:rsidRDefault="009A66EE" w:rsidP="009A66EE">
                                <w:r>
                                  <w:rPr>
                                    <w:rFonts w:ascii="Arial" w:hAnsi="Arial" w:cs="Arial"/>
                                    <w:color w:val="000000"/>
                                    <w:sz w:val="24"/>
                                    <w:szCs w:val="24"/>
                                    <w:lang w:val="en-US"/>
                                  </w:rPr>
                                  <w:t xml:space="preserve">204 </w:t>
                                </w:r>
                              </w:p>
                            </w:txbxContent>
                          </wps:txbx>
                          <wps:bodyPr rot="0" vert="horz" wrap="none" lIns="0" tIns="0" rIns="0" bIns="0" anchor="t" anchorCtr="0">
                            <a:spAutoFit/>
                          </wps:bodyPr>
                        </wps:wsp>
                        <wps:wsp>
                          <wps:cNvPr id="24" name="Rectangle 81"/>
                          <wps:cNvSpPr>
                            <a:spLocks noChangeArrowheads="1"/>
                          </wps:cNvSpPr>
                          <wps:spPr bwMode="auto">
                            <a:xfrm>
                              <a:off x="2212974" y="1190625"/>
                              <a:ext cx="1635761" cy="289560"/>
                            </a:xfrm>
                            <a:prstGeom prst="rect">
                              <a:avLst/>
                            </a:prstGeom>
                            <a:solidFill>
                              <a:schemeClr val="bg1"/>
                            </a:solidFill>
                            <a:ln>
                              <a:noFill/>
                            </a:ln>
                          </wps:spPr>
                          <wps:txbx>
                            <w:txbxContent>
                              <w:p w14:paraId="6C4EB83B" w14:textId="77777777" w:rsidR="009A66EE" w:rsidRDefault="009A66EE" w:rsidP="009A66EE">
                                <w:r>
                                  <w:rPr>
                                    <w:rFonts w:ascii="Arial" w:hAnsi="Arial" w:cs="Arial"/>
                                    <w:color w:val="000000"/>
                                    <w:sz w:val="24"/>
                                    <w:szCs w:val="24"/>
                                    <w:lang w:val="en-US"/>
                                  </w:rPr>
                                  <w:t>No Content or 200 OK</w:t>
                                </w:r>
                              </w:p>
                            </w:txbxContent>
                          </wps:txbx>
                          <wps:bodyPr rot="0" vert="horz" wrap="square" lIns="0" tIns="0" rIns="0" bIns="0" anchor="t" anchorCtr="0">
                            <a:spAutoFit/>
                          </wps:bodyPr>
                        </wps:wsp>
                      </wpc:wpc>
                    </a:graphicData>
                  </a:graphic>
                </wp:inline>
              </w:drawing>
            </mc:Choice>
            <mc:Fallback>
              <w:pict>
                <v:group w14:anchorId="1FAA91B5" id="_x0000_s1052" editas="canvas" style="width:479pt;height:132.5pt;mso-position-horizontal-relative:char;mso-position-vertical-relative:line" coordsize="60833,16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">
                  <v:shape id="_x0000_s1053" type="#_x0000_t75" style="position:absolute;width:60833;height:16827;visibility:visible;mso-wrap-style:square">
                    <v:fill o:detectmouseclick="t"/>
                    <v:path o:connecttype="none"/>
                  </v:shape>
                  <v:rect id="Rectangle 58" o:spid="_x0000_s1054" style="position:absolute;left:190;top:190;width:15900;height:5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0ccEA&#10;AADaAAAADwAAAGRycy9kb3ducmV2LnhtbERPTWvCQBC9F/wPywje6q7VBpu6hiIIQttDVeh1yI5J&#10;aHY2Zjcm/fduoNDT8Hifs8kGW4sbtb5yrGExVyCIc2cqLjScT/vHNQgfkA3WjknDL3nItpOHDabG&#10;9fxFt2MoRAxhn6KGMoQmldLnJVn0c9cQR+7iWoshwraQpsU+httaPimVSIsVx4YSG9qVlP8cO6sB&#10;k5W5fl6WH6f3LsGXYlD752+l9Ww6vL2CCDSEf/Gf+2DifBhfGa/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tHHBAAAA2gAAAA8AAAAAAAAAAAAAAAAAmAIAAGRycy9kb3du&#10;cmV2LnhtbFBLBQYAAAAABAAEAPUAAACGAwAAAAA=&#10;" stroked="f"/>
                  <v:rect id="Rectangle 59" o:spid="_x0000_s1055" style="position:absolute;left:190;top:190;width:15900;height:5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T2YsUA&#10;AADaAAAADwAAAGRycy9kb3ducmV2LnhtbESPQWvCQBSE70L/w/IK3nTTFERS1xBalCJCaVqh3p7Z&#10;1yQk+zZkV43++m5B8DjMzDfMIh1MK07Uu9qygqdpBIK4sLrmUsH312oyB+E8ssbWMim4kIN0+TBa&#10;YKLtmT/plPtSBAi7BBVU3neJlK6oyKCb2o44eL+2N+iD7EupezwHuGllHEUzabDmsFBhR68VFU1+&#10;NAq2uyz7aA+bep/v5s1zvL7y9edNqfHjkL2A8DT4e/jWftcKYvi/Em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NPZixQAAANoAAAAPAAAAAAAAAAAAAAAAAJgCAABkcnMv&#10;ZG93bnJldi54bWxQSwUGAAAAAAQABAD1AAAAigMAAAAA&#10;" filled="f" strokeweight=".7pt">
                    <v:stroke joinstyle="round" endcap="round"/>
                  </v:rect>
                  <v:rect id="Rectangle 60" o:spid="_x0000_s1056" style="position:absolute;left:1023;top:1849;width:14402;height:28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405FF5D1" w14:textId="77777777" w:rsidR="009A66EE" w:rsidRPr="009A66EE" w:rsidRDefault="009A66EE" w:rsidP="009A66EE">
                          <w:pPr>
                            <w:rPr>
                              <w:rFonts w:ascii="Arial" w:hAnsi="Arial" w:cs="Arial"/>
                              <w:color w:val="000000"/>
                              <w:sz w:val="24"/>
                              <w:szCs w:val="24"/>
                              <w:lang w:val="en-US"/>
                            </w:rPr>
                          </w:pPr>
                          <w:r w:rsidRPr="009A66EE">
                            <w:rPr>
                              <w:rFonts w:ascii="Arial" w:hAnsi="Arial" w:cs="Arial"/>
                              <w:color w:val="000000"/>
                              <w:sz w:val="24"/>
                              <w:szCs w:val="24"/>
                              <w:lang w:val="en-US"/>
                            </w:rPr>
                            <w:t>NF service consumer</w:t>
                          </w:r>
                        </w:p>
                      </w:txbxContent>
                    </v:textbox>
                  </v:rect>
                  <v:rect id="Rectangle 61" o:spid="_x0000_s1057" style="position:absolute;left:44742;top:190;width:15995;height:5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rect id="Rectangle 62" o:spid="_x0000_s1058" style="position:absolute;left:44742;top:190;width:15995;height:5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1uFsUA&#10;AADaAAAADwAAAGRycy9kb3ducmV2LnhtbESPQWvCQBSE74L/YXlCb7rRYpHoKqGlRUQoRgW9PbPP&#10;JJh9G7KrRn99t1DocZiZb5jZojWVuFHjSssKhoMIBHFmdcm5gt32sz8B4TyyxsoyKXiQg8W825lh&#10;rO2dN3RLfS4ChF2MCgrv61hKlxVk0A1sTRy8s20M+iCbXOoG7wFuKjmKojdpsOSwUGBN7wVll/Rq&#10;FKz3SfJdnVblMd1PLq+jryc/Dx9KvfTaZArCU+v/w3/tpVYwht8r4Qb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3W4WxQAAANoAAAAPAAAAAAAAAAAAAAAAAJgCAABkcnMv&#10;ZG93bnJldi54bWxQSwUGAAAAAAQABAD1AAAAigMAAAAA&#10;" filled="f" strokeweight=".7pt">
                    <v:stroke joinstyle="round" endcap="round"/>
                  </v:rect>
                  <v:rect id="Rectangle 63" o:spid="_x0000_s1059" style="position:absolute;left:49993;top:2216;width:4236;height:28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14:paraId="3C66390E" w14:textId="77777777" w:rsidR="009A66EE" w:rsidRDefault="009A66EE" w:rsidP="009A66EE">
                          <w:r>
                            <w:rPr>
                              <w:rFonts w:ascii="Arial" w:hAnsi="Arial" w:cs="Arial"/>
                              <w:color w:val="000000"/>
                              <w:sz w:val="24"/>
                              <w:szCs w:val="24"/>
                              <w:lang w:val="en-US"/>
                            </w:rPr>
                            <w:t>DCCF</w:t>
                          </w:r>
                        </w:p>
                      </w:txbxContent>
                    </v:textbox>
                  </v:rect>
                  <v:shape id="Freeform 64" o:spid="_x0000_s1060" style="position:absolute;left:52692;top:5848;width:95;height:10585;visibility:visible;mso-wrap-style:square;v-text-anchor:top" coordsize="16,1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LYKMQA&#10;AADaAAAADwAAAGRycy9kb3ducmV2LnhtbESP0WoCMRRE3wX/IVyhb5q1FJWtUWqLYkGhVT/gurlu&#10;tm5uliTVtV/fFIQ+DjNzhpnOW1uLC/lQOVYwHGQgiAunKy4VHPbL/gREiMgaa8ek4EYB5rNuZ4q5&#10;dlf+pMsuliJBOOSowMTY5FKGwpDFMHANcfJOzluMSfpSao/XBLe1fMyykbRYcVow2NCroeK8+7YK&#10;VtvNkoZmvKDD8b16+vj5mvi3vVIPvfblGUSkNv6H7+21VjCGvyvpBs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y2CjEAAAA2gAAAA8AAAAAAAAAAAAAAAAAmAIAAGRycy9k&#10;b3ducmV2LnhtbFBLBQYAAAAABAAEAPUAAACJAwAAAAA=&#10;" path="m16,8r,107c16,120,12,123,8,123,4,123,,120,,115l,8c,4,4,,8,v4,,8,4,8,8xm16,192r,108c16,304,12,307,8,307,4,307,,304,,300l,192v,-4,4,-8,8,-8c12,184,16,188,16,192xm16,376r,108c16,488,12,492,8,492,4,492,,488,,484l,376v,-4,4,-7,8,-7c12,369,16,372,16,376xm16,561r,107c16,673,12,676,8,676,4,676,,673,,668l,561v,-4,4,-8,8,-8c12,553,16,557,16,561xm16,745r,108c16,857,12,860,8,860,4,860,,857,,853l,745v,-4,4,-8,8,-8c12,737,16,741,16,745xm16,929r,108c16,1041,12,1045,8,1045v-4,,-8,-4,-8,-8l,929v,-4,4,-7,8,-7c12,922,16,925,16,929xm16,1114r,107c16,1226,12,1229,8,1229v-4,,-8,-3,-8,-8l,1114v,-4,4,-8,8,-8c12,1106,16,1110,16,1114xm16,1298r,108c16,1410,12,1413,8,1413v-4,,-8,-3,-8,-7l,1298v,-4,4,-8,8,-8c12,1290,16,1294,16,1298xm16,1482r,108c16,1594,12,1598,8,1598v-4,,-8,-4,-8,-8l,1482v,-4,4,-7,8,-7c12,1475,16,1478,16,1482xm16,1667r,107c16,1778,12,1782,8,1782v-4,,-8,-4,-8,-8l,1667v,-5,4,-8,8,-8c12,1659,16,1662,16,1667xe" fillcolor="black" strokeweight=".05pt">
                    <v:path arrowok="t" o:connecttype="custom" o:connectlocs="9525,68312;0,68312;4763,0;9525,114052;4763,182364;0,114052;9525,114052;9525,287506;0,287506;4763,219194;9525,333246;4763,401558;0,333246;9525,333246;9525,506700;0,506700;4763,437793;9525,551845;4763,620752;0,551845;9525,551845;9525,725299;0,725299;4763,656987;9525,771039;4763,839351;0,771039;9525,771039;9525,944493;0,944493;4763,876181;9525,990233;4763,1058545;0,990233;9525,990233" o:connectangles="0,0,0,0,0,0,0,0,0,0,0,0,0,0,0,0,0,0,0,0,0,0,0,0,0,0,0,0,0,0,0,0,0,0,0"/>
                    <o:lock v:ext="edit" verticies="t"/>
                  </v:shape>
                  <v:shape id="Freeform 65" o:spid="_x0000_s1061" style="position:absolute;left:6997;top:5848;width:95;height:10585;visibility:visible;mso-wrap-style:square;v-text-anchor:top" coordsize="16,1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1MWsEA&#10;AADaAAAADwAAAGRycy9kb3ducmV2LnhtbERP3WrCMBS+H/gO4Qi7m6ljbFKNohuODRS0+gDH5thU&#10;m5OSZNrt6c3FwMuP738y62wjLuRD7VjBcJCBIC6drrlSsN8tn0YgQkTW2DgmBb8UYDbtPUww1+7K&#10;W7oUsRIphEOOCkyMbS5lKA1ZDAPXEifu6LzFmKCvpPZ4TeG2kc9Z9iot1pwaDLb0bqg8Fz9Wwed6&#10;taSheVvQ/vBdv2z+TiP/sVPqsd/NxyAidfEu/nd/aQVpa7qSboC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tTFrBAAAA2gAAAA8AAAAAAAAAAAAAAAAAmAIAAGRycy9kb3du&#10;cmV2LnhtbFBLBQYAAAAABAAEAPUAAACGAwAAAAA=&#10;" path="m16,8r,107c16,120,12,123,8,123,4,123,,120,,115l,8c,4,4,,8,v4,,8,4,8,8xm16,192r,108c16,304,12,307,8,307,4,307,,304,,300l,192v,-4,4,-8,8,-8c12,184,16,188,16,192xm16,376r,108c16,488,12,492,8,492,4,492,,488,,484l,376v,-4,4,-7,8,-7c12,369,16,372,16,376xm16,561r,107c16,673,12,676,8,676,4,676,,673,,668l,561v,-4,4,-8,8,-8c12,553,16,557,16,561xm16,745r,108c16,857,12,860,8,860,4,860,,857,,853l,745v,-4,4,-8,8,-8c12,737,16,741,16,745xm16,929r,108c16,1041,12,1045,8,1045v-4,,-8,-4,-8,-8l,929v,-4,4,-7,8,-7c12,922,16,925,16,929xm16,1114r,107c16,1226,12,1229,8,1229v-4,,-8,-3,-8,-8l,1114v,-4,4,-8,8,-8c12,1106,16,1110,16,1114xm16,1298r,108c16,1410,12,1413,8,1413v-4,,-8,-3,-8,-7l,1298v,-4,4,-8,8,-8c12,1290,16,1294,16,1298xm16,1482r,108c16,1594,12,1598,8,1598v-4,,-8,-4,-8,-8l,1482v,-4,4,-7,8,-7c12,1475,16,1478,16,1482xm16,1667r,107c16,1778,12,1782,8,1782v-4,,-8,-4,-8,-8l,1667v,-5,4,-8,8,-8c12,1659,16,1662,16,1667xe" fillcolor="black" strokeweight=".05pt">
                    <v:path arrowok="t" o:connecttype="custom" o:connectlocs="9525,68312;0,68312;4763,0;9525,114052;4763,182364;0,114052;9525,114052;9525,287506;0,287506;4763,219194;9525,333246;4763,401558;0,333246;9525,333246;9525,506700;0,506700;4763,437793;9525,551845;4763,620752;0,551845;9525,551845;9525,725299;0,725299;4763,656987;9525,771039;4763,839351;0,771039;9525,771039;9525,944493;0,944493;4763,876181;9525,990233;4763,1058545;0,990233;9525,990233" o:connectangles="0,0,0,0,0,0,0,0,0,0,0,0,0,0,0,0,0,0,0,0,0,0,0,0,0,0,0,0,0,0,0,0,0,0,0"/>
                    <o:lock v:ext="edit" verticies="t"/>
                  </v:shape>
                  <v:line id="Line 66" o:spid="_x0000_s1062" style="position:absolute;visibility:visible;mso-wrap-style:square" from="8172,9315" to="52743,9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s48QAAADaAAAADwAAAGRycy9kb3ducmV2LnhtbESPT2vCQBTE7wW/w/KE3upGD2JTV1Gh&#10;oKfSVMTjI/uapM2+TbMvf9pP3y0UPA4z8xtmvR1drXpqQ+XZwHyWgCLOva24MHB+e35YgQqCbLH2&#10;TAa+KcB2M7lbY2r9wK/UZ1KoCOGQooFSpEm1DnlJDsPMN8TRe/etQ4myLbRtcYhwV+tFkiy1w4rj&#10;QokNHUrKP7POGfhoukL2lWR69XPtutNw+epfLsbcT8fdEyihUW7h//bRGniEvyvxBu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j+zjxAAAANoAAAAPAAAAAAAAAAAA&#10;AAAAAKECAABkcnMvZG93bnJldi54bWxQSwUGAAAAAAQABAD5AAAAkgMAAAAA&#10;" strokeweight=".7pt">
                    <v:stroke endcap="round"/>
                  </v:line>
                  <v:shape id="Freeform 67" o:spid="_x0000_s1063" style="position:absolute;left:7042;top:8909;width:1232;height:819;visibility:visible;mso-wrap-style:square;v-text-anchor:top" coordsize="194,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YGgcQA&#10;AADbAAAADwAAAGRycy9kb3ducmV2LnhtbESPQUvDQBCF7wX/wzKCt3Zji0FjNkUqBRE8mIp4HLJj&#10;NpidTXfXNv575yB4m+G9ee+bejv7UZ0opiGwgetVAYq4C3bg3sDbYb+8BZUyssUxMBn4oQTb5mJR&#10;Y2XDmV/p1OZeSQinCg24nKdK69Q58phWYSIW7TNEj1nW2Gsb8SzhftTroii1x4GlweFEO0fdV/vt&#10;DbxvjvuSWneXDy+PH8+buOab0htzdTk/3IPKNOd/89/1kxV8oZdfZAD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2BoHEAAAA2wAAAA8AAAAAAAAAAAAAAAAAmAIAAGRycy9k&#10;b3ducmV2LnhtbFBLBQYAAAAABAAEAPUAAACJAwAAAAA=&#10;" path="m194,129l,64,194,r,129xe" fillcolor="black" stroked="f">
                    <v:path arrowok="t" o:connecttype="custom" o:connectlocs="123190,81915;0,40640;123190,0;123190,81915" o:connectangles="0,0,0,0"/>
                  </v:shape>
                  <v:rect id="Rectangle 68" o:spid="_x0000_s1064" style="position:absolute;left:21304;top:8401;width:17183;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rect id="Rectangle 69" o:spid="_x0000_s1065" style="position:absolute;left:21342;top:8483;width:851;height:28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38A797AB" w14:textId="77777777" w:rsidR="009A66EE" w:rsidRDefault="009A66EE" w:rsidP="009A66EE">
                          <w:r>
                            <w:rPr>
                              <w:rFonts w:ascii="Arial" w:hAnsi="Arial" w:cs="Arial"/>
                              <w:color w:val="000000"/>
                              <w:sz w:val="24"/>
                              <w:szCs w:val="24"/>
                              <w:lang w:val="en-US"/>
                            </w:rPr>
                            <w:t>1</w:t>
                          </w:r>
                        </w:p>
                      </w:txbxContent>
                    </v:textbox>
                  </v:rect>
                  <v:rect id="Rectangle 70" o:spid="_x0000_s1066" style="position:absolute;left:22193;top:8483;width:425;height:28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10723CD6" w14:textId="77777777" w:rsidR="009A66EE" w:rsidRDefault="009A66EE" w:rsidP="009A66EE">
                          <w:r>
                            <w:rPr>
                              <w:rFonts w:ascii="Arial" w:hAnsi="Arial" w:cs="Arial"/>
                              <w:color w:val="000000"/>
                              <w:sz w:val="24"/>
                              <w:szCs w:val="24"/>
                              <w:lang w:val="en-US"/>
                            </w:rPr>
                            <w:t xml:space="preserve">. </w:t>
                          </w:r>
                        </w:p>
                      </w:txbxContent>
                    </v:textbox>
                  </v:rect>
                  <v:rect id="Rectangle 71" o:spid="_x0000_s1067" style="position:absolute;left:23037;top:8483;width:4153;height:28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14:paraId="09949CB0" w14:textId="77777777" w:rsidR="009A66EE" w:rsidRDefault="009A66EE" w:rsidP="009A66EE">
                          <w:r>
                            <w:rPr>
                              <w:rFonts w:ascii="Arial" w:hAnsi="Arial" w:cs="Arial"/>
                              <w:color w:val="000000"/>
                              <w:sz w:val="24"/>
                              <w:szCs w:val="24"/>
                              <w:lang w:val="en-US"/>
                            </w:rPr>
                            <w:t xml:space="preserve">POST </w:t>
                          </w:r>
                        </w:p>
                      </w:txbxContent>
                    </v:textbox>
                  </v:rect>
                  <v:rect id="Rectangle 72" o:spid="_x0000_s1068" style="position:absolute;left:27609;top:8483;width:515;height:28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254BAF3B" w14:textId="77777777" w:rsidR="009A66EE" w:rsidRDefault="009A66EE" w:rsidP="009A66EE">
                          <w:r>
                            <w:rPr>
                              <w:rFonts w:ascii="Arial" w:hAnsi="Arial" w:cs="Arial"/>
                              <w:color w:val="000000"/>
                              <w:sz w:val="24"/>
                              <w:szCs w:val="24"/>
                              <w:lang w:val="en-US"/>
                            </w:rPr>
                            <w:t>{</w:t>
                          </w:r>
                        </w:p>
                      </w:txbxContent>
                    </v:textbox>
                  </v:rect>
                  <v:rect id="Rectangle 73" o:spid="_x0000_s1069" style="position:absolute;left:28117;top:8483;width:9913;height:28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638E331D" w14:textId="77777777" w:rsidR="009A66EE" w:rsidRDefault="009A66EE" w:rsidP="009A66EE">
                          <w:proofErr w:type="spellStart"/>
                          <w:proofErr w:type="gramStart"/>
                          <w:r>
                            <w:rPr>
                              <w:rFonts w:ascii="Arial" w:hAnsi="Arial" w:cs="Arial"/>
                              <w:color w:val="000000"/>
                              <w:sz w:val="24"/>
                              <w:szCs w:val="24"/>
                              <w:lang w:val="en-US"/>
                            </w:rPr>
                            <w:t>notificationURI</w:t>
                          </w:r>
                          <w:proofErr w:type="spellEnd"/>
                          <w:proofErr w:type="gramEnd"/>
                        </w:p>
                      </w:txbxContent>
                    </v:textbox>
                  </v:rect>
                  <v:rect id="Rectangle 74" o:spid="_x0000_s1070" style="position:absolute;left:38023;top:8483;width:515;height:28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614BC0B7" w14:textId="77777777" w:rsidR="009A66EE" w:rsidRDefault="009A66EE" w:rsidP="009A66EE">
                          <w:r>
                            <w:rPr>
                              <w:rFonts w:ascii="Arial" w:hAnsi="Arial" w:cs="Arial"/>
                              <w:color w:val="000000"/>
                              <w:sz w:val="24"/>
                              <w:szCs w:val="24"/>
                              <w:lang w:val="en-US"/>
                            </w:rPr>
                            <w:t xml:space="preserve">} </w:t>
                          </w:r>
                        </w:p>
                      </w:txbxContent>
                    </v:textbox>
                  </v:rect>
                  <v:line id="Line 75" o:spid="_x0000_s1071" style="position:absolute;visibility:visible;mso-wrap-style:square" from="7042,12738" to="51612,12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DZMMQAAADbAAAADwAAAGRycy9kb3ducmV2LnhtbESPT0vDQBDF74LfYRnBm93Ug5TYbWkL&#10;gp7EKKXHITsmabOzMTv5o5/eOQjeZnhv3vvNejuH1ozUpyayg+UiA0NcRt9w5eDj/eluBSYJssc2&#10;Mjn4pgTbzfXVGnMfJ36jsZDKaAinHB3UIl1ubSprCpgWsSNW7TP2AUXXvrK+x0nDQ2vvs+zBBmxY&#10;G2rs6FBTeSmG4ODcDZXsGyns6uc0DC/T8Wt8PTp3ezPvHsEIzfJv/rt+9oqvsPqLDm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sNkwxAAAANsAAAAPAAAAAAAAAAAA&#10;AAAAAKECAABkcnMvZG93bnJldi54bWxQSwUGAAAAAAQABAD5AAAAkgMAAAAA&#10;" strokeweight=".7pt">
                    <v:stroke endcap="round"/>
                  </v:line>
                  <v:shape id="Freeform 76" o:spid="_x0000_s1072" style="position:absolute;left:51504;top:12331;width:1239;height:819;visibility:visible;mso-wrap-style:square;v-text-anchor:top" coordsize="195,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BokcMA&#10;AADbAAAADwAAAGRycy9kb3ducmV2LnhtbERPS2vCQBC+F/oflil4qxt7CG10FVEUL4XGiOBtyE6T&#10;1OxsyG7z6K93hYK3+fies1gNphYdta6yrGA2jUAQ51ZXXCg4ZbvXdxDOI2usLZOCkRysls9PC0y0&#10;7Tml7ugLEULYJaig9L5JpHR5SQbd1DbEgfu2rUEfYFtI3WIfwk0t36IolgYrDg0lNrQpKb8ef42C&#10;dfd5PfMQdz/R115ftmk27v8ypSYvw3oOwtPgH+J/90GH+R9w/yUc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BokcMAAADbAAAADwAAAAAAAAAAAAAAAACYAgAAZHJzL2Rv&#10;d25yZXYueG1sUEsFBgAAAAAEAAQA9QAAAIgDAAAAAA==&#10;" path="m,l195,64,,129,,xe" fillcolor="black" stroked="f">
                    <v:path arrowok="t" o:connecttype="custom" o:connectlocs="0,0;123825,40640;0,81915;0,0" o:connectangles="0,0,0,0"/>
                  </v:shape>
                  <v:rect id="Rectangle 77" o:spid="_x0000_s1073" style="position:absolute;left:17424;top:11823;width:12363;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rect id="Rectangle 78" o:spid="_x0000_s1074" style="position:absolute;left:17468;top:11906;width:851;height:28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322D1CE0" w14:textId="77777777" w:rsidR="009A66EE" w:rsidRDefault="009A66EE" w:rsidP="009A66EE">
                          <w:r>
                            <w:rPr>
                              <w:rFonts w:ascii="Arial" w:hAnsi="Arial" w:cs="Arial"/>
                              <w:color w:val="000000"/>
                              <w:sz w:val="24"/>
                              <w:szCs w:val="24"/>
                              <w:lang w:val="en-US"/>
                            </w:rPr>
                            <w:t>2</w:t>
                          </w:r>
                        </w:p>
                      </w:txbxContent>
                    </v:textbox>
                  </v:rect>
                  <v:rect id="Rectangle 79" o:spid="_x0000_s1075" style="position:absolute;left:18313;top:11906;width:425;height:28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07B9828A" w14:textId="77777777" w:rsidR="009A66EE" w:rsidRDefault="009A66EE" w:rsidP="009A66EE">
                          <w:r>
                            <w:rPr>
                              <w:rFonts w:ascii="Arial" w:hAnsi="Arial" w:cs="Arial"/>
                              <w:color w:val="000000"/>
                              <w:sz w:val="24"/>
                              <w:szCs w:val="24"/>
                              <w:lang w:val="en-US"/>
                            </w:rPr>
                            <w:t xml:space="preserve">. </w:t>
                          </w:r>
                        </w:p>
                      </w:txbxContent>
                    </v:textbox>
                  </v:rect>
                  <v:rect id="Rectangle 80" o:spid="_x0000_s1076" style="position:absolute;left:19164;top:11906;width:2546;height:28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72D18E58" w14:textId="77777777" w:rsidR="009A66EE" w:rsidRDefault="009A66EE" w:rsidP="009A66EE">
                          <w:r>
                            <w:rPr>
                              <w:rFonts w:ascii="Arial" w:hAnsi="Arial" w:cs="Arial"/>
                              <w:color w:val="000000"/>
                              <w:sz w:val="24"/>
                              <w:szCs w:val="24"/>
                              <w:lang w:val="en-US"/>
                            </w:rPr>
                            <w:t xml:space="preserve">204 </w:t>
                          </w:r>
                        </w:p>
                      </w:txbxContent>
                    </v:textbox>
                  </v:rect>
                  <v:rect id="Rectangle 81" o:spid="_x0000_s1077" style="position:absolute;left:22129;top:11906;width:16358;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RKQ8QA&#10;AADbAAAADwAAAGRycy9kb3ducmV2LnhtbESPQWvCQBSE7wX/w/IEb3WjFZXoKmIpCEJoo+D1kX0m&#10;0ezbJbvV5N93C4Ueh5n5hllvO9OIB7W+tqxgMk5AEBdW11wqOJ8+XpcgfEDW2FgmBT152G4GL2tM&#10;tX3yFz3yUIoIYZ+igioEl0rpi4oM+rF1xNG72tZgiLItpW7xGeGmkdMkmUuDNceFCh3tKyru+bdR&#10;8Gn7xTzvs9v7PnMhd5fjW9YslBoNu90KRKAu/If/2getYDqD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0SkPEAAAA2wAAAA8AAAAAAAAAAAAAAAAAmAIAAGRycy9k&#10;b3ducmV2LnhtbFBLBQYAAAAABAAEAPUAAACJAwAAAAA=&#10;" fillcolor="white [3212]" stroked="f">
                    <v:textbox style="mso-fit-shape-to-text:t" inset="0,0,0,0">
                      <w:txbxContent>
                        <w:p w14:paraId="6C4EB83B" w14:textId="77777777" w:rsidR="009A66EE" w:rsidRDefault="009A66EE" w:rsidP="009A66EE">
                          <w:r>
                            <w:rPr>
                              <w:rFonts w:ascii="Arial" w:hAnsi="Arial" w:cs="Arial"/>
                              <w:color w:val="000000"/>
                              <w:sz w:val="24"/>
                              <w:szCs w:val="24"/>
                              <w:lang w:val="en-US"/>
                            </w:rPr>
                            <w:t>No Content or 200 OK</w:t>
                          </w:r>
                        </w:p>
                      </w:txbxContent>
                    </v:textbox>
                  </v:rect>
                  <w10:anchorlock/>
                </v:group>
              </w:pict>
            </mc:Fallback>
          </mc:AlternateContent>
        </w:r>
      </w:ins>
    </w:p>
    <w:p w14:paraId="18CB157A" w14:textId="77777777" w:rsidR="00A955B5" w:rsidRDefault="00A955B5">
      <w:pPr>
        <w:pStyle w:val="TF"/>
        <w:pPrChange w:id="61" w:author="ZTE" w:date="2024-03-21T19:32:00Z">
          <w:pPr/>
        </w:pPrChange>
      </w:pPr>
      <w:r>
        <w:t>Figure 4.2.2.</w:t>
      </w:r>
      <w:r>
        <w:rPr>
          <w:rFonts w:hint="eastAsia"/>
          <w:lang w:eastAsia="zh-CN"/>
        </w:rPr>
        <w:t>4</w:t>
      </w:r>
      <w:r>
        <w:t>.3-1: DCCF notifies the NF service consumer about a</w:t>
      </w:r>
      <w:r>
        <w:rPr>
          <w:rFonts w:eastAsia="Batang"/>
        </w:rPr>
        <w:t xml:space="preserve"> </w:t>
      </w:r>
      <w:r>
        <w:t>subscribed data event</w:t>
      </w:r>
    </w:p>
    <w:p w14:paraId="4203AE54" w14:textId="77777777" w:rsidR="00A955B5" w:rsidRDefault="00A955B5" w:rsidP="00A955B5">
      <w:r>
        <w:t xml:space="preserve">The DCCF shall invoke the </w:t>
      </w:r>
      <w:proofErr w:type="spellStart"/>
      <w:r>
        <w:t>Ndccf_DataManagement_Notify</w:t>
      </w:r>
      <w:proofErr w:type="spellEnd"/>
      <w:r>
        <w:t xml:space="preserve"> service operation to notify about a subscribed data event. The DCCF shall send an HTTP POST request with "{</w:t>
      </w:r>
      <w:proofErr w:type="spellStart"/>
      <w:r>
        <w:t>notificationURI</w:t>
      </w:r>
      <w:proofErr w:type="spellEnd"/>
      <w:r>
        <w:t>}" as Resource URI (where "{</w:t>
      </w:r>
      <w:proofErr w:type="spellStart"/>
      <w:r>
        <w:t>notificationURI</w:t>
      </w:r>
      <w:proofErr w:type="spellEnd"/>
      <w:r>
        <w:t xml:space="preserve">}" has the value of the notification URI received in the </w:t>
      </w:r>
      <w:proofErr w:type="spellStart"/>
      <w:r w:rsidRPr="00824EA2">
        <w:t>Ndccf</w:t>
      </w:r>
      <w:r>
        <w:t>Data</w:t>
      </w:r>
      <w:r w:rsidRPr="00824EA2">
        <w:t>Subscription</w:t>
      </w:r>
      <w:proofErr w:type="spellEnd"/>
      <w:r>
        <w:t xml:space="preserve"> data structure of the </w:t>
      </w:r>
      <w:proofErr w:type="spellStart"/>
      <w:r>
        <w:t>Ndccf_DataManagement_Subscribe</w:t>
      </w:r>
      <w:proofErr w:type="spellEnd"/>
      <w:r>
        <w:t xml:space="preserve"> service operation, see clause 5.1.5 for the definition of this notification URI), as shown in figure 4.2.2.4.3-1, step 1. The </w:t>
      </w:r>
      <w:r>
        <w:rPr>
          <w:noProof/>
        </w:rPr>
        <w:t>NdccfDataSubscriptionNotification</w:t>
      </w:r>
      <w:r>
        <w:t xml:space="preserve"> data structure provided in the request body shall include:</w:t>
      </w:r>
    </w:p>
    <w:p w14:paraId="2243B185" w14:textId="77777777" w:rsidR="00A955B5" w:rsidRDefault="00A955B5" w:rsidP="00A955B5">
      <w:pPr>
        <w:pStyle w:val="B10"/>
      </w:pPr>
      <w:r>
        <w:t>-</w:t>
      </w:r>
      <w:r>
        <w:tab/>
        <w:t>the data notification correlation identifier within the "</w:t>
      </w:r>
      <w:proofErr w:type="spellStart"/>
      <w:r>
        <w:t>dataNotifCorrId</w:t>
      </w:r>
      <w:proofErr w:type="spellEnd"/>
      <w:r>
        <w:t>" attribute;</w:t>
      </w:r>
    </w:p>
    <w:p w14:paraId="19FE0F77" w14:textId="77777777" w:rsidR="00A955B5" w:rsidRDefault="00A955B5" w:rsidP="00A955B5">
      <w:pPr>
        <w:pStyle w:val="B10"/>
      </w:pPr>
      <w:r>
        <w:rPr>
          <w:rFonts w:hint="eastAsia"/>
          <w:lang w:eastAsia="zh-CN"/>
        </w:rPr>
        <w:t>-</w:t>
      </w:r>
      <w:r>
        <w:rPr>
          <w:lang w:eastAsia="zh-CN"/>
        </w:rPr>
        <w:tab/>
        <w:t xml:space="preserve">the time stamp which represents the time when DCCF completes preparation of the requested data within the </w:t>
      </w:r>
      <w:r>
        <w:t>"</w:t>
      </w:r>
      <w:proofErr w:type="spellStart"/>
      <w:r>
        <w:t>timeStamp</w:t>
      </w:r>
      <w:proofErr w:type="spellEnd"/>
      <w:r>
        <w:rPr>
          <w:rFonts w:cs="Arial"/>
          <w:szCs w:val="18"/>
        </w:rPr>
        <w:t>"</w:t>
      </w:r>
      <w:r>
        <w:t xml:space="preserve"> attribute;</w:t>
      </w:r>
    </w:p>
    <w:p w14:paraId="42A3FB08" w14:textId="77777777" w:rsidR="00A955B5" w:rsidRDefault="00A955B5" w:rsidP="00A955B5">
      <w:pPr>
        <w:pStyle w:val="B10"/>
      </w:pPr>
      <w:r>
        <w:t>-</w:t>
      </w:r>
      <w:r>
        <w:tab/>
        <w:t>one of the following:</w:t>
      </w:r>
    </w:p>
    <w:p w14:paraId="27E24197" w14:textId="77777777" w:rsidR="00A955B5" w:rsidRDefault="00A955B5" w:rsidP="00A955B5">
      <w:pPr>
        <w:pStyle w:val="B10"/>
      </w:pPr>
      <w:r>
        <w:t>-</w:t>
      </w:r>
      <w:r>
        <w:tab/>
        <w:t>the data notification within the "</w:t>
      </w:r>
      <w:proofErr w:type="spellStart"/>
      <w:r>
        <w:t>dataNotif</w:t>
      </w:r>
      <w:proofErr w:type="spellEnd"/>
      <w:r>
        <w:t>" attribute;</w:t>
      </w:r>
    </w:p>
    <w:p w14:paraId="2DFB15F9" w14:textId="77777777" w:rsidR="00A955B5" w:rsidRPr="00DC4626" w:rsidRDefault="00A955B5" w:rsidP="00A955B5">
      <w:pPr>
        <w:pStyle w:val="B2"/>
        <w:rPr>
          <w:rFonts w:eastAsia="Times New Roman"/>
        </w:rPr>
      </w:pPr>
      <w:r>
        <w:t>-</w:t>
      </w:r>
      <w:r>
        <w:tab/>
        <w:t>summarized data derived from events</w:t>
      </w:r>
      <w:r>
        <w:rPr>
          <w:noProof/>
        </w:rPr>
        <w:t xml:space="preserve"> based on processing instructions and formatting instructions</w:t>
      </w:r>
      <w:r>
        <w:t xml:space="preserve"> </w:t>
      </w:r>
      <w:r w:rsidRPr="00DC4626">
        <w:rPr>
          <w:rFonts w:eastAsia="Times New Roman"/>
        </w:rPr>
        <w:t>that occurred in the "</w:t>
      </w:r>
      <w:proofErr w:type="spellStart"/>
      <w:r>
        <w:rPr>
          <w:noProof/>
        </w:rPr>
        <w:t>dataReports</w:t>
      </w:r>
      <w:proofErr w:type="spellEnd"/>
      <w:r w:rsidRPr="00DC4626">
        <w:rPr>
          <w:rFonts w:eastAsia="Times New Roman"/>
        </w:rPr>
        <w:t xml:space="preserve">" attribute; </w:t>
      </w:r>
    </w:p>
    <w:p w14:paraId="1486BC50" w14:textId="77777777" w:rsidR="00A955B5" w:rsidRDefault="00A955B5" w:rsidP="00A955B5">
      <w:pPr>
        <w:ind w:leftChars="50" w:left="100" w:firstLineChars="250" w:firstLine="500"/>
      </w:pPr>
      <w:r>
        <w:t>-</w:t>
      </w:r>
      <w:r>
        <w:tab/>
      </w:r>
      <w:r w:rsidRPr="00502F91">
        <w:t>information for fetching the contents of the notification in the "</w:t>
      </w:r>
      <w:proofErr w:type="spellStart"/>
      <w:r>
        <w:t>fetchInstruct</w:t>
      </w:r>
      <w:proofErr w:type="spellEnd"/>
      <w:r w:rsidRPr="00502F91">
        <w:t>" attribute</w:t>
      </w:r>
      <w:r>
        <w:t>;</w:t>
      </w:r>
    </w:p>
    <w:p w14:paraId="0FF30E26" w14:textId="77777777" w:rsidR="00A955B5" w:rsidRDefault="00A955B5" w:rsidP="00A955B5">
      <w:pPr>
        <w:pStyle w:val="B2"/>
      </w:pPr>
      <w:r>
        <w:t>-</w:t>
      </w:r>
      <w:r>
        <w:tab/>
        <w:t>a deletion alert in the "</w:t>
      </w:r>
      <w:proofErr w:type="spellStart"/>
      <w:r>
        <w:t>delAlert</w:t>
      </w:r>
      <w:proofErr w:type="spellEnd"/>
      <w:r>
        <w:t>" attribute, if the "</w:t>
      </w:r>
      <w:proofErr w:type="spellStart"/>
      <w:r>
        <w:t>EnhDataMgmt</w:t>
      </w:r>
      <w:proofErr w:type="spellEnd"/>
      <w:r>
        <w:t>" feature is supported.</w:t>
      </w:r>
    </w:p>
    <w:p w14:paraId="7A728D69" w14:textId="77777777" w:rsidR="00A955B5" w:rsidRPr="0037377B" w:rsidRDefault="00A955B5" w:rsidP="00A955B5">
      <w:r>
        <w:t xml:space="preserve">The </w:t>
      </w:r>
      <w:r>
        <w:rPr>
          <w:noProof/>
        </w:rPr>
        <w:t>NdccfDataSubscriptionNotification</w:t>
      </w:r>
      <w:r>
        <w:t xml:space="preserve"> data structure provided in the request body may include:</w:t>
      </w:r>
    </w:p>
    <w:p w14:paraId="17A7EB89" w14:textId="77777777" w:rsidR="00A955B5" w:rsidRDefault="00A955B5" w:rsidP="00A955B5">
      <w:pPr>
        <w:pStyle w:val="B2"/>
      </w:pPr>
      <w:r>
        <w:rPr>
          <w:rFonts w:hint="eastAsia"/>
          <w:lang w:eastAsia="zh-CN"/>
        </w:rPr>
        <w:t>-</w:t>
      </w:r>
      <w:r>
        <w:rPr>
          <w:lang w:eastAsia="zh-CN"/>
        </w:rPr>
        <w:tab/>
        <w:t xml:space="preserve">a termination request provided by the DCCF within the </w:t>
      </w:r>
      <w:r>
        <w:t>"</w:t>
      </w:r>
      <w:proofErr w:type="spellStart"/>
      <w:r>
        <w:t>terminationReq</w:t>
      </w:r>
      <w:proofErr w:type="spellEnd"/>
      <w:r>
        <w:rPr>
          <w:rFonts w:cs="Arial"/>
          <w:szCs w:val="18"/>
        </w:rPr>
        <w:t>"</w:t>
      </w:r>
      <w:r>
        <w:t xml:space="preserve"> attribute;</w:t>
      </w:r>
    </w:p>
    <w:p w14:paraId="200399F3" w14:textId="77777777" w:rsidR="00A955B5" w:rsidRDefault="00A955B5" w:rsidP="00A955B5">
      <w:pPr>
        <w:pStyle w:val="B2"/>
        <w:rPr>
          <w:lang w:eastAsia="zh-CN"/>
        </w:rPr>
      </w:pPr>
      <w:r>
        <w:rPr>
          <w:rFonts w:hint="eastAsia"/>
          <w:lang w:eastAsia="zh-CN"/>
        </w:rPr>
        <w:t>-</w:t>
      </w:r>
      <w:r>
        <w:rPr>
          <w:lang w:eastAsia="zh-CN"/>
        </w:rPr>
        <w:tab/>
        <w:t>a cause for termination in the "</w:t>
      </w:r>
      <w:proofErr w:type="spellStart"/>
      <w:r>
        <w:rPr>
          <w:lang w:eastAsia="zh-CN"/>
        </w:rPr>
        <w:t>termCause</w:t>
      </w:r>
      <w:proofErr w:type="spellEnd"/>
      <w:r>
        <w:rPr>
          <w:lang w:eastAsia="zh-CN"/>
        </w:rPr>
        <w:t>" attribute, if the "</w:t>
      </w:r>
      <w:proofErr w:type="spellStart"/>
      <w:r>
        <w:rPr>
          <w:lang w:eastAsia="zh-CN"/>
        </w:rPr>
        <w:t>TerminationCause</w:t>
      </w:r>
      <w:proofErr w:type="spellEnd"/>
      <w:r>
        <w:rPr>
          <w:lang w:eastAsia="zh-CN"/>
        </w:rPr>
        <w:t>" feature is supported and the "</w:t>
      </w:r>
      <w:proofErr w:type="spellStart"/>
      <w:r>
        <w:rPr>
          <w:rFonts w:hint="eastAsia"/>
          <w:noProof/>
          <w:lang w:eastAsia="zh-CN"/>
        </w:rPr>
        <w:t>t</w:t>
      </w:r>
      <w:r>
        <w:rPr>
          <w:noProof/>
          <w:lang w:eastAsia="zh-CN"/>
        </w:rPr>
        <w:t>erminationReq</w:t>
      </w:r>
      <w:proofErr w:type="spellEnd"/>
      <w:r>
        <w:rPr>
          <w:lang w:eastAsia="zh-CN"/>
        </w:rPr>
        <w:t>" attribute is set to "true", i.e. DCCF wants to request the termination of this subscription and will send no further notifications for it; and/or</w:t>
      </w:r>
    </w:p>
    <w:p w14:paraId="4535B513" w14:textId="77777777" w:rsidR="00A955B5" w:rsidRPr="001D6789" w:rsidRDefault="00A955B5" w:rsidP="00A955B5">
      <w:pPr>
        <w:pStyle w:val="B2"/>
      </w:pPr>
      <w:r>
        <w:rPr>
          <w:lang w:eastAsia="zh-CN"/>
        </w:rPr>
        <w:t>-</w:t>
      </w:r>
      <w:r>
        <w:rPr>
          <w:lang w:eastAsia="zh-CN"/>
        </w:rPr>
        <w:tab/>
      </w:r>
      <w:r w:rsidRPr="006B2DC4">
        <w:rPr>
          <w:lang w:eastAsia="zh-CN"/>
        </w:rPr>
        <w:t>a pending notification cause for the stored unsent data in the "</w:t>
      </w:r>
      <w:proofErr w:type="spellStart"/>
      <w:r w:rsidRPr="006B2DC4">
        <w:rPr>
          <w:lang w:eastAsia="zh-CN"/>
        </w:rPr>
        <w:t>pend</w:t>
      </w:r>
      <w:r>
        <w:rPr>
          <w:lang w:eastAsia="zh-CN"/>
        </w:rPr>
        <w:t>Data</w:t>
      </w:r>
      <w:r w:rsidRPr="006B2DC4">
        <w:rPr>
          <w:lang w:eastAsia="zh-CN"/>
        </w:rPr>
        <w:t>NotifCause</w:t>
      </w:r>
      <w:proofErr w:type="spellEnd"/>
      <w:r w:rsidRPr="006B2DC4">
        <w:rPr>
          <w:lang w:eastAsia="zh-CN"/>
        </w:rPr>
        <w:t>" attribute if the "</w:t>
      </w:r>
      <w:proofErr w:type="spellStart"/>
      <w:r>
        <w:rPr>
          <w:lang w:eastAsia="zh-CN"/>
        </w:rPr>
        <w:t>EnhDataMgmt</w:t>
      </w:r>
      <w:proofErr w:type="spellEnd"/>
      <w:r w:rsidRPr="006B2DC4">
        <w:rPr>
          <w:lang w:eastAsia="zh-CN"/>
        </w:rPr>
        <w:t>" feature is supported</w:t>
      </w:r>
      <w:r>
        <w:rPr>
          <w:lang w:eastAsia="zh-CN"/>
        </w:rPr>
        <w:t>.</w:t>
      </w:r>
    </w:p>
    <w:p w14:paraId="387083C7" w14:textId="77777777" w:rsidR="00A955B5" w:rsidRDefault="00A955B5" w:rsidP="00A955B5">
      <w:r>
        <w:lastRenderedPageBreak/>
        <w:t xml:space="preserve">If the NF service consumer successfully processed and accepted the received HTTP POST request, the NF service consumer shall: </w:t>
      </w:r>
    </w:p>
    <w:p w14:paraId="4F7C3605" w14:textId="77777777" w:rsidR="00A955B5" w:rsidRDefault="00A955B5" w:rsidP="00A955B5">
      <w:pPr>
        <w:pStyle w:val="B10"/>
      </w:pPr>
      <w:r>
        <w:t>-</w:t>
      </w:r>
      <w:r>
        <w:tab/>
        <w:t>store the notification;</w:t>
      </w:r>
    </w:p>
    <w:p w14:paraId="6B3137A7" w14:textId="77777777" w:rsidR="00A955B5" w:rsidRDefault="00A955B5" w:rsidP="00A955B5">
      <w:pPr>
        <w:pStyle w:val="B10"/>
      </w:pPr>
      <w:r>
        <w:t>-</w:t>
      </w:r>
      <w:r>
        <w:tab/>
        <w:t xml:space="preserve">respond with HTTP "204 No Content" status code, or with </w:t>
      </w:r>
      <w:r w:rsidRPr="002760A2">
        <w:t>HTTP "20</w:t>
      </w:r>
      <w:r>
        <w:t>0</w:t>
      </w:r>
      <w:r w:rsidRPr="002760A2">
        <w:t xml:space="preserve"> </w:t>
      </w:r>
      <w:r>
        <w:t>OK</w:t>
      </w:r>
      <w:r w:rsidRPr="002760A2">
        <w:t>" status code</w:t>
      </w:r>
      <w:r>
        <w:t xml:space="preserve"> and the </w:t>
      </w:r>
      <w:proofErr w:type="spellStart"/>
      <w:r>
        <w:t>NotifResponse</w:t>
      </w:r>
      <w:proofErr w:type="spellEnd"/>
      <w:r>
        <w:t xml:space="preserve"> data structure in the response body if the "</w:t>
      </w:r>
      <w:proofErr w:type="spellStart"/>
      <w:r>
        <w:t>EnhDataMgmt</w:t>
      </w:r>
      <w:proofErr w:type="spellEnd"/>
      <w:r>
        <w:t>" feature is supported.</w:t>
      </w:r>
    </w:p>
    <w:p w14:paraId="5A30F9B4" w14:textId="77777777" w:rsidR="00A955B5" w:rsidRDefault="00A955B5" w:rsidP="00A955B5">
      <w:r>
        <w:t>If errors occur when processing the HTTP POST request, the NF service consumer shall send an HTTP error response as specified in clause 5.1.7.</w:t>
      </w:r>
    </w:p>
    <w:p w14:paraId="23E847EF" w14:textId="6CE2449E" w:rsidR="00A955B5" w:rsidRDefault="00A955B5" w:rsidP="00A955B5">
      <w:r>
        <w:t xml:space="preserve">If the </w:t>
      </w:r>
      <w:ins w:id="62" w:author="ZTE1" w:date="2024-04-16T17:07:00Z">
        <w:r w:rsidR="00666218">
          <w:t>NF service consumer</w:t>
        </w:r>
      </w:ins>
      <w:del w:id="63" w:author="ZTE1" w:date="2024-04-16T17:07:00Z">
        <w:r w:rsidDel="00666218">
          <w:delText>NWDAF</w:delText>
        </w:r>
      </w:del>
      <w:r>
        <w:t xml:space="preserve"> determines the received HTTP POST request needs to be redirected, the </w:t>
      </w:r>
      <w:ins w:id="64" w:author="ZTE1" w:date="2024-04-16T17:07:00Z">
        <w:r w:rsidR="00666218">
          <w:t>NF service consumer</w:t>
        </w:r>
      </w:ins>
      <w:del w:id="65" w:author="ZTE1" w:date="2024-04-16T17:07:00Z">
        <w:r w:rsidDel="00666218">
          <w:delText>NWDAF</w:delText>
        </w:r>
      </w:del>
      <w:r>
        <w:t xml:space="preserve"> shall send an HTTP redirect response as specified in clause </w:t>
      </w:r>
      <w:r>
        <w:rPr>
          <w:lang w:eastAsia="zh-CN"/>
        </w:rPr>
        <w:t xml:space="preserve">6.10.9 of </w:t>
      </w:r>
      <w:r>
        <w:rPr>
          <w:lang w:val="en-US"/>
        </w:rPr>
        <w:t>3GPP TS 29.500 [4]</w:t>
      </w:r>
      <w:r>
        <w:t>.</w:t>
      </w:r>
    </w:p>
    <w:p w14:paraId="211C51A0" w14:textId="77777777" w:rsidR="00A955B5" w:rsidRDefault="00A955B5" w:rsidP="00A955B5">
      <w:pPr>
        <w:rPr>
          <w:noProof/>
        </w:rPr>
      </w:pPr>
      <w:r>
        <w:rPr>
          <w:noProof/>
        </w:rPr>
        <w:t>After the successful processing of the HTTP POST request:</w:t>
      </w:r>
    </w:p>
    <w:p w14:paraId="56742AA2" w14:textId="77777777" w:rsidR="00A955B5" w:rsidRDefault="00A955B5" w:rsidP="00A955B5">
      <w:pPr>
        <w:pStyle w:val="B10"/>
        <w:rPr>
          <w:noProof/>
        </w:rPr>
      </w:pPr>
      <w:r>
        <w:rPr>
          <w:noProof/>
        </w:rPr>
        <w:t>-</w:t>
      </w:r>
      <w:r>
        <w:rPr>
          <w:noProof/>
        </w:rPr>
        <w:tab/>
        <w:t>if the DCCF requests the NF service consumer to retrieve the data with the "fetchInstruct" attribute, the NF service consumer may invoke the Ndccf_DataManagement_Fetch service operation to retrieve the notified data as defined in clause </w:t>
      </w:r>
      <w:r w:rsidRPr="00D165ED">
        <w:rPr>
          <w:noProof/>
        </w:rPr>
        <w:t>4.</w:t>
      </w:r>
      <w:r>
        <w:rPr>
          <w:noProof/>
        </w:rPr>
        <w:t>2</w:t>
      </w:r>
      <w:r w:rsidRPr="00D165ED">
        <w:rPr>
          <w:noProof/>
        </w:rPr>
        <w:t>.2.5</w:t>
      </w:r>
      <w:r>
        <w:rPr>
          <w:noProof/>
        </w:rPr>
        <w:t>.</w:t>
      </w:r>
    </w:p>
    <w:p w14:paraId="41947BF1" w14:textId="77777777" w:rsidR="00A955B5" w:rsidRDefault="00A955B5" w:rsidP="00A955B5">
      <w:pPr>
        <w:pStyle w:val="B10"/>
      </w:pPr>
      <w:r>
        <w:rPr>
          <w:noProof/>
        </w:rPr>
        <w:t>-</w:t>
      </w:r>
      <w:r>
        <w:tab/>
        <w:t xml:space="preserve">if the DCCF provided a deletion alert to the NF service consumer, the NF </w:t>
      </w:r>
      <w:r w:rsidRPr="005F23A6">
        <w:t xml:space="preserve">service consumer may invoke the </w:t>
      </w:r>
      <w:proofErr w:type="spellStart"/>
      <w:r w:rsidRPr="005F23A6">
        <w:t>Nadrf_DataManagement_RetrievalRequest</w:t>
      </w:r>
      <w:proofErr w:type="spellEnd"/>
      <w:r w:rsidRPr="005F23A6">
        <w:t xml:space="preserve"> service operation as defined in </w:t>
      </w:r>
      <w:r>
        <w:t>3GPP TS 29.575 [25] clause 4.2.2.5</w:t>
      </w:r>
      <w:r w:rsidRPr="005F23A6">
        <w:t>, using the storage transaction identifier received within the "</w:t>
      </w:r>
      <w:proofErr w:type="spellStart"/>
      <w:r>
        <w:t>alertS</w:t>
      </w:r>
      <w:r w:rsidRPr="005F23A6">
        <w:t>torTransId</w:t>
      </w:r>
      <w:proofErr w:type="spellEnd"/>
      <w:r w:rsidRPr="005F23A6">
        <w:t xml:space="preserve">" attribute of the </w:t>
      </w:r>
      <w:r>
        <w:t>"</w:t>
      </w:r>
      <w:proofErr w:type="spellStart"/>
      <w:r>
        <w:t>delAlert</w:t>
      </w:r>
      <w:proofErr w:type="spellEnd"/>
      <w:r>
        <w:t>" attribute</w:t>
      </w:r>
      <w:r w:rsidRPr="005F23A6">
        <w:t xml:space="preserve">, in order to retrieve the </w:t>
      </w:r>
      <w:r>
        <w:t>data</w:t>
      </w:r>
      <w:r w:rsidRPr="005F23A6">
        <w:t xml:space="preserve"> that are about to be deleted.</w:t>
      </w:r>
    </w:p>
    <w:p w14:paraId="7863A663" w14:textId="77777777" w:rsidR="00A955B5" w:rsidRPr="007D60EA" w:rsidRDefault="00A955B5" w:rsidP="00A955B5">
      <w:pPr>
        <w:pStyle w:val="NO"/>
      </w:pPr>
      <w:r>
        <w:t>NOTE:</w:t>
      </w:r>
      <w:r>
        <w:tab/>
        <w:t>The "</w:t>
      </w:r>
      <w:proofErr w:type="spellStart"/>
      <w:r>
        <w:t>alertStorTransId</w:t>
      </w:r>
      <w:proofErr w:type="spellEnd"/>
      <w:r>
        <w:t>" attribute, which is used for retrieving data prior to deletion, does not have to be the same with or related to the storage transaction identifier that is assigned and returned during the storage of the data in the ADRF.</w:t>
      </w:r>
    </w:p>
    <w:p w14:paraId="68F9B7AA" w14:textId="77777777" w:rsidR="00A955B5" w:rsidRPr="00A955B5" w:rsidRDefault="00A955B5" w:rsidP="00525B7C"/>
    <w:p w14:paraId="41CB314F" w14:textId="77777777" w:rsidR="00A955B5" w:rsidRPr="00A955B5" w:rsidRDefault="00A955B5" w:rsidP="00525B7C"/>
    <w:bookmarkEnd w:id="26"/>
    <w:bookmarkEnd w:id="27"/>
    <w:bookmarkEnd w:id="28"/>
    <w:bookmarkEnd w:id="29"/>
    <w:bookmarkEnd w:id="30"/>
    <w:bookmarkEnd w:id="31"/>
    <w:bookmarkEnd w:id="32"/>
    <w:bookmarkEnd w:id="33"/>
    <w:bookmarkEnd w:id="34"/>
    <w:bookmarkEnd w:id="35"/>
    <w:bookmarkEnd w:id="36"/>
    <w:p w14:paraId="67257CA3" w14:textId="77777777" w:rsidR="00590835" w:rsidRPr="00D96F8C" w:rsidRDefault="00590835" w:rsidP="0059083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55B66" w14:textId="77777777" w:rsidR="00BF588E" w:rsidRDefault="00BF588E">
      <w:r>
        <w:separator/>
      </w:r>
    </w:p>
  </w:endnote>
  <w:endnote w:type="continuationSeparator" w:id="0">
    <w:p w14:paraId="61E2860D" w14:textId="77777777" w:rsidR="00BF588E" w:rsidRDefault="00BF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09C38" w14:textId="77777777" w:rsidR="00BF588E" w:rsidRDefault="00BF588E">
      <w:r>
        <w:separator/>
      </w:r>
    </w:p>
  </w:footnote>
  <w:footnote w:type="continuationSeparator" w:id="0">
    <w:p w14:paraId="08274368" w14:textId="77777777" w:rsidR="00BF588E" w:rsidRDefault="00BF5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4BAA8" w14:textId="77777777" w:rsidR="00525B7C" w:rsidRDefault="00525B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74A0" w14:textId="77777777" w:rsidR="00525B7C" w:rsidRDefault="00525B7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70DE0" w14:textId="77777777" w:rsidR="00525B7C" w:rsidRDefault="00525B7C">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B190" w14:textId="77777777" w:rsidR="00525B7C" w:rsidRDefault="00525B7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CC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06BF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0E48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009B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2BA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83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9C9A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AA03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3B07DFE"/>
    <w:multiLevelType w:val="hybridMultilevel"/>
    <w:tmpl w:val="A1CC9810"/>
    <w:lvl w:ilvl="0" w:tplc="435EF3B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6D5386"/>
    <w:multiLevelType w:val="hybridMultilevel"/>
    <w:tmpl w:val="775A5C8A"/>
    <w:lvl w:ilvl="0" w:tplc="9908667E">
      <w:start w:val="1"/>
      <w:numFmt w:val="bullet"/>
      <w:lvlText w:val="-"/>
      <w:lvlJc w:val="left"/>
      <w:pPr>
        <w:ind w:left="460" w:hanging="360"/>
      </w:pPr>
      <w:rPr>
        <w:rFonts w:ascii="Arial" w:eastAsia="等线"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8"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6B10FB"/>
    <w:multiLevelType w:val="hybridMultilevel"/>
    <w:tmpl w:val="8D9071C4"/>
    <w:lvl w:ilvl="0" w:tplc="6800348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18B6466"/>
    <w:multiLevelType w:val="hybridMultilevel"/>
    <w:tmpl w:val="808E3ED6"/>
    <w:lvl w:ilvl="0" w:tplc="AD14822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350E1E"/>
    <w:multiLevelType w:val="hybridMultilevel"/>
    <w:tmpl w:val="125E1BB2"/>
    <w:lvl w:ilvl="0" w:tplc="8DB60D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5"/>
  </w:num>
  <w:num w:numId="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6"/>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8"/>
  </w:num>
  <w:num w:numId="7">
    <w:abstractNumId w:val="22"/>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17"/>
  </w:num>
  <w:num w:numId="11">
    <w:abstractNumId w:val="13"/>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4"/>
  </w:num>
  <w:num w:numId="21">
    <w:abstractNumId w:val="19"/>
  </w:num>
  <w:num w:numId="22">
    <w:abstractNumId w:val="10"/>
  </w:num>
  <w:num w:numId="23">
    <w:abstractNumId w:val="23"/>
  </w:num>
  <w:num w:numId="24">
    <w:abstractNumId w:val="21"/>
  </w:num>
  <w:num w:numId="25">
    <w:abstractNumId w:val="11"/>
  </w:num>
  <w:num w:numId="26">
    <w:abstractNumId w:val="20"/>
  </w:num>
  <w:num w:numId="27">
    <w:abstractNumId w:val="24"/>
  </w:num>
  <w:num w:numId="28">
    <w:abstractNumId w:val="1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01">
    <w15:presenceInfo w15:providerId="None" w15:userId="ZTE01"/>
  </w15:person>
  <w15:person w15:author="ZTE">
    <w15:presenceInfo w15:providerId="None" w15:userId="ZTE"/>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6B"/>
    <w:rsid w:val="000045EF"/>
    <w:rsid w:val="00005E52"/>
    <w:rsid w:val="00006C65"/>
    <w:rsid w:val="00007D19"/>
    <w:rsid w:val="00011869"/>
    <w:rsid w:val="00011AF5"/>
    <w:rsid w:val="000135A7"/>
    <w:rsid w:val="00014623"/>
    <w:rsid w:val="0001528D"/>
    <w:rsid w:val="00017D3E"/>
    <w:rsid w:val="0002318C"/>
    <w:rsid w:val="00025ABB"/>
    <w:rsid w:val="000269FA"/>
    <w:rsid w:val="0002720A"/>
    <w:rsid w:val="00027443"/>
    <w:rsid w:val="00027F5C"/>
    <w:rsid w:val="00030236"/>
    <w:rsid w:val="000314C5"/>
    <w:rsid w:val="00031C78"/>
    <w:rsid w:val="00032D47"/>
    <w:rsid w:val="00032DB9"/>
    <w:rsid w:val="00033438"/>
    <w:rsid w:val="000346A4"/>
    <w:rsid w:val="000351D0"/>
    <w:rsid w:val="00035741"/>
    <w:rsid w:val="00035D04"/>
    <w:rsid w:val="000375D8"/>
    <w:rsid w:val="0003770A"/>
    <w:rsid w:val="000379DC"/>
    <w:rsid w:val="00040609"/>
    <w:rsid w:val="0004066F"/>
    <w:rsid w:val="000412CC"/>
    <w:rsid w:val="000420E0"/>
    <w:rsid w:val="00042EC6"/>
    <w:rsid w:val="000440D1"/>
    <w:rsid w:val="000446E3"/>
    <w:rsid w:val="00044DAD"/>
    <w:rsid w:val="000450BB"/>
    <w:rsid w:val="00046C4E"/>
    <w:rsid w:val="00047C9F"/>
    <w:rsid w:val="000516F5"/>
    <w:rsid w:val="00051791"/>
    <w:rsid w:val="000520FB"/>
    <w:rsid w:val="00053E70"/>
    <w:rsid w:val="00054F09"/>
    <w:rsid w:val="0005531A"/>
    <w:rsid w:val="00055E2E"/>
    <w:rsid w:val="00055FEE"/>
    <w:rsid w:val="00057B28"/>
    <w:rsid w:val="000610A7"/>
    <w:rsid w:val="00062A1C"/>
    <w:rsid w:val="0006327A"/>
    <w:rsid w:val="000665D8"/>
    <w:rsid w:val="00067B9C"/>
    <w:rsid w:val="00070ADD"/>
    <w:rsid w:val="00074131"/>
    <w:rsid w:val="00074692"/>
    <w:rsid w:val="00081203"/>
    <w:rsid w:val="00082134"/>
    <w:rsid w:val="000824D7"/>
    <w:rsid w:val="00083B7F"/>
    <w:rsid w:val="00091620"/>
    <w:rsid w:val="0009260F"/>
    <w:rsid w:val="00096FF7"/>
    <w:rsid w:val="000A03A6"/>
    <w:rsid w:val="000A0978"/>
    <w:rsid w:val="000A3F44"/>
    <w:rsid w:val="000A4E32"/>
    <w:rsid w:val="000B05C1"/>
    <w:rsid w:val="000B65A0"/>
    <w:rsid w:val="000B768B"/>
    <w:rsid w:val="000C02CF"/>
    <w:rsid w:val="000C286E"/>
    <w:rsid w:val="000C3B72"/>
    <w:rsid w:val="000C3F9E"/>
    <w:rsid w:val="000C4005"/>
    <w:rsid w:val="000C42A3"/>
    <w:rsid w:val="000D1BB4"/>
    <w:rsid w:val="000D4354"/>
    <w:rsid w:val="000D59D6"/>
    <w:rsid w:val="000D5FE2"/>
    <w:rsid w:val="000D7231"/>
    <w:rsid w:val="000E1A80"/>
    <w:rsid w:val="000E1D03"/>
    <w:rsid w:val="000E2DAD"/>
    <w:rsid w:val="000E31DA"/>
    <w:rsid w:val="000E3F93"/>
    <w:rsid w:val="000E5235"/>
    <w:rsid w:val="000E5B0F"/>
    <w:rsid w:val="000E5B31"/>
    <w:rsid w:val="000E6113"/>
    <w:rsid w:val="000E6463"/>
    <w:rsid w:val="000E721B"/>
    <w:rsid w:val="000F0B63"/>
    <w:rsid w:val="000F1173"/>
    <w:rsid w:val="000F6DAB"/>
    <w:rsid w:val="000F74A9"/>
    <w:rsid w:val="00105335"/>
    <w:rsid w:val="00106C25"/>
    <w:rsid w:val="0011204A"/>
    <w:rsid w:val="00114584"/>
    <w:rsid w:val="00114913"/>
    <w:rsid w:val="00114B61"/>
    <w:rsid w:val="00116BD7"/>
    <w:rsid w:val="00117D41"/>
    <w:rsid w:val="00117F69"/>
    <w:rsid w:val="00121E1E"/>
    <w:rsid w:val="0012212A"/>
    <w:rsid w:val="00122B14"/>
    <w:rsid w:val="0012596A"/>
    <w:rsid w:val="001304D6"/>
    <w:rsid w:val="00131604"/>
    <w:rsid w:val="00134982"/>
    <w:rsid w:val="0013595B"/>
    <w:rsid w:val="00135AD0"/>
    <w:rsid w:val="00137706"/>
    <w:rsid w:val="001378C8"/>
    <w:rsid w:val="00140BA7"/>
    <w:rsid w:val="00140C67"/>
    <w:rsid w:val="00140E37"/>
    <w:rsid w:val="001447B5"/>
    <w:rsid w:val="001450F3"/>
    <w:rsid w:val="00145630"/>
    <w:rsid w:val="001466FF"/>
    <w:rsid w:val="00146CBD"/>
    <w:rsid w:val="0015060A"/>
    <w:rsid w:val="00150B4D"/>
    <w:rsid w:val="00151598"/>
    <w:rsid w:val="00151840"/>
    <w:rsid w:val="00151915"/>
    <w:rsid w:val="00152119"/>
    <w:rsid w:val="0015290F"/>
    <w:rsid w:val="00154142"/>
    <w:rsid w:val="00154DBE"/>
    <w:rsid w:val="00155591"/>
    <w:rsid w:val="00157A85"/>
    <w:rsid w:val="001606B1"/>
    <w:rsid w:val="00160D12"/>
    <w:rsid w:val="001624BD"/>
    <w:rsid w:val="00165D6D"/>
    <w:rsid w:val="001663FC"/>
    <w:rsid w:val="00167DEF"/>
    <w:rsid w:val="001703E4"/>
    <w:rsid w:val="001737E7"/>
    <w:rsid w:val="001745D4"/>
    <w:rsid w:val="00176287"/>
    <w:rsid w:val="00180ACE"/>
    <w:rsid w:val="001815A7"/>
    <w:rsid w:val="001866A5"/>
    <w:rsid w:val="001917EC"/>
    <w:rsid w:val="001918FF"/>
    <w:rsid w:val="00191EB6"/>
    <w:rsid w:val="001924FC"/>
    <w:rsid w:val="00193273"/>
    <w:rsid w:val="00194B54"/>
    <w:rsid w:val="00194C04"/>
    <w:rsid w:val="001A13E5"/>
    <w:rsid w:val="001A3B6D"/>
    <w:rsid w:val="001A40F6"/>
    <w:rsid w:val="001A440F"/>
    <w:rsid w:val="001B35B2"/>
    <w:rsid w:val="001B555F"/>
    <w:rsid w:val="001B6CD8"/>
    <w:rsid w:val="001C3C69"/>
    <w:rsid w:val="001C48B3"/>
    <w:rsid w:val="001C5070"/>
    <w:rsid w:val="001C55A2"/>
    <w:rsid w:val="001C63D0"/>
    <w:rsid w:val="001C681B"/>
    <w:rsid w:val="001C77DC"/>
    <w:rsid w:val="001D19D7"/>
    <w:rsid w:val="001D2637"/>
    <w:rsid w:val="001D540A"/>
    <w:rsid w:val="001D563B"/>
    <w:rsid w:val="001D58EE"/>
    <w:rsid w:val="001D603D"/>
    <w:rsid w:val="001E18A1"/>
    <w:rsid w:val="001E4D67"/>
    <w:rsid w:val="001E4E03"/>
    <w:rsid w:val="001E566B"/>
    <w:rsid w:val="001E6F77"/>
    <w:rsid w:val="001F02BF"/>
    <w:rsid w:val="001F3061"/>
    <w:rsid w:val="001F35DD"/>
    <w:rsid w:val="001F51A4"/>
    <w:rsid w:val="001F6928"/>
    <w:rsid w:val="001F7864"/>
    <w:rsid w:val="002007DB"/>
    <w:rsid w:val="002023FC"/>
    <w:rsid w:val="0020367D"/>
    <w:rsid w:val="00204BE9"/>
    <w:rsid w:val="00206781"/>
    <w:rsid w:val="0020713E"/>
    <w:rsid w:val="00211F1B"/>
    <w:rsid w:val="002127C7"/>
    <w:rsid w:val="00212A81"/>
    <w:rsid w:val="00214004"/>
    <w:rsid w:val="00214F8B"/>
    <w:rsid w:val="002151D1"/>
    <w:rsid w:val="0021524B"/>
    <w:rsid w:val="00215BA0"/>
    <w:rsid w:val="00217104"/>
    <w:rsid w:val="00222F21"/>
    <w:rsid w:val="00223D62"/>
    <w:rsid w:val="00223DEF"/>
    <w:rsid w:val="00230F78"/>
    <w:rsid w:val="0023166A"/>
    <w:rsid w:val="00231904"/>
    <w:rsid w:val="00231C73"/>
    <w:rsid w:val="00234C2D"/>
    <w:rsid w:val="00235803"/>
    <w:rsid w:val="002368B5"/>
    <w:rsid w:val="00237114"/>
    <w:rsid w:val="00240C74"/>
    <w:rsid w:val="0024156C"/>
    <w:rsid w:val="0024341F"/>
    <w:rsid w:val="002522CC"/>
    <w:rsid w:val="002539C5"/>
    <w:rsid w:val="00256B01"/>
    <w:rsid w:val="00261228"/>
    <w:rsid w:val="0026383D"/>
    <w:rsid w:val="002643D0"/>
    <w:rsid w:val="0026465A"/>
    <w:rsid w:val="002656C7"/>
    <w:rsid w:val="0027202F"/>
    <w:rsid w:val="002729C5"/>
    <w:rsid w:val="00274E66"/>
    <w:rsid w:val="0027798A"/>
    <w:rsid w:val="00277CF4"/>
    <w:rsid w:val="00277D67"/>
    <w:rsid w:val="00282EA1"/>
    <w:rsid w:val="00283772"/>
    <w:rsid w:val="00285766"/>
    <w:rsid w:val="0029131A"/>
    <w:rsid w:val="002922C9"/>
    <w:rsid w:val="00292578"/>
    <w:rsid w:val="002951A6"/>
    <w:rsid w:val="002A0FA3"/>
    <w:rsid w:val="002A1DC1"/>
    <w:rsid w:val="002A3A8D"/>
    <w:rsid w:val="002A4729"/>
    <w:rsid w:val="002A49CF"/>
    <w:rsid w:val="002A658D"/>
    <w:rsid w:val="002A7875"/>
    <w:rsid w:val="002A78DC"/>
    <w:rsid w:val="002A79B1"/>
    <w:rsid w:val="002B7330"/>
    <w:rsid w:val="002C0D43"/>
    <w:rsid w:val="002C31E2"/>
    <w:rsid w:val="002C77E8"/>
    <w:rsid w:val="002D0E47"/>
    <w:rsid w:val="002D1AB5"/>
    <w:rsid w:val="002D3492"/>
    <w:rsid w:val="002D3D70"/>
    <w:rsid w:val="002D5329"/>
    <w:rsid w:val="002D573A"/>
    <w:rsid w:val="002D6DA0"/>
    <w:rsid w:val="002E3BAC"/>
    <w:rsid w:val="002E7581"/>
    <w:rsid w:val="002E7D5D"/>
    <w:rsid w:val="002F0C0F"/>
    <w:rsid w:val="002F1EAD"/>
    <w:rsid w:val="002F1FAA"/>
    <w:rsid w:val="002F242F"/>
    <w:rsid w:val="002F2EF4"/>
    <w:rsid w:val="002F428C"/>
    <w:rsid w:val="002F4334"/>
    <w:rsid w:val="002F4B97"/>
    <w:rsid w:val="00302802"/>
    <w:rsid w:val="00302C81"/>
    <w:rsid w:val="0030334C"/>
    <w:rsid w:val="003039A0"/>
    <w:rsid w:val="0030568A"/>
    <w:rsid w:val="00305F01"/>
    <w:rsid w:val="003063DB"/>
    <w:rsid w:val="003067AA"/>
    <w:rsid w:val="00307AC3"/>
    <w:rsid w:val="00311D1B"/>
    <w:rsid w:val="00313824"/>
    <w:rsid w:val="00315BCD"/>
    <w:rsid w:val="00315CD4"/>
    <w:rsid w:val="00316068"/>
    <w:rsid w:val="00316234"/>
    <w:rsid w:val="003167DA"/>
    <w:rsid w:val="00316E31"/>
    <w:rsid w:val="0032027F"/>
    <w:rsid w:val="00320A1A"/>
    <w:rsid w:val="003226C5"/>
    <w:rsid w:val="00323338"/>
    <w:rsid w:val="003234EB"/>
    <w:rsid w:val="00325FF3"/>
    <w:rsid w:val="00327F72"/>
    <w:rsid w:val="0033097E"/>
    <w:rsid w:val="0033294B"/>
    <w:rsid w:val="003338A3"/>
    <w:rsid w:val="00333A8E"/>
    <w:rsid w:val="00335BC6"/>
    <w:rsid w:val="00341419"/>
    <w:rsid w:val="00341BE5"/>
    <w:rsid w:val="00344849"/>
    <w:rsid w:val="003478C2"/>
    <w:rsid w:val="00350FB1"/>
    <w:rsid w:val="00351C9B"/>
    <w:rsid w:val="00351DBC"/>
    <w:rsid w:val="00353868"/>
    <w:rsid w:val="00354706"/>
    <w:rsid w:val="0035565F"/>
    <w:rsid w:val="00355768"/>
    <w:rsid w:val="00355A64"/>
    <w:rsid w:val="00356B60"/>
    <w:rsid w:val="00362A2C"/>
    <w:rsid w:val="0036473B"/>
    <w:rsid w:val="00367A0D"/>
    <w:rsid w:val="00367F0A"/>
    <w:rsid w:val="0037345C"/>
    <w:rsid w:val="00373C92"/>
    <w:rsid w:val="00375967"/>
    <w:rsid w:val="00377105"/>
    <w:rsid w:val="00385F1B"/>
    <w:rsid w:val="003869E5"/>
    <w:rsid w:val="003875E3"/>
    <w:rsid w:val="00390B4A"/>
    <w:rsid w:val="00392399"/>
    <w:rsid w:val="003A4EFA"/>
    <w:rsid w:val="003A5545"/>
    <w:rsid w:val="003A565E"/>
    <w:rsid w:val="003A6D89"/>
    <w:rsid w:val="003A7E12"/>
    <w:rsid w:val="003B1513"/>
    <w:rsid w:val="003B3460"/>
    <w:rsid w:val="003B65B4"/>
    <w:rsid w:val="003B6F4B"/>
    <w:rsid w:val="003B7A29"/>
    <w:rsid w:val="003C0FEF"/>
    <w:rsid w:val="003C632C"/>
    <w:rsid w:val="003C6714"/>
    <w:rsid w:val="003D0793"/>
    <w:rsid w:val="003D1C6C"/>
    <w:rsid w:val="003D1F21"/>
    <w:rsid w:val="003D4B69"/>
    <w:rsid w:val="003D6018"/>
    <w:rsid w:val="003D6B4C"/>
    <w:rsid w:val="003E2314"/>
    <w:rsid w:val="003E2E43"/>
    <w:rsid w:val="003E341C"/>
    <w:rsid w:val="003E3951"/>
    <w:rsid w:val="003E57F9"/>
    <w:rsid w:val="003E729C"/>
    <w:rsid w:val="003F15EB"/>
    <w:rsid w:val="003F23C4"/>
    <w:rsid w:val="003F2405"/>
    <w:rsid w:val="004007CF"/>
    <w:rsid w:val="00401316"/>
    <w:rsid w:val="0040555D"/>
    <w:rsid w:val="00406D51"/>
    <w:rsid w:val="00412440"/>
    <w:rsid w:val="004149DC"/>
    <w:rsid w:val="004151F6"/>
    <w:rsid w:val="00415B10"/>
    <w:rsid w:val="00417D81"/>
    <w:rsid w:val="00421065"/>
    <w:rsid w:val="00421692"/>
    <w:rsid w:val="00422624"/>
    <w:rsid w:val="00426885"/>
    <w:rsid w:val="0043187E"/>
    <w:rsid w:val="0043228B"/>
    <w:rsid w:val="00432DA0"/>
    <w:rsid w:val="004347F2"/>
    <w:rsid w:val="00435BF3"/>
    <w:rsid w:val="00436D5E"/>
    <w:rsid w:val="004373E1"/>
    <w:rsid w:val="004403ED"/>
    <w:rsid w:val="0044339F"/>
    <w:rsid w:val="00444CCF"/>
    <w:rsid w:val="004465B6"/>
    <w:rsid w:val="0044692A"/>
    <w:rsid w:val="0045292E"/>
    <w:rsid w:val="004532EB"/>
    <w:rsid w:val="0045577E"/>
    <w:rsid w:val="004566FD"/>
    <w:rsid w:val="00460526"/>
    <w:rsid w:val="004606C6"/>
    <w:rsid w:val="004608E5"/>
    <w:rsid w:val="00462524"/>
    <w:rsid w:val="0046279A"/>
    <w:rsid w:val="004628AA"/>
    <w:rsid w:val="004707B0"/>
    <w:rsid w:val="004764BE"/>
    <w:rsid w:val="00483418"/>
    <w:rsid w:val="004838CC"/>
    <w:rsid w:val="00483B7E"/>
    <w:rsid w:val="00483C84"/>
    <w:rsid w:val="0048400D"/>
    <w:rsid w:val="00486584"/>
    <w:rsid w:val="004911F7"/>
    <w:rsid w:val="0049193C"/>
    <w:rsid w:val="00493962"/>
    <w:rsid w:val="004947B9"/>
    <w:rsid w:val="00494820"/>
    <w:rsid w:val="004A0904"/>
    <w:rsid w:val="004A0DD9"/>
    <w:rsid w:val="004A21AB"/>
    <w:rsid w:val="004A2804"/>
    <w:rsid w:val="004A418A"/>
    <w:rsid w:val="004B2512"/>
    <w:rsid w:val="004B342F"/>
    <w:rsid w:val="004B6CD8"/>
    <w:rsid w:val="004C098F"/>
    <w:rsid w:val="004C16F3"/>
    <w:rsid w:val="004C1987"/>
    <w:rsid w:val="004C2873"/>
    <w:rsid w:val="004C5EDA"/>
    <w:rsid w:val="004C69FF"/>
    <w:rsid w:val="004D1498"/>
    <w:rsid w:val="004D336E"/>
    <w:rsid w:val="004D6DE1"/>
    <w:rsid w:val="004D6ED5"/>
    <w:rsid w:val="004D7293"/>
    <w:rsid w:val="004E05FB"/>
    <w:rsid w:val="004E10BF"/>
    <w:rsid w:val="004E1A08"/>
    <w:rsid w:val="004E3CF3"/>
    <w:rsid w:val="004E652B"/>
    <w:rsid w:val="004E686E"/>
    <w:rsid w:val="004F0B28"/>
    <w:rsid w:val="004F1E07"/>
    <w:rsid w:val="004F28FD"/>
    <w:rsid w:val="004F3BF8"/>
    <w:rsid w:val="004F5EED"/>
    <w:rsid w:val="004F658F"/>
    <w:rsid w:val="004F74C5"/>
    <w:rsid w:val="004F7F48"/>
    <w:rsid w:val="005006A1"/>
    <w:rsid w:val="00500F32"/>
    <w:rsid w:val="00503126"/>
    <w:rsid w:val="00503A4C"/>
    <w:rsid w:val="00503B80"/>
    <w:rsid w:val="0050535E"/>
    <w:rsid w:val="005064BD"/>
    <w:rsid w:val="005065E6"/>
    <w:rsid w:val="00512E63"/>
    <w:rsid w:val="00513C57"/>
    <w:rsid w:val="0051502B"/>
    <w:rsid w:val="005162E8"/>
    <w:rsid w:val="005174B0"/>
    <w:rsid w:val="0051789F"/>
    <w:rsid w:val="00521C00"/>
    <w:rsid w:val="00523E02"/>
    <w:rsid w:val="00524C4E"/>
    <w:rsid w:val="00525B7C"/>
    <w:rsid w:val="0053010A"/>
    <w:rsid w:val="00530847"/>
    <w:rsid w:val="00531499"/>
    <w:rsid w:val="00532617"/>
    <w:rsid w:val="00532AA1"/>
    <w:rsid w:val="00540368"/>
    <w:rsid w:val="00541B79"/>
    <w:rsid w:val="00542656"/>
    <w:rsid w:val="005447FB"/>
    <w:rsid w:val="005454FF"/>
    <w:rsid w:val="005477A9"/>
    <w:rsid w:val="00547C99"/>
    <w:rsid w:val="00553CE7"/>
    <w:rsid w:val="00554562"/>
    <w:rsid w:val="00555445"/>
    <w:rsid w:val="00557D07"/>
    <w:rsid w:val="00560044"/>
    <w:rsid w:val="00562E55"/>
    <w:rsid w:val="00563588"/>
    <w:rsid w:val="00575C31"/>
    <w:rsid w:val="005772DF"/>
    <w:rsid w:val="0057797A"/>
    <w:rsid w:val="00577DA5"/>
    <w:rsid w:val="005818D8"/>
    <w:rsid w:val="00581F72"/>
    <w:rsid w:val="00583064"/>
    <w:rsid w:val="00583818"/>
    <w:rsid w:val="00584EF5"/>
    <w:rsid w:val="0058652E"/>
    <w:rsid w:val="00590835"/>
    <w:rsid w:val="00592D3A"/>
    <w:rsid w:val="0059493D"/>
    <w:rsid w:val="00596CA6"/>
    <w:rsid w:val="005A0811"/>
    <w:rsid w:val="005A2282"/>
    <w:rsid w:val="005A25BF"/>
    <w:rsid w:val="005A28BF"/>
    <w:rsid w:val="005A37CD"/>
    <w:rsid w:val="005A4A45"/>
    <w:rsid w:val="005A75B8"/>
    <w:rsid w:val="005A7EFE"/>
    <w:rsid w:val="005A7FFB"/>
    <w:rsid w:val="005B0769"/>
    <w:rsid w:val="005B22C4"/>
    <w:rsid w:val="005B4B6B"/>
    <w:rsid w:val="005B5259"/>
    <w:rsid w:val="005B54E5"/>
    <w:rsid w:val="005B56A9"/>
    <w:rsid w:val="005B58A8"/>
    <w:rsid w:val="005B6466"/>
    <w:rsid w:val="005B72B9"/>
    <w:rsid w:val="005C07E4"/>
    <w:rsid w:val="005C1ECB"/>
    <w:rsid w:val="005C213C"/>
    <w:rsid w:val="005C23EC"/>
    <w:rsid w:val="005C2991"/>
    <w:rsid w:val="005C423B"/>
    <w:rsid w:val="005C6499"/>
    <w:rsid w:val="005D146F"/>
    <w:rsid w:val="005D254B"/>
    <w:rsid w:val="005D4C42"/>
    <w:rsid w:val="005D5A92"/>
    <w:rsid w:val="005D66A8"/>
    <w:rsid w:val="005D799C"/>
    <w:rsid w:val="005D79C1"/>
    <w:rsid w:val="005D7D9B"/>
    <w:rsid w:val="005E5E08"/>
    <w:rsid w:val="005E5E39"/>
    <w:rsid w:val="005E76B0"/>
    <w:rsid w:val="005F4D3B"/>
    <w:rsid w:val="005F5075"/>
    <w:rsid w:val="006066AF"/>
    <w:rsid w:val="00612A35"/>
    <w:rsid w:val="00617D28"/>
    <w:rsid w:val="00621078"/>
    <w:rsid w:val="00621F83"/>
    <w:rsid w:val="00622A9C"/>
    <w:rsid w:val="0062330B"/>
    <w:rsid w:val="006237D5"/>
    <w:rsid w:val="006265B5"/>
    <w:rsid w:val="0062667A"/>
    <w:rsid w:val="00627956"/>
    <w:rsid w:val="0063063D"/>
    <w:rsid w:val="0063179B"/>
    <w:rsid w:val="00632B6A"/>
    <w:rsid w:val="00637239"/>
    <w:rsid w:val="00640B8F"/>
    <w:rsid w:val="00640F2B"/>
    <w:rsid w:val="006422B3"/>
    <w:rsid w:val="006424A4"/>
    <w:rsid w:val="00643060"/>
    <w:rsid w:val="0064323F"/>
    <w:rsid w:val="0064528C"/>
    <w:rsid w:val="00652FAB"/>
    <w:rsid w:val="00655D69"/>
    <w:rsid w:val="0065758D"/>
    <w:rsid w:val="00657AB7"/>
    <w:rsid w:val="00660077"/>
    <w:rsid w:val="00660219"/>
    <w:rsid w:val="00660565"/>
    <w:rsid w:val="00661C64"/>
    <w:rsid w:val="0066336B"/>
    <w:rsid w:val="00664ECA"/>
    <w:rsid w:val="00666218"/>
    <w:rsid w:val="00673EEE"/>
    <w:rsid w:val="00675878"/>
    <w:rsid w:val="00675982"/>
    <w:rsid w:val="00677661"/>
    <w:rsid w:val="00680AF7"/>
    <w:rsid w:val="00680FC5"/>
    <w:rsid w:val="00681A30"/>
    <w:rsid w:val="00682EEF"/>
    <w:rsid w:val="00684F52"/>
    <w:rsid w:val="00686757"/>
    <w:rsid w:val="00690D17"/>
    <w:rsid w:val="00692727"/>
    <w:rsid w:val="0069448A"/>
    <w:rsid w:val="00695295"/>
    <w:rsid w:val="006970BF"/>
    <w:rsid w:val="0069779E"/>
    <w:rsid w:val="00697F81"/>
    <w:rsid w:val="006A5B71"/>
    <w:rsid w:val="006B071B"/>
    <w:rsid w:val="006B0841"/>
    <w:rsid w:val="006B2609"/>
    <w:rsid w:val="006B2957"/>
    <w:rsid w:val="006B446B"/>
    <w:rsid w:val="006B471E"/>
    <w:rsid w:val="006B4AAE"/>
    <w:rsid w:val="006B5B12"/>
    <w:rsid w:val="006B7F65"/>
    <w:rsid w:val="006C2601"/>
    <w:rsid w:val="006C27C7"/>
    <w:rsid w:val="006C3358"/>
    <w:rsid w:val="006C4178"/>
    <w:rsid w:val="006C4D09"/>
    <w:rsid w:val="006C4D40"/>
    <w:rsid w:val="006C4E99"/>
    <w:rsid w:val="006C4F00"/>
    <w:rsid w:val="006D0230"/>
    <w:rsid w:val="006D7759"/>
    <w:rsid w:val="006E28BA"/>
    <w:rsid w:val="006E5078"/>
    <w:rsid w:val="006E66A4"/>
    <w:rsid w:val="006E7874"/>
    <w:rsid w:val="006F3CC5"/>
    <w:rsid w:val="006F42B8"/>
    <w:rsid w:val="006F494A"/>
    <w:rsid w:val="006F49D7"/>
    <w:rsid w:val="006F5452"/>
    <w:rsid w:val="006F6DD3"/>
    <w:rsid w:val="006F7963"/>
    <w:rsid w:val="007020F5"/>
    <w:rsid w:val="007021E2"/>
    <w:rsid w:val="00704388"/>
    <w:rsid w:val="007055D4"/>
    <w:rsid w:val="00707398"/>
    <w:rsid w:val="0071091D"/>
    <w:rsid w:val="00716695"/>
    <w:rsid w:val="00721011"/>
    <w:rsid w:val="00722DE8"/>
    <w:rsid w:val="00727573"/>
    <w:rsid w:val="00727DFB"/>
    <w:rsid w:val="0073015E"/>
    <w:rsid w:val="007312CF"/>
    <w:rsid w:val="007319BB"/>
    <w:rsid w:val="007333F2"/>
    <w:rsid w:val="00733773"/>
    <w:rsid w:val="00733AE1"/>
    <w:rsid w:val="00735118"/>
    <w:rsid w:val="00735CF4"/>
    <w:rsid w:val="007378D2"/>
    <w:rsid w:val="00737C07"/>
    <w:rsid w:val="007420F5"/>
    <w:rsid w:val="00743ED2"/>
    <w:rsid w:val="00744AAD"/>
    <w:rsid w:val="00745441"/>
    <w:rsid w:val="0074635F"/>
    <w:rsid w:val="007469E0"/>
    <w:rsid w:val="0074716D"/>
    <w:rsid w:val="007474A9"/>
    <w:rsid w:val="0075388B"/>
    <w:rsid w:val="00755D1C"/>
    <w:rsid w:val="007617E4"/>
    <w:rsid w:val="0076189B"/>
    <w:rsid w:val="0076492B"/>
    <w:rsid w:val="00765298"/>
    <w:rsid w:val="00770ECA"/>
    <w:rsid w:val="00771EF2"/>
    <w:rsid w:val="00772975"/>
    <w:rsid w:val="00774B6B"/>
    <w:rsid w:val="00775A53"/>
    <w:rsid w:val="00775F80"/>
    <w:rsid w:val="00776730"/>
    <w:rsid w:val="0078048B"/>
    <w:rsid w:val="007813AF"/>
    <w:rsid w:val="007823AB"/>
    <w:rsid w:val="00782BDB"/>
    <w:rsid w:val="0078364A"/>
    <w:rsid w:val="00784600"/>
    <w:rsid w:val="00784631"/>
    <w:rsid w:val="00784E7E"/>
    <w:rsid w:val="00784E9F"/>
    <w:rsid w:val="007850CB"/>
    <w:rsid w:val="007921A8"/>
    <w:rsid w:val="00792DF0"/>
    <w:rsid w:val="0079446F"/>
    <w:rsid w:val="00794557"/>
    <w:rsid w:val="0079731D"/>
    <w:rsid w:val="007A0BEF"/>
    <w:rsid w:val="007A0F71"/>
    <w:rsid w:val="007A3939"/>
    <w:rsid w:val="007A4EEC"/>
    <w:rsid w:val="007A68A7"/>
    <w:rsid w:val="007B2378"/>
    <w:rsid w:val="007B6D36"/>
    <w:rsid w:val="007C04FB"/>
    <w:rsid w:val="007C1D6F"/>
    <w:rsid w:val="007C2918"/>
    <w:rsid w:val="007C2AC1"/>
    <w:rsid w:val="007C2C81"/>
    <w:rsid w:val="007C5CDD"/>
    <w:rsid w:val="007C675F"/>
    <w:rsid w:val="007C7042"/>
    <w:rsid w:val="007D3653"/>
    <w:rsid w:val="007D4150"/>
    <w:rsid w:val="007D5E48"/>
    <w:rsid w:val="007D6B61"/>
    <w:rsid w:val="007D77E2"/>
    <w:rsid w:val="007E052B"/>
    <w:rsid w:val="007E0BD6"/>
    <w:rsid w:val="007E7BF8"/>
    <w:rsid w:val="007F136E"/>
    <w:rsid w:val="007F1711"/>
    <w:rsid w:val="007F2DB3"/>
    <w:rsid w:val="007F429B"/>
    <w:rsid w:val="007F4A70"/>
    <w:rsid w:val="007F5D8F"/>
    <w:rsid w:val="007F70CB"/>
    <w:rsid w:val="008001A5"/>
    <w:rsid w:val="00802361"/>
    <w:rsid w:val="008028E3"/>
    <w:rsid w:val="008044EF"/>
    <w:rsid w:val="00804E36"/>
    <w:rsid w:val="00806C83"/>
    <w:rsid w:val="00806E75"/>
    <w:rsid w:val="0080707E"/>
    <w:rsid w:val="00807223"/>
    <w:rsid w:val="00807A08"/>
    <w:rsid w:val="00810046"/>
    <w:rsid w:val="00812173"/>
    <w:rsid w:val="00812721"/>
    <w:rsid w:val="00814EA6"/>
    <w:rsid w:val="00815E04"/>
    <w:rsid w:val="00817F35"/>
    <w:rsid w:val="0082197B"/>
    <w:rsid w:val="0082226C"/>
    <w:rsid w:val="0082525A"/>
    <w:rsid w:val="00825BC1"/>
    <w:rsid w:val="00826C7A"/>
    <w:rsid w:val="0082777B"/>
    <w:rsid w:val="00830096"/>
    <w:rsid w:val="0083202B"/>
    <w:rsid w:val="008328EF"/>
    <w:rsid w:val="00833D01"/>
    <w:rsid w:val="00833FC7"/>
    <w:rsid w:val="00835465"/>
    <w:rsid w:val="0083657B"/>
    <w:rsid w:val="008378E4"/>
    <w:rsid w:val="00840634"/>
    <w:rsid w:val="00840F1B"/>
    <w:rsid w:val="008414DD"/>
    <w:rsid w:val="008439D3"/>
    <w:rsid w:val="00843F9A"/>
    <w:rsid w:val="0084401A"/>
    <w:rsid w:val="008467F9"/>
    <w:rsid w:val="00850CB5"/>
    <w:rsid w:val="008512BC"/>
    <w:rsid w:val="008518D6"/>
    <w:rsid w:val="00852F65"/>
    <w:rsid w:val="00854FDC"/>
    <w:rsid w:val="008569D8"/>
    <w:rsid w:val="008615C1"/>
    <w:rsid w:val="00861707"/>
    <w:rsid w:val="00861FF1"/>
    <w:rsid w:val="00862DB7"/>
    <w:rsid w:val="00864BFE"/>
    <w:rsid w:val="00864F70"/>
    <w:rsid w:val="0086618C"/>
    <w:rsid w:val="00866561"/>
    <w:rsid w:val="008712F2"/>
    <w:rsid w:val="0087144F"/>
    <w:rsid w:val="00871965"/>
    <w:rsid w:val="00877EBD"/>
    <w:rsid w:val="00882789"/>
    <w:rsid w:val="00883D71"/>
    <w:rsid w:val="00885A95"/>
    <w:rsid w:val="008868E2"/>
    <w:rsid w:val="00896A4C"/>
    <w:rsid w:val="008A3A19"/>
    <w:rsid w:val="008A4E44"/>
    <w:rsid w:val="008A62FA"/>
    <w:rsid w:val="008B09ED"/>
    <w:rsid w:val="008B2B1B"/>
    <w:rsid w:val="008B5A34"/>
    <w:rsid w:val="008B5BFC"/>
    <w:rsid w:val="008B6F61"/>
    <w:rsid w:val="008B7E80"/>
    <w:rsid w:val="008C0CA9"/>
    <w:rsid w:val="008C1208"/>
    <w:rsid w:val="008C12B5"/>
    <w:rsid w:val="008C21E7"/>
    <w:rsid w:val="008C2256"/>
    <w:rsid w:val="008C2674"/>
    <w:rsid w:val="008C6891"/>
    <w:rsid w:val="008C6E06"/>
    <w:rsid w:val="008C7195"/>
    <w:rsid w:val="008C734B"/>
    <w:rsid w:val="008D0345"/>
    <w:rsid w:val="008D03C2"/>
    <w:rsid w:val="008D04D3"/>
    <w:rsid w:val="008D2E62"/>
    <w:rsid w:val="008D5A82"/>
    <w:rsid w:val="008D5D7D"/>
    <w:rsid w:val="008D61C4"/>
    <w:rsid w:val="008D7EC0"/>
    <w:rsid w:val="008E0BC8"/>
    <w:rsid w:val="008E1BDC"/>
    <w:rsid w:val="008E1F95"/>
    <w:rsid w:val="008E3820"/>
    <w:rsid w:val="008E439A"/>
    <w:rsid w:val="008E60E7"/>
    <w:rsid w:val="008E6F83"/>
    <w:rsid w:val="008E7D44"/>
    <w:rsid w:val="008F234F"/>
    <w:rsid w:val="008F6909"/>
    <w:rsid w:val="008F7514"/>
    <w:rsid w:val="008F7ABF"/>
    <w:rsid w:val="008F7E35"/>
    <w:rsid w:val="0090013F"/>
    <w:rsid w:val="00900A1A"/>
    <w:rsid w:val="0090190B"/>
    <w:rsid w:val="00902340"/>
    <w:rsid w:val="00904718"/>
    <w:rsid w:val="0091215E"/>
    <w:rsid w:val="0091299E"/>
    <w:rsid w:val="00914AC2"/>
    <w:rsid w:val="009215E2"/>
    <w:rsid w:val="00924C0E"/>
    <w:rsid w:val="009252CF"/>
    <w:rsid w:val="009263B0"/>
    <w:rsid w:val="009264EA"/>
    <w:rsid w:val="009360B8"/>
    <w:rsid w:val="00937B75"/>
    <w:rsid w:val="009400D0"/>
    <w:rsid w:val="00940FF6"/>
    <w:rsid w:val="00943293"/>
    <w:rsid w:val="00943BB3"/>
    <w:rsid w:val="00943DD7"/>
    <w:rsid w:val="0094415B"/>
    <w:rsid w:val="00944422"/>
    <w:rsid w:val="00946B37"/>
    <w:rsid w:val="00946BBD"/>
    <w:rsid w:val="00950F69"/>
    <w:rsid w:val="009522C3"/>
    <w:rsid w:val="00952435"/>
    <w:rsid w:val="00956218"/>
    <w:rsid w:val="009602E0"/>
    <w:rsid w:val="009621C6"/>
    <w:rsid w:val="009626DA"/>
    <w:rsid w:val="009627C0"/>
    <w:rsid w:val="00962A91"/>
    <w:rsid w:val="00963752"/>
    <w:rsid w:val="00963AC2"/>
    <w:rsid w:val="00964454"/>
    <w:rsid w:val="009665FD"/>
    <w:rsid w:val="00967161"/>
    <w:rsid w:val="0097019C"/>
    <w:rsid w:val="00970266"/>
    <w:rsid w:val="00971297"/>
    <w:rsid w:val="0097167A"/>
    <w:rsid w:val="009727A2"/>
    <w:rsid w:val="0097328B"/>
    <w:rsid w:val="00974C89"/>
    <w:rsid w:val="0097737F"/>
    <w:rsid w:val="009775CB"/>
    <w:rsid w:val="00980830"/>
    <w:rsid w:val="00980FC8"/>
    <w:rsid w:val="0098110F"/>
    <w:rsid w:val="00982F1B"/>
    <w:rsid w:val="009842BD"/>
    <w:rsid w:val="00984C7A"/>
    <w:rsid w:val="0098635A"/>
    <w:rsid w:val="00990108"/>
    <w:rsid w:val="0099118B"/>
    <w:rsid w:val="00992234"/>
    <w:rsid w:val="00996A97"/>
    <w:rsid w:val="00997AEF"/>
    <w:rsid w:val="009A09BB"/>
    <w:rsid w:val="009A0AC4"/>
    <w:rsid w:val="009A1F74"/>
    <w:rsid w:val="009A1F84"/>
    <w:rsid w:val="009A2680"/>
    <w:rsid w:val="009A2A48"/>
    <w:rsid w:val="009A2CF0"/>
    <w:rsid w:val="009A3C73"/>
    <w:rsid w:val="009A54DF"/>
    <w:rsid w:val="009A66EE"/>
    <w:rsid w:val="009B04A8"/>
    <w:rsid w:val="009B1B69"/>
    <w:rsid w:val="009B3089"/>
    <w:rsid w:val="009B403A"/>
    <w:rsid w:val="009B42BB"/>
    <w:rsid w:val="009B4C51"/>
    <w:rsid w:val="009B6953"/>
    <w:rsid w:val="009B6F1F"/>
    <w:rsid w:val="009C0079"/>
    <w:rsid w:val="009C46C9"/>
    <w:rsid w:val="009C5A7A"/>
    <w:rsid w:val="009C6149"/>
    <w:rsid w:val="009C65B4"/>
    <w:rsid w:val="009C65F5"/>
    <w:rsid w:val="009C66A6"/>
    <w:rsid w:val="009D4E28"/>
    <w:rsid w:val="009D506D"/>
    <w:rsid w:val="009D58B8"/>
    <w:rsid w:val="009D5DB3"/>
    <w:rsid w:val="009D7166"/>
    <w:rsid w:val="009D7DCE"/>
    <w:rsid w:val="009E3616"/>
    <w:rsid w:val="009E4B01"/>
    <w:rsid w:val="009E4FE0"/>
    <w:rsid w:val="009E638E"/>
    <w:rsid w:val="009F0362"/>
    <w:rsid w:val="009F04EF"/>
    <w:rsid w:val="009F2354"/>
    <w:rsid w:val="009F466A"/>
    <w:rsid w:val="009F562E"/>
    <w:rsid w:val="009F566C"/>
    <w:rsid w:val="009F6BC3"/>
    <w:rsid w:val="00A015F0"/>
    <w:rsid w:val="00A032AC"/>
    <w:rsid w:val="00A047A1"/>
    <w:rsid w:val="00A11379"/>
    <w:rsid w:val="00A11749"/>
    <w:rsid w:val="00A11768"/>
    <w:rsid w:val="00A13C1F"/>
    <w:rsid w:val="00A146C7"/>
    <w:rsid w:val="00A15FB8"/>
    <w:rsid w:val="00A212FA"/>
    <w:rsid w:val="00A25E72"/>
    <w:rsid w:val="00A2751F"/>
    <w:rsid w:val="00A27E84"/>
    <w:rsid w:val="00A312AC"/>
    <w:rsid w:val="00A31914"/>
    <w:rsid w:val="00A32FA0"/>
    <w:rsid w:val="00A337AB"/>
    <w:rsid w:val="00A3407C"/>
    <w:rsid w:val="00A3448B"/>
    <w:rsid w:val="00A34EE3"/>
    <w:rsid w:val="00A35194"/>
    <w:rsid w:val="00A35A3C"/>
    <w:rsid w:val="00A371EF"/>
    <w:rsid w:val="00A40F98"/>
    <w:rsid w:val="00A41DA1"/>
    <w:rsid w:val="00A4284B"/>
    <w:rsid w:val="00A43299"/>
    <w:rsid w:val="00A432EE"/>
    <w:rsid w:val="00A441FC"/>
    <w:rsid w:val="00A46C09"/>
    <w:rsid w:val="00A51535"/>
    <w:rsid w:val="00A52556"/>
    <w:rsid w:val="00A52B70"/>
    <w:rsid w:val="00A52F69"/>
    <w:rsid w:val="00A57143"/>
    <w:rsid w:val="00A575EE"/>
    <w:rsid w:val="00A60987"/>
    <w:rsid w:val="00A654E3"/>
    <w:rsid w:val="00A702D0"/>
    <w:rsid w:val="00A70564"/>
    <w:rsid w:val="00A75939"/>
    <w:rsid w:val="00A76B8F"/>
    <w:rsid w:val="00A82807"/>
    <w:rsid w:val="00A8498E"/>
    <w:rsid w:val="00A868C4"/>
    <w:rsid w:val="00A87CDE"/>
    <w:rsid w:val="00A91B6E"/>
    <w:rsid w:val="00A941F4"/>
    <w:rsid w:val="00A955B5"/>
    <w:rsid w:val="00A96B3B"/>
    <w:rsid w:val="00AA02BB"/>
    <w:rsid w:val="00AA08DB"/>
    <w:rsid w:val="00AA0B75"/>
    <w:rsid w:val="00AA46E5"/>
    <w:rsid w:val="00AA4F5B"/>
    <w:rsid w:val="00AA5C5A"/>
    <w:rsid w:val="00AA7113"/>
    <w:rsid w:val="00AB1A7A"/>
    <w:rsid w:val="00AB3257"/>
    <w:rsid w:val="00AB447A"/>
    <w:rsid w:val="00AB484B"/>
    <w:rsid w:val="00AB4C55"/>
    <w:rsid w:val="00AB4F0D"/>
    <w:rsid w:val="00AB54B0"/>
    <w:rsid w:val="00AC0315"/>
    <w:rsid w:val="00AC20A4"/>
    <w:rsid w:val="00AC2911"/>
    <w:rsid w:val="00AC562B"/>
    <w:rsid w:val="00AC5D9B"/>
    <w:rsid w:val="00AC6B4C"/>
    <w:rsid w:val="00AC6CD0"/>
    <w:rsid w:val="00AD0D94"/>
    <w:rsid w:val="00AD2E63"/>
    <w:rsid w:val="00AD39FF"/>
    <w:rsid w:val="00AD66A1"/>
    <w:rsid w:val="00AE1413"/>
    <w:rsid w:val="00AE1C15"/>
    <w:rsid w:val="00AE3E7E"/>
    <w:rsid w:val="00AE552B"/>
    <w:rsid w:val="00AE5A95"/>
    <w:rsid w:val="00AF420A"/>
    <w:rsid w:val="00AF6CC9"/>
    <w:rsid w:val="00B00A6F"/>
    <w:rsid w:val="00B01C9E"/>
    <w:rsid w:val="00B01E88"/>
    <w:rsid w:val="00B02EEB"/>
    <w:rsid w:val="00B031DA"/>
    <w:rsid w:val="00B03F5D"/>
    <w:rsid w:val="00B05013"/>
    <w:rsid w:val="00B05B19"/>
    <w:rsid w:val="00B07307"/>
    <w:rsid w:val="00B100CF"/>
    <w:rsid w:val="00B13774"/>
    <w:rsid w:val="00B1496F"/>
    <w:rsid w:val="00B16FFC"/>
    <w:rsid w:val="00B17B0B"/>
    <w:rsid w:val="00B20024"/>
    <w:rsid w:val="00B213BA"/>
    <w:rsid w:val="00B21E2D"/>
    <w:rsid w:val="00B2337F"/>
    <w:rsid w:val="00B263DA"/>
    <w:rsid w:val="00B2646D"/>
    <w:rsid w:val="00B265AE"/>
    <w:rsid w:val="00B27784"/>
    <w:rsid w:val="00B303A4"/>
    <w:rsid w:val="00B30480"/>
    <w:rsid w:val="00B309BD"/>
    <w:rsid w:val="00B33B4A"/>
    <w:rsid w:val="00B36340"/>
    <w:rsid w:val="00B3784A"/>
    <w:rsid w:val="00B42349"/>
    <w:rsid w:val="00B429D6"/>
    <w:rsid w:val="00B42D0F"/>
    <w:rsid w:val="00B42E1B"/>
    <w:rsid w:val="00B47669"/>
    <w:rsid w:val="00B5047F"/>
    <w:rsid w:val="00B50BAF"/>
    <w:rsid w:val="00B5412B"/>
    <w:rsid w:val="00B5435F"/>
    <w:rsid w:val="00B54CE7"/>
    <w:rsid w:val="00B60941"/>
    <w:rsid w:val="00B6412D"/>
    <w:rsid w:val="00B64DE7"/>
    <w:rsid w:val="00B64E39"/>
    <w:rsid w:val="00B71B38"/>
    <w:rsid w:val="00B728D7"/>
    <w:rsid w:val="00B737F6"/>
    <w:rsid w:val="00B75519"/>
    <w:rsid w:val="00B75831"/>
    <w:rsid w:val="00B76323"/>
    <w:rsid w:val="00B81C15"/>
    <w:rsid w:val="00B81C56"/>
    <w:rsid w:val="00B81E2B"/>
    <w:rsid w:val="00B83441"/>
    <w:rsid w:val="00B83C51"/>
    <w:rsid w:val="00B83D17"/>
    <w:rsid w:val="00B8420D"/>
    <w:rsid w:val="00B86564"/>
    <w:rsid w:val="00B87F42"/>
    <w:rsid w:val="00B9344B"/>
    <w:rsid w:val="00B9365B"/>
    <w:rsid w:val="00B94564"/>
    <w:rsid w:val="00B94A4F"/>
    <w:rsid w:val="00B95257"/>
    <w:rsid w:val="00B952FD"/>
    <w:rsid w:val="00B95EB9"/>
    <w:rsid w:val="00B96FD3"/>
    <w:rsid w:val="00B97B5D"/>
    <w:rsid w:val="00BA2A65"/>
    <w:rsid w:val="00BA3331"/>
    <w:rsid w:val="00BA5FE0"/>
    <w:rsid w:val="00BA7926"/>
    <w:rsid w:val="00BB0A96"/>
    <w:rsid w:val="00BB609B"/>
    <w:rsid w:val="00BC03C5"/>
    <w:rsid w:val="00BC03FC"/>
    <w:rsid w:val="00BC11F1"/>
    <w:rsid w:val="00BC2999"/>
    <w:rsid w:val="00BC3F6B"/>
    <w:rsid w:val="00BC3FD2"/>
    <w:rsid w:val="00BD0BB3"/>
    <w:rsid w:val="00BD1A16"/>
    <w:rsid w:val="00BD2D47"/>
    <w:rsid w:val="00BD5261"/>
    <w:rsid w:val="00BE436E"/>
    <w:rsid w:val="00BE7783"/>
    <w:rsid w:val="00BE7EF4"/>
    <w:rsid w:val="00BF020C"/>
    <w:rsid w:val="00BF2CA6"/>
    <w:rsid w:val="00BF40C3"/>
    <w:rsid w:val="00BF47CB"/>
    <w:rsid w:val="00BF5050"/>
    <w:rsid w:val="00BF588E"/>
    <w:rsid w:val="00BF62C7"/>
    <w:rsid w:val="00C007D4"/>
    <w:rsid w:val="00C00841"/>
    <w:rsid w:val="00C0178D"/>
    <w:rsid w:val="00C05760"/>
    <w:rsid w:val="00C070C3"/>
    <w:rsid w:val="00C12023"/>
    <w:rsid w:val="00C12F92"/>
    <w:rsid w:val="00C13FB7"/>
    <w:rsid w:val="00C158C4"/>
    <w:rsid w:val="00C16009"/>
    <w:rsid w:val="00C162EE"/>
    <w:rsid w:val="00C20BC6"/>
    <w:rsid w:val="00C2564B"/>
    <w:rsid w:val="00C2623F"/>
    <w:rsid w:val="00C30431"/>
    <w:rsid w:val="00C31355"/>
    <w:rsid w:val="00C3180E"/>
    <w:rsid w:val="00C31D8E"/>
    <w:rsid w:val="00C3249B"/>
    <w:rsid w:val="00C33F7C"/>
    <w:rsid w:val="00C34405"/>
    <w:rsid w:val="00C363CE"/>
    <w:rsid w:val="00C434DB"/>
    <w:rsid w:val="00C43828"/>
    <w:rsid w:val="00C44B2C"/>
    <w:rsid w:val="00C471CA"/>
    <w:rsid w:val="00C47D6E"/>
    <w:rsid w:val="00C51856"/>
    <w:rsid w:val="00C5267A"/>
    <w:rsid w:val="00C5660D"/>
    <w:rsid w:val="00C572E4"/>
    <w:rsid w:val="00C62E3E"/>
    <w:rsid w:val="00C63989"/>
    <w:rsid w:val="00C64652"/>
    <w:rsid w:val="00C6688E"/>
    <w:rsid w:val="00C703FE"/>
    <w:rsid w:val="00C71542"/>
    <w:rsid w:val="00C72023"/>
    <w:rsid w:val="00C74C29"/>
    <w:rsid w:val="00C75911"/>
    <w:rsid w:val="00C75B36"/>
    <w:rsid w:val="00C773A7"/>
    <w:rsid w:val="00C80C45"/>
    <w:rsid w:val="00C832A7"/>
    <w:rsid w:val="00C83B78"/>
    <w:rsid w:val="00C87A19"/>
    <w:rsid w:val="00C90532"/>
    <w:rsid w:val="00C934CA"/>
    <w:rsid w:val="00C96556"/>
    <w:rsid w:val="00C973D4"/>
    <w:rsid w:val="00C97DD0"/>
    <w:rsid w:val="00CA002F"/>
    <w:rsid w:val="00CA0B43"/>
    <w:rsid w:val="00CA29D3"/>
    <w:rsid w:val="00CA6162"/>
    <w:rsid w:val="00CB0A21"/>
    <w:rsid w:val="00CB1BB1"/>
    <w:rsid w:val="00CB25BA"/>
    <w:rsid w:val="00CB3ED1"/>
    <w:rsid w:val="00CB4836"/>
    <w:rsid w:val="00CB5104"/>
    <w:rsid w:val="00CC2BA2"/>
    <w:rsid w:val="00CC322E"/>
    <w:rsid w:val="00CC33CB"/>
    <w:rsid w:val="00CC44D2"/>
    <w:rsid w:val="00CC46EA"/>
    <w:rsid w:val="00CD2665"/>
    <w:rsid w:val="00CD69B2"/>
    <w:rsid w:val="00CD71F5"/>
    <w:rsid w:val="00CD747B"/>
    <w:rsid w:val="00CE40FA"/>
    <w:rsid w:val="00CE5F1F"/>
    <w:rsid w:val="00CE7538"/>
    <w:rsid w:val="00CF3224"/>
    <w:rsid w:val="00CF49E3"/>
    <w:rsid w:val="00CF54A8"/>
    <w:rsid w:val="00D01BE5"/>
    <w:rsid w:val="00D0266A"/>
    <w:rsid w:val="00D07640"/>
    <w:rsid w:val="00D1079B"/>
    <w:rsid w:val="00D12BF8"/>
    <w:rsid w:val="00D1350D"/>
    <w:rsid w:val="00D13EFD"/>
    <w:rsid w:val="00D16309"/>
    <w:rsid w:val="00D16F05"/>
    <w:rsid w:val="00D17D29"/>
    <w:rsid w:val="00D200A2"/>
    <w:rsid w:val="00D208F5"/>
    <w:rsid w:val="00D21C7B"/>
    <w:rsid w:val="00D22B1D"/>
    <w:rsid w:val="00D231E1"/>
    <w:rsid w:val="00D2355E"/>
    <w:rsid w:val="00D244AC"/>
    <w:rsid w:val="00D25A80"/>
    <w:rsid w:val="00D26447"/>
    <w:rsid w:val="00D31F6E"/>
    <w:rsid w:val="00D33850"/>
    <w:rsid w:val="00D37173"/>
    <w:rsid w:val="00D4513C"/>
    <w:rsid w:val="00D50AAF"/>
    <w:rsid w:val="00D51A67"/>
    <w:rsid w:val="00D51D93"/>
    <w:rsid w:val="00D524F5"/>
    <w:rsid w:val="00D54779"/>
    <w:rsid w:val="00D56CE8"/>
    <w:rsid w:val="00D620FD"/>
    <w:rsid w:val="00D626B2"/>
    <w:rsid w:val="00D6389B"/>
    <w:rsid w:val="00D645B3"/>
    <w:rsid w:val="00D65FE5"/>
    <w:rsid w:val="00D66F84"/>
    <w:rsid w:val="00D67754"/>
    <w:rsid w:val="00D67CD5"/>
    <w:rsid w:val="00D71617"/>
    <w:rsid w:val="00D7283D"/>
    <w:rsid w:val="00D7769D"/>
    <w:rsid w:val="00D810EF"/>
    <w:rsid w:val="00D81BEA"/>
    <w:rsid w:val="00D95019"/>
    <w:rsid w:val="00D95AFE"/>
    <w:rsid w:val="00D966A9"/>
    <w:rsid w:val="00D969B8"/>
    <w:rsid w:val="00D96CB5"/>
    <w:rsid w:val="00DA28D9"/>
    <w:rsid w:val="00DA2E21"/>
    <w:rsid w:val="00DA7A4E"/>
    <w:rsid w:val="00DB5D76"/>
    <w:rsid w:val="00DB6128"/>
    <w:rsid w:val="00DC225E"/>
    <w:rsid w:val="00DC5F1E"/>
    <w:rsid w:val="00DC6332"/>
    <w:rsid w:val="00DD2042"/>
    <w:rsid w:val="00DD281F"/>
    <w:rsid w:val="00DD2C61"/>
    <w:rsid w:val="00DD32AA"/>
    <w:rsid w:val="00DD383D"/>
    <w:rsid w:val="00DD3B1B"/>
    <w:rsid w:val="00DD4E7D"/>
    <w:rsid w:val="00DD62E2"/>
    <w:rsid w:val="00DD7A36"/>
    <w:rsid w:val="00DD7C02"/>
    <w:rsid w:val="00DE0185"/>
    <w:rsid w:val="00DE0D6E"/>
    <w:rsid w:val="00DE1C58"/>
    <w:rsid w:val="00DE1D37"/>
    <w:rsid w:val="00DE20B8"/>
    <w:rsid w:val="00DE24EC"/>
    <w:rsid w:val="00DE260A"/>
    <w:rsid w:val="00DE27AE"/>
    <w:rsid w:val="00DE5C2A"/>
    <w:rsid w:val="00DE69CA"/>
    <w:rsid w:val="00DE758E"/>
    <w:rsid w:val="00DF0992"/>
    <w:rsid w:val="00DF35D9"/>
    <w:rsid w:val="00DF61D2"/>
    <w:rsid w:val="00DF65AE"/>
    <w:rsid w:val="00DF7FAB"/>
    <w:rsid w:val="00E0058A"/>
    <w:rsid w:val="00E021AA"/>
    <w:rsid w:val="00E02DAC"/>
    <w:rsid w:val="00E04683"/>
    <w:rsid w:val="00E051DE"/>
    <w:rsid w:val="00E1492C"/>
    <w:rsid w:val="00E159BB"/>
    <w:rsid w:val="00E220F8"/>
    <w:rsid w:val="00E23FA3"/>
    <w:rsid w:val="00E2491B"/>
    <w:rsid w:val="00E251D2"/>
    <w:rsid w:val="00E25913"/>
    <w:rsid w:val="00E25A71"/>
    <w:rsid w:val="00E27151"/>
    <w:rsid w:val="00E32B1D"/>
    <w:rsid w:val="00E344BB"/>
    <w:rsid w:val="00E36B5F"/>
    <w:rsid w:val="00E4185D"/>
    <w:rsid w:val="00E42238"/>
    <w:rsid w:val="00E43BF9"/>
    <w:rsid w:val="00E46BC3"/>
    <w:rsid w:val="00E47FE7"/>
    <w:rsid w:val="00E5025E"/>
    <w:rsid w:val="00E521D7"/>
    <w:rsid w:val="00E52ED8"/>
    <w:rsid w:val="00E530F9"/>
    <w:rsid w:val="00E53C94"/>
    <w:rsid w:val="00E5494F"/>
    <w:rsid w:val="00E63DF8"/>
    <w:rsid w:val="00E652FE"/>
    <w:rsid w:val="00E666DA"/>
    <w:rsid w:val="00E71214"/>
    <w:rsid w:val="00E737DC"/>
    <w:rsid w:val="00E74554"/>
    <w:rsid w:val="00E74D53"/>
    <w:rsid w:val="00E7539E"/>
    <w:rsid w:val="00E8026F"/>
    <w:rsid w:val="00E8147C"/>
    <w:rsid w:val="00E8267D"/>
    <w:rsid w:val="00E833AF"/>
    <w:rsid w:val="00E85A45"/>
    <w:rsid w:val="00E9156A"/>
    <w:rsid w:val="00E93861"/>
    <w:rsid w:val="00E940A2"/>
    <w:rsid w:val="00E9680C"/>
    <w:rsid w:val="00E97533"/>
    <w:rsid w:val="00EA2C69"/>
    <w:rsid w:val="00EA45BB"/>
    <w:rsid w:val="00EA59DC"/>
    <w:rsid w:val="00EA6C1E"/>
    <w:rsid w:val="00EA749D"/>
    <w:rsid w:val="00EB029C"/>
    <w:rsid w:val="00EB56F4"/>
    <w:rsid w:val="00EB6A7B"/>
    <w:rsid w:val="00EC622C"/>
    <w:rsid w:val="00EC67CF"/>
    <w:rsid w:val="00ED29FA"/>
    <w:rsid w:val="00ED3458"/>
    <w:rsid w:val="00ED3E69"/>
    <w:rsid w:val="00ED4AE2"/>
    <w:rsid w:val="00EE509E"/>
    <w:rsid w:val="00EF25B3"/>
    <w:rsid w:val="00EF2B30"/>
    <w:rsid w:val="00EF57D7"/>
    <w:rsid w:val="00EF67D2"/>
    <w:rsid w:val="00EF6C3F"/>
    <w:rsid w:val="00EF7A71"/>
    <w:rsid w:val="00F02713"/>
    <w:rsid w:val="00F0277E"/>
    <w:rsid w:val="00F05702"/>
    <w:rsid w:val="00F111CB"/>
    <w:rsid w:val="00F135C7"/>
    <w:rsid w:val="00F16034"/>
    <w:rsid w:val="00F17E34"/>
    <w:rsid w:val="00F2068C"/>
    <w:rsid w:val="00F21255"/>
    <w:rsid w:val="00F2218E"/>
    <w:rsid w:val="00F2376A"/>
    <w:rsid w:val="00F26C1D"/>
    <w:rsid w:val="00F27B7B"/>
    <w:rsid w:val="00F322F5"/>
    <w:rsid w:val="00F408ED"/>
    <w:rsid w:val="00F44A82"/>
    <w:rsid w:val="00F45187"/>
    <w:rsid w:val="00F455C1"/>
    <w:rsid w:val="00F45E88"/>
    <w:rsid w:val="00F503F5"/>
    <w:rsid w:val="00F50734"/>
    <w:rsid w:val="00F527F7"/>
    <w:rsid w:val="00F56510"/>
    <w:rsid w:val="00F60507"/>
    <w:rsid w:val="00F648AA"/>
    <w:rsid w:val="00F64E38"/>
    <w:rsid w:val="00F7115C"/>
    <w:rsid w:val="00F72865"/>
    <w:rsid w:val="00F731CF"/>
    <w:rsid w:val="00F7450F"/>
    <w:rsid w:val="00F76B2F"/>
    <w:rsid w:val="00F776B1"/>
    <w:rsid w:val="00F80631"/>
    <w:rsid w:val="00F826D6"/>
    <w:rsid w:val="00F8292B"/>
    <w:rsid w:val="00F82B23"/>
    <w:rsid w:val="00F84431"/>
    <w:rsid w:val="00F84A2A"/>
    <w:rsid w:val="00F95C0F"/>
    <w:rsid w:val="00F96A9B"/>
    <w:rsid w:val="00F96C5B"/>
    <w:rsid w:val="00FA0264"/>
    <w:rsid w:val="00FA47B7"/>
    <w:rsid w:val="00FA47FE"/>
    <w:rsid w:val="00FA4875"/>
    <w:rsid w:val="00FA5E8A"/>
    <w:rsid w:val="00FA60F0"/>
    <w:rsid w:val="00FA7A88"/>
    <w:rsid w:val="00FA7DE7"/>
    <w:rsid w:val="00FA7DEE"/>
    <w:rsid w:val="00FB0422"/>
    <w:rsid w:val="00FB1917"/>
    <w:rsid w:val="00FB1FE6"/>
    <w:rsid w:val="00FB293C"/>
    <w:rsid w:val="00FB36F7"/>
    <w:rsid w:val="00FB3BF7"/>
    <w:rsid w:val="00FB428D"/>
    <w:rsid w:val="00FB578B"/>
    <w:rsid w:val="00FB647B"/>
    <w:rsid w:val="00FB6CAF"/>
    <w:rsid w:val="00FC26DE"/>
    <w:rsid w:val="00FC3063"/>
    <w:rsid w:val="00FC3873"/>
    <w:rsid w:val="00FC47E9"/>
    <w:rsid w:val="00FC4EAD"/>
    <w:rsid w:val="00FC589D"/>
    <w:rsid w:val="00FC5F29"/>
    <w:rsid w:val="00FD0B29"/>
    <w:rsid w:val="00FD13D5"/>
    <w:rsid w:val="00FD274D"/>
    <w:rsid w:val="00FD3300"/>
    <w:rsid w:val="00FD3EA9"/>
    <w:rsid w:val="00FD7155"/>
    <w:rsid w:val="00FD7745"/>
    <w:rsid w:val="00FE0130"/>
    <w:rsid w:val="00FE3202"/>
    <w:rsid w:val="00FE3843"/>
    <w:rsid w:val="00FE3878"/>
    <w:rsid w:val="00FE705D"/>
    <w:rsid w:val="00FF0283"/>
    <w:rsid w:val="00FF075E"/>
    <w:rsid w:val="00FF386D"/>
    <w:rsid w:val="00FF3A3B"/>
    <w:rsid w:val="00FF5762"/>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DD7"/>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EF7A71"/>
    <w:rPr>
      <w:rFonts w:ascii="Arial" w:hAnsi="Arial"/>
      <w:sz w:val="36"/>
      <w:lang w:val="en-GB" w:eastAsia="en-US"/>
    </w:rPr>
  </w:style>
  <w:style w:type="character" w:customStyle="1" w:styleId="2Char">
    <w:name w:val="标题 2 Char"/>
    <w:link w:val="2"/>
    <w:rsid w:val="008518D6"/>
    <w:rPr>
      <w:rFonts w:ascii="Arial" w:hAnsi="Arial"/>
      <w:sz w:val="32"/>
      <w:lang w:val="en-GB" w:eastAsia="en-US"/>
    </w:rPr>
  </w:style>
  <w:style w:type="character" w:customStyle="1" w:styleId="3Char">
    <w:name w:val="标题 3 Char"/>
    <w:link w:val="3"/>
    <w:rsid w:val="008518D6"/>
    <w:rPr>
      <w:rFonts w:ascii="Arial" w:hAnsi="Arial"/>
      <w:sz w:val="28"/>
      <w:lang w:val="en-GB" w:eastAsia="en-US"/>
    </w:rPr>
  </w:style>
  <w:style w:type="character" w:customStyle="1" w:styleId="4Char">
    <w:name w:val="标题 4 Char"/>
    <w:link w:val="4"/>
    <w:rsid w:val="008518D6"/>
    <w:rPr>
      <w:rFonts w:ascii="Arial" w:hAnsi="Arial"/>
      <w:sz w:val="24"/>
      <w:lang w:val="en-GB" w:eastAsia="en-US"/>
    </w:rPr>
  </w:style>
  <w:style w:type="character" w:customStyle="1" w:styleId="5Char">
    <w:name w:val="标题 5 Char"/>
    <w:basedOn w:val="a0"/>
    <w:link w:val="5"/>
    <w:rsid w:val="0027798A"/>
    <w:rPr>
      <w:rFonts w:ascii="Arial" w:hAnsi="Arial"/>
      <w:sz w:val="22"/>
      <w:lang w:val="en-GB" w:eastAsia="en-US"/>
    </w:rPr>
  </w:style>
  <w:style w:type="paragraph" w:customStyle="1" w:styleId="H6">
    <w:name w:val="H6"/>
    <w:basedOn w:val="5"/>
    <w:next w:val="a"/>
    <w:link w:val="H60"/>
    <w:pPr>
      <w:ind w:left="1985" w:hanging="1985"/>
      <w:outlineLvl w:val="9"/>
    </w:pPr>
    <w:rPr>
      <w:sz w:val="20"/>
    </w:rPr>
  </w:style>
  <w:style w:type="character" w:customStyle="1" w:styleId="6Char">
    <w:name w:val="标题 6 Char"/>
    <w:link w:val="6"/>
    <w:rsid w:val="008518D6"/>
    <w:rPr>
      <w:rFonts w:ascii="Arial" w:hAnsi="Arial"/>
      <w:lang w:val="en-GB" w:eastAsia="en-US"/>
    </w:rPr>
  </w:style>
  <w:style w:type="character" w:customStyle="1" w:styleId="7Char">
    <w:name w:val="标题 7 Char"/>
    <w:link w:val="7"/>
    <w:rsid w:val="008518D6"/>
    <w:rPr>
      <w:rFonts w:ascii="Arial" w:hAnsi="Arial"/>
      <w:lang w:val="en-GB" w:eastAsia="en-US"/>
    </w:rPr>
  </w:style>
  <w:style w:type="character" w:customStyle="1" w:styleId="8Char">
    <w:name w:val="标题 8 Char"/>
    <w:link w:val="8"/>
    <w:rsid w:val="008518D6"/>
    <w:rPr>
      <w:rFonts w:ascii="Arial" w:hAnsi="Arial"/>
      <w:sz w:val="36"/>
      <w:lang w:val="en-GB" w:eastAsia="en-US"/>
    </w:rPr>
  </w:style>
  <w:style w:type="character" w:customStyle="1" w:styleId="9Char">
    <w:name w:val="标题 9 Char"/>
    <w:link w:val="9"/>
    <w:rsid w:val="008518D6"/>
    <w:rPr>
      <w:rFonts w:ascii="Arial" w:hAnsi="Arial"/>
      <w:sz w:val="36"/>
      <w:lang w:val="en-GB"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Char"/>
    <w:pPr>
      <w:widowControl w:val="0"/>
    </w:pPr>
    <w:rPr>
      <w:rFonts w:ascii="Arial" w:hAnsi="Arial"/>
      <w:b/>
      <w:noProof/>
      <w:sz w:val="18"/>
      <w:lang w:val="en-GB" w:eastAsia="en-US"/>
    </w:rPr>
  </w:style>
  <w:style w:type="character" w:customStyle="1" w:styleId="Char">
    <w:name w:val="页眉 Char"/>
    <w:link w:val="a5"/>
    <w:rsid w:val="008518D6"/>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Char0"/>
    <w:pPr>
      <w:keepLines/>
      <w:spacing w:after="0"/>
      <w:ind w:left="454" w:hanging="454"/>
    </w:pPr>
    <w:rPr>
      <w:sz w:val="16"/>
    </w:rPr>
  </w:style>
  <w:style w:type="character" w:customStyle="1" w:styleId="Char0">
    <w:name w:val="脚注文本 Char"/>
    <w:link w:val="a7"/>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a"/>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24"/>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32"/>
    <w:link w:val="B3Char2"/>
    <w:qFormat/>
  </w:style>
  <w:style w:type="paragraph" w:customStyle="1" w:styleId="B4">
    <w:name w:val="B4"/>
    <w:basedOn w:val="41"/>
  </w:style>
  <w:style w:type="paragraph" w:customStyle="1" w:styleId="B5">
    <w:name w:val="B5"/>
    <w:basedOn w:val="51"/>
  </w:style>
  <w:style w:type="paragraph" w:styleId="a9">
    <w:name w:val="footer"/>
    <w:basedOn w:val="a5"/>
    <w:link w:val="Char1"/>
    <w:pPr>
      <w:jc w:val="center"/>
    </w:pPr>
    <w:rPr>
      <w:i/>
    </w:rPr>
  </w:style>
  <w:style w:type="character" w:customStyle="1" w:styleId="Char1">
    <w:name w:val="页脚 Char"/>
    <w:link w:val="a9"/>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style>
  <w:style w:type="character" w:customStyle="1" w:styleId="Char2">
    <w:name w:val="批注文字 Char"/>
    <w:link w:val="ac"/>
    <w:rsid w:val="008518D6"/>
    <w:rPr>
      <w:rFonts w:ascii="Times New Roman" w:hAnsi="Times New Roman"/>
      <w:lang w:val="en-GB" w:eastAsia="en-US"/>
    </w:rPr>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character" w:customStyle="1" w:styleId="Char3">
    <w:name w:val="批注框文本 Char"/>
    <w:link w:val="ae"/>
    <w:rsid w:val="008518D6"/>
    <w:rPr>
      <w:rFonts w:ascii="Tahoma" w:hAnsi="Tahoma" w:cs="Tahoma"/>
      <w:sz w:val="16"/>
      <w:szCs w:val="16"/>
      <w:lang w:val="en-GB" w:eastAsia="en-US"/>
    </w:rPr>
  </w:style>
  <w:style w:type="paragraph" w:styleId="af">
    <w:name w:val="annotation subject"/>
    <w:basedOn w:val="ac"/>
    <w:next w:val="ac"/>
    <w:link w:val="Char4"/>
    <w:rPr>
      <w:b/>
      <w:bCs/>
    </w:rPr>
  </w:style>
  <w:style w:type="character" w:customStyle="1" w:styleId="Char4">
    <w:name w:val="批注主题 Char"/>
    <w:link w:val="af"/>
    <w:rsid w:val="008518D6"/>
    <w:rPr>
      <w:rFonts w:ascii="Times New Roman" w:hAnsi="Times New Roman"/>
      <w:b/>
      <w:bCs/>
      <w:lang w:val="en-GB" w:eastAsia="en-US"/>
    </w:rPr>
  </w:style>
  <w:style w:type="paragraph" w:styleId="af0">
    <w:name w:val="Document Map"/>
    <w:basedOn w:val="a"/>
    <w:link w:val="Char5"/>
    <w:pPr>
      <w:shd w:val="clear" w:color="auto" w:fill="000080"/>
    </w:pPr>
    <w:rPr>
      <w:rFonts w:ascii="Tahoma" w:hAnsi="Tahoma" w:cs="Tahoma"/>
    </w:rPr>
  </w:style>
  <w:style w:type="character" w:customStyle="1" w:styleId="Char5">
    <w:name w:val="文档结构图 Char"/>
    <w:link w:val="af0"/>
    <w:rsid w:val="008518D6"/>
    <w:rPr>
      <w:rFonts w:ascii="Tahoma" w:hAnsi="Tahoma" w:cs="Tahoma"/>
      <w:shd w:val="clear" w:color="auto" w:fill="000080"/>
      <w:lang w:val="en-GB" w:eastAsia="en-US"/>
    </w:rPr>
  </w:style>
  <w:style w:type="paragraph" w:styleId="HTML">
    <w:name w:val="HTML Preformatted"/>
    <w:basedOn w:val="a"/>
    <w:link w:val="HTML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rsid w:val="00234C2D"/>
    <w:rPr>
      <w:rFonts w:ascii="Courier New" w:eastAsia="等线" w:hAnsi="Courier New" w:cs="Courier New"/>
      <w:lang w:val="en-US" w:eastAsia="zh-CN"/>
    </w:rPr>
  </w:style>
  <w:style w:type="paragraph" w:styleId="af1">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a"/>
    <w:rsid w:val="008518D6"/>
    <w:rPr>
      <w:i/>
      <w:color w:val="0000FF"/>
    </w:rPr>
  </w:style>
  <w:style w:type="paragraph" w:customStyle="1" w:styleId="TempNote">
    <w:name w:val="TempNote"/>
    <w:basedOn w:val="a"/>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a"/>
    <w:rsid w:val="008518D6"/>
    <w:pPr>
      <w:spacing w:before="100" w:beforeAutospacing="1" w:after="100" w:afterAutospacing="1"/>
    </w:pPr>
    <w:rPr>
      <w:rFonts w:ascii="宋体" w:hAnsi="宋体" w:cs="宋体"/>
      <w:sz w:val="24"/>
      <w:szCs w:val="24"/>
      <w:lang w:val="en-US" w:eastAsia="zh-CN"/>
    </w:rPr>
  </w:style>
  <w:style w:type="paragraph" w:styleId="TOC">
    <w:name w:val="TOC Heading"/>
    <w:basedOn w:val="1"/>
    <w:next w:val="a"/>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UnresolvedMention1">
    <w:name w:val="Unresolved Mention1"/>
    <w:uiPriority w:val="99"/>
    <w:semiHidden/>
    <w:unhideWhenUsed/>
    <w:rsid w:val="00A52B70"/>
    <w:rPr>
      <w:color w:val="808080"/>
      <w:shd w:val="clear" w:color="auto" w:fill="E6E6E6"/>
    </w:rPr>
  </w:style>
  <w:style w:type="table" w:styleId="af2">
    <w:name w:val="Table Grid"/>
    <w:basedOn w:val="a1"/>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2"/>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 w:type="character" w:styleId="af3">
    <w:name w:val="Emphasis"/>
    <w:qFormat/>
    <w:rsid w:val="007055D4"/>
    <w:rPr>
      <w:i/>
      <w:iCs/>
    </w:rPr>
  </w:style>
  <w:style w:type="character" w:customStyle="1" w:styleId="UnresolvedMention10">
    <w:name w:val="Unresolved Mention1"/>
    <w:uiPriority w:val="99"/>
    <w:semiHidden/>
    <w:unhideWhenUsed/>
    <w:rsid w:val="007055D4"/>
    <w:rPr>
      <w:color w:val="605E5C"/>
      <w:shd w:val="clear" w:color="auto" w:fill="E1DFDD"/>
    </w:rPr>
  </w:style>
  <w:style w:type="paragraph" w:customStyle="1" w:styleId="TemplateH4">
    <w:name w:val="TemplateH4"/>
    <w:basedOn w:val="a"/>
    <w:qFormat/>
    <w:rsid w:val="007055D4"/>
    <w:pPr>
      <w:overflowPunct w:val="0"/>
      <w:autoSpaceDE w:val="0"/>
      <w:autoSpaceDN w:val="0"/>
      <w:adjustRightInd w:val="0"/>
      <w:textAlignment w:val="baseline"/>
    </w:pPr>
    <w:rPr>
      <w:rFonts w:ascii="Arial" w:eastAsia="等线" w:hAnsi="Arial" w:cs="Arial"/>
      <w:sz w:val="24"/>
      <w:szCs w:val="24"/>
    </w:rPr>
  </w:style>
  <w:style w:type="paragraph" w:styleId="af4">
    <w:name w:val="List Paragraph"/>
    <w:basedOn w:val="a"/>
    <w:uiPriority w:val="34"/>
    <w:qFormat/>
    <w:rsid w:val="007055D4"/>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7055D4"/>
    <w:pPr>
      <w:spacing w:before="120" w:after="0"/>
    </w:pPr>
    <w:rPr>
      <w:rFonts w:ascii="Arial" w:eastAsia="等线" w:hAnsi="Arial"/>
    </w:rPr>
  </w:style>
  <w:style w:type="character" w:customStyle="1" w:styleId="AltNormalChar">
    <w:name w:val="AltNormal Char"/>
    <w:link w:val="AltNormal"/>
    <w:rsid w:val="007055D4"/>
    <w:rPr>
      <w:rFonts w:ascii="Arial" w:eastAsia="等线" w:hAnsi="Arial"/>
      <w:lang w:val="en-GB" w:eastAsia="en-US"/>
    </w:rPr>
  </w:style>
  <w:style w:type="paragraph" w:customStyle="1" w:styleId="TemplateH3">
    <w:name w:val="TemplateH3"/>
    <w:basedOn w:val="a"/>
    <w:qFormat/>
    <w:rsid w:val="007055D4"/>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055D4"/>
    <w:pPr>
      <w:overflowPunct w:val="0"/>
      <w:autoSpaceDE w:val="0"/>
      <w:autoSpaceDN w:val="0"/>
      <w:adjustRightInd w:val="0"/>
      <w:textAlignment w:val="baseline"/>
    </w:pPr>
    <w:rPr>
      <w:rFonts w:ascii="Arial" w:eastAsia="等线" w:hAnsi="Arial" w:cs="Arial"/>
      <w:sz w:val="32"/>
      <w:szCs w:val="32"/>
    </w:rPr>
  </w:style>
  <w:style w:type="character" w:customStyle="1" w:styleId="B3Char2">
    <w:name w:val="B3 Char2"/>
    <w:link w:val="B3"/>
    <w:rsid w:val="0071091D"/>
    <w:rPr>
      <w:rFonts w:ascii="Times New Roman" w:hAnsi="Times New Roman"/>
      <w:lang w:val="en-GB" w:eastAsia="en-US"/>
    </w:rPr>
  </w:style>
  <w:style w:type="paragraph" w:styleId="af5">
    <w:name w:val="Bibliography"/>
    <w:basedOn w:val="a"/>
    <w:next w:val="a"/>
    <w:uiPriority w:val="37"/>
    <w:semiHidden/>
    <w:unhideWhenUsed/>
    <w:rsid w:val="003E3951"/>
  </w:style>
  <w:style w:type="paragraph" w:styleId="af6">
    <w:name w:val="Block Text"/>
    <w:basedOn w:val="a"/>
    <w:rsid w:val="003E3951"/>
    <w:pPr>
      <w:spacing w:after="120"/>
      <w:ind w:left="1440" w:right="1440"/>
    </w:pPr>
  </w:style>
  <w:style w:type="paragraph" w:styleId="af7">
    <w:name w:val="Body Text"/>
    <w:basedOn w:val="a"/>
    <w:link w:val="Char6"/>
    <w:rsid w:val="003E3951"/>
    <w:pPr>
      <w:spacing w:after="120"/>
    </w:pPr>
  </w:style>
  <w:style w:type="character" w:customStyle="1" w:styleId="Char6">
    <w:name w:val="正文文本 Char"/>
    <w:basedOn w:val="a0"/>
    <w:link w:val="af7"/>
    <w:rsid w:val="003E3951"/>
    <w:rPr>
      <w:rFonts w:ascii="Times New Roman" w:hAnsi="Times New Roman"/>
      <w:lang w:val="en-GB" w:eastAsia="en-US"/>
    </w:rPr>
  </w:style>
  <w:style w:type="paragraph" w:styleId="25">
    <w:name w:val="Body Text 2"/>
    <w:basedOn w:val="a"/>
    <w:link w:val="2Char0"/>
    <w:rsid w:val="003E3951"/>
    <w:pPr>
      <w:spacing w:after="120" w:line="480" w:lineRule="auto"/>
    </w:pPr>
  </w:style>
  <w:style w:type="character" w:customStyle="1" w:styleId="2Char0">
    <w:name w:val="正文文本 2 Char"/>
    <w:basedOn w:val="a0"/>
    <w:link w:val="25"/>
    <w:rsid w:val="003E3951"/>
    <w:rPr>
      <w:rFonts w:ascii="Times New Roman" w:hAnsi="Times New Roman"/>
      <w:lang w:val="en-GB" w:eastAsia="en-US"/>
    </w:rPr>
  </w:style>
  <w:style w:type="paragraph" w:styleId="33">
    <w:name w:val="Body Text 3"/>
    <w:basedOn w:val="a"/>
    <w:link w:val="3Char0"/>
    <w:rsid w:val="003E3951"/>
    <w:pPr>
      <w:spacing w:after="120"/>
    </w:pPr>
    <w:rPr>
      <w:sz w:val="16"/>
      <w:szCs w:val="16"/>
    </w:rPr>
  </w:style>
  <w:style w:type="character" w:customStyle="1" w:styleId="3Char0">
    <w:name w:val="正文文本 3 Char"/>
    <w:basedOn w:val="a0"/>
    <w:link w:val="33"/>
    <w:rsid w:val="003E3951"/>
    <w:rPr>
      <w:rFonts w:ascii="Times New Roman" w:hAnsi="Times New Roman"/>
      <w:sz w:val="16"/>
      <w:szCs w:val="16"/>
      <w:lang w:val="en-GB" w:eastAsia="en-US"/>
    </w:rPr>
  </w:style>
  <w:style w:type="paragraph" w:styleId="af8">
    <w:name w:val="Body Text First Indent"/>
    <w:basedOn w:val="af7"/>
    <w:link w:val="Char7"/>
    <w:rsid w:val="003E3951"/>
    <w:pPr>
      <w:ind w:firstLine="210"/>
    </w:pPr>
  </w:style>
  <w:style w:type="character" w:customStyle="1" w:styleId="Char7">
    <w:name w:val="正文首行缩进 Char"/>
    <w:basedOn w:val="Char6"/>
    <w:link w:val="af8"/>
    <w:rsid w:val="003E3951"/>
    <w:rPr>
      <w:rFonts w:ascii="Times New Roman" w:hAnsi="Times New Roman"/>
      <w:lang w:val="en-GB" w:eastAsia="en-US"/>
    </w:rPr>
  </w:style>
  <w:style w:type="paragraph" w:styleId="af9">
    <w:name w:val="Body Text Indent"/>
    <w:basedOn w:val="a"/>
    <w:link w:val="Char8"/>
    <w:rsid w:val="003E3951"/>
    <w:pPr>
      <w:spacing w:after="120"/>
      <w:ind w:left="283"/>
    </w:pPr>
  </w:style>
  <w:style w:type="character" w:customStyle="1" w:styleId="Char8">
    <w:name w:val="正文文本缩进 Char"/>
    <w:basedOn w:val="a0"/>
    <w:link w:val="af9"/>
    <w:rsid w:val="003E3951"/>
    <w:rPr>
      <w:rFonts w:ascii="Times New Roman" w:hAnsi="Times New Roman"/>
      <w:lang w:val="en-GB" w:eastAsia="en-US"/>
    </w:rPr>
  </w:style>
  <w:style w:type="paragraph" w:styleId="26">
    <w:name w:val="Body Text First Indent 2"/>
    <w:basedOn w:val="af9"/>
    <w:link w:val="2Char1"/>
    <w:rsid w:val="003E3951"/>
    <w:pPr>
      <w:ind w:firstLine="210"/>
    </w:pPr>
  </w:style>
  <w:style w:type="character" w:customStyle="1" w:styleId="2Char1">
    <w:name w:val="正文首行缩进 2 Char"/>
    <w:basedOn w:val="Char8"/>
    <w:link w:val="26"/>
    <w:rsid w:val="003E3951"/>
    <w:rPr>
      <w:rFonts w:ascii="Times New Roman" w:hAnsi="Times New Roman"/>
      <w:lang w:val="en-GB" w:eastAsia="en-US"/>
    </w:rPr>
  </w:style>
  <w:style w:type="paragraph" w:styleId="27">
    <w:name w:val="Body Text Indent 2"/>
    <w:basedOn w:val="a"/>
    <w:link w:val="2Char2"/>
    <w:rsid w:val="003E3951"/>
    <w:pPr>
      <w:spacing w:after="120" w:line="480" w:lineRule="auto"/>
      <w:ind w:left="283"/>
    </w:pPr>
  </w:style>
  <w:style w:type="character" w:customStyle="1" w:styleId="2Char2">
    <w:name w:val="正文文本缩进 2 Char"/>
    <w:basedOn w:val="a0"/>
    <w:link w:val="27"/>
    <w:rsid w:val="003E3951"/>
    <w:rPr>
      <w:rFonts w:ascii="Times New Roman" w:hAnsi="Times New Roman"/>
      <w:lang w:val="en-GB" w:eastAsia="en-US"/>
    </w:rPr>
  </w:style>
  <w:style w:type="paragraph" w:styleId="34">
    <w:name w:val="Body Text Indent 3"/>
    <w:basedOn w:val="a"/>
    <w:link w:val="3Char1"/>
    <w:rsid w:val="003E3951"/>
    <w:pPr>
      <w:spacing w:after="120"/>
      <w:ind w:left="283"/>
    </w:pPr>
    <w:rPr>
      <w:sz w:val="16"/>
      <w:szCs w:val="16"/>
    </w:rPr>
  </w:style>
  <w:style w:type="character" w:customStyle="1" w:styleId="3Char1">
    <w:name w:val="正文文本缩进 3 Char"/>
    <w:basedOn w:val="a0"/>
    <w:link w:val="34"/>
    <w:rsid w:val="003E3951"/>
    <w:rPr>
      <w:rFonts w:ascii="Times New Roman" w:hAnsi="Times New Roman"/>
      <w:sz w:val="16"/>
      <w:szCs w:val="16"/>
      <w:lang w:val="en-GB" w:eastAsia="en-US"/>
    </w:rPr>
  </w:style>
  <w:style w:type="paragraph" w:styleId="afa">
    <w:name w:val="caption"/>
    <w:basedOn w:val="a"/>
    <w:next w:val="a"/>
    <w:semiHidden/>
    <w:unhideWhenUsed/>
    <w:qFormat/>
    <w:rsid w:val="003E3951"/>
    <w:rPr>
      <w:b/>
      <w:bCs/>
    </w:rPr>
  </w:style>
  <w:style w:type="paragraph" w:styleId="afb">
    <w:name w:val="Closing"/>
    <w:basedOn w:val="a"/>
    <w:link w:val="Char9"/>
    <w:rsid w:val="003E3951"/>
    <w:pPr>
      <w:ind w:left="4252"/>
    </w:pPr>
  </w:style>
  <w:style w:type="character" w:customStyle="1" w:styleId="Char9">
    <w:name w:val="结束语 Char"/>
    <w:basedOn w:val="a0"/>
    <w:link w:val="afb"/>
    <w:rsid w:val="003E3951"/>
    <w:rPr>
      <w:rFonts w:ascii="Times New Roman" w:hAnsi="Times New Roman"/>
      <w:lang w:val="en-GB" w:eastAsia="en-US"/>
    </w:rPr>
  </w:style>
  <w:style w:type="paragraph" w:styleId="afc">
    <w:name w:val="Date"/>
    <w:basedOn w:val="a"/>
    <w:next w:val="a"/>
    <w:link w:val="Chara"/>
    <w:rsid w:val="003E3951"/>
  </w:style>
  <w:style w:type="character" w:customStyle="1" w:styleId="Chara">
    <w:name w:val="日期 Char"/>
    <w:basedOn w:val="a0"/>
    <w:link w:val="afc"/>
    <w:rsid w:val="003E3951"/>
    <w:rPr>
      <w:rFonts w:ascii="Times New Roman" w:hAnsi="Times New Roman"/>
      <w:lang w:val="en-GB" w:eastAsia="en-US"/>
    </w:rPr>
  </w:style>
  <w:style w:type="paragraph" w:styleId="afd">
    <w:name w:val="E-mail Signature"/>
    <w:basedOn w:val="a"/>
    <w:link w:val="Charb"/>
    <w:rsid w:val="003E3951"/>
  </w:style>
  <w:style w:type="character" w:customStyle="1" w:styleId="Charb">
    <w:name w:val="电子邮件签名 Char"/>
    <w:basedOn w:val="a0"/>
    <w:link w:val="afd"/>
    <w:rsid w:val="003E3951"/>
    <w:rPr>
      <w:rFonts w:ascii="Times New Roman" w:hAnsi="Times New Roman"/>
      <w:lang w:val="en-GB" w:eastAsia="en-US"/>
    </w:rPr>
  </w:style>
  <w:style w:type="paragraph" w:styleId="afe">
    <w:name w:val="endnote text"/>
    <w:basedOn w:val="a"/>
    <w:link w:val="Charc"/>
    <w:rsid w:val="003E3951"/>
  </w:style>
  <w:style w:type="character" w:customStyle="1" w:styleId="Charc">
    <w:name w:val="尾注文本 Char"/>
    <w:basedOn w:val="a0"/>
    <w:link w:val="afe"/>
    <w:rsid w:val="003E3951"/>
    <w:rPr>
      <w:rFonts w:ascii="Times New Roman" w:hAnsi="Times New Roman"/>
      <w:lang w:val="en-GB" w:eastAsia="en-US"/>
    </w:rPr>
  </w:style>
  <w:style w:type="paragraph" w:styleId="aff">
    <w:name w:val="envelope address"/>
    <w:basedOn w:val="a"/>
    <w:rsid w:val="003E3951"/>
    <w:pPr>
      <w:framePr w:w="7920" w:h="1980" w:hRule="exact" w:hSpace="180" w:wrap="auto" w:hAnchor="page" w:xAlign="center" w:yAlign="bottom"/>
      <w:ind w:left="2880"/>
    </w:pPr>
    <w:rPr>
      <w:rFonts w:ascii="Calibri Light" w:eastAsia="Yu Gothic Light" w:hAnsi="Calibri Light"/>
      <w:sz w:val="24"/>
      <w:szCs w:val="24"/>
    </w:rPr>
  </w:style>
  <w:style w:type="paragraph" w:styleId="aff0">
    <w:name w:val="envelope return"/>
    <w:basedOn w:val="a"/>
    <w:rsid w:val="003E3951"/>
    <w:rPr>
      <w:rFonts w:ascii="Calibri Light" w:eastAsia="Yu Gothic Light" w:hAnsi="Calibri Light"/>
    </w:rPr>
  </w:style>
  <w:style w:type="paragraph" w:styleId="HTML0">
    <w:name w:val="HTML Address"/>
    <w:basedOn w:val="a"/>
    <w:link w:val="HTMLChar0"/>
    <w:rsid w:val="003E3951"/>
    <w:rPr>
      <w:i/>
      <w:iCs/>
    </w:rPr>
  </w:style>
  <w:style w:type="character" w:customStyle="1" w:styleId="HTMLChar0">
    <w:name w:val="HTML 地址 Char"/>
    <w:basedOn w:val="a0"/>
    <w:link w:val="HTML0"/>
    <w:rsid w:val="003E3951"/>
    <w:rPr>
      <w:rFonts w:ascii="Times New Roman" w:hAnsi="Times New Roman"/>
      <w:i/>
      <w:iCs/>
      <w:lang w:val="en-GB" w:eastAsia="en-US"/>
    </w:rPr>
  </w:style>
  <w:style w:type="paragraph" w:styleId="35">
    <w:name w:val="index 3"/>
    <w:basedOn w:val="a"/>
    <w:next w:val="a"/>
    <w:rsid w:val="003E3951"/>
    <w:pPr>
      <w:ind w:left="600" w:hanging="200"/>
    </w:pPr>
  </w:style>
  <w:style w:type="paragraph" w:styleId="43">
    <w:name w:val="index 4"/>
    <w:basedOn w:val="a"/>
    <w:next w:val="a"/>
    <w:rsid w:val="003E3951"/>
    <w:pPr>
      <w:ind w:left="800" w:hanging="200"/>
    </w:pPr>
  </w:style>
  <w:style w:type="paragraph" w:styleId="53">
    <w:name w:val="index 5"/>
    <w:basedOn w:val="a"/>
    <w:next w:val="a"/>
    <w:rsid w:val="003E3951"/>
    <w:pPr>
      <w:ind w:left="1000" w:hanging="200"/>
    </w:pPr>
  </w:style>
  <w:style w:type="paragraph" w:styleId="61">
    <w:name w:val="index 6"/>
    <w:basedOn w:val="a"/>
    <w:next w:val="a"/>
    <w:rsid w:val="003E3951"/>
    <w:pPr>
      <w:ind w:left="1200" w:hanging="200"/>
    </w:pPr>
  </w:style>
  <w:style w:type="paragraph" w:styleId="71">
    <w:name w:val="index 7"/>
    <w:basedOn w:val="a"/>
    <w:next w:val="a"/>
    <w:rsid w:val="003E3951"/>
    <w:pPr>
      <w:ind w:left="1400" w:hanging="200"/>
    </w:pPr>
  </w:style>
  <w:style w:type="paragraph" w:styleId="81">
    <w:name w:val="index 8"/>
    <w:basedOn w:val="a"/>
    <w:next w:val="a"/>
    <w:rsid w:val="003E3951"/>
    <w:pPr>
      <w:ind w:left="1600" w:hanging="200"/>
    </w:pPr>
  </w:style>
  <w:style w:type="paragraph" w:styleId="91">
    <w:name w:val="index 9"/>
    <w:basedOn w:val="a"/>
    <w:next w:val="a"/>
    <w:rsid w:val="003E3951"/>
    <w:pPr>
      <w:ind w:left="1800" w:hanging="200"/>
    </w:pPr>
  </w:style>
  <w:style w:type="paragraph" w:styleId="aff1">
    <w:name w:val="index heading"/>
    <w:basedOn w:val="a"/>
    <w:next w:val="11"/>
    <w:rsid w:val="003E3951"/>
    <w:rPr>
      <w:rFonts w:ascii="Calibri Light" w:eastAsia="Yu Gothic Light" w:hAnsi="Calibri Light"/>
      <w:b/>
      <w:bCs/>
    </w:rPr>
  </w:style>
  <w:style w:type="paragraph" w:styleId="aff2">
    <w:name w:val="Intense Quote"/>
    <w:basedOn w:val="a"/>
    <w:next w:val="a"/>
    <w:link w:val="Chard"/>
    <w:uiPriority w:val="30"/>
    <w:qFormat/>
    <w:rsid w:val="003E3951"/>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2"/>
    <w:uiPriority w:val="30"/>
    <w:rsid w:val="003E3951"/>
    <w:rPr>
      <w:rFonts w:ascii="Times New Roman" w:hAnsi="Times New Roman"/>
      <w:i/>
      <w:iCs/>
      <w:color w:val="4472C4"/>
      <w:lang w:val="en-GB" w:eastAsia="en-US"/>
    </w:rPr>
  </w:style>
  <w:style w:type="paragraph" w:styleId="aff3">
    <w:name w:val="List Continue"/>
    <w:basedOn w:val="a"/>
    <w:rsid w:val="003E3951"/>
    <w:pPr>
      <w:spacing w:after="120"/>
      <w:ind w:left="283"/>
      <w:contextualSpacing/>
    </w:pPr>
  </w:style>
  <w:style w:type="paragraph" w:styleId="28">
    <w:name w:val="List Continue 2"/>
    <w:basedOn w:val="a"/>
    <w:rsid w:val="003E3951"/>
    <w:pPr>
      <w:spacing w:after="120"/>
      <w:ind w:left="566"/>
      <w:contextualSpacing/>
    </w:pPr>
  </w:style>
  <w:style w:type="paragraph" w:styleId="36">
    <w:name w:val="List Continue 3"/>
    <w:basedOn w:val="a"/>
    <w:rsid w:val="003E3951"/>
    <w:pPr>
      <w:spacing w:after="120"/>
      <w:ind w:left="849"/>
      <w:contextualSpacing/>
    </w:pPr>
  </w:style>
  <w:style w:type="paragraph" w:styleId="44">
    <w:name w:val="List Continue 4"/>
    <w:basedOn w:val="a"/>
    <w:rsid w:val="003E3951"/>
    <w:pPr>
      <w:spacing w:after="120"/>
      <w:ind w:left="1132"/>
      <w:contextualSpacing/>
    </w:pPr>
  </w:style>
  <w:style w:type="paragraph" w:styleId="54">
    <w:name w:val="List Continue 5"/>
    <w:basedOn w:val="a"/>
    <w:rsid w:val="003E3951"/>
    <w:pPr>
      <w:spacing w:after="120"/>
      <w:ind w:left="1415"/>
      <w:contextualSpacing/>
    </w:pPr>
  </w:style>
  <w:style w:type="paragraph" w:styleId="37">
    <w:name w:val="List Number 3"/>
    <w:basedOn w:val="a"/>
    <w:rsid w:val="003E3951"/>
    <w:pPr>
      <w:tabs>
        <w:tab w:val="num" w:pos="926"/>
      </w:tabs>
      <w:ind w:left="926" w:hanging="360"/>
      <w:contextualSpacing/>
    </w:pPr>
  </w:style>
  <w:style w:type="paragraph" w:styleId="45">
    <w:name w:val="List Number 4"/>
    <w:basedOn w:val="a"/>
    <w:rsid w:val="003E3951"/>
    <w:pPr>
      <w:tabs>
        <w:tab w:val="num" w:pos="1209"/>
      </w:tabs>
      <w:ind w:left="1209" w:hanging="360"/>
      <w:contextualSpacing/>
    </w:pPr>
  </w:style>
  <w:style w:type="paragraph" w:styleId="55">
    <w:name w:val="List Number 5"/>
    <w:basedOn w:val="a"/>
    <w:rsid w:val="003E3951"/>
    <w:pPr>
      <w:tabs>
        <w:tab w:val="num" w:pos="1492"/>
      </w:tabs>
      <w:ind w:left="1492" w:hanging="360"/>
      <w:contextualSpacing/>
    </w:pPr>
  </w:style>
  <w:style w:type="paragraph" w:styleId="aff4">
    <w:name w:val="macro"/>
    <w:link w:val="Chare"/>
    <w:rsid w:val="003E395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4"/>
    <w:rsid w:val="003E3951"/>
    <w:rPr>
      <w:rFonts w:ascii="Courier New" w:hAnsi="Courier New" w:cs="Courier New"/>
      <w:lang w:val="en-GB" w:eastAsia="en-US"/>
    </w:rPr>
  </w:style>
  <w:style w:type="paragraph" w:styleId="aff5">
    <w:name w:val="Message Header"/>
    <w:basedOn w:val="a"/>
    <w:link w:val="Charf"/>
    <w:rsid w:val="003E395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5"/>
    <w:rsid w:val="003E3951"/>
    <w:rPr>
      <w:rFonts w:ascii="Calibri Light" w:eastAsia="Yu Gothic Light" w:hAnsi="Calibri Light"/>
      <w:sz w:val="24"/>
      <w:szCs w:val="24"/>
      <w:shd w:val="pct20" w:color="auto" w:fill="auto"/>
      <w:lang w:val="en-GB" w:eastAsia="en-US"/>
    </w:rPr>
  </w:style>
  <w:style w:type="paragraph" w:styleId="aff6">
    <w:name w:val="No Spacing"/>
    <w:uiPriority w:val="1"/>
    <w:qFormat/>
    <w:rsid w:val="003E3951"/>
    <w:rPr>
      <w:rFonts w:ascii="Times New Roman" w:hAnsi="Times New Roman"/>
      <w:lang w:val="en-GB" w:eastAsia="en-US"/>
    </w:rPr>
  </w:style>
  <w:style w:type="paragraph" w:styleId="aff7">
    <w:name w:val="Normal (Web)"/>
    <w:basedOn w:val="a"/>
    <w:rsid w:val="003E3951"/>
    <w:rPr>
      <w:sz w:val="24"/>
      <w:szCs w:val="24"/>
    </w:rPr>
  </w:style>
  <w:style w:type="paragraph" w:styleId="aff8">
    <w:name w:val="Normal Indent"/>
    <w:basedOn w:val="a"/>
    <w:rsid w:val="003E3951"/>
    <w:pPr>
      <w:ind w:left="720"/>
    </w:pPr>
  </w:style>
  <w:style w:type="paragraph" w:styleId="aff9">
    <w:name w:val="Note Heading"/>
    <w:basedOn w:val="a"/>
    <w:next w:val="a"/>
    <w:link w:val="Charf0"/>
    <w:rsid w:val="003E3951"/>
  </w:style>
  <w:style w:type="character" w:customStyle="1" w:styleId="Charf0">
    <w:name w:val="注释标题 Char"/>
    <w:basedOn w:val="a0"/>
    <w:link w:val="aff9"/>
    <w:rsid w:val="003E3951"/>
    <w:rPr>
      <w:rFonts w:ascii="Times New Roman" w:hAnsi="Times New Roman"/>
      <w:lang w:val="en-GB" w:eastAsia="en-US"/>
    </w:rPr>
  </w:style>
  <w:style w:type="paragraph" w:styleId="affa">
    <w:name w:val="Plain Text"/>
    <w:basedOn w:val="a"/>
    <w:link w:val="Charf1"/>
    <w:rsid w:val="003E3951"/>
    <w:rPr>
      <w:rFonts w:ascii="Courier New" w:hAnsi="Courier New" w:cs="Courier New"/>
    </w:rPr>
  </w:style>
  <w:style w:type="character" w:customStyle="1" w:styleId="Charf1">
    <w:name w:val="纯文本 Char"/>
    <w:basedOn w:val="a0"/>
    <w:link w:val="affa"/>
    <w:rsid w:val="003E3951"/>
    <w:rPr>
      <w:rFonts w:ascii="Courier New" w:hAnsi="Courier New" w:cs="Courier New"/>
      <w:lang w:val="en-GB" w:eastAsia="en-US"/>
    </w:rPr>
  </w:style>
  <w:style w:type="paragraph" w:styleId="affb">
    <w:name w:val="Quote"/>
    <w:basedOn w:val="a"/>
    <w:next w:val="a"/>
    <w:link w:val="Charf2"/>
    <w:uiPriority w:val="29"/>
    <w:qFormat/>
    <w:rsid w:val="003E3951"/>
    <w:pPr>
      <w:spacing w:before="200" w:after="160"/>
      <w:ind w:left="864" w:right="864"/>
      <w:jc w:val="center"/>
    </w:pPr>
    <w:rPr>
      <w:i/>
      <w:iCs/>
      <w:color w:val="404040"/>
    </w:rPr>
  </w:style>
  <w:style w:type="character" w:customStyle="1" w:styleId="Charf2">
    <w:name w:val="引用 Char"/>
    <w:basedOn w:val="a0"/>
    <w:link w:val="affb"/>
    <w:uiPriority w:val="29"/>
    <w:rsid w:val="003E3951"/>
    <w:rPr>
      <w:rFonts w:ascii="Times New Roman" w:hAnsi="Times New Roman"/>
      <w:i/>
      <w:iCs/>
      <w:color w:val="404040"/>
      <w:lang w:val="en-GB" w:eastAsia="en-US"/>
    </w:rPr>
  </w:style>
  <w:style w:type="paragraph" w:styleId="affc">
    <w:name w:val="Salutation"/>
    <w:basedOn w:val="a"/>
    <w:next w:val="a"/>
    <w:link w:val="Charf3"/>
    <w:rsid w:val="003E3951"/>
  </w:style>
  <w:style w:type="character" w:customStyle="1" w:styleId="Charf3">
    <w:name w:val="称呼 Char"/>
    <w:basedOn w:val="a0"/>
    <w:link w:val="affc"/>
    <w:rsid w:val="003E3951"/>
    <w:rPr>
      <w:rFonts w:ascii="Times New Roman" w:hAnsi="Times New Roman"/>
      <w:lang w:val="en-GB" w:eastAsia="en-US"/>
    </w:rPr>
  </w:style>
  <w:style w:type="paragraph" w:styleId="affd">
    <w:name w:val="Signature"/>
    <w:basedOn w:val="a"/>
    <w:link w:val="Charf4"/>
    <w:rsid w:val="003E3951"/>
    <w:pPr>
      <w:ind w:left="4252"/>
    </w:pPr>
  </w:style>
  <w:style w:type="character" w:customStyle="1" w:styleId="Charf4">
    <w:name w:val="签名 Char"/>
    <w:basedOn w:val="a0"/>
    <w:link w:val="affd"/>
    <w:rsid w:val="003E3951"/>
    <w:rPr>
      <w:rFonts w:ascii="Times New Roman" w:hAnsi="Times New Roman"/>
      <w:lang w:val="en-GB" w:eastAsia="en-US"/>
    </w:rPr>
  </w:style>
  <w:style w:type="paragraph" w:styleId="affe">
    <w:name w:val="Subtitle"/>
    <w:basedOn w:val="a"/>
    <w:next w:val="a"/>
    <w:link w:val="Charf5"/>
    <w:qFormat/>
    <w:rsid w:val="003E3951"/>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e"/>
    <w:rsid w:val="003E3951"/>
    <w:rPr>
      <w:rFonts w:ascii="Calibri Light" w:eastAsia="Yu Gothic Light" w:hAnsi="Calibri Light"/>
      <w:sz w:val="24"/>
      <w:szCs w:val="24"/>
      <w:lang w:val="en-GB" w:eastAsia="en-US"/>
    </w:rPr>
  </w:style>
  <w:style w:type="paragraph" w:styleId="afff">
    <w:name w:val="table of authorities"/>
    <w:basedOn w:val="a"/>
    <w:next w:val="a"/>
    <w:rsid w:val="003E3951"/>
    <w:pPr>
      <w:ind w:left="200" w:hanging="200"/>
    </w:pPr>
  </w:style>
  <w:style w:type="paragraph" w:styleId="afff0">
    <w:name w:val="table of figures"/>
    <w:basedOn w:val="a"/>
    <w:next w:val="a"/>
    <w:rsid w:val="003E3951"/>
  </w:style>
  <w:style w:type="paragraph" w:styleId="afff1">
    <w:name w:val="Title"/>
    <w:basedOn w:val="a"/>
    <w:next w:val="a"/>
    <w:link w:val="Charf6"/>
    <w:qFormat/>
    <w:rsid w:val="003E3951"/>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1"/>
    <w:rsid w:val="003E3951"/>
    <w:rPr>
      <w:rFonts w:ascii="Calibri Light" w:eastAsia="Yu Gothic Light" w:hAnsi="Calibri Light"/>
      <w:b/>
      <w:bCs/>
      <w:kern w:val="28"/>
      <w:sz w:val="32"/>
      <w:szCs w:val="32"/>
      <w:lang w:val="en-GB" w:eastAsia="en-US"/>
    </w:rPr>
  </w:style>
  <w:style w:type="paragraph" w:styleId="afff2">
    <w:name w:val="toa heading"/>
    <w:basedOn w:val="a"/>
    <w:next w:val="a"/>
    <w:rsid w:val="003E3951"/>
    <w:pPr>
      <w:spacing w:before="120"/>
    </w:pPr>
    <w:rPr>
      <w:rFonts w:ascii="Calibri Light" w:eastAsia="Yu Gothic Light" w:hAnsi="Calibri Light"/>
      <w:b/>
      <w:bCs/>
      <w:sz w:val="24"/>
      <w:szCs w:val="24"/>
    </w:rPr>
  </w:style>
  <w:style w:type="paragraph" w:customStyle="1" w:styleId="Style1">
    <w:name w:val="Style1"/>
    <w:basedOn w:val="8"/>
    <w:qFormat/>
    <w:rsid w:val="0051502B"/>
    <w:pPr>
      <w:pageBreakBefore/>
    </w:pPr>
  </w:style>
  <w:style w:type="character" w:customStyle="1" w:styleId="ui-provider">
    <w:name w:val="ui-provider"/>
    <w:rsid w:val="00943293"/>
  </w:style>
  <w:style w:type="character" w:customStyle="1" w:styleId="normaltextrun">
    <w:name w:val="normaltextrun"/>
    <w:basedOn w:val="a0"/>
    <w:rsid w:val="00525B7C"/>
  </w:style>
  <w:style w:type="character" w:customStyle="1" w:styleId="H60">
    <w:name w:val="H6 (文字)"/>
    <w:link w:val="H6"/>
    <w:rsid w:val="00525B7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552361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87319189">
      <w:bodyDiv w:val="1"/>
      <w:marLeft w:val="0"/>
      <w:marRight w:val="0"/>
      <w:marTop w:val="0"/>
      <w:marBottom w:val="0"/>
      <w:divBdr>
        <w:top w:val="none" w:sz="0" w:space="0" w:color="auto"/>
        <w:left w:val="none" w:sz="0" w:space="0" w:color="auto"/>
        <w:bottom w:val="none" w:sz="0" w:space="0" w:color="auto"/>
        <w:right w:val="none" w:sz="0" w:space="0" w:color="auto"/>
      </w:divBdr>
    </w:div>
    <w:div w:id="1041125845">
      <w:bodyDiv w:val="1"/>
      <w:marLeft w:val="0"/>
      <w:marRight w:val="0"/>
      <w:marTop w:val="0"/>
      <w:marBottom w:val="0"/>
      <w:divBdr>
        <w:top w:val="none" w:sz="0" w:space="0" w:color="auto"/>
        <w:left w:val="none" w:sz="0" w:space="0" w:color="auto"/>
        <w:bottom w:val="none" w:sz="0" w:space="0" w:color="auto"/>
        <w:right w:val="none" w:sz="0" w:space="0" w:color="auto"/>
      </w:divBdr>
    </w:div>
    <w:div w:id="1153989020">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91340526">
      <w:bodyDiv w:val="1"/>
      <w:marLeft w:val="0"/>
      <w:marRight w:val="0"/>
      <w:marTop w:val="0"/>
      <w:marBottom w:val="0"/>
      <w:divBdr>
        <w:top w:val="none" w:sz="0" w:space="0" w:color="auto"/>
        <w:left w:val="none" w:sz="0" w:space="0" w:color="auto"/>
        <w:bottom w:val="none" w:sz="0" w:space="0" w:color="auto"/>
        <w:right w:val="none" w:sz="0" w:space="0" w:color="auto"/>
      </w:divBdr>
    </w:div>
    <w:div w:id="1535117564">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__3333.vsdx"/><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2222.vsdx"/><Relationship Id="rId20" Type="http://schemas.openxmlformats.org/officeDocument/2006/relationships/package" Target="embeddings/Microsoft_Visio___4444.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__6666.vsdx"/><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111.vsdx"/><Relationship Id="rId22" Type="http://schemas.openxmlformats.org/officeDocument/2006/relationships/package" Target="embeddings/Microsoft_Visio___5555.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F3166-5F90-45B4-AE55-4FDB80A6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390</TotalTime>
  <Pages>9</Pages>
  <Words>3509</Words>
  <Characters>20006</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23469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ZTE1</cp:lastModifiedBy>
  <cp:revision>40</cp:revision>
  <cp:lastPrinted>1900-01-01T08:00:00Z</cp:lastPrinted>
  <dcterms:created xsi:type="dcterms:W3CDTF">2023-10-09T10:30:00Z</dcterms:created>
  <dcterms:modified xsi:type="dcterms:W3CDTF">2024-04-16T09:07:00Z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