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E8301" w14:textId="083DC7A0" w:rsidR="00EC6663" w:rsidRDefault="00EC6663"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62B7F" w:rsidRPr="00662B7F">
        <w:rPr>
          <w:b/>
          <w:noProof/>
          <w:sz w:val="24"/>
        </w:rPr>
        <w:t>C3-221209</w:t>
      </w:r>
      <w:r>
        <w:rPr>
          <w:b/>
          <w:noProof/>
          <w:sz w:val="24"/>
        </w:rPr>
        <w:fldChar w:fldCharType="begin"/>
      </w:r>
      <w:r>
        <w:rPr>
          <w:b/>
          <w:noProof/>
          <w:sz w:val="24"/>
        </w:rPr>
        <w:instrText xml:space="preserve"> DOCPROPERTY  Tdoc#  \* MERGEFORMAT </w:instrText>
      </w:r>
      <w:r>
        <w:rPr>
          <w:b/>
          <w:noProof/>
          <w:sz w:val="24"/>
        </w:rPr>
        <w:fldChar w:fldCharType="end"/>
      </w:r>
    </w:p>
    <w:p w14:paraId="7884B492" w14:textId="77777777" w:rsidR="00EC6663" w:rsidRDefault="00EC6663" w:rsidP="00EC6663">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155F432" w:rsidR="000915B7" w:rsidRDefault="00592A06">
            <w:pPr>
              <w:pStyle w:val="CRCoverPage"/>
              <w:spacing w:after="0"/>
              <w:jc w:val="right"/>
              <w:rPr>
                <w:b/>
                <w:noProof/>
                <w:sz w:val="28"/>
              </w:rPr>
            </w:pPr>
            <w:r>
              <w:rPr>
                <w:b/>
                <w:noProof/>
                <w:sz w:val="28"/>
              </w:rPr>
              <w:t>29.</w:t>
            </w:r>
            <w:r w:rsidR="005F57E2">
              <w:rPr>
                <w:b/>
                <w:noProof/>
                <w:sz w:val="28"/>
              </w:rPr>
              <w:t>5</w:t>
            </w:r>
            <w:r w:rsidR="00E139DB">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64715281" w:rsidR="000915B7" w:rsidRDefault="00800E0A">
            <w:pPr>
              <w:pStyle w:val="CRCoverPage"/>
              <w:spacing w:after="0"/>
              <w:rPr>
                <w:noProof/>
              </w:rPr>
            </w:pPr>
            <w:r w:rsidRPr="00800E0A">
              <w:rPr>
                <w:b/>
                <w:noProof/>
                <w:sz w:val="28"/>
              </w:rPr>
              <w:t>0189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8F6574" w:rsidR="000915B7" w:rsidRDefault="00592A06">
            <w:pPr>
              <w:pStyle w:val="CRCoverPage"/>
              <w:spacing w:after="0"/>
              <w:jc w:val="center"/>
              <w:rPr>
                <w:noProof/>
                <w:sz w:val="28"/>
              </w:rPr>
            </w:pPr>
            <w:r>
              <w:rPr>
                <w:b/>
                <w:noProof/>
                <w:sz w:val="28"/>
              </w:rPr>
              <w:t>1</w:t>
            </w:r>
            <w:r w:rsidR="005F57E2">
              <w:rPr>
                <w:b/>
                <w:noProof/>
                <w:sz w:val="28"/>
              </w:rPr>
              <w:t>5</w:t>
            </w:r>
            <w:r>
              <w:rPr>
                <w:b/>
                <w:noProof/>
                <w:sz w:val="28"/>
              </w:rPr>
              <w:t>.</w:t>
            </w:r>
            <w:r w:rsidR="00212CFA">
              <w:rPr>
                <w:b/>
                <w:noProof/>
                <w:sz w:val="28"/>
              </w:rPr>
              <w:t>7</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6F0C70E" w:rsidR="000915B7" w:rsidRDefault="00D01642">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61BAFBB" w:rsidR="000915B7" w:rsidRDefault="00185D64">
            <w:pPr>
              <w:pStyle w:val="CRCoverPage"/>
              <w:spacing w:after="0"/>
              <w:ind w:left="100"/>
              <w:rPr>
                <w:noProof/>
              </w:rPr>
            </w:pPr>
            <w:r>
              <w:t>Rel-1</w:t>
            </w:r>
            <w:r w:rsidR="005F57E2">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14530724"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000046B3">
              <w:rPr>
                <w:noProof/>
              </w:rPr>
              <w:t>5.3.2.3.1-3</w:t>
            </w:r>
            <w:r w:rsidR="00E46EF3">
              <w:rPr>
                <w:rFonts w:cs="Arial"/>
                <w:noProof/>
              </w:rPr>
              <w:t xml:space="preserve"> in release 15 and release 16</w:t>
            </w:r>
            <w:r w:rsidR="00BC2095">
              <w:rPr>
                <w:rFonts w:cs="Arial"/>
                <w:noProof/>
              </w:rPr>
              <w:t xml:space="preserve"> although it is specified in the</w:t>
            </w:r>
            <w:r w:rsidR="00BC2095">
              <w:rPr>
                <w:bCs/>
              </w:rPr>
              <w:t xml:space="preserve"> OpenAPI file of the </w:t>
            </w:r>
            <w:r w:rsidR="00BC2095">
              <w:rPr>
                <w:noProof/>
              </w:rPr>
              <w:t>Npcf_UEPolicyControl</w:t>
            </w:r>
            <w:r w:rsidR="00BC2095">
              <w:rPr>
                <w:bCs/>
              </w:rPr>
              <w:t xml:space="preserve"> API</w:t>
            </w:r>
            <w:r w:rsidRPr="00451419">
              <w:rPr>
                <w:rFonts w:cs="Arial"/>
                <w:noProof/>
              </w:rPr>
              <w:t>.</w:t>
            </w:r>
          </w:p>
          <w:p w14:paraId="0FDDD75A" w14:textId="5045AC8B"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DE27A7">
              <w:rPr>
                <w:noProof/>
              </w:rPr>
              <w:t>5.3.2.3.1-3</w:t>
            </w:r>
            <w:r w:rsidR="002516EC">
              <w:rPr>
                <w:rFonts w:cs="Arial"/>
                <w:noProof/>
              </w:rPr>
              <w:t xml:space="preserve"> and </w:t>
            </w:r>
            <w:r w:rsidR="00DE27A7">
              <w:rPr>
                <w:noProof/>
              </w:rPr>
              <w:t>5.3.3.4.2.2-2</w:t>
            </w:r>
            <w:r w:rsidR="00E46EF3">
              <w:rPr>
                <w:noProof/>
              </w:rPr>
              <w:t xml:space="preserve"> </w:t>
            </w:r>
            <w:r w:rsidR="00E46EF3">
              <w:rPr>
                <w:rFonts w:cs="Arial"/>
                <w:noProof/>
              </w:rPr>
              <w:t>in release 15 and release 16</w:t>
            </w:r>
            <w:r w:rsidR="00543288">
              <w:rPr>
                <w:rFonts w:cs="Arial"/>
                <w:noProof/>
              </w:rPr>
              <w:t xml:space="preserve"> although it is specified in the</w:t>
            </w:r>
            <w:r w:rsidR="00543288">
              <w:rPr>
                <w:bCs/>
              </w:rPr>
              <w:t xml:space="preserve"> OpenAPI file of the </w:t>
            </w:r>
            <w:r w:rsidR="00543288">
              <w:rPr>
                <w:noProof/>
              </w:rPr>
              <w:t>Npcf_UEPolicyControl</w:t>
            </w:r>
            <w:r w:rsidR="00543288">
              <w:rPr>
                <w:bCs/>
              </w:rPr>
              <w:t xml:space="preserve"> API</w:t>
            </w:r>
            <w:r>
              <w:rPr>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tables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4283B1A0"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6D71F183" w:rsidR="000915B7" w:rsidRDefault="000915B7" w:rsidP="00745ACD">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90E1B8B"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65CA7E"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sidR="00E4056B">
              <w:rPr>
                <w:noProof/>
              </w:rPr>
              <w:t>Npcf_UEPolicyControl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3759B26" w14:textId="77777777" w:rsidR="00E86D7B" w:rsidRDefault="00E86D7B" w:rsidP="00E86D7B">
      <w:pPr>
        <w:pStyle w:val="Heading5"/>
        <w:rPr>
          <w:noProof/>
        </w:rPr>
      </w:pPr>
      <w:bookmarkStart w:id="1" w:name="_Toc28013307"/>
      <w:bookmarkStart w:id="2" w:name="_Toc39127845"/>
      <w:bookmarkStart w:id="3" w:name="_Toc45134370"/>
      <w:bookmarkStart w:id="4" w:name="_Toc56584305"/>
      <w:bookmarkStart w:id="5" w:name="_Toc59018905"/>
      <w:bookmarkStart w:id="6" w:name="_Toc83233288"/>
      <w:r>
        <w:rPr>
          <w:noProof/>
        </w:rPr>
        <w:t>5.3.2.3.1</w:t>
      </w:r>
      <w:r>
        <w:rPr>
          <w:noProof/>
        </w:rPr>
        <w:tab/>
        <w:t>POST</w:t>
      </w:r>
      <w:bookmarkEnd w:id="1"/>
      <w:bookmarkEnd w:id="2"/>
      <w:bookmarkEnd w:id="3"/>
      <w:bookmarkEnd w:id="4"/>
      <w:bookmarkEnd w:id="5"/>
      <w:bookmarkEnd w:id="6"/>
    </w:p>
    <w:p w14:paraId="11CDE151" w14:textId="77777777" w:rsidR="00E86D7B" w:rsidRDefault="00E86D7B" w:rsidP="00E86D7B">
      <w:pPr>
        <w:rPr>
          <w:noProof/>
        </w:rPr>
      </w:pPr>
      <w:r>
        <w:rPr>
          <w:noProof/>
        </w:rPr>
        <w:t>This method shall support the URI query parameters specified in table 5.3.2.3.1-1.</w:t>
      </w:r>
    </w:p>
    <w:p w14:paraId="2249921B" w14:textId="77777777" w:rsidR="00E86D7B" w:rsidRDefault="00E86D7B" w:rsidP="00E86D7B">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86D7B" w14:paraId="318B764D" w14:textId="77777777" w:rsidTr="00D16E6D">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7B76D9B1" w14:textId="77777777" w:rsidR="00E86D7B" w:rsidRDefault="00E86D7B" w:rsidP="00D16E6D">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98A4ADF" w14:textId="77777777" w:rsidR="00E86D7B" w:rsidRDefault="00E86D7B" w:rsidP="00D16E6D">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9671251" w14:textId="77777777" w:rsidR="00E86D7B" w:rsidRDefault="00E86D7B" w:rsidP="00D16E6D">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3236AE4E" w14:textId="77777777" w:rsidR="00E86D7B" w:rsidRDefault="00E86D7B" w:rsidP="00D16E6D">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C9A9FE" w14:textId="77777777" w:rsidR="00E86D7B" w:rsidRDefault="00E86D7B" w:rsidP="00D16E6D">
            <w:pPr>
              <w:pStyle w:val="TAH"/>
              <w:rPr>
                <w:noProof/>
              </w:rPr>
            </w:pPr>
            <w:r>
              <w:rPr>
                <w:noProof/>
              </w:rPr>
              <w:t>Description</w:t>
            </w:r>
          </w:p>
        </w:tc>
      </w:tr>
      <w:tr w:rsidR="00E86D7B" w14:paraId="5B3DD290" w14:textId="77777777" w:rsidTr="00D16E6D">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4E4639B8" w14:textId="77777777" w:rsidR="00E86D7B" w:rsidRDefault="00E86D7B" w:rsidP="00D16E6D">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77212833" w14:textId="77777777" w:rsidR="00E86D7B" w:rsidRDefault="00E86D7B" w:rsidP="00D16E6D">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E101CFF" w14:textId="77777777" w:rsidR="00E86D7B" w:rsidRDefault="00E86D7B" w:rsidP="00D16E6D">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5B352ED6" w14:textId="77777777" w:rsidR="00E86D7B" w:rsidRDefault="00E86D7B" w:rsidP="00D16E6D">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2252BD88" w14:textId="77777777" w:rsidR="00E86D7B" w:rsidRDefault="00E86D7B" w:rsidP="00D16E6D">
            <w:pPr>
              <w:pStyle w:val="TAL"/>
              <w:rPr>
                <w:noProof/>
              </w:rPr>
            </w:pPr>
          </w:p>
        </w:tc>
      </w:tr>
    </w:tbl>
    <w:p w14:paraId="6DC3B514" w14:textId="77777777" w:rsidR="00E86D7B" w:rsidRDefault="00E86D7B" w:rsidP="00E86D7B">
      <w:pPr>
        <w:rPr>
          <w:noProof/>
        </w:rPr>
      </w:pPr>
    </w:p>
    <w:p w14:paraId="0806A725" w14:textId="77777777" w:rsidR="00E86D7B" w:rsidRDefault="00E86D7B" w:rsidP="00E86D7B">
      <w:pPr>
        <w:rPr>
          <w:noProof/>
        </w:rPr>
      </w:pPr>
      <w:r>
        <w:rPr>
          <w:noProof/>
        </w:rPr>
        <w:t>This method shall support the request data structures specified in table 5.3.2.3.1-2 and the response data structures and response codes specified in table 5.3.2.3.1-3.</w:t>
      </w:r>
    </w:p>
    <w:p w14:paraId="0246F90F" w14:textId="77777777" w:rsidR="00E86D7B" w:rsidRDefault="00E86D7B" w:rsidP="00E86D7B">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E86D7B" w14:paraId="14A6DF1A" w14:textId="77777777" w:rsidTr="00D16E6D">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77CD53EB" w14:textId="77777777" w:rsidR="00E86D7B" w:rsidRDefault="00E86D7B"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19434E" w14:textId="77777777" w:rsidR="00E86D7B" w:rsidRDefault="00E86D7B"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337C527" w14:textId="77777777" w:rsidR="00E86D7B" w:rsidRDefault="00E86D7B" w:rsidP="00D16E6D">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33D62" w14:textId="77777777" w:rsidR="00E86D7B" w:rsidRDefault="00E86D7B" w:rsidP="00D16E6D">
            <w:pPr>
              <w:pStyle w:val="TAH"/>
              <w:rPr>
                <w:noProof/>
              </w:rPr>
            </w:pPr>
            <w:r>
              <w:rPr>
                <w:noProof/>
              </w:rPr>
              <w:t>Description</w:t>
            </w:r>
          </w:p>
        </w:tc>
      </w:tr>
      <w:tr w:rsidR="00E86D7B" w14:paraId="753CBF39" w14:textId="77777777" w:rsidTr="00D16E6D">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60C99DB8" w14:textId="77777777" w:rsidR="00E86D7B" w:rsidRDefault="00E86D7B" w:rsidP="00D16E6D">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31B47B4E" w14:textId="77777777" w:rsidR="00E86D7B" w:rsidRDefault="00E86D7B"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3EB228B" w14:textId="77777777" w:rsidR="00E86D7B" w:rsidRDefault="00E86D7B" w:rsidP="00D16E6D">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1E992C14" w14:textId="77777777" w:rsidR="00E86D7B" w:rsidRDefault="00E86D7B" w:rsidP="00D16E6D">
            <w:pPr>
              <w:pStyle w:val="TAL"/>
              <w:rPr>
                <w:noProof/>
              </w:rPr>
            </w:pPr>
            <w:r>
              <w:rPr>
                <w:noProof/>
              </w:rPr>
              <w:t>Input parameters for the creation of a policy association.</w:t>
            </w:r>
          </w:p>
        </w:tc>
      </w:tr>
    </w:tbl>
    <w:p w14:paraId="3680E43F" w14:textId="77777777" w:rsidR="00E86D7B" w:rsidRDefault="00E86D7B" w:rsidP="00E86D7B">
      <w:pPr>
        <w:rPr>
          <w:noProof/>
        </w:rPr>
      </w:pPr>
    </w:p>
    <w:p w14:paraId="09C10627" w14:textId="77777777" w:rsidR="00E86D7B" w:rsidRDefault="00E86D7B" w:rsidP="00E86D7B">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E86D7B" w14:paraId="04B1F5E7" w14:textId="77777777" w:rsidTr="00D35995">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D15C1A9" w14:textId="77777777" w:rsidR="00E86D7B" w:rsidRDefault="00E86D7B" w:rsidP="00D16E6D">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6B352C6" w14:textId="77777777" w:rsidR="00E86D7B" w:rsidRDefault="00E86D7B" w:rsidP="00D16E6D">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387B62BA" w14:textId="77777777" w:rsidR="00E86D7B" w:rsidRDefault="00E86D7B" w:rsidP="00D16E6D">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70874984" w14:textId="77777777" w:rsidR="00E86D7B" w:rsidRDefault="00E86D7B" w:rsidP="00D16E6D">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111C45E4" w14:textId="77777777" w:rsidR="00E86D7B" w:rsidRDefault="00E86D7B" w:rsidP="00D16E6D">
            <w:pPr>
              <w:pStyle w:val="TAH"/>
              <w:rPr>
                <w:noProof/>
              </w:rPr>
            </w:pPr>
            <w:r>
              <w:rPr>
                <w:noProof/>
              </w:rPr>
              <w:t>Description</w:t>
            </w:r>
          </w:p>
        </w:tc>
      </w:tr>
      <w:tr w:rsidR="00E86D7B" w14:paraId="7E4DB452" w14:textId="77777777" w:rsidTr="00D35995">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3A3349A1" w14:textId="77777777" w:rsidR="00E86D7B" w:rsidRDefault="00E86D7B" w:rsidP="00D16E6D">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5C9C6D7E" w14:textId="77777777" w:rsidR="00E86D7B" w:rsidRDefault="00E86D7B" w:rsidP="00D16E6D">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782169F7" w14:textId="77777777" w:rsidR="00E86D7B" w:rsidRDefault="00E86D7B" w:rsidP="00D16E6D">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34EB17DA" w14:textId="77777777" w:rsidR="00E86D7B" w:rsidRDefault="00E86D7B" w:rsidP="00D16E6D">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39FEC80F" w14:textId="77777777" w:rsidR="00E86D7B" w:rsidRDefault="00E86D7B" w:rsidP="00D16E6D">
            <w:pPr>
              <w:pStyle w:val="TAL"/>
              <w:rPr>
                <w:noProof/>
              </w:rPr>
            </w:pPr>
            <w:r>
              <w:rPr>
                <w:noProof/>
              </w:rPr>
              <w:t>Policy association was created and policies are being provided.</w:t>
            </w:r>
          </w:p>
        </w:tc>
      </w:tr>
      <w:tr w:rsidR="00D35995" w14:paraId="31014F9F" w14:textId="77777777" w:rsidTr="00D35995">
        <w:trPr>
          <w:jc w:val="center"/>
          <w:ins w:id="7" w:author="Ericsson n bFeb-meet" w:date="2022-01-27T20:34:00Z"/>
        </w:trPr>
        <w:tc>
          <w:tcPr>
            <w:tcW w:w="1733" w:type="dxa"/>
            <w:tcBorders>
              <w:top w:val="single" w:sz="4" w:space="0" w:color="auto"/>
              <w:left w:val="single" w:sz="6" w:space="0" w:color="000000"/>
              <w:bottom w:val="single" w:sz="6" w:space="0" w:color="000000"/>
              <w:right w:val="single" w:sz="6" w:space="0" w:color="000000"/>
            </w:tcBorders>
          </w:tcPr>
          <w:p w14:paraId="6A178802" w14:textId="3DA7F4F0" w:rsidR="00D35995" w:rsidRDefault="00D35995" w:rsidP="00D35995">
            <w:pPr>
              <w:pStyle w:val="TAL"/>
              <w:rPr>
                <w:ins w:id="8" w:author="Ericsson n bFeb-meet" w:date="2022-01-27T20:34:00Z"/>
                <w:noProof/>
              </w:rPr>
            </w:pPr>
            <w:ins w:id="9" w:author="Ericsson n bFeb-meet" w:date="2022-01-27T20:36: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23C99769" w14:textId="6F6C78EC" w:rsidR="00D35995" w:rsidRDefault="00D35995" w:rsidP="00D35995">
            <w:pPr>
              <w:pStyle w:val="TAC"/>
              <w:rPr>
                <w:ins w:id="10" w:author="Ericsson n bFeb-meet" w:date="2022-01-27T20:34:00Z"/>
                <w:noProof/>
              </w:rPr>
            </w:pPr>
            <w:ins w:id="11" w:author="Ericsson n bFeb-meet" w:date="2022-01-27T20:36: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07C25317" w14:textId="2F67D87E" w:rsidR="00D35995" w:rsidRDefault="00D35995" w:rsidP="00D35995">
            <w:pPr>
              <w:pStyle w:val="TAC"/>
              <w:rPr>
                <w:ins w:id="12" w:author="Ericsson n bFeb-meet" w:date="2022-01-27T20:34:00Z"/>
                <w:noProof/>
              </w:rPr>
            </w:pPr>
            <w:ins w:id="13" w:author="Ericsson n bFeb-meet" w:date="2022-01-27T20:36: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44FA58D2" w14:textId="3DE91CD6" w:rsidR="00D35995" w:rsidRDefault="00D35995" w:rsidP="00D35995">
            <w:pPr>
              <w:pStyle w:val="TAC"/>
              <w:rPr>
                <w:ins w:id="14" w:author="Ericsson n bFeb-meet" w:date="2022-01-27T20:34:00Z"/>
                <w:noProof/>
              </w:rPr>
            </w:pPr>
            <w:ins w:id="15" w:author="Ericsson n bFeb-meet" w:date="2022-01-27T20:36: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532E445C" w14:textId="33040706" w:rsidR="00D35995" w:rsidRDefault="00D35995" w:rsidP="00D35995">
            <w:pPr>
              <w:pStyle w:val="TAL"/>
              <w:rPr>
                <w:ins w:id="16" w:author="Ericsson n bFeb-meet" w:date="2022-01-27T20:34:00Z"/>
                <w:noProof/>
              </w:rPr>
            </w:pPr>
            <w:ins w:id="17" w:author="Ericsson n bFeb-meet" w:date="2022-01-27T20:36:00Z">
              <w:r>
                <w:rPr>
                  <w:lang w:eastAsia="zh-CN"/>
                </w:rPr>
                <w:t>(NOTE 2)</w:t>
              </w:r>
            </w:ins>
          </w:p>
        </w:tc>
      </w:tr>
      <w:tr w:rsidR="00E86D7B" w14:paraId="0B3562F8" w14:textId="77777777" w:rsidTr="00D35995">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3B233FE6" w14:textId="77777777" w:rsidR="00D35995" w:rsidRDefault="00E86D7B" w:rsidP="00D35995">
            <w:pPr>
              <w:pStyle w:val="TAN"/>
              <w:rPr>
                <w:ins w:id="18" w:author="Ericsson n bFeb-meet" w:date="2022-01-27T20:35:00Z"/>
              </w:rPr>
            </w:pPr>
            <w:r>
              <w:t>NOTE</w:t>
            </w:r>
            <w:ins w:id="19" w:author="Ericsson n bFeb-meet" w:date="2022-01-27T20:34:00Z">
              <w:r w:rsidR="00D35995">
                <w:t> 1</w:t>
              </w:r>
            </w:ins>
            <w:r>
              <w:t>:</w:t>
            </w:r>
            <w:r>
              <w:rPr>
                <w:noProof/>
              </w:rPr>
              <w:tab/>
              <w:t xml:space="preserve">The mandatory </w:t>
            </w:r>
            <w:r>
              <w:t>HTTP error status codes for the POST method listed in Table 5.2.7.1-1 of 3GPP TS 29.500 [5] also apply.</w:t>
            </w:r>
          </w:p>
          <w:p w14:paraId="060BBBEF" w14:textId="525737B1" w:rsidR="00E86D7B" w:rsidRDefault="00D35995" w:rsidP="00D35995">
            <w:pPr>
              <w:pStyle w:val="TAN"/>
              <w:rPr>
                <w:noProof/>
              </w:rPr>
            </w:pPr>
            <w:ins w:id="20" w:author="Ericsson n bFeb-meet" w:date="2022-01-27T20:35:00Z">
              <w:r>
                <w:t>NOTE 2:</w:t>
              </w:r>
              <w:r>
                <w:tab/>
                <w:t>Failure cases are described in subclause 5.7.</w:t>
              </w:r>
            </w:ins>
          </w:p>
        </w:tc>
      </w:tr>
    </w:tbl>
    <w:p w14:paraId="1A227ED7" w14:textId="77777777" w:rsidR="00E86D7B" w:rsidRDefault="00E86D7B" w:rsidP="00E86D7B">
      <w:pPr>
        <w:rPr>
          <w:noProof/>
        </w:rPr>
      </w:pPr>
    </w:p>
    <w:p w14:paraId="1E15F657" w14:textId="77777777" w:rsidR="00E4056B" w:rsidRPr="00E12D5F" w:rsidRDefault="00E4056B" w:rsidP="00E4056B"/>
    <w:p w14:paraId="4B982A84"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DEB56F" w14:textId="77777777" w:rsidR="00976DC8" w:rsidRDefault="00976DC8" w:rsidP="00976DC8">
      <w:pPr>
        <w:pStyle w:val="Heading6"/>
        <w:rPr>
          <w:noProof/>
        </w:rPr>
      </w:pPr>
      <w:bookmarkStart w:id="21" w:name="_Toc28013318"/>
      <w:bookmarkStart w:id="22" w:name="_Toc39127856"/>
      <w:bookmarkStart w:id="23" w:name="_Toc45134381"/>
      <w:bookmarkStart w:id="24" w:name="_Toc56584316"/>
      <w:bookmarkStart w:id="25" w:name="_Toc59018916"/>
      <w:bookmarkStart w:id="26" w:name="_Toc83233299"/>
      <w:r>
        <w:rPr>
          <w:noProof/>
        </w:rPr>
        <w:t>5.3.3.4.2.2</w:t>
      </w:r>
      <w:r>
        <w:rPr>
          <w:noProof/>
        </w:rPr>
        <w:tab/>
        <w:t>Operation Definition</w:t>
      </w:r>
      <w:bookmarkEnd w:id="21"/>
      <w:bookmarkEnd w:id="22"/>
      <w:bookmarkEnd w:id="23"/>
      <w:bookmarkEnd w:id="24"/>
      <w:bookmarkEnd w:id="25"/>
      <w:bookmarkEnd w:id="26"/>
    </w:p>
    <w:p w14:paraId="6DE32DE0" w14:textId="77777777" w:rsidR="00976DC8" w:rsidRDefault="00976DC8" w:rsidP="00976DC8">
      <w:pPr>
        <w:rPr>
          <w:noProof/>
        </w:rPr>
      </w:pPr>
      <w:r>
        <w:rPr>
          <w:noProof/>
        </w:rPr>
        <w:t>This operation shall support the request data structures specified in table 5.3.3.4.2.2-1 and the response data structure and response codes specified in table 5.3.3.4.2.2-2.</w:t>
      </w:r>
    </w:p>
    <w:p w14:paraId="3F63E050" w14:textId="77777777" w:rsidR="00976DC8" w:rsidRDefault="00976DC8" w:rsidP="00976DC8">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976DC8" w14:paraId="1CCD845D" w14:textId="77777777" w:rsidTr="00D16E6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75A1334D" w14:textId="77777777" w:rsidR="00976DC8" w:rsidRDefault="00976DC8"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43A13CC" w14:textId="77777777" w:rsidR="00976DC8" w:rsidRDefault="00976DC8"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1658A6" w14:textId="77777777" w:rsidR="00976DC8" w:rsidRDefault="00976DC8" w:rsidP="00D16E6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37C20" w14:textId="77777777" w:rsidR="00976DC8" w:rsidRDefault="00976DC8" w:rsidP="00D16E6D">
            <w:pPr>
              <w:pStyle w:val="TAH"/>
              <w:rPr>
                <w:noProof/>
              </w:rPr>
            </w:pPr>
            <w:r>
              <w:rPr>
                <w:noProof/>
              </w:rPr>
              <w:t>Description</w:t>
            </w:r>
          </w:p>
        </w:tc>
      </w:tr>
      <w:tr w:rsidR="00976DC8" w14:paraId="0DFB93F3" w14:textId="77777777" w:rsidTr="00D16E6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35B98C1" w14:textId="77777777" w:rsidR="00976DC8" w:rsidRDefault="00976DC8" w:rsidP="00D16E6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3BFFD874" w14:textId="77777777" w:rsidR="00976DC8" w:rsidRDefault="00976DC8"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611F9C0A" w14:textId="77777777" w:rsidR="00976DC8" w:rsidRDefault="00976DC8" w:rsidP="00D16E6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14B20F24" w14:textId="77777777" w:rsidR="00976DC8" w:rsidRDefault="00976DC8" w:rsidP="00D16E6D">
            <w:pPr>
              <w:pStyle w:val="TAL"/>
              <w:rPr>
                <w:noProof/>
              </w:rPr>
            </w:pPr>
            <w:r>
              <w:rPr>
                <w:noProof/>
              </w:rPr>
              <w:t>Describes the observed event trigger(s).</w:t>
            </w:r>
          </w:p>
        </w:tc>
      </w:tr>
    </w:tbl>
    <w:p w14:paraId="076789C7" w14:textId="77777777" w:rsidR="00976DC8" w:rsidRDefault="00976DC8" w:rsidP="00976DC8">
      <w:pPr>
        <w:rPr>
          <w:noProof/>
        </w:rPr>
      </w:pPr>
    </w:p>
    <w:p w14:paraId="2A1D491F" w14:textId="77777777" w:rsidR="00976DC8" w:rsidRDefault="00976DC8" w:rsidP="00976DC8">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976DC8" w14:paraId="55FFE216" w14:textId="77777777" w:rsidTr="00B5182C">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408AFC15" w14:textId="77777777" w:rsidR="00976DC8" w:rsidRDefault="00976DC8" w:rsidP="00D16E6D">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2EF598F5" w14:textId="77777777" w:rsidR="00976DC8" w:rsidRDefault="00976DC8" w:rsidP="00D16E6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1EF9B4FD" w14:textId="77777777" w:rsidR="00976DC8" w:rsidRDefault="00976DC8" w:rsidP="00D16E6D">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CA11A69" w14:textId="77777777" w:rsidR="00976DC8" w:rsidRDefault="00976DC8" w:rsidP="00D16E6D">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7B7F1970" w14:textId="77777777" w:rsidR="00976DC8" w:rsidRDefault="00976DC8" w:rsidP="00D16E6D">
            <w:pPr>
              <w:pStyle w:val="TAH"/>
              <w:rPr>
                <w:noProof/>
              </w:rPr>
            </w:pPr>
            <w:r>
              <w:rPr>
                <w:noProof/>
              </w:rPr>
              <w:t>Description</w:t>
            </w:r>
          </w:p>
        </w:tc>
      </w:tr>
      <w:tr w:rsidR="00976DC8" w14:paraId="227D3F12" w14:textId="77777777" w:rsidTr="00B5182C">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4913E55" w14:textId="77777777" w:rsidR="00976DC8" w:rsidRDefault="00976DC8" w:rsidP="00D16E6D">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631122A3" w14:textId="77777777" w:rsidR="00976DC8" w:rsidRDefault="00976DC8" w:rsidP="00D16E6D">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236AA64D" w14:textId="77777777" w:rsidR="00976DC8" w:rsidRDefault="00976DC8" w:rsidP="00D16E6D">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4D7A9EB4" w14:textId="77777777" w:rsidR="00976DC8" w:rsidRDefault="00976DC8" w:rsidP="00D16E6D">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74274B36" w14:textId="77777777" w:rsidR="00976DC8" w:rsidRDefault="00976DC8" w:rsidP="00D16E6D">
            <w:pPr>
              <w:pStyle w:val="TAL"/>
              <w:rPr>
                <w:noProof/>
              </w:rPr>
            </w:pPr>
            <w:r>
              <w:rPr>
                <w:noProof/>
              </w:rPr>
              <w:t>Describes updated policies.</w:t>
            </w:r>
          </w:p>
        </w:tc>
      </w:tr>
      <w:tr w:rsidR="00B5182C" w14:paraId="7B083E8D" w14:textId="77777777" w:rsidTr="00B5182C">
        <w:trPr>
          <w:jc w:val="center"/>
          <w:ins w:id="27" w:author="Ericsson n bFeb-meet" w:date="2022-01-27T20:35:00Z"/>
        </w:trPr>
        <w:tc>
          <w:tcPr>
            <w:tcW w:w="2273" w:type="dxa"/>
            <w:tcBorders>
              <w:top w:val="single" w:sz="4" w:space="0" w:color="auto"/>
              <w:left w:val="single" w:sz="6" w:space="0" w:color="000000"/>
              <w:bottom w:val="single" w:sz="6" w:space="0" w:color="000000"/>
              <w:right w:val="single" w:sz="6" w:space="0" w:color="000000"/>
            </w:tcBorders>
          </w:tcPr>
          <w:p w14:paraId="2FC87334" w14:textId="2CEE69DB" w:rsidR="00B5182C" w:rsidRDefault="00B5182C" w:rsidP="00B5182C">
            <w:pPr>
              <w:pStyle w:val="TAL"/>
              <w:rPr>
                <w:ins w:id="28" w:author="Ericsson n bFeb-meet" w:date="2022-01-27T20:35:00Z"/>
                <w:noProof/>
              </w:rPr>
            </w:pPr>
            <w:ins w:id="29" w:author="Ericsson n bFeb-meet" w:date="2022-01-27T20:36: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37F86FA0" w14:textId="515FB3B3" w:rsidR="00B5182C" w:rsidRDefault="00B5182C" w:rsidP="00B5182C">
            <w:pPr>
              <w:pStyle w:val="TAC"/>
              <w:rPr>
                <w:ins w:id="30" w:author="Ericsson n bFeb-meet" w:date="2022-01-27T20:35:00Z"/>
                <w:noProof/>
              </w:rPr>
            </w:pPr>
            <w:ins w:id="31" w:author="Ericsson n bFeb-meet" w:date="2022-01-27T20:36: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50DF2FE1" w14:textId="5F7DBC42" w:rsidR="00B5182C" w:rsidRDefault="00B5182C" w:rsidP="00B5182C">
            <w:pPr>
              <w:pStyle w:val="TAC"/>
              <w:rPr>
                <w:ins w:id="32" w:author="Ericsson n bFeb-meet" w:date="2022-01-27T20:35:00Z"/>
                <w:noProof/>
              </w:rPr>
            </w:pPr>
            <w:ins w:id="33" w:author="Ericsson n bFeb-meet" w:date="2022-01-27T20:36: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1D3CB404" w14:textId="75AC0ED5" w:rsidR="00B5182C" w:rsidRDefault="00B5182C" w:rsidP="00B5182C">
            <w:pPr>
              <w:pStyle w:val="TAL"/>
              <w:rPr>
                <w:ins w:id="34" w:author="Ericsson n bFeb-meet" w:date="2022-01-27T20:35:00Z"/>
                <w:noProof/>
              </w:rPr>
            </w:pPr>
            <w:ins w:id="35" w:author="Ericsson n bFeb-meet" w:date="2022-01-27T20:36: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3CD2B8CC" w14:textId="64C1FFEE" w:rsidR="00B5182C" w:rsidRDefault="00B5182C" w:rsidP="00B5182C">
            <w:pPr>
              <w:pStyle w:val="TAL"/>
              <w:rPr>
                <w:ins w:id="36" w:author="Ericsson n bFeb-meet" w:date="2022-01-27T20:35:00Z"/>
                <w:noProof/>
              </w:rPr>
            </w:pPr>
            <w:ins w:id="37" w:author="Ericsson n bFeb-meet" w:date="2022-01-27T20:36:00Z">
              <w:r>
                <w:rPr>
                  <w:lang w:eastAsia="zh-CN"/>
                </w:rPr>
                <w:t>(NOTE 2)</w:t>
              </w:r>
            </w:ins>
          </w:p>
        </w:tc>
      </w:tr>
      <w:tr w:rsidR="00976DC8" w14:paraId="46D96228" w14:textId="77777777" w:rsidTr="00B5182C">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0F2CF293" w14:textId="57C4A6EF" w:rsidR="00D35995" w:rsidRDefault="00976DC8" w:rsidP="00D35995">
            <w:pPr>
              <w:pStyle w:val="TAN"/>
              <w:rPr>
                <w:ins w:id="38" w:author="Ericsson n bFeb-meet" w:date="2022-01-27T20:35:00Z"/>
              </w:rPr>
            </w:pPr>
            <w:r>
              <w:t>NOTE</w:t>
            </w:r>
            <w:ins w:id="39" w:author="Ericsson n bFeb-meet" w:date="2022-01-27T20:35:00Z">
              <w:r w:rsidR="00D35995">
                <w:t> 1</w:t>
              </w:r>
            </w:ins>
            <w:r>
              <w:t>:</w:t>
            </w:r>
            <w:r>
              <w:rPr>
                <w:noProof/>
              </w:rPr>
              <w:tab/>
              <w:t xml:space="preserve">The mandatory </w:t>
            </w:r>
            <w:r>
              <w:t>HTTP error status codes for the POST method listed in Table 5.2.7.1-1 of 3GPP TS 29.500 [5] also apply.</w:t>
            </w:r>
          </w:p>
          <w:p w14:paraId="39E9511C" w14:textId="4A629C43" w:rsidR="00976DC8" w:rsidRDefault="00D35995" w:rsidP="00D35995">
            <w:pPr>
              <w:pStyle w:val="TAN"/>
              <w:rPr>
                <w:noProof/>
              </w:rPr>
            </w:pPr>
            <w:ins w:id="40" w:author="Ericsson n bFeb-meet" w:date="2022-01-27T20:35:00Z">
              <w:r>
                <w:t>NOTE 2:</w:t>
              </w:r>
              <w:r>
                <w:tab/>
                <w:t>Failure cases are described in subclause 5.7.</w:t>
              </w:r>
            </w:ins>
          </w:p>
        </w:tc>
      </w:tr>
    </w:tbl>
    <w:p w14:paraId="1C978135" w14:textId="77777777" w:rsidR="00976DC8" w:rsidRDefault="00976DC8" w:rsidP="00976DC8">
      <w:pPr>
        <w:rPr>
          <w:noProof/>
        </w:rPr>
      </w:pPr>
    </w:p>
    <w:p w14:paraId="569486D6" w14:textId="77777777" w:rsidR="00E4056B" w:rsidRPr="00E12D5F" w:rsidRDefault="00E4056B" w:rsidP="00E4056B"/>
    <w:p w14:paraId="1B05B4C8"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FBFE89" w14:textId="77777777" w:rsidR="00976DC8" w:rsidRDefault="00976DC8" w:rsidP="00976DC8">
      <w:pPr>
        <w:pStyle w:val="Heading3"/>
      </w:pPr>
      <w:bookmarkStart w:id="41" w:name="_Toc28013346"/>
      <w:bookmarkStart w:id="42" w:name="_Toc39127884"/>
      <w:bookmarkStart w:id="43" w:name="_Toc45134409"/>
      <w:bookmarkStart w:id="44" w:name="_Toc56584344"/>
      <w:bookmarkStart w:id="45" w:name="_Toc59018944"/>
      <w:bookmarkStart w:id="46" w:name="_Toc83233327"/>
      <w:r>
        <w:lastRenderedPageBreak/>
        <w:t>5.7.3</w:t>
      </w:r>
      <w:r>
        <w:tab/>
        <w:t>Application Errors</w:t>
      </w:r>
      <w:bookmarkEnd w:id="41"/>
      <w:bookmarkEnd w:id="42"/>
      <w:bookmarkEnd w:id="43"/>
      <w:bookmarkEnd w:id="44"/>
      <w:bookmarkEnd w:id="45"/>
      <w:bookmarkEnd w:id="46"/>
    </w:p>
    <w:p w14:paraId="1960B64C" w14:textId="45F1BC8C" w:rsidR="00976DC8" w:rsidRDefault="00976DC8" w:rsidP="00976DC8">
      <w:r>
        <w:t xml:space="preserve">The application errors defined for the </w:t>
      </w:r>
      <w:r>
        <w:rPr>
          <w:noProof/>
        </w:rPr>
        <w:t>Npcf_UEPolicyControl</w:t>
      </w:r>
      <w:r>
        <w:rPr>
          <w:noProof/>
          <w:lang w:eastAsia="zh-CN"/>
        </w:rPr>
        <w:t xml:space="preserve"> </w:t>
      </w:r>
      <w:r>
        <w:t>service are listed in Table 5.7.3-1. The PCF may include in the HTTP status code a "ProblemDetails" data structure with the "cause" attribute indicating the application error as listed in table 5.7.3-1.</w:t>
      </w:r>
    </w:p>
    <w:p w14:paraId="2E3E4412" w14:textId="77777777" w:rsidR="00976DC8" w:rsidRDefault="00976DC8" w:rsidP="00976DC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1701"/>
        <w:gridCol w:w="5456"/>
      </w:tblGrid>
      <w:tr w:rsidR="00976DC8" w14:paraId="53E1C175" w14:textId="77777777" w:rsidTr="00394F0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5C644CD" w14:textId="77777777" w:rsidR="00976DC8" w:rsidRDefault="00976DC8" w:rsidP="00D16E6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4A3348" w14:textId="77777777" w:rsidR="00976DC8" w:rsidRDefault="00976DC8" w:rsidP="00D16E6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39E1D96" w14:textId="77777777" w:rsidR="00976DC8" w:rsidRDefault="00976DC8" w:rsidP="00D16E6D">
            <w:pPr>
              <w:pStyle w:val="TAH"/>
            </w:pPr>
            <w:r>
              <w:t>Description</w:t>
            </w:r>
          </w:p>
        </w:tc>
      </w:tr>
      <w:tr w:rsidR="00976DC8" w14:paraId="272E3ED4" w14:textId="77777777" w:rsidTr="00394F04">
        <w:trPr>
          <w:jc w:val="center"/>
        </w:trPr>
        <w:tc>
          <w:tcPr>
            <w:tcW w:w="2337" w:type="dxa"/>
            <w:tcBorders>
              <w:top w:val="single" w:sz="4" w:space="0" w:color="auto"/>
              <w:left w:val="single" w:sz="4" w:space="0" w:color="auto"/>
              <w:bottom w:val="single" w:sz="4" w:space="0" w:color="auto"/>
              <w:right w:val="single" w:sz="4" w:space="0" w:color="auto"/>
            </w:tcBorders>
          </w:tcPr>
          <w:p w14:paraId="16C787AA" w14:textId="77777777" w:rsidR="00976DC8" w:rsidRDefault="00976DC8" w:rsidP="00D16E6D">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7FAC3648" w14:textId="77777777" w:rsidR="00976DC8" w:rsidRDefault="00976DC8" w:rsidP="00D16E6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0CAB6AD6" w14:textId="0818226D" w:rsidR="00976DC8" w:rsidRDefault="00976DC8" w:rsidP="00D16E6D">
            <w:pPr>
              <w:pStyle w:val="TAL"/>
              <w:rPr>
                <w:rFonts w:cs="Arial"/>
                <w:szCs w:val="18"/>
              </w:rPr>
            </w:pPr>
            <w:r>
              <w:rPr>
                <w:rFonts w:cs="Arial"/>
                <w:szCs w:val="18"/>
              </w:rPr>
              <w:t>The HTTP request is rejected because the end user specified in the request is unknown to the PCF.</w:t>
            </w:r>
          </w:p>
        </w:tc>
      </w:tr>
      <w:tr w:rsidR="00976DC8" w14:paraId="1865C217" w14:textId="77777777" w:rsidTr="00394F04">
        <w:trPr>
          <w:jc w:val="center"/>
        </w:trPr>
        <w:tc>
          <w:tcPr>
            <w:tcW w:w="2337" w:type="dxa"/>
            <w:tcBorders>
              <w:top w:val="single" w:sz="4" w:space="0" w:color="auto"/>
              <w:left w:val="single" w:sz="4" w:space="0" w:color="auto"/>
              <w:bottom w:val="single" w:sz="4" w:space="0" w:color="auto"/>
              <w:right w:val="single" w:sz="4" w:space="0" w:color="auto"/>
            </w:tcBorders>
          </w:tcPr>
          <w:p w14:paraId="342D0F80" w14:textId="77777777" w:rsidR="00976DC8" w:rsidRDefault="00976DC8" w:rsidP="00D16E6D">
            <w:pPr>
              <w:pStyle w:val="TAL"/>
            </w:pPr>
            <w:r>
              <w:t>ERROR_REQUEST_PARAMETERS</w:t>
            </w:r>
          </w:p>
        </w:tc>
        <w:tc>
          <w:tcPr>
            <w:tcW w:w="1701" w:type="dxa"/>
            <w:tcBorders>
              <w:top w:val="single" w:sz="4" w:space="0" w:color="auto"/>
              <w:left w:val="single" w:sz="4" w:space="0" w:color="auto"/>
              <w:bottom w:val="single" w:sz="4" w:space="0" w:color="auto"/>
              <w:right w:val="single" w:sz="4" w:space="0" w:color="auto"/>
            </w:tcBorders>
          </w:tcPr>
          <w:p w14:paraId="3FB87C17" w14:textId="77777777" w:rsidR="00976DC8" w:rsidRDefault="00976DC8" w:rsidP="00D16E6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237D48FC" w14:textId="20ED519E" w:rsidR="00976DC8" w:rsidRDefault="00976DC8" w:rsidP="00D16E6D">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394F04" w14:paraId="49F13603" w14:textId="77777777" w:rsidTr="000C1995">
        <w:trPr>
          <w:jc w:val="center"/>
          <w:ins w:id="47" w:author="Ericsson n bFeb-meet" w:date="2022-01-27T20:36:00Z"/>
        </w:trPr>
        <w:tc>
          <w:tcPr>
            <w:tcW w:w="9494" w:type="dxa"/>
            <w:gridSpan w:val="3"/>
            <w:tcBorders>
              <w:top w:val="single" w:sz="4" w:space="0" w:color="auto"/>
              <w:left w:val="single" w:sz="4" w:space="0" w:color="auto"/>
              <w:bottom w:val="single" w:sz="4" w:space="0" w:color="auto"/>
              <w:right w:val="single" w:sz="4" w:space="0" w:color="auto"/>
            </w:tcBorders>
          </w:tcPr>
          <w:p w14:paraId="25E7D55E" w14:textId="2B1963D8" w:rsidR="00394F04" w:rsidRDefault="00394F04" w:rsidP="001F5221">
            <w:pPr>
              <w:pStyle w:val="TAN"/>
              <w:rPr>
                <w:ins w:id="48" w:author="Ericsson n bFeb-meet" w:date="2022-01-27T20:36:00Z"/>
              </w:rPr>
            </w:pPr>
            <w:ins w:id="49" w:author="Ericsson n bFeb-meet" w:date="2022-01-27T20:38: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clauses.</w:t>
              </w:r>
            </w:ins>
          </w:p>
        </w:tc>
      </w:tr>
    </w:tbl>
    <w:p w14:paraId="12D3BE55" w14:textId="77777777" w:rsidR="00976DC8" w:rsidRDefault="00976DC8" w:rsidP="00976DC8">
      <w:pPr>
        <w:rPr>
          <w:noProof/>
        </w:rPr>
      </w:pPr>
    </w:p>
    <w:p w14:paraId="45262D67" w14:textId="77777777" w:rsidR="00E4056B" w:rsidRPr="00E12D5F" w:rsidRDefault="00E4056B" w:rsidP="00E4056B"/>
    <w:p w14:paraId="64A8AF71"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65F78E3" w14:textId="1C676114" w:rsidR="00E4056B" w:rsidRDefault="00E4056B" w:rsidP="00E4056B">
      <w:pPr>
        <w:rPr>
          <w:noProof/>
        </w:rPr>
      </w:pPr>
    </w:p>
    <w:sectPr w:rsidR="00E405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525A3" w14:textId="77777777" w:rsidR="001D50B9" w:rsidRDefault="001D50B9">
      <w:r>
        <w:separator/>
      </w:r>
    </w:p>
  </w:endnote>
  <w:endnote w:type="continuationSeparator" w:id="0">
    <w:p w14:paraId="3D0269BA" w14:textId="77777777" w:rsidR="001D50B9" w:rsidRDefault="001D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2236" w14:textId="77777777" w:rsidR="001D50B9" w:rsidRDefault="001D50B9">
      <w:r>
        <w:separator/>
      </w:r>
    </w:p>
  </w:footnote>
  <w:footnote w:type="continuationSeparator" w:id="0">
    <w:p w14:paraId="55EF4F6F" w14:textId="77777777" w:rsidR="001D50B9" w:rsidRDefault="001D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800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800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46B3"/>
    <w:rsid w:val="00010A74"/>
    <w:rsid w:val="00021894"/>
    <w:rsid w:val="00024B2E"/>
    <w:rsid w:val="000554A2"/>
    <w:rsid w:val="00062941"/>
    <w:rsid w:val="00066222"/>
    <w:rsid w:val="00086896"/>
    <w:rsid w:val="000915B7"/>
    <w:rsid w:val="000D4D11"/>
    <w:rsid w:val="0010306E"/>
    <w:rsid w:val="001050C6"/>
    <w:rsid w:val="00111D3A"/>
    <w:rsid w:val="00126C73"/>
    <w:rsid w:val="00182ACA"/>
    <w:rsid w:val="00185D64"/>
    <w:rsid w:val="001D50B9"/>
    <w:rsid w:val="001F4F90"/>
    <w:rsid w:val="001F5221"/>
    <w:rsid w:val="002016B1"/>
    <w:rsid w:val="00207815"/>
    <w:rsid w:val="00212CFA"/>
    <w:rsid w:val="00237F3A"/>
    <w:rsid w:val="00247A8D"/>
    <w:rsid w:val="002516EC"/>
    <w:rsid w:val="00272DC4"/>
    <w:rsid w:val="00282639"/>
    <w:rsid w:val="0029095D"/>
    <w:rsid w:val="002A7698"/>
    <w:rsid w:val="002B1AAD"/>
    <w:rsid w:val="002C6C82"/>
    <w:rsid w:val="002E5227"/>
    <w:rsid w:val="003351D3"/>
    <w:rsid w:val="00377879"/>
    <w:rsid w:val="00394F04"/>
    <w:rsid w:val="003C6864"/>
    <w:rsid w:val="003E5E46"/>
    <w:rsid w:val="00402700"/>
    <w:rsid w:val="004264E8"/>
    <w:rsid w:val="00443CAF"/>
    <w:rsid w:val="004455EA"/>
    <w:rsid w:val="00451419"/>
    <w:rsid w:val="00457152"/>
    <w:rsid w:val="00471EBC"/>
    <w:rsid w:val="004D77E3"/>
    <w:rsid w:val="004F19DC"/>
    <w:rsid w:val="004F2E82"/>
    <w:rsid w:val="004F4DDF"/>
    <w:rsid w:val="004F735D"/>
    <w:rsid w:val="00543288"/>
    <w:rsid w:val="00546B07"/>
    <w:rsid w:val="00561819"/>
    <w:rsid w:val="00567E4F"/>
    <w:rsid w:val="00592A06"/>
    <w:rsid w:val="005C4D3A"/>
    <w:rsid w:val="005E0112"/>
    <w:rsid w:val="005E1E0C"/>
    <w:rsid w:val="005E3E02"/>
    <w:rsid w:val="005E50C5"/>
    <w:rsid w:val="005F57E2"/>
    <w:rsid w:val="006067B1"/>
    <w:rsid w:val="006257C5"/>
    <w:rsid w:val="00631273"/>
    <w:rsid w:val="00640D4C"/>
    <w:rsid w:val="00662B7F"/>
    <w:rsid w:val="0066395B"/>
    <w:rsid w:val="006A5262"/>
    <w:rsid w:val="006C61B7"/>
    <w:rsid w:val="006F165A"/>
    <w:rsid w:val="00745ACD"/>
    <w:rsid w:val="0079032A"/>
    <w:rsid w:val="007903D1"/>
    <w:rsid w:val="00794C75"/>
    <w:rsid w:val="007A0DE2"/>
    <w:rsid w:val="007C10AF"/>
    <w:rsid w:val="007D0FCA"/>
    <w:rsid w:val="007D513B"/>
    <w:rsid w:val="00800E0A"/>
    <w:rsid w:val="00832CA4"/>
    <w:rsid w:val="00834321"/>
    <w:rsid w:val="008377D4"/>
    <w:rsid w:val="00840968"/>
    <w:rsid w:val="00871FA0"/>
    <w:rsid w:val="00880122"/>
    <w:rsid w:val="00880342"/>
    <w:rsid w:val="008B6951"/>
    <w:rsid w:val="008D04F9"/>
    <w:rsid w:val="00902165"/>
    <w:rsid w:val="0090581F"/>
    <w:rsid w:val="009160A8"/>
    <w:rsid w:val="00942A7D"/>
    <w:rsid w:val="009468CC"/>
    <w:rsid w:val="0096348C"/>
    <w:rsid w:val="009667FA"/>
    <w:rsid w:val="0097075E"/>
    <w:rsid w:val="00976DC8"/>
    <w:rsid w:val="00976E6E"/>
    <w:rsid w:val="00991939"/>
    <w:rsid w:val="009D7AA0"/>
    <w:rsid w:val="009F2E35"/>
    <w:rsid w:val="00A139DE"/>
    <w:rsid w:val="00A2388D"/>
    <w:rsid w:val="00A322B7"/>
    <w:rsid w:val="00A441C1"/>
    <w:rsid w:val="00A462D0"/>
    <w:rsid w:val="00A52FBA"/>
    <w:rsid w:val="00AA720A"/>
    <w:rsid w:val="00AB7913"/>
    <w:rsid w:val="00AF130B"/>
    <w:rsid w:val="00B40A6C"/>
    <w:rsid w:val="00B4517F"/>
    <w:rsid w:val="00B5182C"/>
    <w:rsid w:val="00B74078"/>
    <w:rsid w:val="00B91B4F"/>
    <w:rsid w:val="00BB2996"/>
    <w:rsid w:val="00BB3EE8"/>
    <w:rsid w:val="00BC2095"/>
    <w:rsid w:val="00BD6FA2"/>
    <w:rsid w:val="00C038DA"/>
    <w:rsid w:val="00C23DEE"/>
    <w:rsid w:val="00C5113E"/>
    <w:rsid w:val="00C52B85"/>
    <w:rsid w:val="00C70351"/>
    <w:rsid w:val="00C705C4"/>
    <w:rsid w:val="00C87CBA"/>
    <w:rsid w:val="00CC0091"/>
    <w:rsid w:val="00D01642"/>
    <w:rsid w:val="00D0174D"/>
    <w:rsid w:val="00D057AB"/>
    <w:rsid w:val="00D06EC1"/>
    <w:rsid w:val="00D11CBC"/>
    <w:rsid w:val="00D221FB"/>
    <w:rsid w:val="00D26FCA"/>
    <w:rsid w:val="00D31AB0"/>
    <w:rsid w:val="00D32E43"/>
    <w:rsid w:val="00D358E3"/>
    <w:rsid w:val="00D35995"/>
    <w:rsid w:val="00D75D1C"/>
    <w:rsid w:val="00D77AE5"/>
    <w:rsid w:val="00DB0B2D"/>
    <w:rsid w:val="00DC7D88"/>
    <w:rsid w:val="00DE27A7"/>
    <w:rsid w:val="00DF165D"/>
    <w:rsid w:val="00DF48CC"/>
    <w:rsid w:val="00E139DB"/>
    <w:rsid w:val="00E175D8"/>
    <w:rsid w:val="00E209A5"/>
    <w:rsid w:val="00E4056B"/>
    <w:rsid w:val="00E40745"/>
    <w:rsid w:val="00E4303C"/>
    <w:rsid w:val="00E46EF3"/>
    <w:rsid w:val="00E804D8"/>
    <w:rsid w:val="00E86D7B"/>
    <w:rsid w:val="00EA69FD"/>
    <w:rsid w:val="00EC22E6"/>
    <w:rsid w:val="00EC6663"/>
    <w:rsid w:val="00ED5921"/>
    <w:rsid w:val="00EF342D"/>
    <w:rsid w:val="00F05559"/>
    <w:rsid w:val="00F070C7"/>
    <w:rsid w:val="00F12B85"/>
    <w:rsid w:val="00F1634C"/>
    <w:rsid w:val="00F26099"/>
    <w:rsid w:val="00F352D2"/>
    <w:rsid w:val="00F46093"/>
    <w:rsid w:val="00F55C03"/>
    <w:rsid w:val="00F70B6D"/>
    <w:rsid w:val="00F86C28"/>
    <w:rsid w:val="00F974A1"/>
    <w:rsid w:val="00FC394E"/>
    <w:rsid w:val="00FC4DF6"/>
    <w:rsid w:val="00FD54C4"/>
    <w:rsid w:val="00FD67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867</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9</cp:revision>
  <cp:lastPrinted>1899-12-31T23:00:00Z</cp:lastPrinted>
  <dcterms:created xsi:type="dcterms:W3CDTF">2022-02-08T14:58:00Z</dcterms:created>
  <dcterms:modified xsi:type="dcterms:W3CDTF">2022-02-10T09:49:00Z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