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78E" w:rsidRDefault="000B413B">
      <w:pPr>
        <w:pStyle w:val="CRCoverPage"/>
        <w:tabs>
          <w:tab w:val="right" w:pos="9639"/>
        </w:tabs>
        <w:spacing w:after="0"/>
        <w:rPr>
          <w:b/>
          <w:i/>
          <w:noProof/>
          <w:sz w:val="28"/>
        </w:rPr>
      </w:pPr>
      <w:r>
        <w:rPr>
          <w:b/>
          <w:noProof/>
          <w:sz w:val="24"/>
        </w:rPr>
        <w:t>3GPP TSG-CT WG3 Meeting #115e</w:t>
      </w:r>
      <w:r>
        <w:rPr>
          <w:b/>
          <w:i/>
          <w:noProof/>
          <w:sz w:val="28"/>
        </w:rPr>
        <w:tab/>
      </w:r>
      <w:r w:rsidR="00684F9C">
        <w:rPr>
          <w:b/>
          <w:noProof/>
          <w:sz w:val="24"/>
        </w:rPr>
        <w:t>C3-212554</w:t>
      </w:r>
    </w:p>
    <w:p w:rsidR="000B778E" w:rsidRDefault="000B413B">
      <w:pPr>
        <w:pStyle w:val="CRCoverPage"/>
        <w:outlineLvl w:val="0"/>
        <w:rPr>
          <w:b/>
          <w:noProof/>
          <w:sz w:val="24"/>
        </w:rPr>
      </w:pPr>
      <w:r>
        <w:rPr>
          <w:b/>
          <w:noProof/>
          <w:sz w:val="24"/>
        </w:rPr>
        <w:t>E-Meeting, 14th – 23rd April 2021</w:t>
      </w:r>
    </w:p>
    <w:p w:rsidR="000B778E" w:rsidRDefault="000B778E">
      <w:pPr>
        <w:rPr>
          <w:rFonts w:ascii="Arial" w:hAnsi="Arial" w:cs="Arial"/>
        </w:rPr>
      </w:pPr>
    </w:p>
    <w:p w:rsidR="000B778E" w:rsidRDefault="000B413B">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LS on</w:t>
      </w:r>
      <w:r w:rsidR="00684F9C">
        <w:rPr>
          <w:rFonts w:ascii="Arial" w:hAnsi="Arial" w:cs="Arial"/>
          <w:b/>
          <w:sz w:val="22"/>
          <w:szCs w:val="22"/>
        </w:rPr>
        <w:t xml:space="preserve"> Clarification on the API design principles for query operations</w:t>
      </w:r>
    </w:p>
    <w:p w:rsidR="000B778E" w:rsidRDefault="000B413B">
      <w:pPr>
        <w:spacing w:after="60"/>
        <w:ind w:left="1985" w:hanging="1985"/>
        <w:rPr>
          <w:rFonts w:ascii="Arial" w:hAnsi="Arial" w:cs="Arial"/>
          <w:b/>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00340000">
        <w:rPr>
          <w:rFonts w:ascii="Arial" w:hAnsi="Arial" w:cs="Arial"/>
          <w:b/>
          <w:bCs/>
          <w:sz w:val="22"/>
          <w:szCs w:val="22"/>
        </w:rPr>
        <w:t>N/A</w:t>
      </w:r>
    </w:p>
    <w:p w:rsidR="000B778E" w:rsidRDefault="000B413B">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r>
      <w:r w:rsidR="00684F9C">
        <w:rPr>
          <w:rFonts w:ascii="Arial" w:hAnsi="Arial" w:cs="Arial"/>
          <w:b/>
          <w:bCs/>
          <w:sz w:val="22"/>
          <w:szCs w:val="22"/>
        </w:rPr>
        <w:t>Rel-17</w:t>
      </w:r>
    </w:p>
    <w:bookmarkEnd w:id="2"/>
    <w:bookmarkEnd w:id="3"/>
    <w:bookmarkEnd w:id="4"/>
    <w:p w:rsidR="000B778E" w:rsidRDefault="000B413B">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340000">
        <w:rPr>
          <w:rFonts w:ascii="Arial" w:hAnsi="Arial" w:cs="Arial"/>
          <w:b/>
          <w:bCs/>
          <w:sz w:val="22"/>
          <w:szCs w:val="22"/>
        </w:rPr>
        <w:t>CT3 aspects of EDGEAPP (EDGEAPP)</w:t>
      </w:r>
    </w:p>
    <w:p w:rsidR="000B778E" w:rsidRDefault="000B778E">
      <w:pPr>
        <w:spacing w:after="60"/>
        <w:ind w:left="1985" w:hanging="1985"/>
        <w:rPr>
          <w:rFonts w:ascii="Arial" w:hAnsi="Arial" w:cs="Arial"/>
          <w:b/>
          <w:sz w:val="22"/>
          <w:szCs w:val="22"/>
        </w:rPr>
      </w:pPr>
    </w:p>
    <w:p w:rsidR="000B778E" w:rsidRDefault="000B413B">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sidR="00340000">
        <w:rPr>
          <w:rFonts w:ascii="Arial" w:hAnsi="Arial" w:cs="Arial"/>
          <w:b/>
          <w:sz w:val="22"/>
          <w:szCs w:val="22"/>
        </w:rPr>
        <w:t>CT3</w:t>
      </w:r>
    </w:p>
    <w:p w:rsidR="000B778E" w:rsidRDefault="000B413B">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5" w:name="OLE_LINK42"/>
      <w:bookmarkStart w:id="6" w:name="OLE_LINK43"/>
      <w:bookmarkStart w:id="7" w:name="OLE_LINK44"/>
      <w:r w:rsidR="00684F9C">
        <w:rPr>
          <w:rFonts w:ascii="Arial" w:hAnsi="Arial" w:cs="Arial"/>
          <w:b/>
          <w:bCs/>
          <w:sz w:val="22"/>
          <w:szCs w:val="22"/>
        </w:rPr>
        <w:t>CT4</w:t>
      </w:r>
      <w:bookmarkEnd w:id="5"/>
      <w:bookmarkEnd w:id="6"/>
      <w:bookmarkEnd w:id="7"/>
    </w:p>
    <w:p w:rsidR="000B778E" w:rsidRDefault="000B413B">
      <w:pPr>
        <w:spacing w:after="60"/>
        <w:ind w:left="1985" w:hanging="1985"/>
        <w:rPr>
          <w:rFonts w:ascii="Arial" w:hAnsi="Arial" w:cs="Arial"/>
          <w:b/>
          <w:bCs/>
          <w:sz w:val="22"/>
          <w:szCs w:val="22"/>
        </w:rPr>
      </w:pPr>
      <w:bookmarkStart w:id="8" w:name="OLE_LINK45"/>
      <w:bookmarkStart w:id="9" w:name="OLE_LINK46"/>
      <w:r>
        <w:rPr>
          <w:rFonts w:ascii="Arial" w:hAnsi="Arial" w:cs="Arial"/>
          <w:b/>
          <w:sz w:val="22"/>
          <w:szCs w:val="22"/>
        </w:rPr>
        <w:t>Cc:</w:t>
      </w:r>
      <w:r>
        <w:rPr>
          <w:rFonts w:ascii="Arial" w:hAnsi="Arial" w:cs="Arial"/>
          <w:b/>
          <w:bCs/>
          <w:sz w:val="22"/>
          <w:szCs w:val="22"/>
        </w:rPr>
        <w:tab/>
      </w:r>
      <w:r w:rsidR="00684F9C">
        <w:rPr>
          <w:rFonts w:ascii="Arial" w:hAnsi="Arial" w:cs="Arial"/>
          <w:b/>
          <w:bCs/>
          <w:sz w:val="22"/>
          <w:szCs w:val="22"/>
        </w:rPr>
        <w:t>CT1, SA4, SA5</w:t>
      </w:r>
    </w:p>
    <w:bookmarkEnd w:id="8"/>
    <w:bookmarkEnd w:id="9"/>
    <w:p w:rsidR="000B778E" w:rsidRDefault="000B778E">
      <w:pPr>
        <w:spacing w:after="60"/>
        <w:ind w:left="1985" w:hanging="1985"/>
        <w:rPr>
          <w:rFonts w:ascii="Arial" w:hAnsi="Arial" w:cs="Arial"/>
          <w:bCs/>
        </w:rPr>
      </w:pPr>
    </w:p>
    <w:p w:rsidR="000B778E" w:rsidRDefault="000B413B">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340000">
        <w:rPr>
          <w:rFonts w:ascii="Arial" w:hAnsi="Arial" w:cs="Arial"/>
          <w:b/>
          <w:bCs/>
          <w:sz w:val="22"/>
          <w:szCs w:val="22"/>
        </w:rPr>
        <w:t>Narendranath Durga Tangudu</w:t>
      </w:r>
    </w:p>
    <w:p w:rsidR="000B778E" w:rsidRDefault="000B413B">
      <w:pPr>
        <w:spacing w:after="60"/>
        <w:ind w:left="1985" w:hanging="1985"/>
        <w:rPr>
          <w:rFonts w:ascii="Arial" w:hAnsi="Arial" w:cs="Arial"/>
          <w:b/>
          <w:bCs/>
          <w:sz w:val="22"/>
          <w:szCs w:val="22"/>
        </w:rPr>
      </w:pPr>
      <w:r>
        <w:rPr>
          <w:rFonts w:ascii="Arial" w:hAnsi="Arial" w:cs="Arial"/>
          <w:b/>
          <w:bCs/>
          <w:sz w:val="22"/>
          <w:szCs w:val="22"/>
        </w:rPr>
        <w:tab/>
      </w:r>
      <w:r w:rsidR="00340000">
        <w:rPr>
          <w:rFonts w:ascii="Arial" w:hAnsi="Arial" w:cs="Arial"/>
          <w:b/>
          <w:bCs/>
          <w:sz w:val="22"/>
          <w:szCs w:val="22"/>
        </w:rPr>
        <w:t>n.tangudu@samsung.com</w:t>
      </w:r>
    </w:p>
    <w:p w:rsidR="000B778E" w:rsidRDefault="000B778E">
      <w:pPr>
        <w:spacing w:after="60"/>
        <w:ind w:left="1985" w:hanging="1985"/>
        <w:rPr>
          <w:rFonts w:ascii="Arial" w:hAnsi="Arial" w:cs="Arial"/>
          <w:b/>
          <w:bCs/>
          <w:sz w:val="22"/>
          <w:szCs w:val="22"/>
        </w:rPr>
      </w:pPr>
    </w:p>
    <w:p w:rsidR="000B778E" w:rsidRDefault="000B413B">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rsidR="000B778E" w:rsidRDefault="000B778E">
      <w:pPr>
        <w:spacing w:after="60"/>
        <w:ind w:left="1985" w:hanging="1985"/>
        <w:rPr>
          <w:rFonts w:ascii="Arial" w:hAnsi="Arial" w:cs="Arial"/>
          <w:b/>
        </w:rPr>
      </w:pPr>
    </w:p>
    <w:p w:rsidR="000B778E" w:rsidRDefault="000B413B">
      <w:pPr>
        <w:spacing w:after="60"/>
        <w:ind w:left="1985" w:hanging="1985"/>
        <w:rPr>
          <w:rFonts w:ascii="Arial" w:hAnsi="Arial" w:cs="Arial"/>
          <w:bCs/>
        </w:rPr>
      </w:pPr>
      <w:r>
        <w:rPr>
          <w:rFonts w:ascii="Arial" w:hAnsi="Arial" w:cs="Arial"/>
          <w:b/>
        </w:rPr>
        <w:t>Attachments:</w:t>
      </w:r>
      <w:r>
        <w:rPr>
          <w:rFonts w:ascii="Arial" w:hAnsi="Arial" w:cs="Arial"/>
          <w:bCs/>
        </w:rPr>
        <w:tab/>
      </w:r>
      <w:r w:rsidR="00684F9C">
        <w:rPr>
          <w:rFonts w:ascii="Arial" w:hAnsi="Arial" w:cs="Arial"/>
          <w:bCs/>
        </w:rPr>
        <w:t>None</w:t>
      </w:r>
      <w:r>
        <w:rPr>
          <w:color w:val="0070C0"/>
        </w:rPr>
        <w:t>.</w:t>
      </w:r>
    </w:p>
    <w:p w:rsidR="000B778E" w:rsidRDefault="000B778E">
      <w:pPr>
        <w:rPr>
          <w:rFonts w:ascii="Arial" w:hAnsi="Arial" w:cs="Arial"/>
        </w:rPr>
      </w:pPr>
    </w:p>
    <w:p w:rsidR="000B778E" w:rsidRDefault="000B413B">
      <w:pPr>
        <w:pStyle w:val="Heading1"/>
      </w:pPr>
      <w:r>
        <w:t>1</w:t>
      </w:r>
      <w:r>
        <w:tab/>
        <w:t>Overall description</w:t>
      </w:r>
    </w:p>
    <w:p w:rsidR="00044295" w:rsidRDefault="00044295">
      <w:r>
        <w:t xml:space="preserve">In 3GPP TS 29.501, clause 4.2.2 captures API design principles for query operations. </w:t>
      </w:r>
    </w:p>
    <w:p w:rsidR="0070127D" w:rsidRDefault="00044295">
      <w:r>
        <w:t>However, in a service scenario, where the NF service producer does not own the information requested by the consumer and the service producer needs to further fetch the information from other services, then, CT3 would like to ask following clarification to CT4:</w:t>
      </w:r>
    </w:p>
    <w:p w:rsidR="00044295" w:rsidRDefault="00044295">
      <w:r>
        <w:t>Question 1) Which method (GET or custom (POST)) should be used for retrieving information not owned by the service producer?</w:t>
      </w:r>
    </w:p>
    <w:p w:rsidR="003B3AEA" w:rsidRDefault="00D526DB">
      <w:r>
        <w:t>Also, TS 29.501</w:t>
      </w:r>
      <w:r w:rsidR="00307717">
        <w:t xml:space="preserve"> specifies the usage of custom operations associated with and without resources. CT3 would like to ask the following clarification to CT4:</w:t>
      </w:r>
    </w:p>
    <w:p w:rsidR="00D526DB" w:rsidRDefault="00307717">
      <w:r>
        <w:t xml:space="preserve">Question 2) </w:t>
      </w:r>
      <w:r w:rsidR="00D526DB">
        <w:t>What is the criteria to use custom operation without resource?</w:t>
      </w:r>
    </w:p>
    <w:p w:rsidR="00307717" w:rsidRDefault="00D526DB">
      <w:r>
        <w:t xml:space="preserve">Question 3) </w:t>
      </w:r>
      <w:r>
        <w:t>Can a resou</w:t>
      </w:r>
      <w:r>
        <w:t>r</w:t>
      </w:r>
      <w:r>
        <w:t xml:space="preserve">ce be associated </w:t>
      </w:r>
      <w:r>
        <w:t xml:space="preserve">only with </w:t>
      </w:r>
      <w:r>
        <w:t>custom o</w:t>
      </w:r>
      <w:r>
        <w:t>peration</w:t>
      </w:r>
      <w:r>
        <w:t>?</w:t>
      </w:r>
    </w:p>
    <w:p w:rsidR="0070127D" w:rsidRDefault="0070127D">
      <w:r>
        <w:t xml:space="preserve">CT3 requests CT4 to update their specification TS 29.501 accordingly with the clarification to </w:t>
      </w:r>
      <w:r w:rsidR="0048258F">
        <w:t xml:space="preserve">the </w:t>
      </w:r>
      <w:r>
        <w:t>Questio</w:t>
      </w:r>
      <w:r w:rsidR="0048258F">
        <w:t>ns above</w:t>
      </w:r>
      <w:bookmarkStart w:id="10" w:name="_GoBack"/>
      <w:bookmarkEnd w:id="10"/>
      <w:r>
        <w:t xml:space="preserve">. </w:t>
      </w:r>
    </w:p>
    <w:p w:rsidR="000B778E" w:rsidRDefault="000B413B">
      <w:pPr>
        <w:pStyle w:val="Heading1"/>
      </w:pPr>
      <w:r>
        <w:t>2</w:t>
      </w:r>
      <w:r>
        <w:tab/>
        <w:t>Actions</w:t>
      </w:r>
    </w:p>
    <w:p w:rsidR="000B778E" w:rsidRDefault="000B413B">
      <w:pPr>
        <w:spacing w:after="120"/>
        <w:ind w:left="1985" w:hanging="1985"/>
        <w:rPr>
          <w:rFonts w:ascii="Arial" w:hAnsi="Arial" w:cs="Arial"/>
          <w:b/>
        </w:rPr>
      </w:pPr>
      <w:r>
        <w:rPr>
          <w:rFonts w:ascii="Arial" w:hAnsi="Arial" w:cs="Arial"/>
          <w:b/>
        </w:rPr>
        <w:t xml:space="preserve">To </w:t>
      </w:r>
      <w:r w:rsidR="00340000">
        <w:rPr>
          <w:rFonts w:ascii="Arial" w:hAnsi="Arial" w:cs="Arial"/>
          <w:b/>
        </w:rPr>
        <w:t>CT4</w:t>
      </w:r>
      <w:r>
        <w:rPr>
          <w:rFonts w:ascii="Arial" w:hAnsi="Arial" w:cs="Arial"/>
          <w:b/>
        </w:rPr>
        <w:t xml:space="preserve"> </w:t>
      </w:r>
    </w:p>
    <w:p w:rsidR="000B778E" w:rsidRDefault="000B413B" w:rsidP="00340000">
      <w:pPr>
        <w:spacing w:after="120"/>
        <w:ind w:left="993" w:hanging="993"/>
        <w:rPr>
          <w:i/>
          <w:iCs/>
          <w:color w:val="0070C0"/>
        </w:rPr>
      </w:pPr>
      <w:r>
        <w:rPr>
          <w:rFonts w:ascii="Arial" w:hAnsi="Arial" w:cs="Arial"/>
          <w:b/>
        </w:rPr>
        <w:t xml:space="preserve">ACTION: </w:t>
      </w:r>
      <w:r>
        <w:rPr>
          <w:rFonts w:ascii="Arial" w:hAnsi="Arial" w:cs="Arial"/>
          <w:b/>
          <w:color w:val="0070C0"/>
        </w:rPr>
        <w:tab/>
      </w:r>
      <w:r w:rsidR="00340000" w:rsidRPr="00340000">
        <w:t>3GPP TSG CT WG3 asks C</w:t>
      </w:r>
      <w:r w:rsidR="0063449A">
        <w:t>T4 to answer the above question</w:t>
      </w:r>
      <w:r w:rsidR="00A738E3">
        <w:t>s</w:t>
      </w:r>
      <w:r w:rsidR="0063449A">
        <w:t xml:space="preserve"> </w:t>
      </w:r>
      <w:r w:rsidR="0070127D">
        <w:t>and action</w:t>
      </w:r>
      <w:r w:rsidR="00340000" w:rsidRPr="00340000">
        <w:rPr>
          <w:rFonts w:ascii="Arial" w:hAnsi="Arial" w:cs="Arial"/>
        </w:rPr>
        <w:t>.</w:t>
      </w:r>
    </w:p>
    <w:p w:rsidR="000B778E" w:rsidRDefault="000B778E">
      <w:pPr>
        <w:spacing w:after="120"/>
        <w:ind w:left="993" w:hanging="993"/>
        <w:rPr>
          <w:rFonts w:ascii="Arial" w:hAnsi="Arial" w:cs="Arial"/>
        </w:rPr>
      </w:pPr>
    </w:p>
    <w:p w:rsidR="000B778E" w:rsidRDefault="000B413B">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CT</w:t>
      </w:r>
      <w:r>
        <w:rPr>
          <w:rFonts w:cs="Arial"/>
          <w:bCs/>
          <w:szCs w:val="36"/>
        </w:rPr>
        <w:t xml:space="preserve"> WG 3</w:t>
      </w:r>
      <w:r>
        <w:rPr>
          <w:szCs w:val="36"/>
        </w:rPr>
        <w:t xml:space="preserve"> meetings</w:t>
      </w:r>
    </w:p>
    <w:p w:rsidR="000B778E" w:rsidRDefault="000B413B">
      <w:pPr>
        <w:tabs>
          <w:tab w:val="left" w:pos="5103"/>
        </w:tabs>
        <w:spacing w:after="120"/>
        <w:ind w:left="2268" w:hanging="2268"/>
        <w:rPr>
          <w:rFonts w:ascii="Arial" w:hAnsi="Arial" w:cs="Arial"/>
          <w:bCs/>
        </w:rPr>
      </w:pPr>
      <w:r>
        <w:rPr>
          <w:rFonts w:ascii="Arial" w:hAnsi="Arial" w:cs="Arial"/>
          <w:bCs/>
        </w:rPr>
        <w:t>3GPP TSG CT3#116e</w:t>
      </w:r>
      <w:r>
        <w:rPr>
          <w:rFonts w:ascii="Arial" w:hAnsi="Arial" w:cs="Arial"/>
          <w:bCs/>
        </w:rPr>
        <w:tab/>
        <w:t>19th - 28th May 2021</w:t>
      </w:r>
      <w:r>
        <w:rPr>
          <w:rFonts w:ascii="Arial" w:hAnsi="Arial" w:cs="Arial"/>
          <w:bCs/>
        </w:rPr>
        <w:tab/>
        <w:t>E-Meeting</w:t>
      </w:r>
    </w:p>
    <w:p w:rsidR="000B778E" w:rsidRDefault="000B413B">
      <w:pPr>
        <w:tabs>
          <w:tab w:val="left" w:pos="5103"/>
        </w:tabs>
        <w:spacing w:after="120"/>
        <w:ind w:left="2268" w:hanging="2268"/>
        <w:rPr>
          <w:rFonts w:ascii="Arial" w:hAnsi="Arial" w:cs="Arial"/>
          <w:bCs/>
        </w:rPr>
      </w:pPr>
      <w:r>
        <w:rPr>
          <w:rFonts w:ascii="Arial" w:hAnsi="Arial" w:cs="Arial"/>
          <w:bCs/>
        </w:rPr>
        <w:t>3GPP TSG CT3#117e</w:t>
      </w:r>
      <w:r>
        <w:rPr>
          <w:rFonts w:ascii="Arial" w:hAnsi="Arial" w:cs="Arial"/>
          <w:bCs/>
        </w:rPr>
        <w:tab/>
        <w:t>TBD</w:t>
      </w:r>
      <w:r>
        <w:rPr>
          <w:rFonts w:ascii="Arial" w:hAnsi="Arial" w:cs="Arial"/>
          <w:bCs/>
        </w:rPr>
        <w:tab/>
        <w:t>E-Meeting</w:t>
      </w:r>
    </w:p>
    <w:p w:rsidR="000B778E" w:rsidRDefault="000B778E">
      <w:pPr>
        <w:tabs>
          <w:tab w:val="left" w:pos="5103"/>
        </w:tabs>
        <w:spacing w:after="120"/>
        <w:ind w:left="2268" w:hanging="2268"/>
        <w:rPr>
          <w:rFonts w:ascii="Arial" w:hAnsi="Arial" w:cs="Arial"/>
          <w:bCs/>
        </w:rPr>
      </w:pPr>
    </w:p>
    <w:p w:rsidR="000B778E" w:rsidRDefault="000B778E"/>
    <w:sectPr w:rsidR="000B778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DF2" w:rsidRDefault="00EC4DF2">
      <w:pPr>
        <w:spacing w:after="0"/>
      </w:pPr>
      <w:r>
        <w:separator/>
      </w:r>
    </w:p>
  </w:endnote>
  <w:endnote w:type="continuationSeparator" w:id="0">
    <w:p w:rsidR="00EC4DF2" w:rsidRDefault="00EC4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DF2" w:rsidRDefault="00EC4DF2">
      <w:pPr>
        <w:spacing w:after="0"/>
      </w:pPr>
      <w:r>
        <w:separator/>
      </w:r>
    </w:p>
  </w:footnote>
  <w:footnote w:type="continuationSeparator" w:id="0">
    <w:p w:rsidR="00EC4DF2" w:rsidRDefault="00EC4D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attachedTemplate r:id="rId1"/>
  <w:linkStyle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78E"/>
    <w:rsid w:val="00044295"/>
    <w:rsid w:val="000B413B"/>
    <w:rsid w:val="000B778E"/>
    <w:rsid w:val="00307717"/>
    <w:rsid w:val="00340000"/>
    <w:rsid w:val="003B3AEA"/>
    <w:rsid w:val="003E7956"/>
    <w:rsid w:val="0048258F"/>
    <w:rsid w:val="005375FF"/>
    <w:rsid w:val="005A2933"/>
    <w:rsid w:val="0063449A"/>
    <w:rsid w:val="00684F9C"/>
    <w:rsid w:val="0070127D"/>
    <w:rsid w:val="00815253"/>
    <w:rsid w:val="00896702"/>
    <w:rsid w:val="008A19FD"/>
    <w:rsid w:val="00965E0A"/>
    <w:rsid w:val="00A738E3"/>
    <w:rsid w:val="00C00504"/>
    <w:rsid w:val="00D17FD9"/>
    <w:rsid w:val="00D526DB"/>
    <w:rsid w:val="00DD0900"/>
    <w:rsid w:val="00E2461F"/>
    <w:rsid w:val="00E73C03"/>
    <w:rsid w:val="00EB7CB0"/>
    <w:rsid w:val="00EC4DF2"/>
    <w:rsid w:val="00F13817"/>
    <w:rsid w:val="00F609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817B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eastAsia="zh-CN"/>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zh-CN"/>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zh-CN"/>
    </w:rPr>
  </w:style>
  <w:style w:type="paragraph" w:styleId="Footer">
    <w:name w:val="footer"/>
    <w:basedOn w:val="Header"/>
    <w:semiHidden/>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zh-CN"/>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zh-CN"/>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zh-CN"/>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zh-CN"/>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zh-CN"/>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zh-C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zh-CN"/>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zh-CN"/>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208</TotalTime>
  <Pages>2</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1600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40</cp:revision>
  <cp:lastPrinted>2002-04-23T07:10:00Z</cp:lastPrinted>
  <dcterms:created xsi:type="dcterms:W3CDTF">2020-01-14T15:01:00Z</dcterms:created>
  <dcterms:modified xsi:type="dcterms:W3CDTF">2021-04-22T18:27:00Z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