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2E4F44A" w:rsidR="00B079C7" w:rsidRPr="007653B4" w:rsidRDefault="00B079C7" w:rsidP="00B079C7">
      <w:pPr>
        <w:pStyle w:val="CRCoverPage"/>
        <w:tabs>
          <w:tab w:val="right" w:pos="9639"/>
        </w:tabs>
        <w:spacing w:after="0"/>
        <w:rPr>
          <w:b/>
          <w:i/>
          <w:sz w:val="28"/>
        </w:rPr>
      </w:pPr>
      <w:r w:rsidRPr="007653B4">
        <w:rPr>
          <w:b/>
          <w:sz w:val="24"/>
        </w:rPr>
        <w:t>3GPP TSG-CT WG1 Meeting #15</w:t>
      </w:r>
      <w:r w:rsidR="008C61C2">
        <w:rPr>
          <w:b/>
          <w:sz w:val="24"/>
          <w:lang w:eastAsia="zh-CN"/>
        </w:rPr>
        <w:t>9</w:t>
      </w:r>
      <w:r w:rsidRPr="007653B4">
        <w:rPr>
          <w:b/>
          <w:i/>
          <w:sz w:val="28"/>
        </w:rPr>
        <w:tab/>
      </w:r>
      <w:r w:rsidR="005F0BC9" w:rsidRPr="005F0BC9">
        <w:rPr>
          <w:b/>
          <w:bCs/>
          <w:sz w:val="24"/>
        </w:rPr>
        <w:t>C1-260493</w:t>
      </w:r>
    </w:p>
    <w:p w14:paraId="23C4658A" w14:textId="4DD633D2"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lang/>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r w:rsidR="00E83E42" w:rsidRPr="007653B4">
        <w:rPr>
          <w:b/>
          <w:color w:val="4F81BD" w:themeColor="accent1"/>
          <w:sz w:val="13"/>
          <w:szCs w:val="13"/>
        </w:rPr>
        <w:t xml:space="preserve">(was </w:t>
      </w:r>
      <w:r w:rsidR="00F166FA" w:rsidRPr="00F166FA">
        <w:rPr>
          <w:b/>
          <w:bCs/>
          <w:color w:val="4F81BD" w:themeColor="accent1"/>
          <w:sz w:val="13"/>
          <w:szCs w:val="13"/>
        </w:rPr>
        <w:t>C1-260034</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4D0AF0"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F166FA">
              <w:rPr>
                <w:i/>
                <w:sz w:val="14"/>
              </w:rPr>
              <w:t>5.1</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9D0C003" w:rsidR="001E41F3" w:rsidRPr="007653B4" w:rsidRDefault="00014476" w:rsidP="00014476">
            <w:pPr>
              <w:pStyle w:val="CRCoverPage"/>
              <w:spacing w:after="0"/>
              <w:jc w:val="right"/>
              <w:rPr>
                <w:b/>
                <w:sz w:val="28"/>
              </w:rPr>
            </w:pPr>
            <w:r w:rsidRPr="007653B4">
              <w:rPr>
                <w:b/>
                <w:sz w:val="28"/>
              </w:rPr>
              <w:t>2</w:t>
            </w:r>
            <w:r w:rsidR="00390C68">
              <w:rPr>
                <w:b/>
                <w:sz w:val="28"/>
              </w:rPr>
              <w:t>3</w:t>
            </w:r>
            <w:r w:rsidRPr="007653B4">
              <w:rPr>
                <w:b/>
                <w:sz w:val="28"/>
              </w:rPr>
              <w:t>.</w:t>
            </w:r>
            <w:r w:rsidR="00390C68">
              <w:rPr>
                <w:b/>
                <w:sz w:val="28"/>
              </w:rPr>
              <w:t>122</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764F95FA" w:rsidR="001E41F3" w:rsidRPr="007653B4" w:rsidRDefault="00952D5B" w:rsidP="00001814">
            <w:pPr>
              <w:pStyle w:val="CRCoverPage"/>
              <w:spacing w:after="0"/>
              <w:jc w:val="center"/>
            </w:pPr>
            <w:r w:rsidRPr="00952D5B">
              <w:rPr>
                <w:b/>
                <w:sz w:val="28"/>
              </w:rPr>
              <w:t>1382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393E3706" w:rsidR="001E41F3" w:rsidRPr="007653B4" w:rsidRDefault="00F166FA"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1DF2FF38"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6628A">
              <w:rPr>
                <w:b/>
                <w:sz w:val="28"/>
              </w:rPr>
              <w:t>5</w:t>
            </w:r>
            <w:r w:rsidRPr="007653B4">
              <w:rPr>
                <w:b/>
                <w:sz w:val="28"/>
              </w:rPr>
              <w:t>.</w:t>
            </w:r>
            <w:r w:rsidR="0026628A">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61FDA" w:rsidR="00F25D98" w:rsidRPr="007653B4" w:rsidRDefault="0006002A"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03D6DFB" w:rsidR="001E41F3" w:rsidRPr="007653B4" w:rsidRDefault="00997464">
            <w:pPr>
              <w:pStyle w:val="CRCoverPage"/>
              <w:spacing w:after="0"/>
              <w:ind w:left="100"/>
            </w:pPr>
            <w:r>
              <w:t xml:space="preserve">Correction to 23.122 CR </w:t>
            </w:r>
            <w:r>
              <w:rPr>
                <w:rFonts w:ascii="Helvetica" w:hAnsi="Helvetica"/>
                <w:color w:val="000000"/>
              </w:rPr>
              <w:t xml:space="preserve">1285 </w:t>
            </w:r>
            <w:r w:rsidR="000F6E77">
              <w:rPr>
                <w:rFonts w:ascii="Helvetica" w:hAnsi="Helvetica"/>
                <w:color w:val="000000"/>
              </w:rPr>
              <w:t>in C.2</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54104AF" w:rsidR="00EB162C" w:rsidRPr="007653B4" w:rsidRDefault="00817940" w:rsidP="00EB162C">
            <w:pPr>
              <w:pStyle w:val="CRCoverPage"/>
              <w:spacing w:after="0"/>
              <w:ind w:left="100"/>
            </w:pPr>
            <w:r w:rsidRPr="007653B4">
              <w:t>20</w:t>
            </w:r>
            <w:r w:rsidR="00242DF6" w:rsidRPr="007653B4">
              <w:t>25-</w:t>
            </w:r>
            <w:r w:rsidR="00006EF7">
              <w:t>1</w:t>
            </w:r>
            <w:r w:rsidR="00242DF6" w:rsidRPr="007653B4">
              <w:t>0-1</w:t>
            </w:r>
            <w:r w:rsidR="00006EF7">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277C14F0" w14:textId="77777777" w:rsidR="00A8689F" w:rsidRDefault="00A8689F" w:rsidP="00A86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3C13AD" w:rsidR="00EB162C" w:rsidRPr="007653B4" w:rsidRDefault="00A8689F" w:rsidP="00A8689F">
            <w:pPr>
              <w:pStyle w:val="CRCoverPage"/>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EA5D0ED"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r>
            <w:r w:rsidR="003F5CDD">
              <w:rPr>
                <w:i/>
                <w:noProof/>
                <w:sz w:val="18"/>
              </w:rPr>
              <w:t>Rel-18</w:t>
            </w:r>
            <w:r w:rsidR="003F5CDD">
              <w:rPr>
                <w:i/>
                <w:noProof/>
                <w:sz w:val="18"/>
              </w:rPr>
              <w:tab/>
              <w:t>(Release 18)</w:t>
            </w:r>
            <w:r w:rsidR="003F5CDD">
              <w:rPr>
                <w:i/>
                <w:noProof/>
                <w:sz w:val="18"/>
              </w:rPr>
              <w:br/>
              <w:t>Rel-19</w:t>
            </w:r>
            <w:r w:rsidR="003F5CDD">
              <w:rPr>
                <w:i/>
                <w:noProof/>
                <w:sz w:val="18"/>
              </w:rPr>
              <w:tab/>
              <w:t xml:space="preserve">(Release 19) </w:t>
            </w:r>
            <w:r w:rsidR="003F5CDD">
              <w:rPr>
                <w:i/>
                <w:noProof/>
                <w:sz w:val="18"/>
              </w:rPr>
              <w:br/>
              <w:t>Rel-20</w:t>
            </w:r>
            <w:r w:rsidR="003F5CDD">
              <w:rPr>
                <w:i/>
                <w:noProof/>
                <w:sz w:val="18"/>
              </w:rPr>
              <w:tab/>
              <w:t>(Release 20)</w:t>
            </w:r>
            <w:r w:rsidR="003F5CDD">
              <w:rPr>
                <w:i/>
                <w:noProof/>
                <w:sz w:val="18"/>
              </w:rPr>
              <w:br/>
              <w:t>Rel-21</w:t>
            </w:r>
            <w:r w:rsidR="003F5CDD">
              <w:rPr>
                <w:i/>
                <w:noProof/>
                <w:sz w:val="18"/>
              </w:rPr>
              <w:tab/>
              <w:t>(Release 21)</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54CB2F15" w:rsidR="001962B0" w:rsidRPr="001013BF" w:rsidRDefault="00390C68" w:rsidP="00EB162C">
            <w:pPr>
              <w:pStyle w:val="CRCoverPage"/>
              <w:spacing w:after="0"/>
              <w:ind w:left="100"/>
              <w:rPr>
                <w:rFonts w:ascii="Helvetica" w:hAnsi="Helvetica"/>
                <w:color w:val="000000"/>
              </w:rPr>
            </w:pPr>
            <w:r>
              <w:t xml:space="preserve">With 23.122 CR </w:t>
            </w:r>
            <w:r>
              <w:rPr>
                <w:rFonts w:ascii="Helvetica" w:hAnsi="Helvetica"/>
                <w:color w:val="000000"/>
              </w:rPr>
              <w:t xml:space="preserve">1285 in </w:t>
            </w:r>
            <w:hyperlink r:id="rId10" w:history="1">
              <w:r w:rsidR="00FC50D0" w:rsidRPr="0041789D">
                <w:rPr>
                  <w:rStyle w:val="Hyperlink"/>
                  <w:rFonts w:ascii="Helvetica" w:hAnsi="Helvetica"/>
                </w:rPr>
                <w:t>C1-257604</w:t>
              </w:r>
            </w:hyperlink>
            <w:r w:rsidR="00FC50D0">
              <w:rPr>
                <w:rFonts w:ascii="Helvetica" w:hAnsi="Helvetica"/>
                <w:color w:val="000000"/>
              </w:rPr>
              <w:t xml:space="preserve">, </w:t>
            </w:r>
            <w:r w:rsidR="00276916">
              <w:rPr>
                <w:rFonts w:ascii="Helvetica" w:hAnsi="Helvetica"/>
                <w:color w:val="000000"/>
              </w:rPr>
              <w:t xml:space="preserve">the terms </w:t>
            </w:r>
            <w:r w:rsidR="001C1C51">
              <w:rPr>
                <w:rFonts w:ascii="Helvetica" w:hAnsi="Helvetica"/>
                <w:color w:val="000000"/>
              </w:rPr>
              <w:t>for satellite access technologies were clarified</w:t>
            </w:r>
            <w:r w:rsidR="003A3E99">
              <w:rPr>
                <w:rFonts w:ascii="Helvetica" w:hAnsi="Helvetica"/>
                <w:color w:val="000000"/>
              </w:rPr>
              <w:t xml:space="preserve">. As NG-RAN only covers the terrestrial flavour of </w:t>
            </w:r>
            <w:r w:rsidR="00225022">
              <w:rPr>
                <w:rFonts w:ascii="Helvetica" w:hAnsi="Helvetica"/>
                <w:color w:val="000000"/>
              </w:rPr>
              <w:t>NR, "</w:t>
            </w:r>
            <w:r w:rsidR="000B7DD2" w:rsidRPr="000B7DD2">
              <w:rPr>
                <w:rFonts w:ascii="Helvetica" w:hAnsi="Helvetica"/>
                <w:color w:val="000000"/>
                <w:lang w:val="en-US"/>
              </w:rPr>
              <w:t xml:space="preserve">or </w:t>
            </w:r>
            <w:r w:rsidR="000B7DD2" w:rsidRPr="000B7DD2">
              <w:rPr>
                <w:rFonts w:ascii="Helvetica" w:hAnsi="Helvetica"/>
                <w:color w:val="000000"/>
              </w:rPr>
              <w:t xml:space="preserve">satellite NG-RAN </w:t>
            </w:r>
            <w:r w:rsidR="000B7DD2" w:rsidRPr="000B7DD2">
              <w:rPr>
                <w:rFonts w:ascii="Helvetica" w:hAnsi="Helvetica"/>
                <w:color w:val="000000"/>
                <w:lang w:val="en-US"/>
              </w:rPr>
              <w:t>access technology</w:t>
            </w:r>
            <w:r w:rsidR="00225022">
              <w:rPr>
                <w:rFonts w:ascii="Helvetica" w:hAnsi="Helvetica"/>
                <w:color w:val="000000"/>
              </w:rPr>
              <w:t>"</w:t>
            </w:r>
            <w:r w:rsidR="000B7DD2">
              <w:rPr>
                <w:rFonts w:ascii="Helvetica" w:hAnsi="Helvetica"/>
                <w:color w:val="000000"/>
              </w:rPr>
              <w:t xml:space="preserve"> was added wherever </w:t>
            </w:r>
            <w:r w:rsidR="006B3873">
              <w:rPr>
                <w:rFonts w:ascii="Helvetica" w:hAnsi="Helvetica"/>
                <w:color w:val="000000"/>
              </w:rPr>
              <w:t xml:space="preserve">both flavours terrestrial and non-terrestrial </w:t>
            </w:r>
            <w:r w:rsidR="00875537">
              <w:rPr>
                <w:rFonts w:ascii="Helvetica" w:hAnsi="Helvetica"/>
                <w:color w:val="000000"/>
              </w:rPr>
              <w:t xml:space="preserve">are applicable. This addition was missed in </w:t>
            </w:r>
            <w:r w:rsidR="001013BF" w:rsidRPr="001013BF">
              <w:rPr>
                <w:rFonts w:ascii="Helvetica" w:hAnsi="Helvetica"/>
                <w:color w:val="000000"/>
              </w:rPr>
              <w:t>C.2 NOTE 6</w:t>
            </w:r>
            <w:r w:rsidR="001013BF">
              <w:rPr>
                <w:rFonts w:ascii="Helvetica" w:hAnsi="Helvetica"/>
                <w:color w:val="000000"/>
              </w:rPr>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0AD4ED6B" w14:textId="77777777" w:rsidR="00EB162C" w:rsidRDefault="001013BF" w:rsidP="00EB162C">
            <w:pPr>
              <w:pStyle w:val="CRCoverPage"/>
              <w:spacing w:after="0"/>
              <w:ind w:left="100"/>
              <w:rPr>
                <w:rFonts w:ascii="Helvetica" w:hAnsi="Helvetica"/>
                <w:color w:val="000000"/>
              </w:rPr>
            </w:pPr>
            <w:r>
              <w:rPr>
                <w:rFonts w:ascii="Helvetica" w:hAnsi="Helvetica"/>
                <w:color w:val="000000"/>
              </w:rPr>
              <w:t>"</w:t>
            </w:r>
            <w:r w:rsidRPr="000B7DD2">
              <w:rPr>
                <w:rFonts w:ascii="Helvetica" w:hAnsi="Helvetica"/>
                <w:color w:val="000000"/>
                <w:lang w:val="en-US"/>
              </w:rPr>
              <w:t xml:space="preserve">or </w:t>
            </w:r>
            <w:r w:rsidRPr="000B7DD2">
              <w:rPr>
                <w:rFonts w:ascii="Helvetica" w:hAnsi="Helvetica"/>
                <w:color w:val="000000"/>
              </w:rPr>
              <w:t xml:space="preserve">satellite NG-RAN </w:t>
            </w:r>
            <w:r w:rsidRPr="000B7DD2">
              <w:rPr>
                <w:rFonts w:ascii="Helvetica" w:hAnsi="Helvetica"/>
                <w:color w:val="000000"/>
                <w:lang w:val="en-US"/>
              </w:rPr>
              <w:t>access technology</w:t>
            </w:r>
            <w:r>
              <w:rPr>
                <w:rFonts w:ascii="Helvetica" w:hAnsi="Helvetica"/>
                <w:color w:val="000000"/>
              </w:rPr>
              <w:t xml:space="preserve">" is added to </w:t>
            </w:r>
            <w:r w:rsidRPr="001013BF">
              <w:rPr>
                <w:rFonts w:ascii="Helvetica" w:hAnsi="Helvetica"/>
                <w:color w:val="000000"/>
              </w:rPr>
              <w:t>NOTE 6</w:t>
            </w:r>
            <w:r>
              <w:rPr>
                <w:rFonts w:ascii="Helvetica" w:hAnsi="Helvetica"/>
                <w:color w:val="000000"/>
              </w:rPr>
              <w:t xml:space="preserve"> in </w:t>
            </w:r>
            <w:r w:rsidRPr="001013BF">
              <w:rPr>
                <w:rFonts w:ascii="Helvetica" w:hAnsi="Helvetica"/>
                <w:color w:val="000000"/>
              </w:rPr>
              <w:t>C.2</w:t>
            </w:r>
            <w:r>
              <w:rPr>
                <w:rFonts w:ascii="Helvetica" w:hAnsi="Helvetica"/>
                <w:color w:val="000000"/>
              </w:rPr>
              <w:t>.</w:t>
            </w:r>
          </w:p>
          <w:p w14:paraId="50DF97DA" w14:textId="77777777" w:rsidR="00704983" w:rsidRDefault="00704983" w:rsidP="00704983">
            <w:pPr>
              <w:pStyle w:val="CRCoverPage"/>
              <w:spacing w:after="0"/>
              <w:rPr>
                <w:b/>
                <w:bCs/>
                <w:noProof/>
              </w:rPr>
            </w:pPr>
          </w:p>
          <w:p w14:paraId="3CF6B84C" w14:textId="1B882426" w:rsidR="00704983" w:rsidRDefault="00704983" w:rsidP="00704983">
            <w:pPr>
              <w:pStyle w:val="CRCoverPage"/>
              <w:spacing w:after="0"/>
              <w:rPr>
                <w:noProof/>
              </w:rPr>
            </w:pPr>
            <w:r w:rsidRPr="003A7431">
              <w:rPr>
                <w:b/>
                <w:bCs/>
                <w:noProof/>
              </w:rPr>
              <w:t>Backward compatibility analysis:</w:t>
            </w:r>
          </w:p>
          <w:p w14:paraId="31C656EC" w14:textId="72F7D4AE" w:rsidR="00704983" w:rsidRPr="007653B4" w:rsidRDefault="00704983" w:rsidP="00C8770B">
            <w:pPr>
              <w:pStyle w:val="CRCoverPage"/>
              <w:spacing w:after="0"/>
            </w:pPr>
            <w:r>
              <w:t>The change is backward compatible.</w:t>
            </w:r>
            <w:r w:rsidR="00C8770B">
              <w:t xml:space="preserve"> </w:t>
            </w:r>
            <w:r w:rsidR="00A146F5">
              <w:t xml:space="preserve">There were </w:t>
            </w:r>
            <w:r w:rsidR="003F1C5B">
              <w:t>always</w:t>
            </w:r>
            <w:r w:rsidR="00A146F5">
              <w:t xml:space="preserve"> </w:t>
            </w:r>
            <w:r w:rsidR="003F1C5B">
              <w:t>separate</w:t>
            </w:r>
            <w:r w:rsidR="00A146F5">
              <w:t xml:space="preserve"> </w:t>
            </w:r>
            <w:r w:rsidR="003F1C5B">
              <w:t>definitions</w:t>
            </w:r>
            <w:r w:rsidR="00A146F5">
              <w:t xml:space="preserve"> fo</w:t>
            </w:r>
            <w:r w:rsidR="003F1C5B">
              <w:t>r</w:t>
            </w:r>
            <w:r w:rsidR="00A146F5">
              <w:t xml:space="preserve"> TN an NT</w:t>
            </w:r>
            <w:r w:rsidR="003F1C5B">
              <w:t xml:space="preserve">N </w:t>
            </w:r>
            <w:r w:rsidR="00F746DD">
              <w:t>flavour</w:t>
            </w:r>
            <w:r w:rsidR="003F1C5B">
              <w:t xml:space="preserve"> of </w:t>
            </w:r>
            <w:r w:rsidR="00F746DD" w:rsidRPr="000B7DD2">
              <w:rPr>
                <w:rFonts w:ascii="Helvetica" w:hAnsi="Helvetica"/>
                <w:color w:val="000000"/>
              </w:rPr>
              <w:t xml:space="preserve">NG-RAN </w:t>
            </w:r>
            <w:r w:rsidR="00F746DD" w:rsidRPr="000B7DD2">
              <w:rPr>
                <w:rFonts w:ascii="Helvetica" w:hAnsi="Helvetica"/>
                <w:color w:val="000000"/>
                <w:lang w:val="en-US"/>
              </w:rPr>
              <w:t>access technology</w:t>
            </w:r>
            <w:r w:rsidR="00F746DD">
              <w:rPr>
                <w:rFonts w:ascii="Helvetica" w:hAnsi="Helvetica"/>
                <w:color w:val="000000"/>
                <w:lang w:val="en-US"/>
              </w:rPr>
              <w:t xml:space="preserve">, the addition </w:t>
            </w:r>
            <w:r w:rsidR="00E91A25">
              <w:rPr>
                <w:rFonts w:ascii="Helvetica" w:hAnsi="Helvetica"/>
                <w:color w:val="000000"/>
                <w:lang w:val="en-US"/>
              </w:rPr>
              <w:t>just clarifies that the note is applicable to both</w:t>
            </w:r>
            <w:r>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2CBC3" w:rsidR="00EB162C" w:rsidRPr="007653B4" w:rsidRDefault="00411383" w:rsidP="00EB162C">
            <w:pPr>
              <w:pStyle w:val="CRCoverPage"/>
              <w:spacing w:after="0"/>
              <w:ind w:left="100"/>
            </w:pPr>
            <w:r>
              <w:t xml:space="preserve">Risk of misinterpretation that </w:t>
            </w:r>
            <w:r w:rsidR="005B27A7">
              <w:t xml:space="preserve">for </w:t>
            </w:r>
            <w:r w:rsidR="009155E7" w:rsidRPr="009155E7">
              <w:t>SOR-CMCI</w:t>
            </w:r>
            <w:r w:rsidR="009155E7">
              <w:t xml:space="preserve"> only terrestrial </w:t>
            </w:r>
            <w:r w:rsidR="009155E7" w:rsidRPr="000B7DD2">
              <w:rPr>
                <w:rFonts w:ascii="Helvetica" w:hAnsi="Helvetica"/>
                <w:color w:val="000000"/>
              </w:rPr>
              <w:t xml:space="preserve">NG-RAN </w:t>
            </w:r>
            <w:r w:rsidR="009155E7" w:rsidRPr="000B7DD2">
              <w:rPr>
                <w:rFonts w:ascii="Helvetica" w:hAnsi="Helvetica"/>
                <w:color w:val="000000"/>
                <w:lang w:val="en-US"/>
              </w:rPr>
              <w:t>access technology</w:t>
            </w:r>
            <w:r w:rsidR="009155E7">
              <w:rPr>
                <w:rFonts w:ascii="Helvetica" w:hAnsi="Helvetica"/>
                <w:color w:val="000000"/>
                <w:lang w:val="en-US"/>
              </w:rPr>
              <w:t xml:space="preserve"> is </w:t>
            </w:r>
            <w:r w:rsidR="0006002A">
              <w:rPr>
                <w:rFonts w:ascii="Helvetica" w:hAnsi="Helvetica"/>
                <w:color w:val="000000"/>
                <w:lang w:val="en-US"/>
              </w:rPr>
              <w:t>applicable</w:t>
            </w:r>
            <w:r w:rsidR="0026628A">
              <w:rPr>
                <w:rFonts w:ascii="Helvetica" w:hAnsi="Helvetica"/>
                <w:color w:val="000000"/>
                <w:lang w:val="en-US"/>
              </w:rPr>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4A9CB7E7" w:rsidR="00EB162C" w:rsidRPr="007653B4" w:rsidRDefault="0026628A" w:rsidP="00EB162C">
            <w:pPr>
              <w:pStyle w:val="CRCoverPage"/>
              <w:spacing w:after="0"/>
              <w:ind w:left="100"/>
            </w:pPr>
            <w:r>
              <w:t>C.2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9CC4DF2" w14:textId="77777777" w:rsidR="00E15ABA" w:rsidRPr="00922DC7" w:rsidRDefault="00E15ABA" w:rsidP="00E15ABA">
      <w:pPr>
        <w:pStyle w:val="Heading1"/>
      </w:pPr>
      <w:bookmarkStart w:id="1" w:name="_Toc218598464"/>
      <w:r>
        <w:t>C.2</w:t>
      </w:r>
      <w:r w:rsidRPr="00767EFE">
        <w:tab/>
      </w:r>
      <w:r>
        <w:t>Stage-2 flow for steering of UE in VPLMN during registration</w:t>
      </w:r>
      <w:bookmarkEnd w:id="1"/>
    </w:p>
    <w:p w14:paraId="2DD73F97" w14:textId="77777777" w:rsidR="00E15ABA" w:rsidRDefault="00E15ABA" w:rsidP="00E15AB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5AF554E" w14:textId="77777777" w:rsidR="00E15ABA" w:rsidRPr="00595E7A" w:rsidRDefault="005F0BC9" w:rsidP="00E15ABA">
      <w:pPr>
        <w:pStyle w:val="TH"/>
      </w:pPr>
      <w:r w:rsidRPr="00595E7A">
        <w:rPr>
          <w:noProof/>
        </w:rPr>
        <w:object w:dxaOrig="11039" w:dyaOrig="11777" w14:anchorId="39A44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513pt;mso-width-percent:0;mso-height-percent:0;mso-width-percent:0;mso-height-percent:0" o:ole="">
            <v:imagedata r:id="rId12" o:title=""/>
          </v:shape>
          <o:OLEObject Type="Embed" ProgID="Word.Picture.8" ShapeID="_x0000_i1025" DrawAspect="Content" ObjectID="_1832559940" r:id="rId13"/>
        </w:object>
      </w:r>
    </w:p>
    <w:p w14:paraId="226855D3" w14:textId="77777777" w:rsidR="00E15ABA" w:rsidRPr="00595E7A" w:rsidRDefault="00E15ABA" w:rsidP="00E15ABA">
      <w:pPr>
        <w:pStyle w:val="TF"/>
      </w:pPr>
      <w:bookmarkStart w:id="2" w:name="_CRFigureC_2_1"/>
      <w:r w:rsidRPr="00595E7A">
        <w:t>Figure </w:t>
      </w:r>
      <w:bookmarkEnd w:id="2"/>
      <w:r w:rsidRPr="00595E7A">
        <w:t>C.2.1: Procedure for providing list of preferred PLMN/access technology combinations and the SOR-CMCI, if any, or secured packet during registration</w:t>
      </w:r>
    </w:p>
    <w:p w14:paraId="17B133E1" w14:textId="77777777" w:rsidR="00E15ABA" w:rsidRDefault="00E15ABA" w:rsidP="00E15ABA">
      <w:r>
        <w:lastRenderedPageBreak/>
        <w:t>For the steps below, security protection is described in 3GPP TS 33.501 [66].</w:t>
      </w:r>
    </w:p>
    <w:p w14:paraId="0420095F" w14:textId="77777777" w:rsidR="00E15ABA" w:rsidRDefault="00E15ABA" w:rsidP="00E15AB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C1431B0" w14:textId="77777777" w:rsidR="00E15ABA" w:rsidRDefault="00E15ABA" w:rsidP="00E15AB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DC32547" w14:textId="77777777" w:rsidR="00E15ABA" w:rsidRDefault="00E15ABA" w:rsidP="00E15ABA">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1279BD55" w14:textId="77777777" w:rsidR="00E15ABA" w:rsidRDefault="00E15ABA" w:rsidP="00E15ABA">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361239E" w14:textId="77777777" w:rsidR="00E15ABA" w:rsidRDefault="00E15ABA" w:rsidP="00E15ABA">
      <w:pPr>
        <w:pStyle w:val="B1"/>
      </w:pPr>
      <w:r>
        <w:tab/>
        <w:t>In addition:</w:t>
      </w:r>
    </w:p>
    <w:p w14:paraId="20A05804" w14:textId="77777777" w:rsidR="00E15ABA" w:rsidRDefault="00E15ABA" w:rsidP="00E15AB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25D4F58" w14:textId="77777777" w:rsidR="00E15ABA" w:rsidRDefault="00E15ABA" w:rsidP="00E15AB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0B9BE29" w14:textId="77777777" w:rsidR="00E15ABA" w:rsidRDefault="00E15ABA" w:rsidP="00E15AB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C0E08B" w14:textId="77777777" w:rsidR="00E15ABA" w:rsidRDefault="00E15ABA" w:rsidP="00E15AB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273106F" w14:textId="77777777" w:rsidR="00E15ABA" w:rsidRPr="001674B1" w:rsidRDefault="00E15ABA" w:rsidP="00E15AB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34A474B" w14:textId="77777777" w:rsidR="00E15ABA" w:rsidRDefault="00E15ABA" w:rsidP="00E15AB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39DE156" w14:textId="77777777" w:rsidR="00E15ABA" w:rsidRDefault="00E15ABA" w:rsidP="00E15AB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ADA78F5" w14:textId="77777777" w:rsidR="00E15ABA" w:rsidRDefault="00E15ABA" w:rsidP="00E15AB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5F2B3D" w14:textId="77777777" w:rsidR="00E15ABA" w:rsidRDefault="00E15ABA" w:rsidP="00E15AB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00AB400" w14:textId="77777777" w:rsidR="00E15ABA" w:rsidRDefault="00E15ABA" w:rsidP="00E15ABA">
      <w:pPr>
        <w:pStyle w:val="NO"/>
        <w:rPr>
          <w:noProof/>
        </w:rPr>
      </w:pPr>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5A852F9" w14:textId="77777777" w:rsidR="00E15ABA" w:rsidRDefault="00E15ABA" w:rsidP="00E15ABA">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583CE4E" w14:textId="77777777" w:rsidR="00E15ABA" w:rsidRDefault="00E15ABA" w:rsidP="00E15AB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5C8E7AD9" w14:textId="77777777" w:rsidR="00E15ABA" w:rsidRDefault="00E15ABA" w:rsidP="00E15ABA">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10BC20D" w14:textId="77777777" w:rsidR="00E15ABA" w:rsidRPr="0004354A" w:rsidRDefault="00E15ABA" w:rsidP="00E15ABA">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1B206A28" w14:textId="77777777" w:rsidR="00E15ABA" w:rsidRPr="0004354A" w:rsidRDefault="00E15ABA" w:rsidP="00E15AB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595368E" w14:textId="77777777" w:rsidR="00E15ABA" w:rsidRDefault="00E15ABA" w:rsidP="00E15AB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85ABE01" w14:textId="77777777" w:rsidR="00E15ABA" w:rsidRDefault="00E15ABA" w:rsidP="00E15ABA">
      <w:pPr>
        <w:pStyle w:val="B2"/>
      </w:pPr>
      <w:r w:rsidRPr="00080588">
        <w:t>-</w:t>
      </w:r>
      <w:r w:rsidRPr="00080588">
        <w:tab/>
        <w:t>include the list of preferred PLMN/access technology combinations, the SOR-CMCI, if any, and optionally the "Store SOR-CMCI in ME" indicator, if any;</w:t>
      </w:r>
    </w:p>
    <w:p w14:paraId="1C37ECBB" w14:textId="77777777" w:rsidR="00E15ABA" w:rsidRDefault="00E15ABA" w:rsidP="00E15ABA">
      <w:pPr>
        <w:pStyle w:val="B2"/>
      </w:pPr>
      <w:r w:rsidRPr="00080588">
        <w:t>-</w:t>
      </w:r>
      <w:r w:rsidRPr="00080588">
        <w:tab/>
        <w:t>provide the secured packet in the Nsoraf_SoR_</w:t>
      </w:r>
      <w:r w:rsidRPr="00080588">
        <w:rPr>
          <w:rFonts w:hint="eastAsia"/>
        </w:rPr>
        <w:t>Get</w:t>
      </w:r>
      <w:r w:rsidRPr="00080588">
        <w:t xml:space="preserve"> response; or</w:t>
      </w:r>
    </w:p>
    <w:p w14:paraId="28817689" w14:textId="77777777" w:rsidR="00E15ABA" w:rsidRDefault="00E15ABA" w:rsidP="00E15ABA">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9AD2CE1" w14:textId="77777777" w:rsidR="00E15ABA" w:rsidRDefault="00E15ABA" w:rsidP="00E15AB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39F75AD" w14:textId="490264E6" w:rsidR="00E15ABA" w:rsidRDefault="00E15ABA" w:rsidP="00E15ABA">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id="3" w:author="Robert Zaus 1" w:date="2026-01-20T14:12:00Z" w16du:dateUtc="2026-01-20T13:12:00Z">
        <w:r w:rsidR="000A1248">
          <w:t xml:space="preserve"> or </w:t>
        </w:r>
        <w:r w:rsidR="000A1248" w:rsidRPr="000A1248">
          <w:t>satellite NG-RAN access technology</w:t>
        </w:r>
      </w:ins>
      <w:r w:rsidRPr="00343284">
        <w:t>.</w:t>
      </w:r>
    </w:p>
    <w:p w14:paraId="277241B2" w14:textId="77777777" w:rsidR="00E15ABA" w:rsidRDefault="00E15ABA" w:rsidP="00E15ABA">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54F06F4" w14:textId="77777777" w:rsidR="00E15ABA" w:rsidRDefault="00E15ABA" w:rsidP="00E15ABA">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3CAAECF" w14:textId="77777777" w:rsidR="00E15ABA" w:rsidRDefault="00E15ABA" w:rsidP="00E15ABA">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1A111D1" w14:textId="77777777" w:rsidR="00E15ABA" w:rsidRDefault="00E15ABA" w:rsidP="00E15ABA">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B3557DF" w14:textId="77777777" w:rsidR="00E15ABA" w:rsidRPr="00671744" w:rsidRDefault="00E15ABA" w:rsidP="00E15ABA">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878AA6E" w14:textId="77777777" w:rsidR="00E15ABA" w:rsidRPr="00671744" w:rsidRDefault="00E15ABA" w:rsidP="00E15ABA">
      <w:pPr>
        <w:pStyle w:val="NO"/>
      </w:pPr>
      <w:r w:rsidRPr="00671744">
        <w:t>NOTE </w:t>
      </w:r>
      <w:r>
        <w:t>12</w:t>
      </w:r>
      <w:r w:rsidRPr="00671744">
        <w:t>:</w:t>
      </w:r>
      <w:r w:rsidRPr="00671744">
        <w:tab/>
      </w:r>
      <w:r>
        <w:t>Secured packets do not include the "Store SOR-CMCI in ME" indicator.</w:t>
      </w:r>
    </w:p>
    <w:p w14:paraId="682EFC13" w14:textId="77777777" w:rsidR="00E15ABA" w:rsidRDefault="00E15ABA" w:rsidP="00E15AB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D8954FE" w14:textId="77777777" w:rsidR="00E15ABA" w:rsidRDefault="00E15ABA" w:rsidP="00E15ABA">
      <w:pPr>
        <w:pStyle w:val="B2"/>
      </w:pPr>
      <w:r>
        <w:lastRenderedPageBreak/>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88E8A49" w14:textId="77777777" w:rsidR="00E15ABA" w:rsidRDefault="00E15ABA" w:rsidP="00E15AB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F5BEFA8" w14:textId="77777777" w:rsidR="00E15ABA" w:rsidRDefault="00E15ABA" w:rsidP="00E15ABA">
      <w:pPr>
        <w:pStyle w:val="B1"/>
      </w:pPr>
      <w:r>
        <w:tab/>
      </w:r>
      <w:r w:rsidRPr="0004354A">
        <w:t>If</w:t>
      </w:r>
      <w:r>
        <w:t>:</w:t>
      </w:r>
    </w:p>
    <w:p w14:paraId="2505D168" w14:textId="77777777" w:rsidR="00E15ABA" w:rsidRDefault="00E15ABA" w:rsidP="00E15AB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B3F404C" w14:textId="77777777" w:rsidR="00E15ABA" w:rsidRDefault="00E15ABA" w:rsidP="00E15AB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4928251" w14:textId="77777777" w:rsidR="00E15ABA" w:rsidRDefault="00E15ABA" w:rsidP="00E15ABA">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39E4E0B" w14:textId="77777777" w:rsidR="00E15ABA" w:rsidRPr="0004354A" w:rsidRDefault="00E15ABA" w:rsidP="00E15AB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B24D622" w14:textId="77777777" w:rsidR="00E15ABA" w:rsidRPr="001E6CC8" w:rsidRDefault="00E15ABA" w:rsidP="00E15AB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F37C3E6" w14:textId="77777777" w:rsidR="00E15ABA" w:rsidRPr="00671744" w:rsidRDefault="00E15ABA" w:rsidP="00E15AB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9631777" w14:textId="77777777" w:rsidR="00E15ABA" w:rsidRPr="00671744" w:rsidRDefault="00E15ABA" w:rsidP="00E15ABA">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987D997" w14:textId="77777777" w:rsidR="00E15ABA" w:rsidRDefault="00E15ABA" w:rsidP="00E15ABA">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BB359E3" w14:textId="77777777" w:rsidR="00E15ABA" w:rsidRPr="00661923" w:rsidRDefault="00E15ABA" w:rsidP="00E15ABA">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1A8C1FC0" w14:textId="77777777" w:rsidR="00E15ABA" w:rsidRDefault="00E15ABA" w:rsidP="00E15AB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CAACAC4" w14:textId="77777777" w:rsidR="00E15ABA" w:rsidRDefault="00E15ABA" w:rsidP="00E15AB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F3175A8" w14:textId="77777777" w:rsidR="00E15ABA" w:rsidRDefault="00E15ABA" w:rsidP="00E15AB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77B6733" w14:textId="77777777" w:rsidR="00E15ABA" w:rsidRDefault="00E15ABA" w:rsidP="00E15AB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54330012" w14:textId="77777777" w:rsidR="00E15ABA" w:rsidRDefault="00E15ABA" w:rsidP="00E15ABA">
      <w:pPr>
        <w:pStyle w:val="B2"/>
      </w:pPr>
      <w:r>
        <w:t>b)</w:t>
      </w:r>
      <w:r>
        <w:tab/>
        <w:t>if the steering of roaming information contains a secured packet (see 3GPP TS 31.115 [67]):</w:t>
      </w:r>
    </w:p>
    <w:p w14:paraId="439685A2" w14:textId="77777777" w:rsidR="00E15ABA" w:rsidRDefault="00E15ABA" w:rsidP="00E15ABA">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091828E" w14:textId="77777777" w:rsidR="00E15ABA" w:rsidRDefault="00E15ABA" w:rsidP="00E15ABA">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694A27DF" w14:textId="77777777" w:rsidR="00E15ABA" w:rsidRDefault="00E15ABA" w:rsidP="00E15ABA">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5CE88F3F" w14:textId="77777777" w:rsidR="00E15ABA" w:rsidRDefault="00E15ABA" w:rsidP="00E15ABA">
      <w:pPr>
        <w:pStyle w:val="B3"/>
      </w:pPr>
      <w:r>
        <w:t>-</w:t>
      </w:r>
      <w:r>
        <w:tab/>
      </w:r>
      <w:r>
        <w:rPr>
          <w:noProof/>
        </w:rPr>
        <w:t>i</w:t>
      </w:r>
      <w:r w:rsidRPr="00DC480E">
        <w:rPr>
          <w:noProof/>
        </w:rPr>
        <w:t xml:space="preserve">f </w:t>
      </w:r>
      <w:r w:rsidRPr="00DC480E">
        <w:t>the UDM has not requested an acknowledgement from the UE</w:t>
      </w:r>
      <w:r>
        <w:t xml:space="preserve"> and:</w:t>
      </w:r>
    </w:p>
    <w:p w14:paraId="60CC4524" w14:textId="77777777" w:rsidR="00E15ABA" w:rsidRDefault="00E15ABA" w:rsidP="00E15AB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17856D71" w14:textId="77777777" w:rsidR="00E15ABA" w:rsidRDefault="00E15ABA" w:rsidP="00E15AB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4C44916" w14:textId="77777777" w:rsidR="00E15ABA" w:rsidRDefault="00E15ABA" w:rsidP="00E15AB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34C44F" w14:textId="77777777" w:rsidR="00E15ABA" w:rsidRDefault="00E15ABA" w:rsidP="00E15AB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5BD327" w14:textId="77777777" w:rsidR="00E15ABA" w:rsidRDefault="00E15ABA" w:rsidP="00E15AB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C071CF" w14:textId="77777777" w:rsidR="00E15ABA" w:rsidRDefault="00E15ABA" w:rsidP="00E15AB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2DAE897" w14:textId="77777777" w:rsidR="00E15ABA" w:rsidRDefault="00E15ABA" w:rsidP="00E15AB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319D342" w14:textId="77777777" w:rsidR="00E15ABA" w:rsidRDefault="00E15ABA" w:rsidP="00E15AB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4"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4"/>
      <w:r>
        <w:rPr>
          <w:noProof/>
        </w:rPr>
        <w:t xml:space="preserve"> Additionally, i</w:t>
      </w:r>
      <w:r w:rsidRPr="006310B8">
        <w:rPr>
          <w:noProof/>
        </w:rPr>
        <w:t>f</w:t>
      </w:r>
      <w:r>
        <w:rPr>
          <w:noProof/>
        </w:rPr>
        <w:t>:</w:t>
      </w:r>
    </w:p>
    <w:p w14:paraId="10CA3BC2" w14:textId="77777777" w:rsidR="00E15ABA" w:rsidRDefault="00E15ABA" w:rsidP="00E15AB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9633E79" w14:textId="77777777" w:rsidR="00E15ABA" w:rsidRDefault="00E15ABA" w:rsidP="00E15ABA">
      <w:pPr>
        <w:pStyle w:val="B3"/>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606CE4" w14:textId="77777777" w:rsidR="00E15ABA" w:rsidRDefault="00E15ABA" w:rsidP="00E15ABA">
      <w:pPr>
        <w:pStyle w:val="B2"/>
        <w:rPr>
          <w:noProof/>
        </w:rPr>
      </w:pPr>
      <w:r>
        <w:rPr>
          <w:noProof/>
        </w:rPr>
        <w:tab/>
        <w:t xml:space="preserve">and </w:t>
      </w:r>
      <w:r w:rsidRPr="00A77F6C">
        <w:t xml:space="preserve">the UE is in </w:t>
      </w:r>
      <w:r w:rsidRPr="00FE320E">
        <w:t>automatic network selection mode</w:t>
      </w:r>
      <w:r>
        <w:rPr>
          <w:noProof/>
        </w:rPr>
        <w:t>:</w:t>
      </w:r>
    </w:p>
    <w:p w14:paraId="213E44DE" w14:textId="77777777" w:rsidR="00E15ABA" w:rsidRPr="00FB2E19" w:rsidRDefault="00E15ABA" w:rsidP="00E15AB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6CE4AA8C" w14:textId="77777777" w:rsidR="00E15ABA" w:rsidRPr="00FB2E19" w:rsidRDefault="00E15ABA" w:rsidP="00E15ABA">
      <w:pPr>
        <w:pStyle w:val="B3"/>
      </w:pPr>
      <w:r w:rsidRPr="00FB2E19">
        <w:t>B)</w:t>
      </w:r>
      <w:r>
        <w:tab/>
      </w:r>
      <w:r w:rsidRPr="00FB2E19">
        <w:t>otherwise, the UE shall:</w:t>
      </w:r>
    </w:p>
    <w:p w14:paraId="1B6FBC04" w14:textId="77777777" w:rsidR="00E15ABA" w:rsidRDefault="00E15ABA" w:rsidP="00E15AB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88CA25F" w14:textId="77777777" w:rsidR="00E15ABA" w:rsidRDefault="00E15ABA" w:rsidP="00E15AB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63DE3D7" w14:textId="77777777" w:rsidR="00E15ABA" w:rsidRPr="00484527" w:rsidRDefault="00E15ABA" w:rsidP="00E15ABA">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7F5A73F6" w14:textId="77777777" w:rsidR="00E15ABA" w:rsidRDefault="00E15ABA" w:rsidP="00E15AB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C1FA1CC" w14:textId="77777777" w:rsidR="00E15ABA" w:rsidRDefault="00E15ABA" w:rsidP="00E15AB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48EEB7E" w14:textId="77777777" w:rsidR="00E15ABA" w:rsidRDefault="00E15ABA" w:rsidP="00E15AB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9ED3F8E" w14:textId="77777777" w:rsidR="00E15ABA" w:rsidRPr="002A3BDD" w:rsidRDefault="00E15ABA" w:rsidP="00E15ABA">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0DABEAF4" w14:textId="77777777" w:rsidR="00E15ABA" w:rsidRPr="002A3BDD" w:rsidRDefault="00E15ABA" w:rsidP="00E15ABA">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 xml:space="preserve">If the UE has an established emergency PDU session </w:t>
      </w:r>
      <w:r w:rsidRPr="002A3BDD">
        <w:lastRenderedPageBreak/>
        <w:t>(see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761473E" w14:textId="77777777" w:rsidR="00E15ABA" w:rsidRPr="00221E2F" w:rsidRDefault="00E15ABA" w:rsidP="00E15ABA">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9F6DCA2" w14:textId="77777777" w:rsidR="00E15ABA" w:rsidRDefault="00E15ABA" w:rsidP="00E15ABA">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E7AF4C9" w14:textId="77777777" w:rsidR="00E15ABA" w:rsidRDefault="00E15ABA" w:rsidP="00E15AB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E0DBD3B" w14:textId="77777777" w:rsidR="00E15ABA" w:rsidRDefault="00E15ABA" w:rsidP="00E15ABA">
      <w:pPr>
        <w:pStyle w:val="B2"/>
      </w:pPr>
      <w:r w:rsidRPr="00671744">
        <w:t>a)</w:t>
      </w:r>
      <w:r>
        <w:tab/>
        <w:t>the UE sends the REGISTRATION COMPLETE message to the serving AMF with an SOR transparent container including the UE acknowledgement;</w:t>
      </w:r>
    </w:p>
    <w:p w14:paraId="60213DB9" w14:textId="77777777" w:rsidR="00E15ABA" w:rsidRDefault="00E15ABA" w:rsidP="00E15ABA">
      <w:pPr>
        <w:pStyle w:val="B2"/>
      </w:pPr>
      <w:r w:rsidRPr="00671744">
        <w:t>b)</w:t>
      </w:r>
      <w:r w:rsidRPr="00671744">
        <w:tab/>
        <w:t>the UE shall set the "ME support of SOR-CMCI" indicator in the header of the SOR transparent container to "supported";</w:t>
      </w:r>
    </w:p>
    <w:p w14:paraId="7649D25F" w14:textId="77777777" w:rsidR="00E15ABA" w:rsidRDefault="00E15ABA" w:rsidP="00E15ABA">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918837F" w14:textId="77777777" w:rsidR="00E15ABA" w:rsidRPr="00671744" w:rsidRDefault="00E15ABA" w:rsidP="00E15ABA">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C7951B7" w14:textId="77777777" w:rsidR="00E15ABA" w:rsidRPr="00671744" w:rsidRDefault="00E15ABA" w:rsidP="00E15ABA">
      <w:pPr>
        <w:pStyle w:val="B2"/>
      </w:pPr>
      <w:r>
        <w:t>d</w:t>
      </w:r>
      <w:r w:rsidRPr="00671744">
        <w:t>)</w:t>
      </w:r>
      <w:r w:rsidRPr="00671744">
        <w:tab/>
        <w:t>if:</w:t>
      </w:r>
    </w:p>
    <w:p w14:paraId="2540A443" w14:textId="77777777" w:rsidR="00E15ABA" w:rsidRDefault="00E15ABA" w:rsidP="00E15AB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BEA5C75" w14:textId="77777777" w:rsidR="00E15ABA" w:rsidRDefault="00E15ABA" w:rsidP="00E15AB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28E9BE3C" w14:textId="77777777" w:rsidR="00E15ABA" w:rsidRDefault="00E15ABA" w:rsidP="00E15AB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2A33D373" w14:textId="77777777" w:rsidR="00E15ABA" w:rsidRPr="00381B28" w:rsidRDefault="00E15ABA" w:rsidP="00E15AB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143997A" w14:textId="77777777" w:rsidR="00E15ABA" w:rsidRPr="00595E7A" w:rsidRDefault="00E15ABA" w:rsidP="00E15ABA">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963A7BA" w14:textId="77777777" w:rsidR="00E15ABA" w:rsidRPr="00595E7A" w:rsidRDefault="00E15ABA" w:rsidP="00E15ABA">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F264C35" w14:textId="77777777" w:rsidR="00E15ABA" w:rsidRPr="00595E7A" w:rsidRDefault="00E15ABA" w:rsidP="00E15ABA">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B466B97" w14:textId="77777777" w:rsidR="00E15ABA" w:rsidRPr="00595E7A" w:rsidRDefault="00E15ABA" w:rsidP="00E15ABA">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79A4DA2" w14:textId="77777777" w:rsidR="00E15ABA" w:rsidRPr="00595E7A" w:rsidRDefault="00E15ABA" w:rsidP="00E15ABA">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15A10829" w14:textId="77777777" w:rsidR="00E15ABA" w:rsidRPr="00595E7A" w:rsidRDefault="00E15ABA" w:rsidP="00E15ABA">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DC2CB3C" w14:textId="77777777" w:rsidR="00E15ABA" w:rsidRPr="00595E7A" w:rsidRDefault="00E15ABA" w:rsidP="00E15ABA">
      <w:pPr>
        <w:pStyle w:val="B2"/>
      </w:pPr>
      <w:r w:rsidRPr="00595E7A">
        <w:t>-</w:t>
      </w:r>
      <w:r w:rsidRPr="00595E7A">
        <w:tab/>
        <w:t>the "ME support of SOR-CMCI" indicator is stored for the UE, the HPLMN UDM shall include the "ME support of SOR-CMCI" indicator</w:t>
      </w:r>
    </w:p>
    <w:p w14:paraId="14FB9B6F" w14:textId="77777777" w:rsidR="00E15ABA" w:rsidRPr="00595E7A" w:rsidRDefault="00E15ABA" w:rsidP="00E15ABA">
      <w:pPr>
        <w:pStyle w:val="B2"/>
      </w:pPr>
      <w:r w:rsidRPr="00595E7A">
        <w:t>-</w:t>
      </w:r>
      <w:r w:rsidRPr="00595E7A">
        <w:tab/>
        <w:t>the "ME support of SOR-SNPN-SI" indicator is stored for the UE, the HPLMN UDM shall include the "ME support of SOR-SNPN-SI" indicator; and</w:t>
      </w:r>
    </w:p>
    <w:p w14:paraId="1386B49D" w14:textId="77777777" w:rsidR="00E15ABA" w:rsidRPr="00595E7A" w:rsidRDefault="00E15ABA" w:rsidP="00E15ABA">
      <w:pPr>
        <w:pStyle w:val="B2"/>
      </w:pPr>
      <w:r w:rsidRPr="00595E7A">
        <w:t>-</w:t>
      </w:r>
      <w:r w:rsidRPr="00595E7A">
        <w:tab/>
        <w:t>the "ME support of SOR-SNPN-SI-LS" indicator is stored for the UE, the HPLMN UDM shall include the "ME support of SOR-SNPN-SI-LS" indicator; and</w:t>
      </w:r>
    </w:p>
    <w:p w14:paraId="31CBA2DC" w14:textId="77777777" w:rsidR="00E15ABA" w:rsidRDefault="00E15ABA" w:rsidP="00E15ABA">
      <w:pPr>
        <w:pStyle w:val="B1"/>
        <w:rPr>
          <w:noProof/>
        </w:rPr>
      </w:pPr>
      <w:r w:rsidRPr="00671744">
        <w:t>NOTE </w:t>
      </w:r>
      <w:r>
        <w:t>21</w:t>
      </w:r>
      <w:r w:rsidRPr="00671744">
        <w:t>:</w:t>
      </w:r>
      <w:r>
        <w:tab/>
        <w:t>How the SOR-AF determines that the USIM for the indicated SUPI supports SOR-CMCI is implementation specific.</w:t>
      </w:r>
    </w:p>
    <w:p w14:paraId="6C3391C2" w14:textId="77777777" w:rsidR="00E15ABA" w:rsidRDefault="00E15ABA" w:rsidP="00E15AB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16BB664" w14:textId="77777777" w:rsidR="00E15ABA" w:rsidRDefault="00E15ABA" w:rsidP="00E15AB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0D7FE" w14:textId="77777777" w:rsidR="00E15ABA" w:rsidRDefault="00E15ABA" w:rsidP="00E15ABA">
      <w:r>
        <w:t>If:</w:t>
      </w:r>
    </w:p>
    <w:p w14:paraId="0EAB17EC" w14:textId="77777777" w:rsidR="00E15ABA" w:rsidRDefault="00E15ABA" w:rsidP="00E15ABA">
      <w:pPr>
        <w:pStyle w:val="B1"/>
      </w:pPr>
      <w:r>
        <w:t>-</w:t>
      </w:r>
      <w:r>
        <w:tab/>
        <w:t>the UE in manual mode of operation encounters scenario mentioned in step 8 above; and</w:t>
      </w:r>
    </w:p>
    <w:p w14:paraId="54C17ABF" w14:textId="77777777" w:rsidR="00E15ABA" w:rsidRDefault="00E15ABA" w:rsidP="00E15ABA">
      <w:pPr>
        <w:pStyle w:val="B1"/>
      </w:pPr>
      <w:r>
        <w:t>-</w:t>
      </w:r>
      <w:r>
        <w:tab/>
        <w:t>upon switching to automatic network selection mode, the UE remembers that it is still registered on the PLMN where the missing or security check failure of SOR information was encountered as described in step 8;</w:t>
      </w:r>
    </w:p>
    <w:p w14:paraId="1D8ECC34" w14:textId="77777777" w:rsidR="00E15ABA" w:rsidRDefault="00E15ABA" w:rsidP="00E15AB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A3CA011" w14:textId="77777777" w:rsidR="00E15ABA" w:rsidRDefault="00E15ABA" w:rsidP="00E15ABA">
      <w:pPr>
        <w:pStyle w:val="NO"/>
        <w:rPr>
          <w:noProof/>
        </w:rPr>
      </w:pPr>
      <w:r>
        <w:t>NOTE 22:</w:t>
      </w:r>
      <w:r>
        <w:tab/>
        <w:t>The receipt of the steering of roaming information by itself does not trigger the release of the emergency PDU session</w:t>
      </w:r>
      <w:r>
        <w:rPr>
          <w:noProof/>
        </w:rPr>
        <w:t>.</w:t>
      </w:r>
    </w:p>
    <w:p w14:paraId="52D54FFE" w14:textId="77777777" w:rsidR="00E15ABA" w:rsidRDefault="00E15ABA" w:rsidP="00E15ABA">
      <w:pPr>
        <w:pStyle w:val="NO"/>
      </w:pPr>
      <w:r w:rsidRPr="008C51D2">
        <w:t>NOTE</w:t>
      </w:r>
      <w:r>
        <w:t> 23</w:t>
      </w:r>
      <w:r w:rsidRPr="008C51D2">
        <w:t>:</w:t>
      </w:r>
      <w:r>
        <w:tab/>
      </w:r>
      <w:r w:rsidRPr="008C51D2">
        <w:t>The list of available and allowable PLMNs in the area is implementation specific.</w:t>
      </w:r>
    </w:p>
    <w:p w14:paraId="5C6A965E" w14:textId="77777777" w:rsidR="00E15ABA" w:rsidRPr="00DD6F10" w:rsidRDefault="00E15ABA" w:rsidP="00E15ABA">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6D4C5" w14:textId="77777777" w:rsidR="006159C7" w:rsidRDefault="006159C7">
      <w:r>
        <w:separator/>
      </w:r>
    </w:p>
  </w:endnote>
  <w:endnote w:type="continuationSeparator" w:id="0">
    <w:p w14:paraId="104FFBD4" w14:textId="77777777" w:rsidR="006159C7" w:rsidRDefault="0061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D353" w14:textId="77777777" w:rsidR="006159C7" w:rsidRDefault="006159C7">
      <w:r>
        <w:separator/>
      </w:r>
    </w:p>
  </w:footnote>
  <w:footnote w:type="continuationSeparator" w:id="0">
    <w:p w14:paraId="4DBEC65D" w14:textId="77777777" w:rsidR="006159C7" w:rsidRDefault="00615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3F81"/>
    <w:rsid w:val="00006EF7"/>
    <w:rsid w:val="00014476"/>
    <w:rsid w:val="00022E4A"/>
    <w:rsid w:val="0006002A"/>
    <w:rsid w:val="00070E09"/>
    <w:rsid w:val="000A1248"/>
    <w:rsid w:val="000A6394"/>
    <w:rsid w:val="000A7892"/>
    <w:rsid w:val="000B5FD9"/>
    <w:rsid w:val="000B7DD2"/>
    <w:rsid w:val="000B7FED"/>
    <w:rsid w:val="000C038A"/>
    <w:rsid w:val="000C6598"/>
    <w:rsid w:val="000D44B3"/>
    <w:rsid w:val="000F150B"/>
    <w:rsid w:val="000F6E77"/>
    <w:rsid w:val="001013BF"/>
    <w:rsid w:val="00121DAA"/>
    <w:rsid w:val="00145D43"/>
    <w:rsid w:val="00157409"/>
    <w:rsid w:val="00170D0F"/>
    <w:rsid w:val="00192C46"/>
    <w:rsid w:val="001962B0"/>
    <w:rsid w:val="001A08B3"/>
    <w:rsid w:val="001A7B60"/>
    <w:rsid w:val="001B52F0"/>
    <w:rsid w:val="001B7A65"/>
    <w:rsid w:val="001B7FC3"/>
    <w:rsid w:val="001C1C51"/>
    <w:rsid w:val="001E41F3"/>
    <w:rsid w:val="00225022"/>
    <w:rsid w:val="00241FE3"/>
    <w:rsid w:val="00242DF6"/>
    <w:rsid w:val="0026004D"/>
    <w:rsid w:val="002640DD"/>
    <w:rsid w:val="00265248"/>
    <w:rsid w:val="0026628A"/>
    <w:rsid w:val="002708BA"/>
    <w:rsid w:val="00272B21"/>
    <w:rsid w:val="00275D12"/>
    <w:rsid w:val="00276916"/>
    <w:rsid w:val="00284FEB"/>
    <w:rsid w:val="002860C4"/>
    <w:rsid w:val="002B5741"/>
    <w:rsid w:val="002E472E"/>
    <w:rsid w:val="00305409"/>
    <w:rsid w:val="0031549D"/>
    <w:rsid w:val="003609EF"/>
    <w:rsid w:val="0036231A"/>
    <w:rsid w:val="00374DD4"/>
    <w:rsid w:val="00390C68"/>
    <w:rsid w:val="003A3E99"/>
    <w:rsid w:val="003C4789"/>
    <w:rsid w:val="003D1EB7"/>
    <w:rsid w:val="003E1A36"/>
    <w:rsid w:val="003F1C5B"/>
    <w:rsid w:val="003F5CDD"/>
    <w:rsid w:val="00410371"/>
    <w:rsid w:val="00411383"/>
    <w:rsid w:val="004165E4"/>
    <w:rsid w:val="0041789D"/>
    <w:rsid w:val="004242F1"/>
    <w:rsid w:val="00443BAF"/>
    <w:rsid w:val="004B75B7"/>
    <w:rsid w:val="004C45BB"/>
    <w:rsid w:val="005141D9"/>
    <w:rsid w:val="0051580D"/>
    <w:rsid w:val="00547111"/>
    <w:rsid w:val="00592D74"/>
    <w:rsid w:val="005B27A7"/>
    <w:rsid w:val="005E2C44"/>
    <w:rsid w:val="005F0BC9"/>
    <w:rsid w:val="005F3A56"/>
    <w:rsid w:val="006159C7"/>
    <w:rsid w:val="00621188"/>
    <w:rsid w:val="006257ED"/>
    <w:rsid w:val="00653DE4"/>
    <w:rsid w:val="00665C47"/>
    <w:rsid w:val="00695808"/>
    <w:rsid w:val="006B3873"/>
    <w:rsid w:val="006B46FB"/>
    <w:rsid w:val="006E21FB"/>
    <w:rsid w:val="00704983"/>
    <w:rsid w:val="007411B9"/>
    <w:rsid w:val="00763045"/>
    <w:rsid w:val="00764250"/>
    <w:rsid w:val="007653B4"/>
    <w:rsid w:val="00792342"/>
    <w:rsid w:val="007977A8"/>
    <w:rsid w:val="007B512A"/>
    <w:rsid w:val="007C2097"/>
    <w:rsid w:val="007D6A07"/>
    <w:rsid w:val="007F7259"/>
    <w:rsid w:val="008040A8"/>
    <w:rsid w:val="00817940"/>
    <w:rsid w:val="008279FA"/>
    <w:rsid w:val="008626E7"/>
    <w:rsid w:val="00870EE7"/>
    <w:rsid w:val="008740A2"/>
    <w:rsid w:val="00875537"/>
    <w:rsid w:val="008831EB"/>
    <w:rsid w:val="008863B9"/>
    <w:rsid w:val="00896019"/>
    <w:rsid w:val="008A45A6"/>
    <w:rsid w:val="008C61C2"/>
    <w:rsid w:val="008D3CCC"/>
    <w:rsid w:val="008E327C"/>
    <w:rsid w:val="008F3789"/>
    <w:rsid w:val="008F686C"/>
    <w:rsid w:val="009148DE"/>
    <w:rsid w:val="009155E7"/>
    <w:rsid w:val="00916A50"/>
    <w:rsid w:val="00941E30"/>
    <w:rsid w:val="00952D5B"/>
    <w:rsid w:val="009531B0"/>
    <w:rsid w:val="00954424"/>
    <w:rsid w:val="009741B3"/>
    <w:rsid w:val="009777D9"/>
    <w:rsid w:val="00991B88"/>
    <w:rsid w:val="00993301"/>
    <w:rsid w:val="00997464"/>
    <w:rsid w:val="009A5753"/>
    <w:rsid w:val="009A579D"/>
    <w:rsid w:val="009B1A59"/>
    <w:rsid w:val="009E3297"/>
    <w:rsid w:val="009F734F"/>
    <w:rsid w:val="00A146F5"/>
    <w:rsid w:val="00A246B6"/>
    <w:rsid w:val="00A47E70"/>
    <w:rsid w:val="00A50CF0"/>
    <w:rsid w:val="00A54CC2"/>
    <w:rsid w:val="00A7671C"/>
    <w:rsid w:val="00A8689F"/>
    <w:rsid w:val="00AA13F8"/>
    <w:rsid w:val="00AA2CBC"/>
    <w:rsid w:val="00AC5820"/>
    <w:rsid w:val="00AD1CD8"/>
    <w:rsid w:val="00AD4CDB"/>
    <w:rsid w:val="00B079C7"/>
    <w:rsid w:val="00B258BB"/>
    <w:rsid w:val="00B67B97"/>
    <w:rsid w:val="00B968C8"/>
    <w:rsid w:val="00BA3EC5"/>
    <w:rsid w:val="00BA51D9"/>
    <w:rsid w:val="00BB5DFC"/>
    <w:rsid w:val="00BD279D"/>
    <w:rsid w:val="00BD6BB8"/>
    <w:rsid w:val="00C04CAD"/>
    <w:rsid w:val="00C25A35"/>
    <w:rsid w:val="00C66BA2"/>
    <w:rsid w:val="00C80BFB"/>
    <w:rsid w:val="00C870F6"/>
    <w:rsid w:val="00C8770B"/>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15ABA"/>
    <w:rsid w:val="00E34898"/>
    <w:rsid w:val="00E83E42"/>
    <w:rsid w:val="00E91A25"/>
    <w:rsid w:val="00E93495"/>
    <w:rsid w:val="00EB09B7"/>
    <w:rsid w:val="00EB162C"/>
    <w:rsid w:val="00EE7D7C"/>
    <w:rsid w:val="00F166FA"/>
    <w:rsid w:val="00F22D51"/>
    <w:rsid w:val="00F25D98"/>
    <w:rsid w:val="00F300FB"/>
    <w:rsid w:val="00F746DD"/>
    <w:rsid w:val="00FA6392"/>
    <w:rsid w:val="00FB50F9"/>
    <w:rsid w:val="00FB6386"/>
    <w:rsid w:val="00FC50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15ABA"/>
    <w:rPr>
      <w:rFonts w:ascii="Times New Roman" w:hAnsi="Times New Roman"/>
      <w:lang w:val="en-GB" w:eastAsia="en-US"/>
    </w:rPr>
  </w:style>
  <w:style w:type="character" w:customStyle="1" w:styleId="NOChar">
    <w:name w:val="NO Char"/>
    <w:link w:val="NO"/>
    <w:rsid w:val="00E15ABA"/>
    <w:rPr>
      <w:rFonts w:ascii="Times New Roman" w:hAnsi="Times New Roman"/>
      <w:lang w:val="en-GB" w:eastAsia="en-US"/>
    </w:rPr>
  </w:style>
  <w:style w:type="character" w:customStyle="1" w:styleId="B2Char">
    <w:name w:val="B2 Char"/>
    <w:link w:val="B2"/>
    <w:qFormat/>
    <w:rsid w:val="00E15ABA"/>
    <w:rPr>
      <w:rFonts w:ascii="Times New Roman" w:hAnsi="Times New Roman"/>
      <w:lang w:val="en-GB" w:eastAsia="en-US"/>
    </w:rPr>
  </w:style>
  <w:style w:type="character" w:customStyle="1" w:styleId="THChar">
    <w:name w:val="TH Char"/>
    <w:link w:val="TH"/>
    <w:rsid w:val="00E15ABA"/>
    <w:rPr>
      <w:rFonts w:ascii="Arial" w:hAnsi="Arial"/>
      <w:b/>
      <w:lang w:val="en-GB" w:eastAsia="en-US"/>
    </w:rPr>
  </w:style>
  <w:style w:type="character" w:customStyle="1" w:styleId="TF0">
    <w:name w:val="TF (文字)"/>
    <w:link w:val="TF"/>
    <w:locked/>
    <w:rsid w:val="00E15ABA"/>
    <w:rPr>
      <w:rFonts w:ascii="Arial" w:hAnsi="Arial"/>
      <w:b/>
      <w:lang w:val="en-GB" w:eastAsia="en-US"/>
    </w:rPr>
  </w:style>
  <w:style w:type="character" w:customStyle="1" w:styleId="B3Car">
    <w:name w:val="B3 Car"/>
    <w:link w:val="B3"/>
    <w:qFormat/>
    <w:rsid w:val="00E15ABA"/>
    <w:rPr>
      <w:rFonts w:ascii="Times New Roman" w:hAnsi="Times New Roman"/>
      <w:lang w:val="en-GB" w:eastAsia="en-US"/>
    </w:rPr>
  </w:style>
  <w:style w:type="paragraph" w:styleId="Revision">
    <w:name w:val="Revision"/>
    <w:hidden/>
    <w:uiPriority w:val="99"/>
    <w:semiHidden/>
    <w:rsid w:val="000A1248"/>
    <w:rPr>
      <w:rFonts w:ascii="Times New Roman" w:hAnsi="Times New Roman"/>
      <w:lang w:val="en-GB" w:eastAsia="en-US"/>
    </w:rPr>
  </w:style>
  <w:style w:type="character" w:styleId="UnresolvedMention">
    <w:name w:val="Unresolved Mention"/>
    <w:basedOn w:val="DefaultParagraphFont"/>
    <w:uiPriority w:val="99"/>
    <w:semiHidden/>
    <w:unhideWhenUsed/>
    <w:rsid w:val="0041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3gpp.org/ftp/tsg_ct/WG1_mm-cc-sm_ex-CN1/TSGC1_158_Dallas/Docs/C1-25760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4934</Words>
  <Characters>28128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56</cp:revision>
  <cp:lastPrinted>1899-12-31T23:00:00Z</cp:lastPrinted>
  <dcterms:created xsi:type="dcterms:W3CDTF">2025-05-05T08:04:00Z</dcterms:created>
  <dcterms:modified xsi:type="dcterms:W3CDTF">2026-02-14T06:39:00Z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