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AD72D" w14:textId="77777777" w:rsidR="008C310D" w:rsidRDefault="008C310D" w:rsidP="008C310D">
      <w:pPr>
        <w:pStyle w:val="CRCoverPage"/>
        <w:tabs>
          <w:tab w:val="right" w:pos="9639"/>
        </w:tabs>
        <w:spacing w:after="0"/>
        <w:rPr>
          <w:b/>
          <w:i/>
          <w:noProof/>
          <w:sz w:val="28"/>
        </w:rPr>
      </w:pPr>
      <w:r>
        <w:rPr>
          <w:b/>
          <w:noProof/>
          <w:sz w:val="24"/>
        </w:rPr>
        <w:t>3GPP TSG-CT Meeting #109</w:t>
      </w:r>
      <w:r>
        <w:rPr>
          <w:b/>
          <w:i/>
          <w:noProof/>
          <w:sz w:val="28"/>
        </w:rPr>
        <w:tab/>
      </w:r>
      <w:r>
        <w:rPr>
          <w:b/>
          <w:noProof/>
          <w:sz w:val="24"/>
        </w:rPr>
        <w:t>CP-252abc</w:t>
      </w:r>
    </w:p>
    <w:p w14:paraId="437AE657" w14:textId="336DC1CC" w:rsidR="000F7ECB" w:rsidRPr="00DC278D" w:rsidRDefault="008C310D" w:rsidP="008C310D">
      <w:pPr>
        <w:pStyle w:val="Header"/>
        <w:tabs>
          <w:tab w:val="right" w:pos="9639"/>
        </w:tabs>
        <w:rPr>
          <w:rFonts w:cs="Arial"/>
          <w:bCs/>
          <w:color w:val="4472C4"/>
          <w:sz w:val="22"/>
        </w:rPr>
      </w:pPr>
      <w:r w:rsidRPr="00EA2CE5">
        <w:rPr>
          <w:sz w:val="24"/>
        </w:rPr>
        <w:t>Beijing, P.R. China; 15</w:t>
      </w:r>
      <w:r w:rsidRPr="00EA2CE5">
        <w:rPr>
          <w:sz w:val="24"/>
          <w:vertAlign w:val="superscript"/>
        </w:rPr>
        <w:t>th</w:t>
      </w:r>
      <w:r w:rsidRPr="00EA2CE5">
        <w:rPr>
          <w:sz w:val="24"/>
        </w:rPr>
        <w:t xml:space="preserve"> – 16</w:t>
      </w:r>
      <w:r w:rsidRPr="00EA2CE5">
        <w:rPr>
          <w:sz w:val="24"/>
          <w:vertAlign w:val="superscript"/>
        </w:rPr>
        <w:t>th</w:t>
      </w:r>
      <w:r w:rsidRPr="00EA2CE5">
        <w:rPr>
          <w:sz w:val="24"/>
        </w:rPr>
        <w:t xml:space="preserve"> September 2025</w:t>
      </w:r>
      <w:r w:rsidR="000F7ECB" w:rsidRPr="00DC278D">
        <w:rPr>
          <w:rFonts w:cs="Arial"/>
          <w:bCs/>
          <w:color w:val="4472C4"/>
          <w:sz w:val="22"/>
        </w:rPr>
        <w:br/>
      </w:r>
      <w:r w:rsidR="000F7ECB" w:rsidRPr="00DC278D">
        <w:rPr>
          <w:rFonts w:cs="Arial"/>
          <w:bCs/>
          <w:color w:val="4472C4"/>
          <w:sz w:val="22"/>
        </w:rPr>
        <w:br/>
      </w:r>
    </w:p>
    <w:p w14:paraId="5CE36382" w14:textId="7B55B0D6" w:rsidR="000F7ECB" w:rsidRDefault="000F7ECB" w:rsidP="000F7ECB">
      <w:pPr>
        <w:spacing w:after="60"/>
        <w:ind w:left="1985" w:hanging="1985"/>
        <w:rPr>
          <w:rFonts w:ascii="Arial" w:hAnsi="Arial" w:cs="Arial"/>
          <w:b/>
          <w:color w:val="0000FF"/>
        </w:rPr>
      </w:pPr>
      <w:r>
        <w:rPr>
          <w:rFonts w:ascii="Arial" w:hAnsi="Arial" w:cs="Arial"/>
          <w:b/>
        </w:rPr>
        <w:t>Title:</w:t>
      </w:r>
      <w:r>
        <w:rPr>
          <w:rFonts w:ascii="Arial" w:hAnsi="Arial" w:cs="Arial"/>
          <w:b/>
        </w:rPr>
        <w:tab/>
      </w:r>
      <w:r w:rsidRPr="00222D66">
        <w:rPr>
          <w:rFonts w:ascii="Arial" w:hAnsi="Arial" w:cs="Arial"/>
          <w:b/>
        </w:rPr>
        <w:t xml:space="preserve">Presentation of </w:t>
      </w:r>
      <w:r w:rsidR="00222D66" w:rsidRPr="00222D66">
        <w:rPr>
          <w:rFonts w:ascii="Arial" w:hAnsi="Arial" w:cs="Arial"/>
          <w:b/>
        </w:rPr>
        <w:t>Specification</w:t>
      </w:r>
      <w:r w:rsidR="008C310D">
        <w:rPr>
          <w:rFonts w:ascii="Arial" w:hAnsi="Arial" w:cs="Arial"/>
          <w:b/>
        </w:rPr>
        <w:t xml:space="preserve"> to TSG</w:t>
      </w:r>
      <w:r w:rsidR="00222D66">
        <w:rPr>
          <w:rFonts w:ascii="Arial" w:hAnsi="Arial" w:cs="Arial"/>
          <w:b/>
        </w:rPr>
        <w:br/>
      </w:r>
      <w:r w:rsidR="00AF5267" w:rsidRPr="00E37E82">
        <w:rPr>
          <w:rFonts w:ascii="Arial" w:hAnsi="Arial" w:cs="Arial"/>
          <w:b/>
        </w:rPr>
        <w:t>TS 24.283,</w:t>
      </w:r>
      <w:r w:rsidR="00AF5267" w:rsidRPr="00222D66">
        <w:rPr>
          <w:rFonts w:ascii="Arial" w:hAnsi="Arial" w:cs="Arial"/>
          <w:b/>
        </w:rPr>
        <w:t xml:space="preserve"> Version</w:t>
      </w:r>
      <w:r w:rsidR="00AF5267" w:rsidRPr="00E37E82">
        <w:rPr>
          <w:rFonts w:ascii="Arial" w:hAnsi="Arial" w:cs="Arial"/>
          <w:b/>
        </w:rPr>
        <w:t xml:space="preserve"> </w:t>
      </w:r>
      <w:r w:rsidR="00AF5267">
        <w:rPr>
          <w:rFonts w:ascii="Arial" w:hAnsi="Arial" w:cs="Arial"/>
          <w:b/>
        </w:rPr>
        <w:t>2</w:t>
      </w:r>
      <w:r w:rsidR="00AF5267" w:rsidRPr="00E37E82">
        <w:rPr>
          <w:rFonts w:ascii="Arial" w:hAnsi="Arial" w:cs="Arial"/>
          <w:b/>
        </w:rPr>
        <w:t>.0.0</w:t>
      </w:r>
      <w:r w:rsidR="00222D66">
        <w:rPr>
          <w:rFonts w:ascii="Arial" w:hAnsi="Arial" w:cs="Arial"/>
          <w:b/>
          <w:color w:val="0000FF"/>
        </w:rPr>
        <w:br/>
      </w:r>
    </w:p>
    <w:p w14:paraId="1A6D4C25" w14:textId="6D21DCAB" w:rsidR="002B09A1" w:rsidRDefault="002B09A1" w:rsidP="000F7ECB">
      <w:pPr>
        <w:spacing w:after="60"/>
        <w:ind w:left="1985" w:hanging="1985"/>
        <w:rPr>
          <w:rFonts w:ascii="Arial" w:hAnsi="Arial" w:cs="Arial"/>
          <w:b/>
        </w:rPr>
      </w:pPr>
      <w:r>
        <w:rPr>
          <w:rFonts w:ascii="Arial" w:hAnsi="Arial" w:cs="Arial"/>
          <w:b/>
        </w:rPr>
        <w:t>Source:</w:t>
      </w:r>
      <w:r>
        <w:rPr>
          <w:rFonts w:ascii="Arial" w:hAnsi="Arial" w:cs="Arial"/>
          <w:b/>
        </w:rPr>
        <w:tab/>
      </w:r>
      <w:r w:rsidR="008C310D" w:rsidRPr="008C310D">
        <w:rPr>
          <w:rFonts w:ascii="Arial" w:hAnsi="Arial" w:cs="Arial"/>
          <w:b/>
        </w:rPr>
        <w:t>CT1</w:t>
      </w:r>
      <w:r w:rsidR="00201520" w:rsidRPr="00CC358C">
        <w:rPr>
          <w:rFonts w:ascii="Arial" w:hAnsi="Arial" w:cs="Arial"/>
          <w:b/>
          <w:color w:val="2F5496"/>
        </w:rPr>
        <w:br/>
      </w:r>
    </w:p>
    <w:p w14:paraId="564E0C40" w14:textId="77777777" w:rsidR="00E03467" w:rsidRPr="00E03467" w:rsidRDefault="00812091" w:rsidP="004F5115">
      <w:pPr>
        <w:spacing w:after="60"/>
        <w:ind w:left="1985" w:hanging="1985"/>
        <w:rPr>
          <w:rFonts w:ascii="Arial" w:hAnsi="Arial" w:cs="Arial"/>
          <w:b/>
        </w:rPr>
      </w:pPr>
      <w:r w:rsidRPr="00E03467">
        <w:rPr>
          <w:rFonts w:ascii="Arial" w:hAnsi="Arial" w:cs="Arial"/>
          <w:b/>
        </w:rPr>
        <w:t>Agenda item</w:t>
      </w:r>
      <w:r w:rsidR="004F5115" w:rsidRPr="00E03467">
        <w:rPr>
          <w:rFonts w:ascii="Arial" w:hAnsi="Arial" w:cs="Arial"/>
          <w:b/>
        </w:rPr>
        <w:t>:</w:t>
      </w:r>
      <w:r w:rsidR="004F5115" w:rsidRPr="00E03467">
        <w:rPr>
          <w:rFonts w:ascii="Arial" w:hAnsi="Arial" w:cs="Arial"/>
          <w:b/>
        </w:rPr>
        <w:tab/>
      </w:r>
      <w:r w:rsidR="00E03467" w:rsidRPr="00E03467">
        <w:rPr>
          <w:rFonts w:ascii="Arial" w:hAnsi="Arial" w:cs="Arial"/>
          <w:b/>
        </w:rPr>
        <w:t>20.3</w:t>
      </w:r>
    </w:p>
    <w:p w14:paraId="506A59EF" w14:textId="41C5A4BF" w:rsidR="004F5115" w:rsidRPr="00E03467" w:rsidRDefault="00812091" w:rsidP="004F5115">
      <w:pPr>
        <w:spacing w:after="60"/>
        <w:ind w:left="1985" w:hanging="1985"/>
        <w:rPr>
          <w:rFonts w:ascii="Arial" w:hAnsi="Arial" w:cs="Arial"/>
          <w:b/>
        </w:rPr>
      </w:pPr>
      <w:r w:rsidRPr="00E03467">
        <w:rPr>
          <w:rFonts w:ascii="Arial" w:hAnsi="Arial" w:cs="Arial"/>
          <w:b/>
        </w:rPr>
        <w:t>Release</w:t>
      </w:r>
      <w:r w:rsidR="004F5115" w:rsidRPr="00E03467">
        <w:rPr>
          <w:rFonts w:ascii="Arial" w:hAnsi="Arial" w:cs="Arial"/>
          <w:b/>
        </w:rPr>
        <w:t>:</w:t>
      </w:r>
      <w:r w:rsidR="004F5115" w:rsidRPr="00E03467">
        <w:rPr>
          <w:rFonts w:ascii="Arial" w:hAnsi="Arial" w:cs="Arial"/>
          <w:b/>
        </w:rPr>
        <w:tab/>
      </w:r>
      <w:r w:rsidR="003B7EB5" w:rsidRPr="00E03467">
        <w:rPr>
          <w:rFonts w:ascii="Arial" w:hAnsi="Arial" w:cs="Arial"/>
          <w:b/>
        </w:rPr>
        <w:t>Rel-19</w:t>
      </w:r>
    </w:p>
    <w:p w14:paraId="42E612B3" w14:textId="5700E05D" w:rsidR="004F5115" w:rsidRPr="00E03467" w:rsidRDefault="00812091" w:rsidP="004F5115">
      <w:pPr>
        <w:spacing w:after="60"/>
        <w:ind w:left="1985" w:hanging="1985"/>
        <w:rPr>
          <w:rFonts w:ascii="Arial" w:hAnsi="Arial" w:cs="Arial"/>
          <w:b/>
        </w:rPr>
      </w:pPr>
      <w:r w:rsidRPr="00E03467">
        <w:rPr>
          <w:rFonts w:ascii="Arial" w:hAnsi="Arial" w:cs="Arial"/>
          <w:b/>
        </w:rPr>
        <w:t>Work Item</w:t>
      </w:r>
      <w:r w:rsidR="004F5115" w:rsidRPr="00E03467">
        <w:rPr>
          <w:rFonts w:ascii="Arial" w:hAnsi="Arial" w:cs="Arial"/>
          <w:b/>
        </w:rPr>
        <w:t>:</w:t>
      </w:r>
      <w:r w:rsidR="004F5115" w:rsidRPr="00E03467">
        <w:rPr>
          <w:rFonts w:ascii="Arial" w:hAnsi="Arial" w:cs="Arial"/>
          <w:b/>
        </w:rPr>
        <w:tab/>
      </w:r>
      <w:proofErr w:type="spellStart"/>
      <w:r w:rsidR="003B7EB5" w:rsidRPr="00E03467">
        <w:rPr>
          <w:rFonts w:ascii="Arial" w:hAnsi="Arial" w:cs="Arial"/>
          <w:b/>
        </w:rPr>
        <w:t>enhMCLoc</w:t>
      </w:r>
      <w:proofErr w:type="spellEnd"/>
    </w:p>
    <w:p w14:paraId="310EAB50" w14:textId="56DF2DA3" w:rsidR="004F5115" w:rsidRPr="00E03467" w:rsidRDefault="007E2108" w:rsidP="000F7ECB">
      <w:pPr>
        <w:spacing w:after="60"/>
        <w:ind w:left="1985" w:hanging="1985"/>
        <w:rPr>
          <w:rFonts w:ascii="Arial" w:hAnsi="Arial" w:cs="Arial"/>
          <w:b/>
        </w:rPr>
      </w:pPr>
      <w:r w:rsidRPr="00E03467">
        <w:rPr>
          <w:rFonts w:ascii="Arial" w:hAnsi="Arial" w:cs="Arial"/>
          <w:b/>
        </w:rPr>
        <w:t>Rapporteur</w:t>
      </w:r>
      <w:r w:rsidR="004F5115" w:rsidRPr="00E03467">
        <w:rPr>
          <w:rFonts w:ascii="Arial" w:hAnsi="Arial" w:cs="Arial"/>
          <w:b/>
        </w:rPr>
        <w:t>:</w:t>
      </w:r>
      <w:r w:rsidR="004F5115" w:rsidRPr="00E03467">
        <w:rPr>
          <w:rFonts w:ascii="Arial" w:hAnsi="Arial" w:cs="Arial"/>
          <w:b/>
        </w:rPr>
        <w:tab/>
      </w:r>
      <w:r w:rsidR="008865F3" w:rsidRPr="00E03467">
        <w:rPr>
          <w:rFonts w:ascii="Arial" w:hAnsi="Arial" w:cs="Arial"/>
          <w:b/>
        </w:rPr>
        <w:t>Magnus Tränk, Ericsson</w:t>
      </w:r>
    </w:p>
    <w:p w14:paraId="1AFB7745" w14:textId="77777777" w:rsidR="008865F3" w:rsidRPr="00E03467" w:rsidRDefault="008865F3" w:rsidP="000F7ECB">
      <w:pPr>
        <w:spacing w:after="60"/>
        <w:ind w:left="1985" w:hanging="1985"/>
        <w:rPr>
          <w:rFonts w:ascii="Arial" w:hAnsi="Arial" w:cs="Arial"/>
          <w:b/>
        </w:rPr>
      </w:pPr>
    </w:p>
    <w:p w14:paraId="6E0ED9B7" w14:textId="4CAE1D39" w:rsidR="00222D66" w:rsidRPr="00E03467" w:rsidRDefault="00222D66" w:rsidP="000F7ECB">
      <w:pPr>
        <w:spacing w:after="60"/>
        <w:ind w:left="1985" w:hanging="1985"/>
        <w:rPr>
          <w:rFonts w:ascii="Arial" w:hAnsi="Arial" w:cs="Arial"/>
          <w:b/>
        </w:rPr>
      </w:pPr>
      <w:r w:rsidRPr="00E03467">
        <w:rPr>
          <w:rFonts w:ascii="Arial" w:hAnsi="Arial" w:cs="Arial"/>
          <w:b/>
        </w:rPr>
        <w:t>Document for:</w:t>
      </w:r>
      <w:r w:rsidRPr="00E03467">
        <w:rPr>
          <w:rFonts w:ascii="Arial" w:hAnsi="Arial" w:cs="Arial"/>
          <w:b/>
        </w:rPr>
        <w:tab/>
        <w:t>Approval</w:t>
      </w:r>
    </w:p>
    <w:p w14:paraId="3F0C5049" w14:textId="77777777" w:rsidR="0045428D" w:rsidRPr="00222D66" w:rsidRDefault="0045428D">
      <w:pPr>
        <w:tabs>
          <w:tab w:val="left" w:pos="3119"/>
        </w:tabs>
        <w:rPr>
          <w:b/>
          <w:sz w:val="24"/>
        </w:rPr>
      </w:pPr>
    </w:p>
    <w:p w14:paraId="5670D6B0" w14:textId="77777777" w:rsidR="0045428D" w:rsidRDefault="0045428D">
      <w:pPr>
        <w:pBdr>
          <w:top w:val="single" w:sz="4" w:space="1" w:color="auto"/>
        </w:pBdr>
        <w:tabs>
          <w:tab w:val="left" w:pos="3119"/>
        </w:tabs>
        <w:rPr>
          <w:b/>
          <w:sz w:val="24"/>
        </w:rPr>
      </w:pPr>
      <w:r>
        <w:rPr>
          <w:b/>
          <w:sz w:val="24"/>
        </w:rPr>
        <w:t>Abstract of document:</w:t>
      </w:r>
    </w:p>
    <w:p w14:paraId="6F79148C" w14:textId="77777777" w:rsidR="000A1A7B" w:rsidRPr="004718DB" w:rsidRDefault="000A1A7B" w:rsidP="000A1A7B">
      <w:pPr>
        <w:tabs>
          <w:tab w:val="left" w:pos="3119"/>
        </w:tabs>
        <w:rPr>
          <w:rFonts w:eastAsiaTheme="minorEastAsia"/>
          <w:color w:val="000000"/>
          <w:sz w:val="24"/>
        </w:rPr>
      </w:pPr>
      <w:r w:rsidRPr="004718DB">
        <w:rPr>
          <w:rFonts w:eastAsiaTheme="minorEastAsia"/>
          <w:color w:val="000000"/>
          <w:sz w:val="24"/>
        </w:rPr>
        <w:t>For the work item</w:t>
      </w:r>
      <w:r>
        <w:rPr>
          <w:rFonts w:eastAsiaTheme="minorEastAsia"/>
          <w:color w:val="000000"/>
          <w:sz w:val="24"/>
        </w:rPr>
        <w:t xml:space="preserve"> </w:t>
      </w:r>
      <w:r w:rsidRPr="004718DB">
        <w:rPr>
          <w:rFonts w:eastAsiaTheme="minorEastAsia"/>
          <w:color w:val="000000"/>
          <w:sz w:val="24"/>
        </w:rPr>
        <w:t>Enhanced Mission Critical Location Management</w:t>
      </w:r>
      <w:r>
        <w:rPr>
          <w:rFonts w:eastAsiaTheme="minorEastAsia"/>
          <w:color w:val="000000"/>
          <w:sz w:val="24"/>
        </w:rPr>
        <w:t xml:space="preserve"> as approved in the </w:t>
      </w:r>
      <w:r w:rsidRPr="00C17503">
        <w:rPr>
          <w:rFonts w:eastAsiaTheme="minorEastAsia"/>
          <w:color w:val="000000"/>
          <w:sz w:val="24"/>
        </w:rPr>
        <w:t>CP-241288</w:t>
      </w:r>
      <w:r>
        <w:rPr>
          <w:rFonts w:eastAsiaTheme="minorEastAsia"/>
          <w:color w:val="000000"/>
          <w:sz w:val="24"/>
        </w:rPr>
        <w:t>, the TS 24.283 specifies the protocol between the location management server and the location management client. This is based on the common location management functionality for MCPTT, MCVideo and MCData as specified by stage-2 in 3GPP TS 23.280.</w:t>
      </w:r>
    </w:p>
    <w:p w14:paraId="41E8F36E" w14:textId="333E1359" w:rsidR="0045428D" w:rsidRDefault="0045428D">
      <w:pPr>
        <w:tabs>
          <w:tab w:val="left" w:pos="3119"/>
        </w:tabs>
        <w:rPr>
          <w:color w:val="0000FF"/>
          <w:sz w:val="24"/>
        </w:rPr>
      </w:pPr>
    </w:p>
    <w:p w14:paraId="20CFA678" w14:textId="14AE0ED9" w:rsidR="0045428D" w:rsidRDefault="0045428D">
      <w:pPr>
        <w:pBdr>
          <w:top w:val="single" w:sz="4" w:space="1" w:color="auto"/>
        </w:pBdr>
        <w:tabs>
          <w:tab w:val="left" w:pos="3119"/>
        </w:tabs>
        <w:rPr>
          <w:b/>
          <w:sz w:val="24"/>
        </w:rPr>
      </w:pPr>
      <w:r>
        <w:rPr>
          <w:b/>
          <w:sz w:val="24"/>
        </w:rPr>
        <w:t xml:space="preserve">Changes since last presentation to </w:t>
      </w:r>
      <w:r w:rsidR="00945F57">
        <w:rPr>
          <w:b/>
          <w:sz w:val="24"/>
        </w:rPr>
        <w:t>CT</w:t>
      </w:r>
      <w:r>
        <w:rPr>
          <w:b/>
          <w:color w:val="0000FF"/>
          <w:sz w:val="24"/>
        </w:rPr>
        <w:t xml:space="preserve"> </w:t>
      </w:r>
      <w:r w:rsidRPr="00945F57">
        <w:rPr>
          <w:b/>
          <w:sz w:val="24"/>
        </w:rPr>
        <w:t>Meeting #</w:t>
      </w:r>
      <w:r w:rsidR="00945F57" w:rsidRPr="00945F57">
        <w:rPr>
          <w:b/>
          <w:sz w:val="24"/>
        </w:rPr>
        <w:t>108</w:t>
      </w:r>
      <w:r w:rsidRPr="00945F57">
        <w:rPr>
          <w:b/>
          <w:sz w:val="24"/>
        </w:rPr>
        <w:t>:</w:t>
      </w:r>
    </w:p>
    <w:p w14:paraId="4B3BF7D1" w14:textId="468C96AF" w:rsidR="009A4776" w:rsidRPr="009A4776" w:rsidRDefault="009A4776" w:rsidP="009A4776">
      <w:pPr>
        <w:pStyle w:val="ListParagraph"/>
        <w:numPr>
          <w:ilvl w:val="0"/>
          <w:numId w:val="8"/>
        </w:numPr>
        <w:tabs>
          <w:tab w:val="left" w:pos="3119"/>
        </w:tabs>
        <w:rPr>
          <w:rFonts w:eastAsiaTheme="minorEastAsia"/>
          <w:color w:val="000000"/>
          <w:sz w:val="24"/>
        </w:rPr>
      </w:pPr>
      <w:r>
        <w:rPr>
          <w:rFonts w:eastAsiaTheme="minorEastAsia"/>
          <w:color w:val="000000"/>
          <w:sz w:val="24"/>
        </w:rPr>
        <w:t>API restructuring according to agreement in CT1#155</w:t>
      </w:r>
    </w:p>
    <w:p w14:paraId="1A7D93F7" w14:textId="4EB91EC6" w:rsidR="009A4776" w:rsidRDefault="009A4776" w:rsidP="009A4776">
      <w:pPr>
        <w:pStyle w:val="ListParagraph"/>
        <w:numPr>
          <w:ilvl w:val="0"/>
          <w:numId w:val="8"/>
        </w:numPr>
        <w:tabs>
          <w:tab w:val="left" w:pos="3119"/>
        </w:tabs>
        <w:rPr>
          <w:rFonts w:eastAsiaTheme="minorEastAsia"/>
          <w:color w:val="000000"/>
          <w:sz w:val="24"/>
        </w:rPr>
      </w:pPr>
      <w:r>
        <w:rPr>
          <w:rFonts w:eastAsiaTheme="minorEastAsia"/>
          <w:color w:val="000000"/>
          <w:sz w:val="24"/>
        </w:rPr>
        <w:t>Multi server support</w:t>
      </w:r>
    </w:p>
    <w:p w14:paraId="5EA21CC8" w14:textId="33F9D00E" w:rsidR="009A4776" w:rsidRDefault="009A4776" w:rsidP="009A4776">
      <w:pPr>
        <w:pStyle w:val="ListParagraph"/>
        <w:numPr>
          <w:ilvl w:val="0"/>
          <w:numId w:val="8"/>
        </w:numPr>
        <w:tabs>
          <w:tab w:val="left" w:pos="3119"/>
        </w:tabs>
        <w:rPr>
          <w:rFonts w:eastAsiaTheme="minorEastAsia"/>
          <w:color w:val="000000"/>
          <w:sz w:val="24"/>
        </w:rPr>
      </w:pPr>
      <w:r>
        <w:rPr>
          <w:rFonts w:eastAsiaTheme="minorEastAsia"/>
          <w:color w:val="000000"/>
          <w:sz w:val="24"/>
        </w:rPr>
        <w:t>Procedure for authorized user to change location configuration on another user</w:t>
      </w:r>
    </w:p>
    <w:p w14:paraId="0C370B63" w14:textId="1CC0324F" w:rsidR="009A4776" w:rsidRDefault="009A4776" w:rsidP="009A4776">
      <w:pPr>
        <w:pStyle w:val="ListParagraph"/>
        <w:numPr>
          <w:ilvl w:val="0"/>
          <w:numId w:val="8"/>
        </w:numPr>
        <w:tabs>
          <w:tab w:val="left" w:pos="3119"/>
        </w:tabs>
        <w:rPr>
          <w:rFonts w:eastAsiaTheme="minorEastAsia"/>
          <w:color w:val="000000"/>
          <w:sz w:val="24"/>
        </w:rPr>
      </w:pPr>
      <w:r>
        <w:rPr>
          <w:rFonts w:eastAsiaTheme="minorEastAsia"/>
          <w:color w:val="000000"/>
          <w:sz w:val="24"/>
        </w:rPr>
        <w:t>Default location configuration</w:t>
      </w:r>
    </w:p>
    <w:p w14:paraId="203F883C" w14:textId="77777777" w:rsidR="00945F57" w:rsidRPr="0041118D" w:rsidRDefault="00945F57" w:rsidP="00945F57">
      <w:pPr>
        <w:tabs>
          <w:tab w:val="left" w:pos="3119"/>
        </w:tabs>
        <w:rPr>
          <w:rFonts w:eastAsiaTheme="minorEastAsia"/>
          <w:color w:val="000000"/>
          <w:sz w:val="24"/>
        </w:rPr>
      </w:pPr>
    </w:p>
    <w:p w14:paraId="6F085EB9" w14:textId="77777777" w:rsidR="0045428D" w:rsidRDefault="0045428D">
      <w:pPr>
        <w:pBdr>
          <w:top w:val="single" w:sz="4" w:space="1" w:color="auto"/>
        </w:pBdr>
        <w:tabs>
          <w:tab w:val="left" w:pos="3119"/>
        </w:tabs>
        <w:rPr>
          <w:b/>
          <w:sz w:val="24"/>
        </w:rPr>
      </w:pPr>
      <w:r>
        <w:rPr>
          <w:b/>
          <w:sz w:val="24"/>
        </w:rPr>
        <w:t>Outstanding Issues:</w:t>
      </w:r>
    </w:p>
    <w:p w14:paraId="2F26DDC3" w14:textId="3B02B2E4" w:rsidR="0045428D" w:rsidRDefault="003E6A86" w:rsidP="009A4776">
      <w:pPr>
        <w:pStyle w:val="ListParagraph"/>
        <w:numPr>
          <w:ilvl w:val="0"/>
          <w:numId w:val="8"/>
        </w:numPr>
        <w:tabs>
          <w:tab w:val="left" w:pos="3119"/>
        </w:tabs>
        <w:rPr>
          <w:sz w:val="24"/>
        </w:rPr>
      </w:pPr>
      <w:r w:rsidRPr="003E6A86">
        <w:rPr>
          <w:sz w:val="24"/>
        </w:rPr>
        <w:t>A few editor's note</w:t>
      </w:r>
      <w:r w:rsidR="00AA2A85">
        <w:rPr>
          <w:sz w:val="24"/>
        </w:rPr>
        <w:t>s</w:t>
      </w:r>
      <w:r w:rsidRPr="003E6A86">
        <w:rPr>
          <w:sz w:val="24"/>
        </w:rPr>
        <w:t xml:space="preserve"> need to be handle</w:t>
      </w:r>
      <w:r>
        <w:rPr>
          <w:sz w:val="24"/>
        </w:rPr>
        <w:t>d</w:t>
      </w:r>
    </w:p>
    <w:p w14:paraId="137E23F3" w14:textId="77777777" w:rsidR="00D231F8" w:rsidRPr="00D231F8" w:rsidRDefault="00D231F8" w:rsidP="00D231F8">
      <w:pPr>
        <w:tabs>
          <w:tab w:val="left" w:pos="3119"/>
        </w:tabs>
        <w:rPr>
          <w:sz w:val="24"/>
        </w:rPr>
      </w:pPr>
    </w:p>
    <w:p w14:paraId="011653BE" w14:textId="77777777" w:rsidR="0045428D" w:rsidRDefault="0045428D">
      <w:pPr>
        <w:pBdr>
          <w:top w:val="single" w:sz="4" w:space="1" w:color="auto"/>
        </w:pBdr>
        <w:tabs>
          <w:tab w:val="left" w:pos="3119"/>
        </w:tabs>
        <w:rPr>
          <w:b/>
          <w:sz w:val="24"/>
        </w:rPr>
      </w:pPr>
      <w:r>
        <w:rPr>
          <w:b/>
          <w:sz w:val="24"/>
        </w:rPr>
        <w:t>Contentious Issues:</w:t>
      </w:r>
    </w:p>
    <w:p w14:paraId="7A55FEC0" w14:textId="77777777" w:rsidR="001E5090" w:rsidRDefault="001E5090" w:rsidP="001E5090">
      <w:pPr>
        <w:tabs>
          <w:tab w:val="left" w:pos="3119"/>
        </w:tabs>
        <w:rPr>
          <w:rFonts w:eastAsiaTheme="minorEastAsia"/>
          <w:color w:val="000000"/>
          <w:sz w:val="24"/>
        </w:rPr>
      </w:pPr>
      <w:r w:rsidRPr="003C389F">
        <w:rPr>
          <w:rFonts w:eastAsiaTheme="minorEastAsia"/>
          <w:color w:val="000000"/>
          <w:sz w:val="24"/>
        </w:rPr>
        <w:t>No contentious issues.</w:t>
      </w:r>
    </w:p>
    <w:p w14:paraId="1670277B" w14:textId="77777777" w:rsidR="00D231F8" w:rsidRPr="003C389F" w:rsidRDefault="00D231F8" w:rsidP="001E5090">
      <w:pPr>
        <w:tabs>
          <w:tab w:val="left" w:pos="3119"/>
        </w:tabs>
        <w:rPr>
          <w:rFonts w:eastAsiaTheme="minorEastAsia"/>
          <w:color w:val="000000"/>
          <w:sz w:val="24"/>
        </w:rPr>
      </w:pPr>
    </w:p>
    <w:p w14:paraId="55BC2615" w14:textId="77777777" w:rsidR="0045428D" w:rsidRDefault="0045428D">
      <w:pPr>
        <w:tabs>
          <w:tab w:val="left" w:pos="3119"/>
        </w:tabs>
        <w:rPr>
          <w:b/>
          <w:sz w:val="24"/>
        </w:rPr>
      </w:pPr>
    </w:p>
    <w:p w14:paraId="2E0DCBF9" w14:textId="77777777" w:rsidR="0045428D" w:rsidRPr="0045428D" w:rsidRDefault="0045428D" w:rsidP="0045428D">
      <w:pPr>
        <w:tabs>
          <w:tab w:val="left" w:pos="3119"/>
        </w:tabs>
        <w:spacing w:after="0"/>
        <w:rPr>
          <w:sz w:val="16"/>
          <w:szCs w:val="16"/>
          <w:u w:val="single"/>
        </w:rPr>
      </w:pPr>
      <w:r w:rsidRPr="0045428D">
        <w:rPr>
          <w:sz w:val="16"/>
          <w:szCs w:val="16"/>
          <w:u w:val="single"/>
        </w:rPr>
        <w:t>Change history of this document:</w:t>
      </w:r>
    </w:p>
    <w:p w14:paraId="6256C8DA" w14:textId="77777777" w:rsidR="0045428D" w:rsidRPr="0045428D" w:rsidRDefault="0045428D" w:rsidP="0045428D">
      <w:pPr>
        <w:tabs>
          <w:tab w:val="left" w:pos="3119"/>
        </w:tabs>
        <w:spacing w:after="0"/>
        <w:rPr>
          <w:sz w:val="16"/>
          <w:szCs w:val="16"/>
        </w:rPr>
      </w:pPr>
      <w:r>
        <w:rPr>
          <w:sz w:val="16"/>
          <w:szCs w:val="16"/>
        </w:rPr>
        <w:t xml:space="preserve">1999-11-17: </w:t>
      </w:r>
      <w:r w:rsidRPr="0045428D">
        <w:rPr>
          <w:sz w:val="16"/>
          <w:szCs w:val="16"/>
        </w:rPr>
        <w:t>original issue</w:t>
      </w:r>
    </w:p>
    <w:p w14:paraId="36643248" w14:textId="77777777" w:rsidR="0045428D" w:rsidRDefault="0045428D" w:rsidP="0045428D">
      <w:pPr>
        <w:tabs>
          <w:tab w:val="left" w:pos="3119"/>
        </w:tabs>
        <w:spacing w:after="0"/>
        <w:rPr>
          <w:sz w:val="16"/>
          <w:szCs w:val="16"/>
        </w:rPr>
      </w:pPr>
      <w:r>
        <w:rPr>
          <w:sz w:val="16"/>
          <w:szCs w:val="16"/>
        </w:rPr>
        <w:t xml:space="preserve">2007-09-06: </w:t>
      </w:r>
      <w:r w:rsidRPr="0045428D">
        <w:rPr>
          <w:sz w:val="16"/>
          <w:szCs w:val="16"/>
        </w:rPr>
        <w:t>removal of references to Working Groups; bring names of TSGs up to date; correction of typo</w:t>
      </w:r>
    </w:p>
    <w:p w14:paraId="3CE9BAE4" w14:textId="77777777" w:rsidR="000F7ECB" w:rsidRDefault="000F7ECB" w:rsidP="0045428D">
      <w:pPr>
        <w:tabs>
          <w:tab w:val="left" w:pos="3119"/>
        </w:tabs>
        <w:spacing w:after="0"/>
        <w:rPr>
          <w:sz w:val="16"/>
          <w:szCs w:val="16"/>
        </w:rPr>
      </w:pPr>
      <w:r>
        <w:rPr>
          <w:sz w:val="16"/>
          <w:szCs w:val="16"/>
        </w:rPr>
        <w:t>2015-01-06: adds tdoc header &amp; removes redundant information below</w:t>
      </w:r>
    </w:p>
    <w:p w14:paraId="33B83D9E" w14:textId="19DED9C8" w:rsidR="00812091" w:rsidRPr="0045428D" w:rsidRDefault="00812091" w:rsidP="0045428D">
      <w:pPr>
        <w:tabs>
          <w:tab w:val="left" w:pos="3119"/>
        </w:tabs>
        <w:spacing w:after="0"/>
        <w:rPr>
          <w:sz w:val="16"/>
          <w:szCs w:val="16"/>
        </w:rPr>
      </w:pPr>
      <w:r>
        <w:rPr>
          <w:sz w:val="16"/>
          <w:szCs w:val="16"/>
        </w:rPr>
        <w:t>2024-11-23: aligns RAN and SA/CT templates by adding information to the header</w:t>
      </w:r>
    </w:p>
    <w:sectPr w:rsidR="00812091" w:rsidRPr="0045428D">
      <w:pgSz w:w="11898" w:h="16827"/>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49652" w14:textId="77777777" w:rsidR="00932619" w:rsidRDefault="00932619" w:rsidP="00C75908">
      <w:pPr>
        <w:spacing w:after="0"/>
      </w:pPr>
      <w:r>
        <w:separator/>
      </w:r>
    </w:p>
  </w:endnote>
  <w:endnote w:type="continuationSeparator" w:id="0">
    <w:p w14:paraId="62FB8D38" w14:textId="77777777" w:rsidR="00932619" w:rsidRDefault="00932619" w:rsidP="00C759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95026" w14:textId="77777777" w:rsidR="00932619" w:rsidRDefault="00932619" w:rsidP="00C75908">
      <w:pPr>
        <w:spacing w:after="0"/>
      </w:pPr>
      <w:r>
        <w:separator/>
      </w:r>
    </w:p>
  </w:footnote>
  <w:footnote w:type="continuationSeparator" w:id="0">
    <w:p w14:paraId="23197F67" w14:textId="77777777" w:rsidR="00932619" w:rsidRDefault="00932619" w:rsidP="00C759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6A7803C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F00F24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806F4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42ECB7D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D7AA38E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C9D1CB5"/>
    <w:multiLevelType w:val="hybridMultilevel"/>
    <w:tmpl w:val="697C1AC8"/>
    <w:lvl w:ilvl="0" w:tplc="5BAA18E4">
      <w:start w:val="7"/>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89E1A94"/>
    <w:multiLevelType w:val="hybridMultilevel"/>
    <w:tmpl w:val="8522D852"/>
    <w:lvl w:ilvl="0" w:tplc="2E5CEDB2">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84242866">
    <w:abstractNumId w:val="0"/>
  </w:num>
  <w:num w:numId="2" w16cid:durableId="51660655">
    <w:abstractNumId w:val="4"/>
  </w:num>
  <w:num w:numId="3" w16cid:durableId="639578709">
    <w:abstractNumId w:val="3"/>
  </w:num>
  <w:num w:numId="4" w16cid:durableId="355933987">
    <w:abstractNumId w:val="5"/>
  </w:num>
  <w:num w:numId="5" w16cid:durableId="775101168">
    <w:abstractNumId w:val="6"/>
  </w:num>
  <w:num w:numId="6" w16cid:durableId="273755190">
    <w:abstractNumId w:val="2"/>
  </w:num>
  <w:num w:numId="7" w16cid:durableId="1263994625">
    <w:abstractNumId w:val="1"/>
  </w:num>
  <w:num w:numId="8" w16cid:durableId="879053222">
    <w:abstractNumId w:val="7"/>
  </w:num>
  <w:num w:numId="9" w16cid:durableId="14353941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8D"/>
    <w:rsid w:val="00040BEF"/>
    <w:rsid w:val="000A1A7B"/>
    <w:rsid w:val="000C1325"/>
    <w:rsid w:val="000F7ECB"/>
    <w:rsid w:val="001747C6"/>
    <w:rsid w:val="001E5090"/>
    <w:rsid w:val="00201520"/>
    <w:rsid w:val="00222D66"/>
    <w:rsid w:val="002B09A1"/>
    <w:rsid w:val="003B7EB5"/>
    <w:rsid w:val="003E6A86"/>
    <w:rsid w:val="0045428D"/>
    <w:rsid w:val="004B159E"/>
    <w:rsid w:val="004C7636"/>
    <w:rsid w:val="004F5115"/>
    <w:rsid w:val="005432F4"/>
    <w:rsid w:val="006F42B8"/>
    <w:rsid w:val="00702FB2"/>
    <w:rsid w:val="007E2108"/>
    <w:rsid w:val="00812091"/>
    <w:rsid w:val="00823475"/>
    <w:rsid w:val="008865F3"/>
    <w:rsid w:val="008C310D"/>
    <w:rsid w:val="00932619"/>
    <w:rsid w:val="00945F57"/>
    <w:rsid w:val="009A4776"/>
    <w:rsid w:val="00AA06BE"/>
    <w:rsid w:val="00AA2A85"/>
    <w:rsid w:val="00AF5267"/>
    <w:rsid w:val="00C75908"/>
    <w:rsid w:val="00C770DE"/>
    <w:rsid w:val="00C96AF4"/>
    <w:rsid w:val="00CC358C"/>
    <w:rsid w:val="00D231F8"/>
    <w:rsid w:val="00DC278D"/>
    <w:rsid w:val="00E03467"/>
    <w:rsid w:val="00E24E87"/>
    <w:rsid w:val="00E62388"/>
    <w:rsid w:val="00FE496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1D0DB"/>
  <w15:chartTrackingRefBased/>
  <w15:docId w15:val="{C1D1C978-ECD6-4B98-A031-2A4BF6F7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ko-KR"/>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ko-KR"/>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autoRedefine/>
    <w:semiHidden/>
    <w:pPr>
      <w:spacing w:before="180"/>
      <w:ind w:left="2693" w:hanging="2693"/>
    </w:pPr>
    <w:rPr>
      <w:b/>
    </w:rPr>
  </w:style>
  <w:style w:type="paragraph" w:styleId="TOC1">
    <w:name w:val="toc 1"/>
    <w:autoRedefine/>
    <w:semiHidden/>
    <w:pPr>
      <w:keepNext/>
      <w:keepLines/>
      <w:widowControl w:val="0"/>
      <w:tabs>
        <w:tab w:val="right" w:leader="dot" w:pos="9639"/>
      </w:tabs>
      <w:spacing w:before="120"/>
      <w:ind w:left="567" w:right="425" w:hanging="567"/>
    </w:pPr>
    <w:rPr>
      <w:noProof/>
      <w:sz w:val="22"/>
      <w:lang w:eastAsia="ko-KR"/>
    </w:rPr>
  </w:style>
  <w:style w:type="paragraph" w:customStyle="1" w:styleId="ZT">
    <w:name w:val="ZT"/>
    <w:pPr>
      <w:framePr w:wrap="notBeside" w:hAnchor="margin" w:yAlign="center"/>
      <w:widowControl w:val="0"/>
      <w:spacing w:line="240" w:lineRule="atLeast"/>
      <w:jc w:val="right"/>
    </w:pPr>
    <w:rPr>
      <w:rFonts w:ascii="Arial" w:hAnsi="Arial"/>
      <w:b/>
      <w:sz w:val="34"/>
      <w:lang w:eastAsia="ko-KR"/>
    </w:rPr>
  </w:style>
  <w:style w:type="paragraph" w:styleId="TOC5">
    <w:name w:val="toc 5"/>
    <w:basedOn w:val="TOC4"/>
    <w:autoRedefine/>
    <w:semiHidden/>
    <w:pPr>
      <w:ind w:left="1701" w:hanging="1701"/>
    </w:pPr>
  </w:style>
  <w:style w:type="paragraph" w:styleId="TOC4">
    <w:name w:val="toc 4"/>
    <w:basedOn w:val="TOC3"/>
    <w:autoRedefine/>
    <w:semiHidden/>
    <w:pPr>
      <w:ind w:left="1418" w:hanging="1418"/>
    </w:pPr>
  </w:style>
  <w:style w:type="paragraph" w:styleId="TOC3">
    <w:name w:val="toc 3"/>
    <w:basedOn w:val="TOC2"/>
    <w:autoRedefine/>
    <w:semiHidden/>
    <w:pPr>
      <w:ind w:left="1134" w:hanging="1134"/>
    </w:pPr>
  </w:style>
  <w:style w:type="paragraph" w:styleId="TOC2">
    <w:name w:val="toc 2"/>
    <w:basedOn w:val="TOC1"/>
    <w:autoRedefine/>
    <w:semiHidden/>
    <w:pPr>
      <w:keepNext w:val="0"/>
      <w:spacing w:before="0"/>
      <w:ind w:left="851" w:hanging="851"/>
    </w:pPr>
    <w:rPr>
      <w:sz w:val="20"/>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ko-KR"/>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ko-KR"/>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autoRedefine/>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Courier New" w:hAnsi="Courier New"/>
      <w:noProof/>
      <w:lang w:eastAsia="ko-KR"/>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autoRedefine/>
    <w:semiHidden/>
    <w:pPr>
      <w:ind w:left="1985" w:hanging="1985"/>
    </w:pPr>
  </w:style>
  <w:style w:type="paragraph" w:styleId="TOC7">
    <w:name w:val="toc 7"/>
    <w:basedOn w:val="TOC6"/>
    <w:next w:val="Normal"/>
    <w:autoRedefine/>
    <w:semiHidden/>
    <w:pPr>
      <w:ind w:left="2268" w:hanging="2268"/>
    </w:pPr>
  </w:style>
  <w:style w:type="paragraph" w:styleId="ListBullet2">
    <w:name w:val="List Bullet 2"/>
    <w:basedOn w:val="ListBullet"/>
    <w:autoRedefine/>
    <w:pPr>
      <w:ind w:left="851"/>
    </w:pPr>
  </w:style>
  <w:style w:type="paragraph" w:styleId="ListBullet3">
    <w:name w:val="List Bullet 3"/>
    <w:basedOn w:val="ListBullet2"/>
    <w:autoRedefine/>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ko-KR"/>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ko-KR"/>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ko-KR"/>
    </w:rPr>
  </w:style>
  <w:style w:type="paragraph" w:customStyle="1" w:styleId="ZD">
    <w:name w:val="ZD"/>
    <w:pPr>
      <w:framePr w:wrap="notBeside" w:vAnchor="page" w:hAnchor="margin" w:y="15764"/>
      <w:widowControl w:val="0"/>
    </w:pPr>
    <w:rPr>
      <w:rFonts w:ascii="Arial" w:hAnsi="Arial"/>
      <w:noProof/>
      <w:sz w:val="32"/>
      <w:lang w:eastAsia="ko-KR"/>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ko-KR"/>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ko-KR"/>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autoRedefine/>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character" w:customStyle="1" w:styleId="HeaderChar">
    <w:name w:val="Header Char"/>
    <w:link w:val="Header"/>
    <w:rsid w:val="000F7ECB"/>
    <w:rPr>
      <w:rFonts w:ascii="Arial" w:hAnsi="Arial"/>
      <w:b/>
      <w:noProof/>
      <w:sz w:val="18"/>
      <w:lang w:eastAsia="ko-KR"/>
    </w:rPr>
  </w:style>
  <w:style w:type="paragraph" w:styleId="CommentText">
    <w:name w:val="annotation text"/>
    <w:basedOn w:val="Normal"/>
    <w:link w:val="CommentTextChar"/>
    <w:rsid w:val="000F7ECB"/>
    <w:pPr>
      <w:tabs>
        <w:tab w:val="left" w:pos="1418"/>
        <w:tab w:val="left" w:pos="4678"/>
        <w:tab w:val="left" w:pos="5954"/>
        <w:tab w:val="left" w:pos="7088"/>
      </w:tabs>
      <w:spacing w:after="240"/>
      <w:jc w:val="both"/>
    </w:pPr>
    <w:rPr>
      <w:rFonts w:ascii="Arial" w:hAnsi="Arial"/>
      <w:lang w:eastAsia="en-US"/>
    </w:rPr>
  </w:style>
  <w:style w:type="character" w:customStyle="1" w:styleId="CommentTextChar">
    <w:name w:val="Comment Text Char"/>
    <w:link w:val="CommentText"/>
    <w:rsid w:val="000F7ECB"/>
    <w:rPr>
      <w:rFonts w:ascii="Arial" w:hAnsi="Arial"/>
      <w:lang w:eastAsia="en-US"/>
    </w:rPr>
  </w:style>
  <w:style w:type="character" w:styleId="CommentReference">
    <w:name w:val="annotation reference"/>
    <w:rsid w:val="000F7ECB"/>
    <w:rPr>
      <w:sz w:val="16"/>
    </w:rPr>
  </w:style>
  <w:style w:type="paragraph" w:styleId="BalloonText">
    <w:name w:val="Balloon Text"/>
    <w:basedOn w:val="Normal"/>
    <w:link w:val="BalloonTextChar"/>
    <w:rsid w:val="000F7ECB"/>
    <w:pPr>
      <w:spacing w:after="0"/>
    </w:pPr>
    <w:rPr>
      <w:rFonts w:ascii="Segoe UI" w:hAnsi="Segoe UI" w:cs="Segoe UI"/>
      <w:sz w:val="18"/>
      <w:szCs w:val="18"/>
    </w:rPr>
  </w:style>
  <w:style w:type="character" w:customStyle="1" w:styleId="BalloonTextChar">
    <w:name w:val="Balloon Text Char"/>
    <w:link w:val="BalloonText"/>
    <w:rsid w:val="000F7ECB"/>
    <w:rPr>
      <w:rFonts w:ascii="Segoe UI" w:hAnsi="Segoe UI" w:cs="Segoe UI"/>
      <w:sz w:val="18"/>
      <w:szCs w:val="18"/>
      <w:lang w:eastAsia="ko-KR"/>
    </w:rPr>
  </w:style>
  <w:style w:type="paragraph" w:customStyle="1" w:styleId="CRCoverPage">
    <w:name w:val="CR Cover Page"/>
    <w:rsid w:val="008C310D"/>
    <w:pPr>
      <w:spacing w:after="120"/>
    </w:pPr>
    <w:rPr>
      <w:rFonts w:ascii="Arial" w:hAnsi="Arial"/>
      <w:lang w:eastAsia="en-US"/>
    </w:rPr>
  </w:style>
  <w:style w:type="paragraph" w:styleId="ListParagraph">
    <w:name w:val="List Paragraph"/>
    <w:basedOn w:val="Normal"/>
    <w:uiPriority w:val="34"/>
    <w:qFormat/>
    <w:rsid w:val="009A47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16</TotalTime>
  <Pages>1</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Presentation to TSG / WG</vt:lpstr>
    </vt:vector>
  </TitlesOfParts>
  <Company>ETSI Sophia-Antipolis</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 to TSG / WG</dc:title>
  <dc:subject/>
  <dc:creator>Maurice Pope</dc:creator>
  <cp:keywords/>
  <dc:description>Template for presentation of Specifications to TSGs and WGs</dc:description>
  <cp:lastModifiedBy>Rapporteur</cp:lastModifiedBy>
  <cp:revision>15</cp:revision>
  <dcterms:created xsi:type="dcterms:W3CDTF">2025-09-01T07:07:00Z</dcterms:created>
  <dcterms:modified xsi:type="dcterms:W3CDTF">2025-09-02T11:00:00Z</dcterms:modified>
</cp:coreProperties>
</file>