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0F10" w14:textId="3F513784" w:rsidR="0007157D" w:rsidRDefault="0007157D" w:rsidP="0007157D">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F824C6" w:rsidRPr="00F824C6">
        <w:rPr>
          <w:b/>
          <w:noProof/>
          <w:sz w:val="24"/>
        </w:rPr>
        <w:t>3411</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0B0EC3C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65F85">
        <w:rPr>
          <w:rFonts w:ascii="Arial" w:hAnsi="Arial" w:cs="Arial"/>
          <w:b/>
          <w:bCs/>
        </w:rPr>
        <w:t>Ericsson</w:t>
      </w:r>
    </w:p>
    <w:p w14:paraId="234CD7C4" w14:textId="430799A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65F85">
        <w:rPr>
          <w:rFonts w:ascii="Arial" w:hAnsi="Arial" w:cs="Arial"/>
          <w:b/>
          <w:bCs/>
        </w:rPr>
        <w:t>Discussion on geofencing in ETWS</w:t>
      </w:r>
    </w:p>
    <w:p w14:paraId="55FE3D7D" w14:textId="1016477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646E5">
        <w:rPr>
          <w:rFonts w:ascii="Arial" w:hAnsi="Arial" w:cs="Arial"/>
          <w:b/>
          <w:bCs/>
        </w:rPr>
        <w:t>19.61</w:t>
      </w:r>
    </w:p>
    <w:p w14:paraId="1589C299" w14:textId="65B013A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C8B0AF3" w14:textId="0F09A73C" w:rsidR="00765F85" w:rsidRDefault="00765F85" w:rsidP="003007B4">
      <w:pPr>
        <w:pStyle w:val="Heading2"/>
      </w:pPr>
      <w:r>
        <w:t>1. Abstract</w:t>
      </w:r>
    </w:p>
    <w:p w14:paraId="200037E1" w14:textId="77777777" w:rsidR="003007B4" w:rsidRDefault="003007B4" w:rsidP="003007B4"/>
    <w:p w14:paraId="216E2CE9" w14:textId="77777777" w:rsidR="00A33FF0" w:rsidRDefault="00A33FF0" w:rsidP="00A33FF0">
      <w:proofErr w:type="gramStart"/>
      <w:r>
        <w:t>In order to</w:t>
      </w:r>
      <w:proofErr w:type="gramEnd"/>
      <w:r>
        <w:t xml:space="preserve"> ensure that the Warning Area Coordinates IE can be introduced without a need for segmentation, considerations need to be made </w:t>
      </w:r>
      <w:proofErr w:type="gramStart"/>
      <w:r>
        <w:t>with regard to</w:t>
      </w:r>
      <w:proofErr w:type="gramEnd"/>
      <w:r>
        <w:t xml:space="preserve"> the transport block size and how much of it is consumed by the SIB excluding the Warning Area Coordinates.</w:t>
      </w:r>
    </w:p>
    <w:p w14:paraId="46B713F9" w14:textId="77777777" w:rsidR="00465D89" w:rsidRDefault="00465D89" w:rsidP="003007B4"/>
    <w:p w14:paraId="3127813C" w14:textId="63CECE03" w:rsidR="00872813" w:rsidRDefault="00872813" w:rsidP="00872813">
      <w:r>
        <w:t xml:space="preserve">In Satellite NG-RAN (SIB6), </w:t>
      </w:r>
      <w:r w:rsidRPr="00B62D18">
        <w:t xml:space="preserve">361 octets and 7 bits of available space </w:t>
      </w:r>
      <w:r>
        <w:t xml:space="preserve">can </w:t>
      </w:r>
      <w:r w:rsidRPr="00B62D18">
        <w:t>potentially be used for contents of the Warning Area Coordinates</w:t>
      </w:r>
      <w:r>
        <w:t xml:space="preserve">, and for Satellite E-UTRAN (SIB10-NB), </w:t>
      </w:r>
      <w:r w:rsidRPr="00B62D18">
        <w:t xml:space="preserve">75 octets 4 bits of available space </w:t>
      </w:r>
      <w:r>
        <w:t xml:space="preserve">can </w:t>
      </w:r>
      <w:r w:rsidRPr="00B62D18">
        <w:t>potentially be used for contents of the Warning Area Coordinates</w:t>
      </w:r>
      <w:r>
        <w:t xml:space="preserve">. </w:t>
      </w:r>
    </w:p>
    <w:p w14:paraId="48FF318B" w14:textId="026FF344" w:rsidR="00465D89" w:rsidRDefault="00465D89" w:rsidP="003007B4"/>
    <w:p w14:paraId="52E7FBA1" w14:textId="4BAF8F44" w:rsidR="00B65D45" w:rsidRDefault="00FA7D38" w:rsidP="003007B4">
      <w:pPr>
        <w:rPr>
          <w:i/>
          <w:iCs/>
        </w:rPr>
      </w:pPr>
      <w:r>
        <w:t>There is sufficient space to add the Warning Area Coordinates to the ETWS Primary Notification Message, without introducing a need for segmentation</w:t>
      </w:r>
      <w:r w:rsidR="00077543">
        <w:t xml:space="preserve">, since with only 50 octets (which is the number of octets currently reserved for the </w:t>
      </w:r>
      <w:r w:rsidR="00077543">
        <w:rPr>
          <w:i/>
          <w:iCs/>
        </w:rPr>
        <w:t xml:space="preserve">dummy </w:t>
      </w:r>
      <w:r w:rsidR="00077543">
        <w:t>value in the ETWS Primary Notification Message as defined in TS 23.041) it is possible to define e.g. a polygon with up to 8 points.</w:t>
      </w:r>
      <w:r>
        <w:t xml:space="preserve"> The actual size of the Warning Area Coordinates IE may depend on local regulation and radio limitations. This is realised in C1-25xxxx, </w:t>
      </w:r>
      <w:r w:rsidRPr="00583673">
        <w:rPr>
          <w:i/>
          <w:iCs/>
        </w:rPr>
        <w:t>Adding support for geofencing to ETWS primary notification.</w:t>
      </w:r>
    </w:p>
    <w:p w14:paraId="41F9A986" w14:textId="77777777" w:rsidR="00FA7D38" w:rsidRPr="003007B4" w:rsidRDefault="00FA7D38" w:rsidP="003007B4"/>
    <w:p w14:paraId="196A1C76" w14:textId="085E6865" w:rsidR="00765F85" w:rsidRDefault="00765F85" w:rsidP="003007B4">
      <w:pPr>
        <w:pStyle w:val="Heading2"/>
      </w:pPr>
      <w:r>
        <w:t>2. Introduction</w:t>
      </w:r>
    </w:p>
    <w:p w14:paraId="69252686" w14:textId="77777777" w:rsidR="003007B4" w:rsidRDefault="003007B4" w:rsidP="003007B4"/>
    <w:p w14:paraId="292B7C25" w14:textId="3B011058" w:rsidR="00B60308" w:rsidRDefault="008767B0" w:rsidP="008767B0">
      <w:pPr>
        <w:rPr>
          <w:noProof/>
        </w:rPr>
      </w:pPr>
      <w:r>
        <w:rPr>
          <w:noProof/>
        </w:rPr>
        <w:t>CT1 received an LS from RAN2 (</w:t>
      </w:r>
      <w:r w:rsidRPr="00BC317E">
        <w:rPr>
          <w:noProof/>
        </w:rPr>
        <w:t>R2-2409243</w:t>
      </w:r>
      <w:r>
        <w:rPr>
          <w:noProof/>
        </w:rPr>
        <w:t>), in which the addressed WGs were informed that RAN2 have agreed to introduce support for PWS in NTN-IoT, and were asked to consider the agreements and whether any alignment is needed.</w:t>
      </w:r>
    </w:p>
    <w:p w14:paraId="205DB379" w14:textId="77777777" w:rsidR="007A34B6" w:rsidRDefault="007A34B6" w:rsidP="008767B0">
      <w:pPr>
        <w:rPr>
          <w:noProof/>
        </w:rPr>
      </w:pPr>
    </w:p>
    <w:p w14:paraId="43ACBC90" w14:textId="396939D5" w:rsidR="00806F8C" w:rsidRDefault="00EF2E09" w:rsidP="00806F8C">
      <w:pPr>
        <w:rPr>
          <w:noProof/>
        </w:rPr>
      </w:pPr>
      <w:r>
        <w:rPr>
          <w:noProof/>
        </w:rPr>
        <w:t xml:space="preserve">SA1 have specified that the addition of geofencing information applies for </w:t>
      </w:r>
      <w:r w:rsidR="00806F8C">
        <w:rPr>
          <w:noProof/>
        </w:rPr>
        <w:t>satellite E-UTRAN and satellite NG-RAN; see 3GPP TS 22.268:</w:t>
      </w:r>
    </w:p>
    <w:p w14:paraId="54CAC6AA" w14:textId="77777777" w:rsidR="00806F8C" w:rsidRDefault="00806F8C" w:rsidP="00806F8C">
      <w:pPr>
        <w:rPr>
          <w:noProof/>
        </w:rPr>
      </w:pPr>
    </w:p>
    <w:p w14:paraId="005C5EE6" w14:textId="10D21321" w:rsidR="00806F8C" w:rsidRDefault="00000000" w:rsidP="008767B0">
      <w:pPr>
        <w:rPr>
          <w:noProof/>
        </w:rPr>
      </w:pPr>
      <w:r>
        <w:rPr>
          <w:noProof/>
        </w:rPr>
        <w:pict w14:anchorId="4C73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99.5pt;visibility:visible">
            <v:imagedata r:id="rId8" o:title=""/>
          </v:shape>
        </w:pict>
      </w:r>
    </w:p>
    <w:p w14:paraId="1CCB1076" w14:textId="77777777" w:rsidR="00B60308" w:rsidRDefault="00B60308" w:rsidP="008767B0">
      <w:pPr>
        <w:rPr>
          <w:noProof/>
        </w:rPr>
      </w:pPr>
    </w:p>
    <w:p w14:paraId="42BF4765" w14:textId="04466CDD" w:rsidR="00B60308" w:rsidRDefault="00B60308" w:rsidP="008767B0">
      <w:pPr>
        <w:rPr>
          <w:noProof/>
        </w:rPr>
      </w:pPr>
      <w:r>
        <w:rPr>
          <w:noProof/>
        </w:rPr>
        <w:t>Further information is given in another LS from RAN2 (</w:t>
      </w:r>
      <w:r w:rsidRPr="00B738A6">
        <w:rPr>
          <w:noProof/>
        </w:rPr>
        <w:t>R2-2501581</w:t>
      </w:r>
      <w:r>
        <w:rPr>
          <w:noProof/>
        </w:rPr>
        <w:t>), stating that:</w:t>
      </w:r>
    </w:p>
    <w:p w14:paraId="3F22CBCD" w14:textId="77777777" w:rsidR="00B60308" w:rsidRDefault="00B60308" w:rsidP="008767B0">
      <w:pPr>
        <w:rPr>
          <w:noProof/>
        </w:rPr>
      </w:pPr>
    </w:p>
    <w:p w14:paraId="34F156B5" w14:textId="77777777" w:rsidR="00B60308" w:rsidRPr="00DF5C5F" w:rsidRDefault="00B60308" w:rsidP="008767B0">
      <w:pPr>
        <w:rPr>
          <w:i/>
          <w:iCs/>
          <w:noProof/>
        </w:rPr>
      </w:pPr>
      <w:r w:rsidRPr="00DF5C5F">
        <w:rPr>
          <w:i/>
          <w:iCs/>
          <w:noProof/>
        </w:rPr>
        <w:t xml:space="preserve">"The Warning Area Coordinates IE will be added in the primary and secondary notifications for NR NTN (SIB6, SIB7) and NB-IoT NTN (SIB10-NB, SIB11-NB) </w:t>
      </w:r>
      <w:r w:rsidRPr="00DF5C5F">
        <w:rPr>
          <w:i/>
          <w:iCs/>
          <w:noProof/>
          <w:highlight w:val="cyan"/>
        </w:rPr>
        <w:t>without introducing the need for segmentation of ETWS primary notification</w:t>
      </w:r>
      <w:r w:rsidRPr="00DF5C5F">
        <w:rPr>
          <w:i/>
          <w:iCs/>
          <w:noProof/>
        </w:rPr>
        <w:t>."</w:t>
      </w:r>
    </w:p>
    <w:p w14:paraId="33BFF125" w14:textId="77777777" w:rsidR="003007B4" w:rsidRDefault="003007B4" w:rsidP="003007B4"/>
    <w:p w14:paraId="396B563B" w14:textId="2093B896" w:rsidR="00B60308" w:rsidRDefault="00B65D45" w:rsidP="003007B4">
      <w:proofErr w:type="gramStart"/>
      <w:r>
        <w:t xml:space="preserve">In order </w:t>
      </w:r>
      <w:r w:rsidR="001F6270">
        <w:t>to</w:t>
      </w:r>
      <w:proofErr w:type="gramEnd"/>
      <w:r w:rsidR="001F6270">
        <w:t xml:space="preserve"> ensure that the Warning Area Coordinates IE </w:t>
      </w:r>
      <w:r w:rsidR="001F500E">
        <w:t>can be introduced without a need for segmentation</w:t>
      </w:r>
      <w:r w:rsidR="00A354C0">
        <w:t xml:space="preserve">, considerations need to be made </w:t>
      </w:r>
      <w:proofErr w:type="gramStart"/>
      <w:r w:rsidR="00AE6EC7">
        <w:t>with regard to</w:t>
      </w:r>
      <w:proofErr w:type="gramEnd"/>
      <w:r w:rsidR="00AE6EC7">
        <w:t xml:space="preserve"> the transport block size and how much of it is consumed by the SIB excluding </w:t>
      </w:r>
      <w:r w:rsidR="004F3490">
        <w:t>the Warning Area Coordinates.</w:t>
      </w:r>
    </w:p>
    <w:p w14:paraId="2756A9DD" w14:textId="77777777" w:rsidR="00B60308" w:rsidRPr="003007B4" w:rsidRDefault="00B60308" w:rsidP="003007B4"/>
    <w:p w14:paraId="02164BB3" w14:textId="3C82CFD0" w:rsidR="00765F85" w:rsidRDefault="00765F85" w:rsidP="003007B4">
      <w:pPr>
        <w:pStyle w:val="Heading2"/>
      </w:pPr>
      <w:r>
        <w:t xml:space="preserve">3. </w:t>
      </w:r>
      <w:r w:rsidR="006F680F">
        <w:t>Discussion</w:t>
      </w:r>
    </w:p>
    <w:p w14:paraId="52095E75" w14:textId="77777777" w:rsidR="003007B4" w:rsidRDefault="003007B4" w:rsidP="003007B4"/>
    <w:p w14:paraId="09BE450B" w14:textId="3A15DCA3" w:rsidR="000A4BCF" w:rsidRPr="000A4BCF" w:rsidRDefault="000A4BCF" w:rsidP="000A4BCF">
      <w:pPr>
        <w:rPr>
          <w:b/>
          <w:bCs/>
          <w:u w:val="single"/>
        </w:rPr>
      </w:pPr>
      <w:r w:rsidRPr="000A4BCF">
        <w:rPr>
          <w:b/>
          <w:bCs/>
          <w:u w:val="single"/>
        </w:rPr>
        <w:t xml:space="preserve">For Warning Area Coordinates in Satellite </w:t>
      </w:r>
      <w:r>
        <w:rPr>
          <w:b/>
          <w:bCs/>
          <w:u w:val="single"/>
        </w:rPr>
        <w:t>NG-RAN</w:t>
      </w:r>
    </w:p>
    <w:p w14:paraId="0F960804" w14:textId="77777777" w:rsidR="000A4BCF" w:rsidRPr="000A4BCF" w:rsidRDefault="000A4BCF" w:rsidP="003007B4"/>
    <w:p w14:paraId="6CAA1290" w14:textId="4DE61A91" w:rsidR="003007B4" w:rsidRPr="00F058E8" w:rsidRDefault="008767B0" w:rsidP="003007B4">
      <w:pPr>
        <w:rPr>
          <w:lang w:val="en-US"/>
        </w:rPr>
      </w:pPr>
      <w:r w:rsidRPr="00F058E8">
        <w:rPr>
          <w:lang w:val="en-US"/>
        </w:rPr>
        <w:t>In 3GPP TS 38.331</w:t>
      </w:r>
      <w:r w:rsidR="00F058E8" w:rsidRPr="00F058E8">
        <w:rPr>
          <w:lang w:val="en-US"/>
        </w:rPr>
        <w:t xml:space="preserve">, SIB6 is </w:t>
      </w:r>
      <w:r w:rsidR="00F058E8">
        <w:rPr>
          <w:lang w:val="en-US"/>
        </w:rPr>
        <w:t>defined as follows:</w:t>
      </w:r>
    </w:p>
    <w:p w14:paraId="799F8BD5" w14:textId="77777777" w:rsidR="008767B0" w:rsidRPr="00F058E8" w:rsidRDefault="008767B0" w:rsidP="003007B4">
      <w:pPr>
        <w:rPr>
          <w:lang w:val="en-US"/>
        </w:rPr>
      </w:pPr>
    </w:p>
    <w:p w14:paraId="203FBEA4" w14:textId="117D54F0" w:rsidR="008767B0" w:rsidRDefault="00000000" w:rsidP="003007B4">
      <w:r>
        <w:rPr>
          <w:noProof/>
        </w:rPr>
        <w:lastRenderedPageBreak/>
        <w:pict w14:anchorId="6819A662">
          <v:shape id="Picture 1" o:spid="_x0000_i1026" type="#_x0000_t75" style="width:493.5pt;height:200.5pt;visibility:visible;mso-wrap-style:square">
            <v:imagedata r:id="rId9" o:title=""/>
          </v:shape>
        </w:pict>
      </w:r>
    </w:p>
    <w:p w14:paraId="23E8DE96" w14:textId="77777777" w:rsidR="008767B0" w:rsidRDefault="008767B0" w:rsidP="003007B4"/>
    <w:p w14:paraId="47BB303F" w14:textId="77777777" w:rsidR="00A41EDC" w:rsidRDefault="00A41EDC" w:rsidP="003007B4"/>
    <w:p w14:paraId="35258C84" w14:textId="302F714F" w:rsidR="00887979" w:rsidRDefault="00887979" w:rsidP="003007B4">
      <w:r>
        <w:t>Clause 5.2.1:</w:t>
      </w:r>
    </w:p>
    <w:p w14:paraId="44E3CB77" w14:textId="77777777" w:rsidR="00887979" w:rsidRDefault="00887979" w:rsidP="003007B4"/>
    <w:p w14:paraId="454A1B79" w14:textId="77777777" w:rsidR="00887979" w:rsidRPr="00887979" w:rsidRDefault="00887979" w:rsidP="00887979">
      <w:pPr>
        <w:pStyle w:val="NO"/>
        <w:rPr>
          <w:i/>
          <w:iCs/>
        </w:rPr>
      </w:pPr>
      <w:r w:rsidRPr="00887979">
        <w:rPr>
          <w:i/>
          <w:iCs/>
        </w:rPr>
        <w:t>NOTE 2:</w:t>
      </w:r>
      <w:r w:rsidRPr="00887979">
        <w:rPr>
          <w:i/>
          <w:iCs/>
        </w:rPr>
        <w:tab/>
        <w:t xml:space="preserve">The physical layer imposes a limit to the maximum size a SIB can take. </w:t>
      </w:r>
      <w:r w:rsidRPr="00887979">
        <w:rPr>
          <w:i/>
          <w:iCs/>
          <w:highlight w:val="cyan"/>
        </w:rPr>
        <w:t>The maximum SIB1 or SI message size is 2976 bits</w:t>
      </w:r>
      <w:r w:rsidRPr="00887979">
        <w:rPr>
          <w:i/>
          <w:iCs/>
        </w:rPr>
        <w:t>.</w:t>
      </w:r>
    </w:p>
    <w:p w14:paraId="3AA0C8F4" w14:textId="77777777" w:rsidR="00887979" w:rsidRDefault="00887979" w:rsidP="003007B4"/>
    <w:p w14:paraId="37CDFB43" w14:textId="7672742B" w:rsidR="00383D5C" w:rsidRDefault="00383D5C" w:rsidP="003007B4">
      <w:r>
        <w:t xml:space="preserve">Thus, the </w:t>
      </w:r>
      <w:r>
        <w:rPr>
          <w:i/>
          <w:iCs/>
        </w:rPr>
        <w:t xml:space="preserve">maximum physical limitation </w:t>
      </w:r>
      <w:r w:rsidR="00AE2013">
        <w:t xml:space="preserve">for the SI message in NR is </w:t>
      </w:r>
      <w:r w:rsidR="00404A3E">
        <w:t xml:space="preserve">2976 bits, or 372 octets. </w:t>
      </w:r>
    </w:p>
    <w:p w14:paraId="5ED1596A" w14:textId="77777777" w:rsidR="00404A3E" w:rsidRDefault="00404A3E" w:rsidP="003007B4"/>
    <w:p w14:paraId="254BFE0B" w14:textId="4100C8E8" w:rsidR="00404A3E" w:rsidRPr="00AE2013" w:rsidRDefault="005B5083" w:rsidP="003007B4">
      <w:r>
        <w:t>Out of</w:t>
      </w:r>
      <w:r w:rsidR="00404A3E">
        <w:t xml:space="preserve"> this</w:t>
      </w:r>
      <w:r>
        <w:t xml:space="preserve">, </w:t>
      </w:r>
      <w:r w:rsidR="00AD63DE">
        <w:t xml:space="preserve">the </w:t>
      </w:r>
      <w:proofErr w:type="spellStart"/>
      <w:r w:rsidR="00AD63DE" w:rsidRPr="00657FE5">
        <w:rPr>
          <w:i/>
          <w:iCs/>
        </w:rPr>
        <w:t>messageIdentifier</w:t>
      </w:r>
      <w:proofErr w:type="spellEnd"/>
      <w:r w:rsidR="00AD63DE" w:rsidRPr="00657FE5">
        <w:rPr>
          <w:i/>
          <w:iCs/>
        </w:rPr>
        <w:t xml:space="preserve">, </w:t>
      </w:r>
      <w:proofErr w:type="spellStart"/>
      <w:r w:rsidR="00AD63DE" w:rsidRPr="00657FE5">
        <w:rPr>
          <w:i/>
          <w:iCs/>
        </w:rPr>
        <w:t>serialNumber</w:t>
      </w:r>
      <w:proofErr w:type="spellEnd"/>
      <w:r w:rsidR="00AD63DE" w:rsidRPr="00657FE5">
        <w:rPr>
          <w:i/>
          <w:iCs/>
        </w:rPr>
        <w:t xml:space="preserve">, </w:t>
      </w:r>
      <w:r w:rsidR="00AD63DE" w:rsidRPr="00657FE5">
        <w:t>and</w:t>
      </w:r>
      <w:r w:rsidR="00AD63DE" w:rsidRPr="00657FE5">
        <w:rPr>
          <w:i/>
          <w:iCs/>
        </w:rPr>
        <w:t xml:space="preserve"> </w:t>
      </w:r>
      <w:proofErr w:type="spellStart"/>
      <w:r w:rsidR="00AD63DE" w:rsidRPr="00657FE5">
        <w:rPr>
          <w:i/>
          <w:iCs/>
        </w:rPr>
        <w:t>warningType</w:t>
      </w:r>
      <w:proofErr w:type="spellEnd"/>
      <w:r w:rsidR="00AD63DE">
        <w:t xml:space="preserve"> consume 2 octets each</w:t>
      </w:r>
      <w:r w:rsidR="00657FE5">
        <w:t xml:space="preserve">, which results in 6 octets being consumed. The </w:t>
      </w:r>
      <w:proofErr w:type="spellStart"/>
      <w:r w:rsidR="00657FE5" w:rsidRPr="00657FE5">
        <w:rPr>
          <w:i/>
          <w:iCs/>
        </w:rPr>
        <w:t>lateNonCriticalExtension</w:t>
      </w:r>
      <w:proofErr w:type="spellEnd"/>
      <w:r w:rsidR="00657FE5">
        <w:t xml:space="preserve"> is optional to include, and declaring its absence requires 1 bit. </w:t>
      </w:r>
      <w:r w:rsidR="009A5B77">
        <w:t xml:space="preserve">The extension "..." also required 1 bit. </w:t>
      </w:r>
      <w:r w:rsidR="00657FE5" w:rsidRPr="000C241E">
        <w:t>An additional</w:t>
      </w:r>
      <w:r w:rsidR="003F4B56" w:rsidRPr="000C241E">
        <w:t xml:space="preserve"> 1</w:t>
      </w:r>
      <w:r w:rsidR="00281423" w:rsidRPr="000C241E">
        <w:t>4</w:t>
      </w:r>
      <w:r w:rsidR="003F4B56" w:rsidRPr="000C241E">
        <w:t xml:space="preserve"> bits a</w:t>
      </w:r>
      <w:r w:rsidR="003F4B56">
        <w:t xml:space="preserve">re consumed by the ASN.1 </w:t>
      </w:r>
      <w:r w:rsidR="001265EE">
        <w:t xml:space="preserve">overhead of the </w:t>
      </w:r>
      <w:r w:rsidR="00024E98">
        <w:t>System Information</w:t>
      </w:r>
      <w:r w:rsidR="003F4FB8" w:rsidRPr="003F4FB8">
        <w:t xml:space="preserve"> </w:t>
      </w:r>
      <w:r w:rsidR="003F4FB8">
        <w:t xml:space="preserve">in </w:t>
      </w:r>
      <w:r w:rsidR="003F4FB8" w:rsidRPr="003F4FB8">
        <w:rPr>
          <w:i/>
          <w:iCs/>
        </w:rPr>
        <w:t>BCCH-DL-SCH-Message</w:t>
      </w:r>
      <w:r w:rsidR="00024E98">
        <w:t xml:space="preserve">. This leaves </w:t>
      </w:r>
      <w:bookmarkStart w:id="0" w:name="_Hlk197386063"/>
      <w:r w:rsidR="00024E98">
        <w:t xml:space="preserve">364 octets </w:t>
      </w:r>
      <w:bookmarkEnd w:id="0"/>
      <w:r w:rsidR="00044861">
        <w:t>of available space to potentially be used for future extensions, such as the Warning Area Coordinates.</w:t>
      </w:r>
      <w:r w:rsidR="004B456E">
        <w:t xml:space="preserve"> </w:t>
      </w:r>
    </w:p>
    <w:p w14:paraId="141C74F6" w14:textId="77777777" w:rsidR="00A41EDC" w:rsidRDefault="00A41EDC" w:rsidP="003007B4"/>
    <w:p w14:paraId="13099DA5" w14:textId="34B9F090" w:rsidR="00DA5FCD" w:rsidRDefault="00DA5FCD" w:rsidP="00DA5FCD">
      <w:r w:rsidRPr="00DA5FCD">
        <w:rPr>
          <w:b/>
          <w:bCs/>
          <w:u w:val="single"/>
        </w:rPr>
        <w:t>Conclusion-</w:t>
      </w:r>
      <w:r>
        <w:rPr>
          <w:b/>
          <w:bCs/>
          <w:u w:val="single"/>
        </w:rPr>
        <w:t>1</w:t>
      </w:r>
      <w:r w:rsidR="00740DFE">
        <w:rPr>
          <w:b/>
          <w:bCs/>
          <w:u w:val="single"/>
        </w:rPr>
        <w:t>a</w:t>
      </w:r>
      <w:r w:rsidRPr="00DA5FCD">
        <w:rPr>
          <w:b/>
          <w:bCs/>
          <w:u w:val="single"/>
        </w:rPr>
        <w:t>:</w:t>
      </w:r>
      <w:r>
        <w:t xml:space="preserve"> </w:t>
      </w:r>
      <w:r w:rsidRPr="00DA5FCD">
        <w:rPr>
          <w:i/>
          <w:iCs/>
        </w:rPr>
        <w:t xml:space="preserve">In </w:t>
      </w:r>
      <w:r w:rsidR="0070168E">
        <w:rPr>
          <w:i/>
          <w:iCs/>
        </w:rPr>
        <w:t>(</w:t>
      </w:r>
      <w:r>
        <w:rPr>
          <w:i/>
          <w:iCs/>
        </w:rPr>
        <w:t>Satellite</w:t>
      </w:r>
      <w:r w:rsidR="0070168E">
        <w:rPr>
          <w:i/>
          <w:iCs/>
        </w:rPr>
        <w:t>)</w:t>
      </w:r>
      <w:r>
        <w:rPr>
          <w:i/>
          <w:iCs/>
        </w:rPr>
        <w:t xml:space="preserve"> NG-RAN </w:t>
      </w:r>
      <w:r w:rsidRPr="00DA5FCD">
        <w:rPr>
          <w:i/>
          <w:iCs/>
        </w:rPr>
        <w:t>(</w:t>
      </w:r>
      <w:r>
        <w:rPr>
          <w:i/>
          <w:iCs/>
        </w:rPr>
        <w:t>SIB6</w:t>
      </w:r>
      <w:r w:rsidRPr="00DA5FCD">
        <w:rPr>
          <w:i/>
          <w:iCs/>
        </w:rPr>
        <w:t xml:space="preserve">), there </w:t>
      </w:r>
      <w:r w:rsidR="006945E8">
        <w:rPr>
          <w:i/>
          <w:iCs/>
        </w:rPr>
        <w:t>is</w:t>
      </w:r>
      <w:r w:rsidRPr="00DA5FCD">
        <w:rPr>
          <w:i/>
          <w:iCs/>
        </w:rPr>
        <w:t xml:space="preserve"> </w:t>
      </w:r>
      <w:r w:rsidR="0070168E" w:rsidRPr="0070168E">
        <w:rPr>
          <w:i/>
          <w:iCs/>
        </w:rPr>
        <w:t xml:space="preserve">364 octets </w:t>
      </w:r>
      <w:r w:rsidRPr="00DA5FCD">
        <w:rPr>
          <w:i/>
          <w:iCs/>
        </w:rPr>
        <w:t>of available space to potentially be used for future extensions.</w:t>
      </w:r>
    </w:p>
    <w:p w14:paraId="7B8AB333" w14:textId="77777777" w:rsidR="00DA5FCD" w:rsidRDefault="00DA5FCD" w:rsidP="003007B4"/>
    <w:p w14:paraId="22F942F8" w14:textId="71F2DFCC" w:rsidR="006A643E" w:rsidRDefault="006A643E" w:rsidP="003007B4">
      <w:r w:rsidRPr="006A643E">
        <w:t xml:space="preserve">Assuming </w:t>
      </w:r>
      <w:r>
        <w:t xml:space="preserve">that </w:t>
      </w:r>
      <w:r w:rsidRPr="00C8797A">
        <w:rPr>
          <w:i/>
          <w:iCs/>
        </w:rPr>
        <w:t>"</w:t>
      </w:r>
      <w:proofErr w:type="spellStart"/>
      <w:r w:rsidRPr="00C8797A">
        <w:rPr>
          <w:i/>
          <w:iCs/>
        </w:rPr>
        <w:t>warningAreaCoordinates</w:t>
      </w:r>
      <w:proofErr w:type="spellEnd"/>
      <w:r w:rsidRPr="00C8797A">
        <w:rPr>
          <w:i/>
          <w:iCs/>
        </w:rPr>
        <w:t xml:space="preserve"> OCTET STRING (</w:t>
      </w:r>
      <w:proofErr w:type="gramStart"/>
      <w:r w:rsidRPr="00C8797A">
        <w:rPr>
          <w:i/>
          <w:iCs/>
        </w:rPr>
        <w:t>SIZE(1..</w:t>
      </w:r>
      <w:proofErr w:type="gramEnd"/>
      <w:r w:rsidRPr="00C8797A">
        <w:rPr>
          <w:i/>
          <w:iCs/>
          <w:highlight w:val="yellow"/>
        </w:rPr>
        <w:t>X</w:t>
      </w:r>
      <w:r w:rsidRPr="00C8797A">
        <w:rPr>
          <w:i/>
          <w:iCs/>
        </w:rPr>
        <w:t>)) OPTIONAL"</w:t>
      </w:r>
      <w:r w:rsidRPr="006A643E">
        <w:t xml:space="preserve"> is added after "..." in SIB6 where 256&lt;=</w:t>
      </w:r>
      <w:r w:rsidRPr="00C8797A">
        <w:rPr>
          <w:highlight w:val="yellow"/>
        </w:rPr>
        <w:t>X</w:t>
      </w:r>
      <w:r w:rsidRPr="006A643E">
        <w:t xml:space="preserve">&lt;512, 7 bits </w:t>
      </w:r>
      <w:r w:rsidR="00C8797A">
        <w:t xml:space="preserve">will be required </w:t>
      </w:r>
      <w:r w:rsidRPr="006A643E">
        <w:t xml:space="preserve">for </w:t>
      </w:r>
      <w:r w:rsidR="00C8797A">
        <w:t xml:space="preserve">the </w:t>
      </w:r>
      <w:r w:rsidRPr="006A643E">
        <w:t xml:space="preserve">additional </w:t>
      </w:r>
      <w:r w:rsidRPr="00C8797A">
        <w:rPr>
          <w:i/>
          <w:iCs/>
        </w:rPr>
        <w:t>"normally small length"</w:t>
      </w:r>
      <w:r w:rsidRPr="006A643E">
        <w:t xml:space="preserve"> indicating number of extensions, 1 bit </w:t>
      </w:r>
      <w:r w:rsidR="00740DFE">
        <w:t xml:space="preserve">required for </w:t>
      </w:r>
      <w:r w:rsidRPr="006A643E">
        <w:t xml:space="preserve">indicating presence of the </w:t>
      </w:r>
      <w:proofErr w:type="spellStart"/>
      <w:r w:rsidRPr="00FD42DC">
        <w:rPr>
          <w:i/>
          <w:iCs/>
        </w:rPr>
        <w:t>warningAreaCoordinates</w:t>
      </w:r>
      <w:proofErr w:type="spellEnd"/>
      <w:r w:rsidRPr="006A643E">
        <w:t xml:space="preserve">, and 9 bits for constrained whole number indicating length of the </w:t>
      </w:r>
      <w:proofErr w:type="spellStart"/>
      <w:r w:rsidRPr="00FD42DC">
        <w:rPr>
          <w:i/>
          <w:iCs/>
        </w:rPr>
        <w:t>warningAreaCoordinates</w:t>
      </w:r>
      <w:proofErr w:type="spellEnd"/>
      <w:r w:rsidRPr="006A643E">
        <w:t>.</w:t>
      </w:r>
    </w:p>
    <w:p w14:paraId="6F40A4E8" w14:textId="77777777" w:rsidR="000A4BCF" w:rsidRDefault="000A4BCF" w:rsidP="003007B4">
      <w:pPr>
        <w:rPr>
          <w:b/>
          <w:bCs/>
          <w:u w:val="single"/>
        </w:rPr>
      </w:pPr>
    </w:p>
    <w:p w14:paraId="04DB5F3A" w14:textId="4900AD74" w:rsidR="004453C2" w:rsidRPr="004453C2" w:rsidRDefault="004453C2" w:rsidP="003007B4">
      <w:r w:rsidRPr="00DA5FCD">
        <w:rPr>
          <w:b/>
          <w:bCs/>
          <w:u w:val="single"/>
        </w:rPr>
        <w:t>Conclusion-</w:t>
      </w:r>
      <w:r>
        <w:rPr>
          <w:b/>
          <w:bCs/>
          <w:u w:val="single"/>
        </w:rPr>
        <w:t>1b</w:t>
      </w:r>
      <w:r w:rsidRPr="00DA5FCD">
        <w:rPr>
          <w:b/>
          <w:bCs/>
          <w:u w:val="single"/>
        </w:rPr>
        <w:t>:</w:t>
      </w:r>
      <w:r>
        <w:t xml:space="preserve"> </w:t>
      </w:r>
      <w:r w:rsidRPr="00DA5FCD">
        <w:rPr>
          <w:i/>
          <w:iCs/>
        </w:rPr>
        <w:t xml:space="preserve">In </w:t>
      </w:r>
      <w:r>
        <w:rPr>
          <w:i/>
          <w:iCs/>
        </w:rPr>
        <w:t xml:space="preserve">(Satellite) NG-RAN </w:t>
      </w:r>
      <w:r w:rsidRPr="00DA5FCD">
        <w:rPr>
          <w:i/>
          <w:iCs/>
        </w:rPr>
        <w:t>(</w:t>
      </w:r>
      <w:r>
        <w:rPr>
          <w:i/>
          <w:iCs/>
        </w:rPr>
        <w:t>SIB6</w:t>
      </w:r>
      <w:r w:rsidRPr="00DA5FCD">
        <w:rPr>
          <w:i/>
          <w:iCs/>
        </w:rPr>
        <w:t xml:space="preserve">), there </w:t>
      </w:r>
      <w:r>
        <w:rPr>
          <w:i/>
          <w:iCs/>
        </w:rPr>
        <w:t>is</w:t>
      </w:r>
      <w:r w:rsidRPr="00DA5FCD">
        <w:rPr>
          <w:i/>
          <w:iCs/>
        </w:rPr>
        <w:t xml:space="preserve"> </w:t>
      </w:r>
      <w:r w:rsidRPr="0070168E">
        <w:rPr>
          <w:i/>
          <w:iCs/>
        </w:rPr>
        <w:t>36</w:t>
      </w:r>
      <w:r>
        <w:rPr>
          <w:i/>
          <w:iCs/>
        </w:rPr>
        <w:t>1</w:t>
      </w:r>
      <w:r w:rsidRPr="0070168E">
        <w:rPr>
          <w:i/>
          <w:iCs/>
        </w:rPr>
        <w:t xml:space="preserve"> octets and </w:t>
      </w:r>
      <w:r>
        <w:rPr>
          <w:i/>
          <w:iCs/>
        </w:rPr>
        <w:t>7</w:t>
      </w:r>
      <w:r w:rsidRPr="0070168E">
        <w:rPr>
          <w:i/>
          <w:iCs/>
        </w:rPr>
        <w:t xml:space="preserve"> bits </w:t>
      </w:r>
      <w:r w:rsidRPr="00DA5FCD">
        <w:rPr>
          <w:i/>
          <w:iCs/>
        </w:rPr>
        <w:t xml:space="preserve">of available space to potentially be used for </w:t>
      </w:r>
      <w:r>
        <w:rPr>
          <w:i/>
          <w:iCs/>
        </w:rPr>
        <w:t xml:space="preserve">contents of </w:t>
      </w:r>
      <w:r w:rsidRPr="00DA5FCD">
        <w:rPr>
          <w:i/>
          <w:iCs/>
        </w:rPr>
        <w:t>the Warning Area Coordinates.</w:t>
      </w:r>
    </w:p>
    <w:p w14:paraId="5C2C6656" w14:textId="77777777" w:rsidR="004453C2" w:rsidRDefault="004453C2" w:rsidP="003007B4">
      <w:pPr>
        <w:rPr>
          <w:b/>
          <w:bCs/>
          <w:u w:val="single"/>
        </w:rPr>
      </w:pPr>
    </w:p>
    <w:p w14:paraId="39FBEBFE" w14:textId="1B8598B9" w:rsidR="000A4BCF" w:rsidRPr="000A4BCF" w:rsidRDefault="000A4BCF" w:rsidP="003007B4">
      <w:pPr>
        <w:rPr>
          <w:b/>
          <w:bCs/>
          <w:u w:val="single"/>
        </w:rPr>
      </w:pPr>
      <w:r w:rsidRPr="000A4BCF">
        <w:rPr>
          <w:b/>
          <w:bCs/>
          <w:u w:val="single"/>
        </w:rPr>
        <w:t>For Warning Area Coordinates in Satellite E-UTRAN</w:t>
      </w:r>
    </w:p>
    <w:p w14:paraId="0706553E" w14:textId="77777777" w:rsidR="000A4BCF" w:rsidRDefault="000A4BCF" w:rsidP="003007B4"/>
    <w:p w14:paraId="735D34FB" w14:textId="39D1A035" w:rsidR="008767B0" w:rsidRDefault="008767B0" w:rsidP="003007B4">
      <w:r>
        <w:t>In 3GPP TS 36.331</w:t>
      </w:r>
    </w:p>
    <w:p w14:paraId="0E4F6809" w14:textId="77777777" w:rsidR="008767B0" w:rsidRDefault="008767B0" w:rsidP="003007B4"/>
    <w:p w14:paraId="7812C1BB" w14:textId="59BCAFFF" w:rsidR="008767B0" w:rsidRDefault="00DB7BD1" w:rsidP="003007B4">
      <w:r>
        <w:t>Clause 5.2.1.1:</w:t>
      </w:r>
    </w:p>
    <w:p w14:paraId="68C27EAF" w14:textId="77777777" w:rsidR="00DB7BD1" w:rsidRDefault="00DB7BD1" w:rsidP="003007B4"/>
    <w:p w14:paraId="457F1DD7" w14:textId="28EB0BF0" w:rsidR="00DB7BD1" w:rsidRPr="00DB7BD1" w:rsidRDefault="00DB7BD1" w:rsidP="00DB7BD1">
      <w:pPr>
        <w:pStyle w:val="NO"/>
        <w:rPr>
          <w:i/>
          <w:iCs/>
        </w:rPr>
      </w:pPr>
      <w:r>
        <w:rPr>
          <w:i/>
          <w:iCs/>
        </w:rPr>
        <w:t>"</w:t>
      </w:r>
      <w:r w:rsidRPr="00DB7BD1">
        <w:rPr>
          <w:i/>
          <w:iCs/>
        </w:rPr>
        <w:t>NOTE 1:</w:t>
      </w:r>
      <w:r w:rsidRPr="00DB7BD1">
        <w:rPr>
          <w:i/>
          <w:iCs/>
        </w:rPr>
        <w:tab/>
        <w:t xml:space="preserve">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w:t>
      </w:r>
      <w:r w:rsidRPr="00DB7BD1">
        <w:rPr>
          <w:i/>
          <w:iCs/>
          <w:highlight w:val="cyan"/>
        </w:rPr>
        <w:t>For NB-IoT, the maximum SIB and SI message size is 680 bits, see TS 36.213</w:t>
      </w:r>
      <w:r w:rsidRPr="00DB7BD1">
        <w:rPr>
          <w:i/>
          <w:iCs/>
        </w:rPr>
        <w:t xml:space="preserve"> [23].</w:t>
      </w:r>
      <w:r>
        <w:rPr>
          <w:i/>
          <w:iCs/>
        </w:rPr>
        <w:t>"</w:t>
      </w:r>
    </w:p>
    <w:p w14:paraId="20039BDD" w14:textId="77777777" w:rsidR="00DB7BD1" w:rsidRDefault="00DB7BD1" w:rsidP="003007B4"/>
    <w:p w14:paraId="1BA385D7" w14:textId="77777777" w:rsidR="00A3362C" w:rsidRDefault="007B3AF1" w:rsidP="003007B4">
      <w:r>
        <w:t>The maximum physical limitation</w:t>
      </w:r>
      <w:r w:rsidR="008D1783">
        <w:t xml:space="preserve"> in NB-IoT</w:t>
      </w:r>
      <w:r>
        <w:t xml:space="preserve"> </w:t>
      </w:r>
      <w:r w:rsidR="008D1783">
        <w:t xml:space="preserve">is thus 680 bits, or </w:t>
      </w:r>
      <w:r w:rsidR="00A3362C">
        <w:t>85 octets.</w:t>
      </w:r>
    </w:p>
    <w:p w14:paraId="4DD6A732" w14:textId="77777777" w:rsidR="00A3362C" w:rsidRDefault="00A3362C" w:rsidP="003007B4"/>
    <w:p w14:paraId="5BAB4A7E" w14:textId="6B5242B9" w:rsidR="00AD7BE6" w:rsidRPr="002E445E" w:rsidRDefault="00404A3E" w:rsidP="003007B4">
      <w:r>
        <w:t xml:space="preserve">The new </w:t>
      </w:r>
      <w:r w:rsidRPr="002E445E">
        <w:rPr>
          <w:i/>
          <w:iCs/>
        </w:rPr>
        <w:t>SIB</w:t>
      </w:r>
      <w:r w:rsidR="002E445E" w:rsidRPr="002E445E">
        <w:rPr>
          <w:i/>
          <w:iCs/>
        </w:rPr>
        <w:t>10-NB</w:t>
      </w:r>
      <w:r w:rsidR="002E445E">
        <w:rPr>
          <w:i/>
          <w:iCs/>
        </w:rPr>
        <w:t xml:space="preserve"> </w:t>
      </w:r>
      <w:r w:rsidR="002E445E">
        <w:t>has not yet been implemented</w:t>
      </w:r>
      <w:r w:rsidR="004D147E">
        <w:t xml:space="preserve"> in the specification, but will presumably share characteristics with SIB-10 as defined in </w:t>
      </w:r>
      <w:r w:rsidR="003F27FB">
        <w:t>TS 36.331 accordingly:</w:t>
      </w:r>
    </w:p>
    <w:p w14:paraId="5260ECA0" w14:textId="77777777" w:rsidR="00AD7BE6" w:rsidRDefault="00AD7BE6" w:rsidP="003007B4"/>
    <w:p w14:paraId="2B4AE789" w14:textId="7078100B" w:rsidR="008767B0" w:rsidRDefault="00000000" w:rsidP="003007B4">
      <w:r>
        <w:rPr>
          <w:noProof/>
        </w:rPr>
        <w:lastRenderedPageBreak/>
        <w:pict w14:anchorId="43743D3A">
          <v:shape id="_x0000_i1027" type="#_x0000_t75" style="width:493pt;height:404pt;visibility:visible;mso-wrap-style:square">
            <v:imagedata r:id="rId10" o:title=""/>
          </v:shape>
        </w:pict>
      </w:r>
    </w:p>
    <w:p w14:paraId="585295B7" w14:textId="77777777" w:rsidR="008767B0" w:rsidRDefault="008767B0" w:rsidP="003007B4"/>
    <w:p w14:paraId="2FCF1E81" w14:textId="19195E00" w:rsidR="003F27FB" w:rsidRDefault="003F27FB" w:rsidP="003007B4">
      <w:r>
        <w:t>The dummy parameter</w:t>
      </w:r>
      <w:r w:rsidR="009922A4">
        <w:t>, which is optional to include in SIB10, is not used and thus ignored (if included).</w:t>
      </w:r>
      <w:r w:rsidR="00D74562">
        <w:t xml:space="preserve"> To indicate its absence</w:t>
      </w:r>
      <w:r w:rsidR="005D0C4B">
        <w:t xml:space="preserve">, 1 bit would be consumed. Therefore, when defining SIB10-NB, </w:t>
      </w:r>
      <w:r w:rsidR="002638EC">
        <w:t xml:space="preserve">the dummy value should not be included </w:t>
      </w:r>
      <w:r w:rsidR="005C6F9F">
        <w:t xml:space="preserve">at all </w:t>
      </w:r>
      <w:r w:rsidR="002638EC">
        <w:t>(as it is in SIB6</w:t>
      </w:r>
      <w:r w:rsidR="001B276F">
        <w:t xml:space="preserve"> in NR</w:t>
      </w:r>
      <w:r w:rsidR="002638EC">
        <w:t>)</w:t>
      </w:r>
      <w:r w:rsidR="005C6F9F">
        <w:t xml:space="preserve"> in favour of the Warning Area Coordinates.</w:t>
      </w:r>
    </w:p>
    <w:p w14:paraId="69C93101" w14:textId="77777777" w:rsidR="003F27FB" w:rsidRDefault="003F27FB" w:rsidP="003007B4"/>
    <w:p w14:paraId="0789EC2F" w14:textId="0C59AF69" w:rsidR="003F27FB" w:rsidRDefault="005C6F9F" w:rsidP="003007B4">
      <w:r>
        <w:t xml:space="preserve">Assuming that the </w:t>
      </w:r>
      <w:r w:rsidR="00BC3726" w:rsidRPr="00BC3726">
        <w:rPr>
          <w:i/>
          <w:iCs/>
        </w:rPr>
        <w:t>dummy</w:t>
      </w:r>
      <w:r w:rsidR="00BC3726">
        <w:t xml:space="preserve"> value is not included in SIB10-NB, and that the </w:t>
      </w:r>
      <w:proofErr w:type="spellStart"/>
      <w:r w:rsidR="00BC3726" w:rsidRPr="00BC3726">
        <w:rPr>
          <w:i/>
          <w:iCs/>
        </w:rPr>
        <w:t>messageIdentifier</w:t>
      </w:r>
      <w:proofErr w:type="spellEnd"/>
      <w:r w:rsidR="00794DFF">
        <w:rPr>
          <w:i/>
          <w:iCs/>
        </w:rPr>
        <w:t xml:space="preserve"> </w:t>
      </w:r>
      <w:r w:rsidR="00794DFF">
        <w:t>(2 octets)</w:t>
      </w:r>
      <w:r w:rsidR="00BC3726">
        <w:t xml:space="preserve">, </w:t>
      </w:r>
      <w:proofErr w:type="spellStart"/>
      <w:r w:rsidR="00BC3726" w:rsidRPr="00BC3726">
        <w:rPr>
          <w:i/>
          <w:iCs/>
        </w:rPr>
        <w:t>serialNumber</w:t>
      </w:r>
      <w:proofErr w:type="spellEnd"/>
      <w:r w:rsidR="00794DFF">
        <w:rPr>
          <w:i/>
          <w:iCs/>
        </w:rPr>
        <w:t xml:space="preserve"> </w:t>
      </w:r>
      <w:r w:rsidR="00794DFF">
        <w:t>(2 octets)</w:t>
      </w:r>
      <w:r w:rsidR="00BC3726">
        <w:t xml:space="preserve">, and </w:t>
      </w:r>
      <w:proofErr w:type="spellStart"/>
      <w:r w:rsidR="00BC3726" w:rsidRPr="00BC3726">
        <w:rPr>
          <w:i/>
          <w:iCs/>
        </w:rPr>
        <w:t>warningType</w:t>
      </w:r>
      <w:proofErr w:type="spellEnd"/>
      <w:r w:rsidR="00794DFF">
        <w:rPr>
          <w:i/>
          <w:iCs/>
        </w:rPr>
        <w:t xml:space="preserve"> </w:t>
      </w:r>
      <w:r w:rsidR="00794DFF">
        <w:t>(2 octets)</w:t>
      </w:r>
      <w:r w:rsidR="00BC3726">
        <w:rPr>
          <w:i/>
          <w:iCs/>
        </w:rPr>
        <w:t xml:space="preserve"> </w:t>
      </w:r>
      <w:r w:rsidR="007B3AF1">
        <w:t xml:space="preserve">are in fact included, 6 octets </w:t>
      </w:r>
      <w:r w:rsidR="00E83142">
        <w:t xml:space="preserve">and 2 bits (1 bit for "....", and 1 bit for declaring absence of </w:t>
      </w:r>
      <w:proofErr w:type="spellStart"/>
      <w:r w:rsidR="00E83142" w:rsidRPr="00B90C81">
        <w:rPr>
          <w:i/>
          <w:iCs/>
        </w:rPr>
        <w:t>laterNonCriticalExtension</w:t>
      </w:r>
      <w:proofErr w:type="spellEnd"/>
      <w:r w:rsidR="00E83142">
        <w:t xml:space="preserve">) </w:t>
      </w:r>
      <w:r w:rsidR="007B3AF1">
        <w:t>are consumed</w:t>
      </w:r>
      <w:r w:rsidR="00C830F0">
        <w:t>.</w:t>
      </w:r>
      <w:r w:rsidR="000C3630">
        <w:t xml:space="preserve"> A</w:t>
      </w:r>
      <w:r w:rsidR="000A5A67">
        <w:t xml:space="preserve">n additional 2 octets </w:t>
      </w:r>
      <w:r w:rsidR="00BF3B8F">
        <w:t xml:space="preserve">and 2 bits </w:t>
      </w:r>
      <w:r w:rsidR="000A5A67">
        <w:t xml:space="preserve">of </w:t>
      </w:r>
      <w:r w:rsidR="00F22195">
        <w:t xml:space="preserve">ASN.1 </w:t>
      </w:r>
      <w:r w:rsidR="000A5A67">
        <w:t xml:space="preserve">overhead is consumed by </w:t>
      </w:r>
      <w:r w:rsidR="00F22195" w:rsidRPr="006C526A">
        <w:rPr>
          <w:i/>
          <w:iCs/>
        </w:rPr>
        <w:t>System</w:t>
      </w:r>
      <w:r w:rsidR="006C526A" w:rsidRPr="006C526A">
        <w:rPr>
          <w:i/>
          <w:iCs/>
        </w:rPr>
        <w:t>-</w:t>
      </w:r>
      <w:r w:rsidR="00F22195" w:rsidRPr="006C526A">
        <w:rPr>
          <w:i/>
          <w:iCs/>
        </w:rPr>
        <w:t>Information</w:t>
      </w:r>
      <w:r w:rsidR="006C526A" w:rsidRPr="006C526A">
        <w:rPr>
          <w:i/>
          <w:iCs/>
        </w:rPr>
        <w:t>-NB</w:t>
      </w:r>
      <w:r w:rsidR="006C526A">
        <w:t xml:space="preserve"> and </w:t>
      </w:r>
      <w:r w:rsidR="006C526A" w:rsidRPr="006C526A">
        <w:rPr>
          <w:i/>
          <w:iCs/>
        </w:rPr>
        <w:t>BCCH-DL-SCH-Message-NB</w:t>
      </w:r>
      <w:r w:rsidR="00F22195">
        <w:t>. This leaves</w:t>
      </w:r>
      <w:r w:rsidR="009D5A39">
        <w:t xml:space="preserve"> 7</w:t>
      </w:r>
      <w:r w:rsidR="00BA54C1">
        <w:t>6</w:t>
      </w:r>
      <w:r w:rsidR="009D5A39">
        <w:t xml:space="preserve"> octets</w:t>
      </w:r>
      <w:r w:rsidR="00BA54C1">
        <w:t xml:space="preserve"> and 4 bits</w:t>
      </w:r>
      <w:r w:rsidR="009D5A39">
        <w:t xml:space="preserve"> of available space to potentially be used for future extensions, such as the Warning Area Coordinates.</w:t>
      </w:r>
    </w:p>
    <w:p w14:paraId="3D7C1E76" w14:textId="77777777" w:rsidR="00410589" w:rsidRDefault="00410589" w:rsidP="003007B4"/>
    <w:p w14:paraId="28C4D7D6" w14:textId="288D7913" w:rsidR="00130905" w:rsidRDefault="00130905" w:rsidP="003007B4">
      <w:r w:rsidRPr="00DA5FCD">
        <w:rPr>
          <w:b/>
          <w:bCs/>
          <w:u w:val="single"/>
        </w:rPr>
        <w:t>Conclusion-2</w:t>
      </w:r>
      <w:r w:rsidR="002D03FB">
        <w:rPr>
          <w:b/>
          <w:bCs/>
          <w:u w:val="single"/>
        </w:rPr>
        <w:t>a</w:t>
      </w:r>
      <w:r w:rsidRPr="00DA5FCD">
        <w:rPr>
          <w:b/>
          <w:bCs/>
          <w:u w:val="single"/>
        </w:rPr>
        <w:t>:</w:t>
      </w:r>
      <w:r>
        <w:t xml:space="preserve"> </w:t>
      </w:r>
      <w:r w:rsidR="007A34B6" w:rsidRPr="00DA5FCD">
        <w:rPr>
          <w:i/>
          <w:iCs/>
        </w:rPr>
        <w:t xml:space="preserve">In </w:t>
      </w:r>
      <w:r w:rsidR="007B58E3" w:rsidRPr="00DA5FCD">
        <w:rPr>
          <w:i/>
          <w:iCs/>
        </w:rPr>
        <w:t>NB-IoT (SIB10-NB), there is presumably</w:t>
      </w:r>
      <w:r w:rsidR="007A34B6" w:rsidRPr="00DA5FCD">
        <w:rPr>
          <w:i/>
          <w:iCs/>
        </w:rPr>
        <w:t xml:space="preserve"> </w:t>
      </w:r>
      <w:r w:rsidR="00B320E1" w:rsidRPr="00DA5FCD">
        <w:rPr>
          <w:i/>
          <w:iCs/>
        </w:rPr>
        <w:t>7</w:t>
      </w:r>
      <w:r w:rsidR="00BA54C1">
        <w:rPr>
          <w:i/>
          <w:iCs/>
        </w:rPr>
        <w:t>6 octets and 4 bits</w:t>
      </w:r>
      <w:r w:rsidR="00B320E1" w:rsidRPr="00DA5FCD">
        <w:rPr>
          <w:i/>
          <w:iCs/>
        </w:rPr>
        <w:t xml:space="preserve"> of available space to potentially be used for future extensions</w:t>
      </w:r>
      <w:r w:rsidR="00B83E82">
        <w:rPr>
          <w:i/>
          <w:iCs/>
        </w:rPr>
        <w:t>.</w:t>
      </w:r>
    </w:p>
    <w:p w14:paraId="5F62EB72" w14:textId="77777777" w:rsidR="00130905" w:rsidRDefault="00130905" w:rsidP="003007B4"/>
    <w:p w14:paraId="6CA6C6CD" w14:textId="42356321" w:rsidR="006E1F70" w:rsidRDefault="00EF72F7" w:rsidP="003007B4">
      <w:r w:rsidRPr="00EF72F7">
        <w:t xml:space="preserve">Assuming </w:t>
      </w:r>
      <w:r w:rsidRPr="00EF72F7">
        <w:rPr>
          <w:i/>
          <w:iCs/>
        </w:rPr>
        <w:t>"</w:t>
      </w:r>
      <w:proofErr w:type="spellStart"/>
      <w:r w:rsidRPr="00EF72F7">
        <w:rPr>
          <w:i/>
          <w:iCs/>
        </w:rPr>
        <w:t>warningAreaCoordinates</w:t>
      </w:r>
      <w:proofErr w:type="spellEnd"/>
      <w:r w:rsidRPr="00EF72F7">
        <w:rPr>
          <w:i/>
          <w:iCs/>
        </w:rPr>
        <w:t xml:space="preserve"> OCTET STRING (</w:t>
      </w:r>
      <w:proofErr w:type="gramStart"/>
      <w:r w:rsidRPr="00EF72F7">
        <w:rPr>
          <w:i/>
          <w:iCs/>
        </w:rPr>
        <w:t>SIZE(1..</w:t>
      </w:r>
      <w:proofErr w:type="gramEnd"/>
      <w:r w:rsidRPr="005C689C">
        <w:rPr>
          <w:i/>
          <w:iCs/>
          <w:highlight w:val="yellow"/>
        </w:rPr>
        <w:t>X</w:t>
      </w:r>
      <w:r w:rsidRPr="00EF72F7">
        <w:rPr>
          <w:i/>
          <w:iCs/>
        </w:rPr>
        <w:t xml:space="preserve">)) OPTIONAL" </w:t>
      </w:r>
      <w:r w:rsidRPr="00EF72F7">
        <w:t>is added before "..." in SIB10-NB where 64&lt;=</w:t>
      </w:r>
      <w:r w:rsidRPr="005C689C">
        <w:rPr>
          <w:highlight w:val="yellow"/>
        </w:rPr>
        <w:t>X</w:t>
      </w:r>
      <w:r w:rsidRPr="00EF72F7">
        <w:t xml:space="preserve">&lt;128, 1 bit </w:t>
      </w:r>
      <w:r w:rsidR="005C689C">
        <w:t xml:space="preserve">is required for </w:t>
      </w:r>
      <w:r w:rsidRPr="00EF72F7">
        <w:t xml:space="preserve">indicating presence of the </w:t>
      </w:r>
      <w:proofErr w:type="spellStart"/>
      <w:r w:rsidRPr="00FD42DC">
        <w:rPr>
          <w:i/>
          <w:iCs/>
        </w:rPr>
        <w:t>warningAreaCoordinates</w:t>
      </w:r>
      <w:proofErr w:type="spellEnd"/>
      <w:r w:rsidRPr="00EF72F7">
        <w:t xml:space="preserve">, and 7 bits for </w:t>
      </w:r>
      <w:r w:rsidR="00B81DFF">
        <w:t xml:space="preserve">a </w:t>
      </w:r>
      <w:r w:rsidRPr="00EF72F7">
        <w:t xml:space="preserve">constrained whole number indicating length of the </w:t>
      </w:r>
      <w:proofErr w:type="spellStart"/>
      <w:r w:rsidRPr="00FD42DC">
        <w:rPr>
          <w:i/>
          <w:iCs/>
        </w:rPr>
        <w:t>warningAreaCoordinates</w:t>
      </w:r>
      <w:proofErr w:type="spellEnd"/>
      <w:r w:rsidRPr="00EF72F7">
        <w:t>.</w:t>
      </w:r>
    </w:p>
    <w:p w14:paraId="1EA0A1CE" w14:textId="77777777" w:rsidR="006E1F70" w:rsidRDefault="006E1F70" w:rsidP="003007B4"/>
    <w:p w14:paraId="211256F6" w14:textId="208A1B92" w:rsidR="002D03FB" w:rsidRDefault="002D03FB" w:rsidP="002D03FB">
      <w:r w:rsidRPr="00DA5FCD">
        <w:rPr>
          <w:b/>
          <w:bCs/>
          <w:u w:val="single"/>
        </w:rPr>
        <w:t>Conclusion-2</w:t>
      </w:r>
      <w:r>
        <w:rPr>
          <w:b/>
          <w:bCs/>
          <w:u w:val="single"/>
        </w:rPr>
        <w:t>b</w:t>
      </w:r>
      <w:r w:rsidRPr="00DA5FCD">
        <w:rPr>
          <w:b/>
          <w:bCs/>
          <w:u w:val="single"/>
        </w:rPr>
        <w:t>:</w:t>
      </w:r>
      <w:r>
        <w:t xml:space="preserve"> </w:t>
      </w:r>
      <w:r w:rsidRPr="00DA5FCD">
        <w:rPr>
          <w:i/>
          <w:iCs/>
        </w:rPr>
        <w:t>In NB-IoT (SIB10-NB), there is presumably 7</w:t>
      </w:r>
      <w:r>
        <w:rPr>
          <w:i/>
          <w:iCs/>
        </w:rPr>
        <w:t xml:space="preserve">5 </w:t>
      </w:r>
      <w:r w:rsidRPr="00DA5FCD">
        <w:rPr>
          <w:i/>
          <w:iCs/>
        </w:rPr>
        <w:t>octets</w:t>
      </w:r>
      <w:r w:rsidR="009C4C39">
        <w:rPr>
          <w:i/>
          <w:iCs/>
        </w:rPr>
        <w:t xml:space="preserve"> and</w:t>
      </w:r>
      <w:r w:rsidRPr="00DA5FCD">
        <w:rPr>
          <w:i/>
          <w:iCs/>
        </w:rPr>
        <w:t xml:space="preserve"> </w:t>
      </w:r>
      <w:r>
        <w:rPr>
          <w:i/>
          <w:iCs/>
        </w:rPr>
        <w:t xml:space="preserve">4 bits </w:t>
      </w:r>
      <w:r w:rsidRPr="00DA5FCD">
        <w:rPr>
          <w:i/>
          <w:iCs/>
        </w:rPr>
        <w:t xml:space="preserve">of available space to potentially be used for </w:t>
      </w:r>
      <w:r>
        <w:rPr>
          <w:i/>
          <w:iCs/>
        </w:rPr>
        <w:t xml:space="preserve">contents of </w:t>
      </w:r>
      <w:r w:rsidRPr="00DA5FCD">
        <w:rPr>
          <w:i/>
          <w:iCs/>
        </w:rPr>
        <w:t>the Warning Area Coordinates.</w:t>
      </w:r>
    </w:p>
    <w:p w14:paraId="74CABF1B" w14:textId="77777777" w:rsidR="002D03FB" w:rsidRDefault="002D03FB" w:rsidP="003007B4"/>
    <w:p w14:paraId="43C7D758" w14:textId="6C82AB00" w:rsidR="007A28A5" w:rsidRDefault="001D0AF8" w:rsidP="003007B4">
      <w:r>
        <w:t xml:space="preserve">The </w:t>
      </w:r>
      <w:r w:rsidR="00531380">
        <w:t>strictest restriction comes from NB-IoT, at an ultimate maximum of 7</w:t>
      </w:r>
      <w:r w:rsidR="005D537F">
        <w:t>5</w:t>
      </w:r>
      <w:r w:rsidR="00531380">
        <w:t xml:space="preserve"> octets; </w:t>
      </w:r>
      <w:r w:rsidR="00347F18">
        <w:t>however, 7</w:t>
      </w:r>
      <w:r w:rsidR="005D537F">
        <w:t>5</w:t>
      </w:r>
      <w:r w:rsidR="00347F18">
        <w:t xml:space="preserve"> </w:t>
      </w:r>
      <w:r w:rsidR="005D537F">
        <w:t xml:space="preserve">octets or </w:t>
      </w:r>
      <w:r w:rsidR="00347F18">
        <w:t>fewer should be sufficient</w:t>
      </w:r>
      <w:r w:rsidR="00614061">
        <w:t>.</w:t>
      </w:r>
      <w:r w:rsidR="002E6963">
        <w:t xml:space="preserve"> </w:t>
      </w:r>
      <w:r w:rsidR="00614061">
        <w:t>W</w:t>
      </w:r>
      <w:r w:rsidR="002E6963">
        <w:t xml:space="preserve">ith </w:t>
      </w:r>
      <w:r w:rsidR="005E074A">
        <w:t>75 octets</w:t>
      </w:r>
      <w:r w:rsidR="00F73583">
        <w:t xml:space="preserve"> </w:t>
      </w:r>
      <w:r w:rsidR="00B754F5">
        <w:t xml:space="preserve">it is possible to define e.g. a </w:t>
      </w:r>
      <w:r w:rsidR="007A28A5">
        <w:t>polygon with</w:t>
      </w:r>
      <w:r w:rsidR="004E4530">
        <w:t xml:space="preserve"> up to</w:t>
      </w:r>
      <w:r w:rsidR="007A28A5">
        <w:t xml:space="preserve"> </w:t>
      </w:r>
      <w:r w:rsidR="002066CF">
        <w:t>13</w:t>
      </w:r>
      <w:r w:rsidR="007A28A5">
        <w:t xml:space="preserve"> points</w:t>
      </w:r>
      <w:r w:rsidR="001C1D9A">
        <w:t>.</w:t>
      </w:r>
    </w:p>
    <w:p w14:paraId="790A885B" w14:textId="77777777" w:rsidR="007A28A5" w:rsidRDefault="007A28A5" w:rsidP="003007B4"/>
    <w:p w14:paraId="41208B41" w14:textId="5D416C8F" w:rsidR="001D0AF8" w:rsidRDefault="001C1D9A" w:rsidP="003007B4">
      <w:r>
        <w:rPr>
          <w:lang w:val="en-US"/>
        </w:rPr>
        <w:t>A</w:t>
      </w:r>
      <w:r w:rsidR="007A28A5" w:rsidRPr="007A28A5">
        <w:rPr>
          <w:lang w:val="en-US"/>
        </w:rPr>
        <w:t xml:space="preserve"> polygon is defined as a 2-dimensional shape, </w:t>
      </w:r>
      <w:r w:rsidR="004E4530">
        <w:rPr>
          <w:lang w:val="en-US"/>
        </w:rPr>
        <w:t>with</w:t>
      </w:r>
      <w:r w:rsidR="007A28A5" w:rsidRPr="007A28A5">
        <w:rPr>
          <w:lang w:val="en-US"/>
        </w:rPr>
        <w:t xml:space="preserve"> each point </w:t>
      </w:r>
      <w:r w:rsidR="004C02DF">
        <w:rPr>
          <w:lang w:val="en-US"/>
        </w:rPr>
        <w:t>(44 bits</w:t>
      </w:r>
      <w:r w:rsidR="009E1429">
        <w:rPr>
          <w:lang w:val="en-US"/>
        </w:rPr>
        <w:t xml:space="preserve"> in total</w:t>
      </w:r>
      <w:r w:rsidR="004C02DF">
        <w:rPr>
          <w:lang w:val="en-US"/>
        </w:rPr>
        <w:t xml:space="preserve">) </w:t>
      </w:r>
      <w:r w:rsidR="004E4530">
        <w:rPr>
          <w:lang w:val="en-US"/>
        </w:rPr>
        <w:t>being</w:t>
      </w:r>
      <w:r w:rsidR="007A28A5" w:rsidRPr="007A28A5">
        <w:rPr>
          <w:lang w:val="en-US"/>
        </w:rPr>
        <w:t xml:space="preserve"> defined as a pair consisting of a latitude (x) (22 bits) and longitude (y) (</w:t>
      </w:r>
      <w:r w:rsidR="00E42D88">
        <w:rPr>
          <w:lang w:val="en-US"/>
        </w:rPr>
        <w:t>2</w:t>
      </w:r>
      <w:r w:rsidR="007A28A5" w:rsidRPr="007A28A5">
        <w:rPr>
          <w:lang w:val="en-US"/>
        </w:rPr>
        <w:t xml:space="preserve">2 bits), </w:t>
      </w:r>
      <w:r>
        <w:rPr>
          <w:lang w:val="en-US"/>
        </w:rPr>
        <w:t>making it possible to</w:t>
      </w:r>
      <w:r w:rsidR="007A28A5" w:rsidRPr="007A28A5">
        <w:rPr>
          <w:lang w:val="en-US"/>
        </w:rPr>
        <w:t xml:space="preserve"> define an area on a (2-dimensional) plane by providing a set of points (</w:t>
      </w:r>
      <w:proofErr w:type="spellStart"/>
      <w:proofErr w:type="gramStart"/>
      <w:r w:rsidR="007A28A5" w:rsidRPr="007A28A5">
        <w:rPr>
          <w:lang w:val="en-US"/>
        </w:rPr>
        <w:t>x,y</w:t>
      </w:r>
      <w:proofErr w:type="spellEnd"/>
      <w:proofErr w:type="gramEnd"/>
      <w:r w:rsidR="007A28A5" w:rsidRPr="007A28A5">
        <w:rPr>
          <w:lang w:val="en-US"/>
        </w:rPr>
        <w:t>).</w:t>
      </w:r>
      <w:r w:rsidR="0090094D">
        <w:rPr>
          <w:lang w:val="en-US"/>
        </w:rPr>
        <w:t xml:space="preserve"> </w:t>
      </w:r>
      <w:r w:rsidR="00AE5F7E">
        <w:rPr>
          <w:lang w:val="en-US"/>
        </w:rPr>
        <w:t>The shape also requires an additional 2 octets for the header</w:t>
      </w:r>
      <w:r w:rsidR="007B05B5">
        <w:rPr>
          <w:lang w:val="en-US"/>
        </w:rPr>
        <w:t>.</w:t>
      </w:r>
    </w:p>
    <w:p w14:paraId="2AD7F297" w14:textId="77777777" w:rsidR="001D0AF8" w:rsidRDefault="001D0AF8" w:rsidP="003007B4"/>
    <w:p w14:paraId="4531A825" w14:textId="162A43E7" w:rsidR="00410589" w:rsidRDefault="00410589" w:rsidP="003007B4">
      <w:pPr>
        <w:rPr>
          <w:i/>
          <w:iCs/>
        </w:rPr>
      </w:pPr>
      <w:r>
        <w:t>Thus, the</w:t>
      </w:r>
      <w:r w:rsidR="00171318">
        <w:t xml:space="preserve">re is sufficient space to </w:t>
      </w:r>
      <w:r w:rsidR="001D0AF8">
        <w:t>add</w:t>
      </w:r>
      <w:r w:rsidR="000C0116">
        <w:t xml:space="preserve"> the Warning Area Coordinates</w:t>
      </w:r>
      <w:r w:rsidR="001D0AF8">
        <w:t xml:space="preserve"> to the </w:t>
      </w:r>
      <w:r w:rsidR="001C1D9A">
        <w:t>ETWS Primary Notification Message, without introducing a need for segmentation</w:t>
      </w:r>
      <w:r w:rsidR="000C0116">
        <w:t>.</w:t>
      </w:r>
      <w:r w:rsidR="00171318">
        <w:t xml:space="preserve"> </w:t>
      </w:r>
      <w:r w:rsidR="000C0116">
        <w:t xml:space="preserve">The actual size </w:t>
      </w:r>
      <w:r w:rsidR="001C1D9A">
        <w:t xml:space="preserve">of the Warning Area Coordinates IE </w:t>
      </w:r>
      <w:r w:rsidR="000C0116">
        <w:t>may depend on local regulation and radio limitations.</w:t>
      </w:r>
      <w:r w:rsidR="00AB3C9F">
        <w:t xml:space="preserve"> This is </w:t>
      </w:r>
      <w:r w:rsidR="00B320E1">
        <w:t>realised</w:t>
      </w:r>
      <w:r w:rsidR="00AB3C9F">
        <w:t xml:space="preserve"> in C1-25xxxx, </w:t>
      </w:r>
      <w:r w:rsidR="00AB3C9F" w:rsidRPr="00583673">
        <w:rPr>
          <w:i/>
          <w:iCs/>
        </w:rPr>
        <w:t>Adding support for geofencing to ETWS primary notification.</w:t>
      </w:r>
    </w:p>
    <w:p w14:paraId="265205B2" w14:textId="77777777" w:rsidR="00FA7D38" w:rsidRDefault="00FA7D38" w:rsidP="003007B4">
      <w:pPr>
        <w:rPr>
          <w:i/>
          <w:iCs/>
        </w:rPr>
      </w:pPr>
    </w:p>
    <w:p w14:paraId="354E8359" w14:textId="74B70150" w:rsidR="00FA7D38" w:rsidRPr="00FA7D38" w:rsidRDefault="00FA7D38" w:rsidP="003007B4">
      <w:r w:rsidRPr="00FA7D38">
        <w:rPr>
          <w:b/>
          <w:bCs/>
          <w:u w:val="single"/>
        </w:rPr>
        <w:t>Conclusion-3:</w:t>
      </w:r>
      <w:r>
        <w:t xml:space="preserve"> </w:t>
      </w:r>
      <w:r w:rsidRPr="00FA7D38">
        <w:rPr>
          <w:i/>
          <w:iCs/>
        </w:rPr>
        <w:t>There is sufficient space to add the Warning Area Coordinates to the ETWS Primary Notification Message, without introducing a need for segmentation.</w:t>
      </w:r>
    </w:p>
    <w:p w14:paraId="71B3E6E7" w14:textId="77777777" w:rsidR="008767B0" w:rsidRPr="003007B4" w:rsidRDefault="008767B0" w:rsidP="003007B4"/>
    <w:p w14:paraId="592A90B4" w14:textId="021922E1" w:rsidR="00765F85" w:rsidRDefault="003007B4" w:rsidP="003007B4">
      <w:pPr>
        <w:pStyle w:val="Heading2"/>
      </w:pPr>
      <w:r>
        <w:t>4. Conclusion</w:t>
      </w:r>
      <w:r w:rsidR="00583673">
        <w:t>s</w:t>
      </w:r>
      <w:r>
        <w:t xml:space="preserve"> and proposal</w:t>
      </w:r>
    </w:p>
    <w:p w14:paraId="45D00A52" w14:textId="77777777" w:rsidR="00583673" w:rsidRDefault="00583673" w:rsidP="003007B4"/>
    <w:p w14:paraId="2616559B" w14:textId="77777777" w:rsidR="000A42D6" w:rsidRDefault="000A42D6" w:rsidP="000A42D6">
      <w:r w:rsidRPr="00DA5FCD">
        <w:rPr>
          <w:b/>
          <w:bCs/>
          <w:u w:val="single"/>
        </w:rPr>
        <w:t>Conclusion-</w:t>
      </w:r>
      <w:r>
        <w:rPr>
          <w:b/>
          <w:bCs/>
          <w:u w:val="single"/>
        </w:rPr>
        <w:t>1a</w:t>
      </w:r>
      <w:r w:rsidRPr="00DA5FCD">
        <w:rPr>
          <w:b/>
          <w:bCs/>
          <w:u w:val="single"/>
        </w:rPr>
        <w:t>:</w:t>
      </w:r>
      <w:r>
        <w:t xml:space="preserve"> </w:t>
      </w:r>
      <w:r w:rsidRPr="00DA5FCD">
        <w:rPr>
          <w:i/>
          <w:iCs/>
        </w:rPr>
        <w:t xml:space="preserve">In </w:t>
      </w:r>
      <w:r>
        <w:rPr>
          <w:i/>
          <w:iCs/>
        </w:rPr>
        <w:t xml:space="preserve">(Satellite) NG-RAN </w:t>
      </w:r>
      <w:r w:rsidRPr="00DA5FCD">
        <w:rPr>
          <w:i/>
          <w:iCs/>
        </w:rPr>
        <w:t>(</w:t>
      </w:r>
      <w:r>
        <w:rPr>
          <w:i/>
          <w:iCs/>
        </w:rPr>
        <w:t>SIB6</w:t>
      </w:r>
      <w:r w:rsidRPr="00DA5FCD">
        <w:rPr>
          <w:i/>
          <w:iCs/>
        </w:rPr>
        <w:t xml:space="preserve">), there </w:t>
      </w:r>
      <w:r>
        <w:rPr>
          <w:i/>
          <w:iCs/>
        </w:rPr>
        <w:t>is</w:t>
      </w:r>
      <w:r w:rsidRPr="00DA5FCD">
        <w:rPr>
          <w:i/>
          <w:iCs/>
        </w:rPr>
        <w:t xml:space="preserve"> </w:t>
      </w:r>
      <w:r w:rsidRPr="0070168E">
        <w:rPr>
          <w:i/>
          <w:iCs/>
        </w:rPr>
        <w:t xml:space="preserve">364 octets </w:t>
      </w:r>
      <w:r w:rsidRPr="00DA5FCD">
        <w:rPr>
          <w:i/>
          <w:iCs/>
        </w:rPr>
        <w:t>of available space to potentially be used for future extensions.</w:t>
      </w:r>
    </w:p>
    <w:p w14:paraId="0B5FBF9E" w14:textId="77777777" w:rsidR="000A42D6" w:rsidRDefault="000A42D6" w:rsidP="000A42D6">
      <w:pPr>
        <w:rPr>
          <w:b/>
          <w:bCs/>
          <w:u w:val="single"/>
        </w:rPr>
      </w:pPr>
    </w:p>
    <w:p w14:paraId="7346CA64" w14:textId="77777777" w:rsidR="000A42D6" w:rsidRPr="004453C2" w:rsidRDefault="000A42D6" w:rsidP="000A42D6">
      <w:r w:rsidRPr="00DA5FCD">
        <w:rPr>
          <w:b/>
          <w:bCs/>
          <w:u w:val="single"/>
        </w:rPr>
        <w:t>Conclusion-</w:t>
      </w:r>
      <w:r>
        <w:rPr>
          <w:b/>
          <w:bCs/>
          <w:u w:val="single"/>
        </w:rPr>
        <w:t>1b</w:t>
      </w:r>
      <w:r w:rsidRPr="00DA5FCD">
        <w:rPr>
          <w:b/>
          <w:bCs/>
          <w:u w:val="single"/>
        </w:rPr>
        <w:t>:</w:t>
      </w:r>
      <w:r>
        <w:t xml:space="preserve"> </w:t>
      </w:r>
      <w:r w:rsidRPr="00DA5FCD">
        <w:rPr>
          <w:i/>
          <w:iCs/>
        </w:rPr>
        <w:t xml:space="preserve">In </w:t>
      </w:r>
      <w:r>
        <w:rPr>
          <w:i/>
          <w:iCs/>
        </w:rPr>
        <w:t xml:space="preserve">(Satellite) NG-RAN </w:t>
      </w:r>
      <w:r w:rsidRPr="00DA5FCD">
        <w:rPr>
          <w:i/>
          <w:iCs/>
        </w:rPr>
        <w:t>(</w:t>
      </w:r>
      <w:r>
        <w:rPr>
          <w:i/>
          <w:iCs/>
        </w:rPr>
        <w:t>SIB6</w:t>
      </w:r>
      <w:r w:rsidRPr="00DA5FCD">
        <w:rPr>
          <w:i/>
          <w:iCs/>
        </w:rPr>
        <w:t xml:space="preserve">), there </w:t>
      </w:r>
      <w:r>
        <w:rPr>
          <w:i/>
          <w:iCs/>
        </w:rPr>
        <w:t>is</w:t>
      </w:r>
      <w:r w:rsidRPr="00DA5FCD">
        <w:rPr>
          <w:i/>
          <w:iCs/>
        </w:rPr>
        <w:t xml:space="preserve"> </w:t>
      </w:r>
      <w:r w:rsidRPr="0070168E">
        <w:rPr>
          <w:i/>
          <w:iCs/>
        </w:rPr>
        <w:t>36</w:t>
      </w:r>
      <w:r>
        <w:rPr>
          <w:i/>
          <w:iCs/>
        </w:rPr>
        <w:t>1</w:t>
      </w:r>
      <w:r w:rsidRPr="0070168E">
        <w:rPr>
          <w:i/>
          <w:iCs/>
        </w:rPr>
        <w:t xml:space="preserve"> octets and </w:t>
      </w:r>
      <w:r>
        <w:rPr>
          <w:i/>
          <w:iCs/>
        </w:rPr>
        <w:t>7</w:t>
      </w:r>
      <w:r w:rsidRPr="0070168E">
        <w:rPr>
          <w:i/>
          <w:iCs/>
        </w:rPr>
        <w:t xml:space="preserve"> bits </w:t>
      </w:r>
      <w:r w:rsidRPr="00DA5FCD">
        <w:rPr>
          <w:i/>
          <w:iCs/>
        </w:rPr>
        <w:t xml:space="preserve">of available space to potentially be used for </w:t>
      </w:r>
      <w:r>
        <w:rPr>
          <w:i/>
          <w:iCs/>
        </w:rPr>
        <w:t xml:space="preserve">contents of </w:t>
      </w:r>
      <w:r w:rsidRPr="00DA5FCD">
        <w:rPr>
          <w:i/>
          <w:iCs/>
        </w:rPr>
        <w:t>the Warning Area Coordinates.</w:t>
      </w:r>
    </w:p>
    <w:p w14:paraId="0C559143" w14:textId="77777777" w:rsidR="00077543" w:rsidRDefault="00077543" w:rsidP="00077543"/>
    <w:p w14:paraId="17BA9F88" w14:textId="4046E698" w:rsidR="009C4C39" w:rsidRDefault="009C4C39" w:rsidP="009C4C39">
      <w:r w:rsidRPr="00DA5FCD">
        <w:rPr>
          <w:b/>
          <w:bCs/>
          <w:u w:val="single"/>
        </w:rPr>
        <w:t>Conclusion-2</w:t>
      </w:r>
      <w:r>
        <w:rPr>
          <w:b/>
          <w:bCs/>
          <w:u w:val="single"/>
        </w:rPr>
        <w:t>a</w:t>
      </w:r>
      <w:r w:rsidRPr="00DA5FCD">
        <w:rPr>
          <w:b/>
          <w:bCs/>
          <w:u w:val="single"/>
        </w:rPr>
        <w:t>:</w:t>
      </w:r>
      <w:r>
        <w:t xml:space="preserve"> </w:t>
      </w:r>
      <w:r w:rsidRPr="00DA5FCD">
        <w:rPr>
          <w:i/>
          <w:iCs/>
        </w:rPr>
        <w:t>In NB-IoT (SIB10-NB), there is presumably 7</w:t>
      </w:r>
      <w:r>
        <w:rPr>
          <w:i/>
          <w:iCs/>
        </w:rPr>
        <w:t>6 octets and 4 bits</w:t>
      </w:r>
      <w:r w:rsidRPr="00DA5FCD">
        <w:rPr>
          <w:i/>
          <w:iCs/>
        </w:rPr>
        <w:t xml:space="preserve"> of available space to potentially be used for future extensions.</w:t>
      </w:r>
    </w:p>
    <w:p w14:paraId="25E5925D" w14:textId="77777777" w:rsidR="009C4C39" w:rsidRDefault="009C4C39" w:rsidP="009C4C39"/>
    <w:p w14:paraId="732CBB58" w14:textId="77777777" w:rsidR="009C4C39" w:rsidRDefault="009C4C39" w:rsidP="009C4C39">
      <w:r w:rsidRPr="00DA5FCD">
        <w:rPr>
          <w:b/>
          <w:bCs/>
          <w:u w:val="single"/>
        </w:rPr>
        <w:t>Conclusion-2</w:t>
      </w:r>
      <w:r>
        <w:rPr>
          <w:b/>
          <w:bCs/>
          <w:u w:val="single"/>
        </w:rPr>
        <w:t>b</w:t>
      </w:r>
      <w:r w:rsidRPr="00DA5FCD">
        <w:rPr>
          <w:b/>
          <w:bCs/>
          <w:u w:val="single"/>
        </w:rPr>
        <w:t>:</w:t>
      </w:r>
      <w:r>
        <w:t xml:space="preserve"> </w:t>
      </w:r>
      <w:r w:rsidRPr="00DA5FCD">
        <w:rPr>
          <w:i/>
          <w:iCs/>
        </w:rPr>
        <w:t>In NB-IoT (SIB10-NB), there is presumably 7</w:t>
      </w:r>
      <w:r>
        <w:rPr>
          <w:i/>
          <w:iCs/>
        </w:rPr>
        <w:t xml:space="preserve">5 </w:t>
      </w:r>
      <w:r w:rsidRPr="00DA5FCD">
        <w:rPr>
          <w:i/>
          <w:iCs/>
        </w:rPr>
        <w:t>octets</w:t>
      </w:r>
      <w:r>
        <w:rPr>
          <w:i/>
          <w:iCs/>
        </w:rPr>
        <w:t xml:space="preserve"> and</w:t>
      </w:r>
      <w:r w:rsidRPr="00DA5FCD">
        <w:rPr>
          <w:i/>
          <w:iCs/>
        </w:rPr>
        <w:t xml:space="preserve"> </w:t>
      </w:r>
      <w:r>
        <w:rPr>
          <w:i/>
          <w:iCs/>
        </w:rPr>
        <w:t xml:space="preserve">4 bits </w:t>
      </w:r>
      <w:r w:rsidRPr="00DA5FCD">
        <w:rPr>
          <w:i/>
          <w:iCs/>
        </w:rPr>
        <w:t xml:space="preserve">of available space to potentially be used for </w:t>
      </w:r>
      <w:r>
        <w:rPr>
          <w:i/>
          <w:iCs/>
        </w:rPr>
        <w:t xml:space="preserve">contents of </w:t>
      </w:r>
      <w:r w:rsidRPr="00DA5FCD">
        <w:rPr>
          <w:i/>
          <w:iCs/>
        </w:rPr>
        <w:t>the Warning Area Coordinates.</w:t>
      </w:r>
    </w:p>
    <w:p w14:paraId="0BC05967" w14:textId="77777777" w:rsidR="00077543" w:rsidRDefault="00077543" w:rsidP="00077543"/>
    <w:p w14:paraId="1BE3870E" w14:textId="77777777" w:rsidR="00077543" w:rsidRPr="00FA7D38" w:rsidRDefault="00077543" w:rsidP="00077543">
      <w:r w:rsidRPr="00FA7D38">
        <w:rPr>
          <w:b/>
          <w:bCs/>
          <w:u w:val="single"/>
        </w:rPr>
        <w:t>Conclusion-3:</w:t>
      </w:r>
      <w:r>
        <w:t xml:space="preserve"> </w:t>
      </w:r>
      <w:r w:rsidRPr="00FA7D38">
        <w:rPr>
          <w:i/>
          <w:iCs/>
        </w:rPr>
        <w:t>There is sufficient space to add the Warning Area Coordinates to the ETWS Primary Notification Message, without introducing a need for segmentation.</w:t>
      </w:r>
    </w:p>
    <w:p w14:paraId="0CE79B04" w14:textId="77777777" w:rsidR="00583673" w:rsidRDefault="00583673" w:rsidP="003007B4"/>
    <w:p w14:paraId="6A3FC5ED" w14:textId="0E6FE422" w:rsidR="003007B4" w:rsidRDefault="004F7EB2" w:rsidP="003007B4">
      <w:pPr>
        <w:rPr>
          <w:i/>
          <w:iCs/>
        </w:rPr>
      </w:pPr>
      <w:r w:rsidRPr="00077543">
        <w:rPr>
          <w:b/>
          <w:bCs/>
          <w:u w:val="single"/>
        </w:rPr>
        <w:t>Proposal-1:</w:t>
      </w:r>
      <w:r>
        <w:t xml:space="preserve"> Agree to </w:t>
      </w:r>
      <w:r w:rsidR="00FF5966" w:rsidRPr="00FF5966">
        <w:t>C1-253407</w:t>
      </w:r>
      <w:r>
        <w:t xml:space="preserve">, </w:t>
      </w:r>
      <w:r w:rsidR="00583673" w:rsidRPr="00583673">
        <w:rPr>
          <w:i/>
          <w:iCs/>
        </w:rPr>
        <w:t>Adding support for geofencing to ETWS primary notification.</w:t>
      </w:r>
    </w:p>
    <w:p w14:paraId="781CA615" w14:textId="77777777" w:rsidR="003644EC" w:rsidRDefault="003644EC" w:rsidP="003007B4">
      <w:pPr>
        <w:rPr>
          <w:i/>
          <w:iCs/>
        </w:rPr>
      </w:pPr>
    </w:p>
    <w:p w14:paraId="7B697994" w14:textId="77777777" w:rsidR="00B52680" w:rsidRPr="00583673" w:rsidRDefault="00B52680" w:rsidP="003007B4">
      <w:pPr>
        <w:rPr>
          <w:i/>
          <w:iCs/>
        </w:rPr>
      </w:pPr>
    </w:p>
    <w:sectPr w:rsidR="00B52680" w:rsidRPr="0058367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2F614" w14:textId="77777777" w:rsidR="005702A2" w:rsidRDefault="005702A2">
      <w:r>
        <w:separator/>
      </w:r>
    </w:p>
  </w:endnote>
  <w:endnote w:type="continuationSeparator" w:id="0">
    <w:p w14:paraId="68D70303" w14:textId="77777777" w:rsidR="005702A2" w:rsidRDefault="0057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107B" w14:textId="77777777" w:rsidR="005702A2" w:rsidRDefault="005702A2">
      <w:r>
        <w:separator/>
      </w:r>
    </w:p>
  </w:footnote>
  <w:footnote w:type="continuationSeparator" w:id="0">
    <w:p w14:paraId="61A47D5F" w14:textId="77777777" w:rsidR="005702A2" w:rsidRDefault="00570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4E98"/>
    <w:rsid w:val="00025337"/>
    <w:rsid w:val="00030CD4"/>
    <w:rsid w:val="00044861"/>
    <w:rsid w:val="00044BCC"/>
    <w:rsid w:val="00046686"/>
    <w:rsid w:val="00046FDD"/>
    <w:rsid w:val="00050925"/>
    <w:rsid w:val="000528AC"/>
    <w:rsid w:val="00054884"/>
    <w:rsid w:val="00057E1E"/>
    <w:rsid w:val="0007157D"/>
    <w:rsid w:val="00072A7C"/>
    <w:rsid w:val="00077543"/>
    <w:rsid w:val="000775E7"/>
    <w:rsid w:val="0007775C"/>
    <w:rsid w:val="00094F23"/>
    <w:rsid w:val="000967F4"/>
    <w:rsid w:val="000A42D6"/>
    <w:rsid w:val="000A4BCF"/>
    <w:rsid w:val="000A5A67"/>
    <w:rsid w:val="000B62FE"/>
    <w:rsid w:val="000C0116"/>
    <w:rsid w:val="000C241E"/>
    <w:rsid w:val="000C3630"/>
    <w:rsid w:val="000D6D78"/>
    <w:rsid w:val="000E0429"/>
    <w:rsid w:val="000F6E51"/>
    <w:rsid w:val="00102A24"/>
    <w:rsid w:val="00103FFE"/>
    <w:rsid w:val="001265EE"/>
    <w:rsid w:val="00130905"/>
    <w:rsid w:val="0013259C"/>
    <w:rsid w:val="00134913"/>
    <w:rsid w:val="00135831"/>
    <w:rsid w:val="001376A6"/>
    <w:rsid w:val="001424CD"/>
    <w:rsid w:val="0014413C"/>
    <w:rsid w:val="00157D98"/>
    <w:rsid w:val="00163D28"/>
    <w:rsid w:val="0016615C"/>
    <w:rsid w:val="00166A1B"/>
    <w:rsid w:val="00171318"/>
    <w:rsid w:val="00181F38"/>
    <w:rsid w:val="00192B41"/>
    <w:rsid w:val="00197E4A"/>
    <w:rsid w:val="001A31EF"/>
    <w:rsid w:val="001B01F1"/>
    <w:rsid w:val="001B2414"/>
    <w:rsid w:val="001B276F"/>
    <w:rsid w:val="001B5421"/>
    <w:rsid w:val="001B650D"/>
    <w:rsid w:val="001C1D9A"/>
    <w:rsid w:val="001C43CC"/>
    <w:rsid w:val="001C6FD1"/>
    <w:rsid w:val="001D0AF8"/>
    <w:rsid w:val="001D0B09"/>
    <w:rsid w:val="001E6729"/>
    <w:rsid w:val="001F500E"/>
    <w:rsid w:val="001F6270"/>
    <w:rsid w:val="002066CF"/>
    <w:rsid w:val="002070CB"/>
    <w:rsid w:val="00230246"/>
    <w:rsid w:val="002336BF"/>
    <w:rsid w:val="00235F9B"/>
    <w:rsid w:val="00236606"/>
    <w:rsid w:val="00236BBA"/>
    <w:rsid w:val="00236D1F"/>
    <w:rsid w:val="002407FF"/>
    <w:rsid w:val="002419AD"/>
    <w:rsid w:val="00250F58"/>
    <w:rsid w:val="002541D3"/>
    <w:rsid w:val="00256429"/>
    <w:rsid w:val="00257E42"/>
    <w:rsid w:val="0026253E"/>
    <w:rsid w:val="002638EC"/>
    <w:rsid w:val="00272D61"/>
    <w:rsid w:val="00281423"/>
    <w:rsid w:val="002917E6"/>
    <w:rsid w:val="002919B7"/>
    <w:rsid w:val="00295D61"/>
    <w:rsid w:val="002A0039"/>
    <w:rsid w:val="002B074C"/>
    <w:rsid w:val="002B2FE7"/>
    <w:rsid w:val="002B34EA"/>
    <w:rsid w:val="002B5361"/>
    <w:rsid w:val="002C1BA4"/>
    <w:rsid w:val="002C47B8"/>
    <w:rsid w:val="002D03FB"/>
    <w:rsid w:val="002E397B"/>
    <w:rsid w:val="002E3AE2"/>
    <w:rsid w:val="002E445E"/>
    <w:rsid w:val="002E6963"/>
    <w:rsid w:val="002F7CCB"/>
    <w:rsid w:val="003007B4"/>
    <w:rsid w:val="00310E70"/>
    <w:rsid w:val="00313F3E"/>
    <w:rsid w:val="00320536"/>
    <w:rsid w:val="00325E33"/>
    <w:rsid w:val="003275E6"/>
    <w:rsid w:val="00347F18"/>
    <w:rsid w:val="00354553"/>
    <w:rsid w:val="00361013"/>
    <w:rsid w:val="003644EC"/>
    <w:rsid w:val="00383D5C"/>
    <w:rsid w:val="00392C87"/>
    <w:rsid w:val="003A5FFA"/>
    <w:rsid w:val="003A67E1"/>
    <w:rsid w:val="003D4593"/>
    <w:rsid w:val="003D752D"/>
    <w:rsid w:val="003E2C8B"/>
    <w:rsid w:val="003E710B"/>
    <w:rsid w:val="003F1C0E"/>
    <w:rsid w:val="003F27FB"/>
    <w:rsid w:val="003F4B56"/>
    <w:rsid w:val="003F4FB8"/>
    <w:rsid w:val="004008D7"/>
    <w:rsid w:val="0040145D"/>
    <w:rsid w:val="00404A3E"/>
    <w:rsid w:val="00410589"/>
    <w:rsid w:val="00411339"/>
    <w:rsid w:val="00412F16"/>
    <w:rsid w:val="004131BD"/>
    <w:rsid w:val="00416CEA"/>
    <w:rsid w:val="00421AFD"/>
    <w:rsid w:val="00432048"/>
    <w:rsid w:val="004453C2"/>
    <w:rsid w:val="004518DB"/>
    <w:rsid w:val="00460388"/>
    <w:rsid w:val="00465D89"/>
    <w:rsid w:val="004726C5"/>
    <w:rsid w:val="00477EBC"/>
    <w:rsid w:val="004807B9"/>
    <w:rsid w:val="004A0A73"/>
    <w:rsid w:val="004A661C"/>
    <w:rsid w:val="004B1431"/>
    <w:rsid w:val="004B456E"/>
    <w:rsid w:val="004C02DF"/>
    <w:rsid w:val="004C481F"/>
    <w:rsid w:val="004C4C9B"/>
    <w:rsid w:val="004D147E"/>
    <w:rsid w:val="004D2FA0"/>
    <w:rsid w:val="004D6D84"/>
    <w:rsid w:val="004E1010"/>
    <w:rsid w:val="004E4530"/>
    <w:rsid w:val="004F3490"/>
    <w:rsid w:val="004F7EB2"/>
    <w:rsid w:val="0050202A"/>
    <w:rsid w:val="0052032E"/>
    <w:rsid w:val="005220FF"/>
    <w:rsid w:val="00531380"/>
    <w:rsid w:val="0053278C"/>
    <w:rsid w:val="00543D97"/>
    <w:rsid w:val="00544D8F"/>
    <w:rsid w:val="00553BDE"/>
    <w:rsid w:val="00562495"/>
    <w:rsid w:val="005702A2"/>
    <w:rsid w:val="00577727"/>
    <w:rsid w:val="005777AF"/>
    <w:rsid w:val="00583673"/>
    <w:rsid w:val="00586562"/>
    <w:rsid w:val="00593DC4"/>
    <w:rsid w:val="0059529B"/>
    <w:rsid w:val="005A3249"/>
    <w:rsid w:val="005A6ABC"/>
    <w:rsid w:val="005B1577"/>
    <w:rsid w:val="005B23AE"/>
    <w:rsid w:val="005B5083"/>
    <w:rsid w:val="005C0CC6"/>
    <w:rsid w:val="005C0FFC"/>
    <w:rsid w:val="005C3F71"/>
    <w:rsid w:val="005C689C"/>
    <w:rsid w:val="005C6F9F"/>
    <w:rsid w:val="005C7352"/>
    <w:rsid w:val="005D0C4B"/>
    <w:rsid w:val="005D1F7E"/>
    <w:rsid w:val="005D2738"/>
    <w:rsid w:val="005D4A24"/>
    <w:rsid w:val="005D537F"/>
    <w:rsid w:val="005E074A"/>
    <w:rsid w:val="005E12F4"/>
    <w:rsid w:val="005E7235"/>
    <w:rsid w:val="005F041C"/>
    <w:rsid w:val="005F4B34"/>
    <w:rsid w:val="00606EE7"/>
    <w:rsid w:val="00614061"/>
    <w:rsid w:val="00616E18"/>
    <w:rsid w:val="00623AED"/>
    <w:rsid w:val="0062443C"/>
    <w:rsid w:val="00632157"/>
    <w:rsid w:val="00633971"/>
    <w:rsid w:val="0064121E"/>
    <w:rsid w:val="0064173B"/>
    <w:rsid w:val="00657FE5"/>
    <w:rsid w:val="00660354"/>
    <w:rsid w:val="006608E3"/>
    <w:rsid w:val="00665B9B"/>
    <w:rsid w:val="00675557"/>
    <w:rsid w:val="006758B4"/>
    <w:rsid w:val="006945E8"/>
    <w:rsid w:val="006A643E"/>
    <w:rsid w:val="006C526A"/>
    <w:rsid w:val="006D3D54"/>
    <w:rsid w:val="006E1A49"/>
    <w:rsid w:val="006E1F70"/>
    <w:rsid w:val="006F1B00"/>
    <w:rsid w:val="006F4B7A"/>
    <w:rsid w:val="006F680F"/>
    <w:rsid w:val="006F7727"/>
    <w:rsid w:val="00700A59"/>
    <w:rsid w:val="0070168E"/>
    <w:rsid w:val="00710142"/>
    <w:rsid w:val="00712E81"/>
    <w:rsid w:val="00723919"/>
    <w:rsid w:val="007261D3"/>
    <w:rsid w:val="00740DFE"/>
    <w:rsid w:val="007411B9"/>
    <w:rsid w:val="0074596C"/>
    <w:rsid w:val="00762474"/>
    <w:rsid w:val="00762F4C"/>
    <w:rsid w:val="00765F85"/>
    <w:rsid w:val="007814A8"/>
    <w:rsid w:val="00781A62"/>
    <w:rsid w:val="00783C0E"/>
    <w:rsid w:val="00787383"/>
    <w:rsid w:val="00791B51"/>
    <w:rsid w:val="00794DFF"/>
    <w:rsid w:val="00795AD1"/>
    <w:rsid w:val="007A28A5"/>
    <w:rsid w:val="007A34B6"/>
    <w:rsid w:val="007B05B5"/>
    <w:rsid w:val="007B3AF1"/>
    <w:rsid w:val="007B5456"/>
    <w:rsid w:val="007B58E3"/>
    <w:rsid w:val="007B5F65"/>
    <w:rsid w:val="007D3C7C"/>
    <w:rsid w:val="007F6574"/>
    <w:rsid w:val="007F7AA9"/>
    <w:rsid w:val="00806F8C"/>
    <w:rsid w:val="00825095"/>
    <w:rsid w:val="00850CD4"/>
    <w:rsid w:val="00854A49"/>
    <w:rsid w:val="00872813"/>
    <w:rsid w:val="008767B0"/>
    <w:rsid w:val="00881EF3"/>
    <w:rsid w:val="00887979"/>
    <w:rsid w:val="008A06BE"/>
    <w:rsid w:val="008A56FD"/>
    <w:rsid w:val="008D1783"/>
    <w:rsid w:val="008D3DA6"/>
    <w:rsid w:val="008F7444"/>
    <w:rsid w:val="0090094D"/>
    <w:rsid w:val="0091399A"/>
    <w:rsid w:val="00916F40"/>
    <w:rsid w:val="00926791"/>
    <w:rsid w:val="0093661C"/>
    <w:rsid w:val="00940736"/>
    <w:rsid w:val="00950CF7"/>
    <w:rsid w:val="00954EDD"/>
    <w:rsid w:val="00960A44"/>
    <w:rsid w:val="009646E5"/>
    <w:rsid w:val="00971ADA"/>
    <w:rsid w:val="009768C3"/>
    <w:rsid w:val="00977C43"/>
    <w:rsid w:val="00990EEE"/>
    <w:rsid w:val="009922A4"/>
    <w:rsid w:val="00996533"/>
    <w:rsid w:val="009A3833"/>
    <w:rsid w:val="009A5B77"/>
    <w:rsid w:val="009A5F57"/>
    <w:rsid w:val="009A62E2"/>
    <w:rsid w:val="009B110B"/>
    <w:rsid w:val="009B13F0"/>
    <w:rsid w:val="009B196A"/>
    <w:rsid w:val="009C4C39"/>
    <w:rsid w:val="009D5A39"/>
    <w:rsid w:val="009D6D9F"/>
    <w:rsid w:val="009E1429"/>
    <w:rsid w:val="009E1910"/>
    <w:rsid w:val="009E5DBA"/>
    <w:rsid w:val="009F6047"/>
    <w:rsid w:val="00A03D2A"/>
    <w:rsid w:val="00A10ADB"/>
    <w:rsid w:val="00A12C91"/>
    <w:rsid w:val="00A144AB"/>
    <w:rsid w:val="00A151A1"/>
    <w:rsid w:val="00A17F01"/>
    <w:rsid w:val="00A24557"/>
    <w:rsid w:val="00A248B2"/>
    <w:rsid w:val="00A27A64"/>
    <w:rsid w:val="00A3362C"/>
    <w:rsid w:val="00A33FF0"/>
    <w:rsid w:val="00A354C0"/>
    <w:rsid w:val="00A37F26"/>
    <w:rsid w:val="00A37F80"/>
    <w:rsid w:val="00A41EDC"/>
    <w:rsid w:val="00A46B3F"/>
    <w:rsid w:val="00A46F30"/>
    <w:rsid w:val="00A61169"/>
    <w:rsid w:val="00A63024"/>
    <w:rsid w:val="00A63C4A"/>
    <w:rsid w:val="00A82FCC"/>
    <w:rsid w:val="00A906A4"/>
    <w:rsid w:val="00AA574E"/>
    <w:rsid w:val="00AB3C9F"/>
    <w:rsid w:val="00AB4BE6"/>
    <w:rsid w:val="00AD324E"/>
    <w:rsid w:val="00AD5B51"/>
    <w:rsid w:val="00AD63DE"/>
    <w:rsid w:val="00AD7B78"/>
    <w:rsid w:val="00AD7BE6"/>
    <w:rsid w:val="00AE2013"/>
    <w:rsid w:val="00AE5F7E"/>
    <w:rsid w:val="00AE6EC7"/>
    <w:rsid w:val="00AF4118"/>
    <w:rsid w:val="00B02522"/>
    <w:rsid w:val="00B320E1"/>
    <w:rsid w:val="00B3526C"/>
    <w:rsid w:val="00B47534"/>
    <w:rsid w:val="00B52680"/>
    <w:rsid w:val="00B60308"/>
    <w:rsid w:val="00B65D45"/>
    <w:rsid w:val="00B66905"/>
    <w:rsid w:val="00B754F5"/>
    <w:rsid w:val="00B81DFF"/>
    <w:rsid w:val="00B83E82"/>
    <w:rsid w:val="00B84B54"/>
    <w:rsid w:val="00B92C7D"/>
    <w:rsid w:val="00B93BB2"/>
    <w:rsid w:val="00B9697B"/>
    <w:rsid w:val="00BA46C7"/>
    <w:rsid w:val="00BA4DA4"/>
    <w:rsid w:val="00BA54C1"/>
    <w:rsid w:val="00BB7B45"/>
    <w:rsid w:val="00BC2E5F"/>
    <w:rsid w:val="00BC3726"/>
    <w:rsid w:val="00BC481E"/>
    <w:rsid w:val="00BC5AF6"/>
    <w:rsid w:val="00BD3E51"/>
    <w:rsid w:val="00BF0A84"/>
    <w:rsid w:val="00BF3B8F"/>
    <w:rsid w:val="00C03706"/>
    <w:rsid w:val="00C03F46"/>
    <w:rsid w:val="00C159BC"/>
    <w:rsid w:val="00C15A54"/>
    <w:rsid w:val="00C2214E"/>
    <w:rsid w:val="00C2288B"/>
    <w:rsid w:val="00C2519B"/>
    <w:rsid w:val="00C3782E"/>
    <w:rsid w:val="00C404D1"/>
    <w:rsid w:val="00C42176"/>
    <w:rsid w:val="00C52914"/>
    <w:rsid w:val="00C5567D"/>
    <w:rsid w:val="00C63F06"/>
    <w:rsid w:val="00C6590B"/>
    <w:rsid w:val="00C7131F"/>
    <w:rsid w:val="00C830F0"/>
    <w:rsid w:val="00C8797A"/>
    <w:rsid w:val="00CA5DB0"/>
    <w:rsid w:val="00CB7622"/>
    <w:rsid w:val="00CC58ED"/>
    <w:rsid w:val="00CE555E"/>
    <w:rsid w:val="00D02A1D"/>
    <w:rsid w:val="00D145EC"/>
    <w:rsid w:val="00D25911"/>
    <w:rsid w:val="00D350BF"/>
    <w:rsid w:val="00D40BC9"/>
    <w:rsid w:val="00D43C0B"/>
    <w:rsid w:val="00D44A74"/>
    <w:rsid w:val="00D53688"/>
    <w:rsid w:val="00D57CD2"/>
    <w:rsid w:val="00D57E66"/>
    <w:rsid w:val="00D73350"/>
    <w:rsid w:val="00D74562"/>
    <w:rsid w:val="00D82231"/>
    <w:rsid w:val="00D8756E"/>
    <w:rsid w:val="00D938DD"/>
    <w:rsid w:val="00D974EA"/>
    <w:rsid w:val="00DA0849"/>
    <w:rsid w:val="00DA5FCD"/>
    <w:rsid w:val="00DB7BD1"/>
    <w:rsid w:val="00DC0F52"/>
    <w:rsid w:val="00DC4726"/>
    <w:rsid w:val="00DD40D2"/>
    <w:rsid w:val="00DE5BBF"/>
    <w:rsid w:val="00E00422"/>
    <w:rsid w:val="00E03A99"/>
    <w:rsid w:val="00E041CD"/>
    <w:rsid w:val="00E10F3E"/>
    <w:rsid w:val="00E1463F"/>
    <w:rsid w:val="00E3132F"/>
    <w:rsid w:val="00E3403D"/>
    <w:rsid w:val="00E363A9"/>
    <w:rsid w:val="00E413E0"/>
    <w:rsid w:val="00E42D88"/>
    <w:rsid w:val="00E53AE3"/>
    <w:rsid w:val="00E54986"/>
    <w:rsid w:val="00E5574A"/>
    <w:rsid w:val="00E610B9"/>
    <w:rsid w:val="00E64FB2"/>
    <w:rsid w:val="00E81E2C"/>
    <w:rsid w:val="00E83142"/>
    <w:rsid w:val="00EB5D2F"/>
    <w:rsid w:val="00EC10EC"/>
    <w:rsid w:val="00ED6080"/>
    <w:rsid w:val="00EE0176"/>
    <w:rsid w:val="00EE6897"/>
    <w:rsid w:val="00EF0942"/>
    <w:rsid w:val="00EF291F"/>
    <w:rsid w:val="00EF2E09"/>
    <w:rsid w:val="00EF72F7"/>
    <w:rsid w:val="00F0218C"/>
    <w:rsid w:val="00F0393B"/>
    <w:rsid w:val="00F058E8"/>
    <w:rsid w:val="00F06B16"/>
    <w:rsid w:val="00F1342A"/>
    <w:rsid w:val="00F22195"/>
    <w:rsid w:val="00F313DD"/>
    <w:rsid w:val="00F378BE"/>
    <w:rsid w:val="00F43120"/>
    <w:rsid w:val="00F73583"/>
    <w:rsid w:val="00F763A4"/>
    <w:rsid w:val="00F767EC"/>
    <w:rsid w:val="00F81BA0"/>
    <w:rsid w:val="00F81CF2"/>
    <w:rsid w:val="00F824C6"/>
    <w:rsid w:val="00F87FD2"/>
    <w:rsid w:val="00F91C7B"/>
    <w:rsid w:val="00F941B8"/>
    <w:rsid w:val="00FA5FA5"/>
    <w:rsid w:val="00FA7424"/>
    <w:rsid w:val="00FA79A7"/>
    <w:rsid w:val="00FA7D38"/>
    <w:rsid w:val="00FB373B"/>
    <w:rsid w:val="00FC643D"/>
    <w:rsid w:val="00FD1DAF"/>
    <w:rsid w:val="00FD42DC"/>
    <w:rsid w:val="00FE1586"/>
    <w:rsid w:val="00FE3DCC"/>
    <w:rsid w:val="00FE53C8"/>
    <w:rsid w:val="00FE5FB7"/>
    <w:rsid w:val="00FF5966"/>
    <w:rsid w:val="00FF7541"/>
    <w:rsid w:val="00FF7E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Char"/>
    <w:qFormat/>
    <w:rsid w:val="00DB7BD1"/>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DB7BD1"/>
    <w:rPr>
      <w:rFonts w:eastAsia="Times New Roman"/>
      <w:lang w:eastAsia="ja-JP"/>
    </w:rPr>
  </w:style>
  <w:style w:type="paragraph" w:customStyle="1" w:styleId="TH">
    <w:name w:val="TH"/>
    <w:basedOn w:val="Normal"/>
    <w:link w:val="THChar"/>
    <w:rsid w:val="003644EC"/>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3644EC"/>
    <w:rPr>
      <w:rFonts w:ascii="Arial" w:eastAsia="Times New Roman" w:hAnsi="Arial"/>
      <w:b/>
      <w:lang w:eastAsia="ja-JP"/>
    </w:rPr>
  </w:style>
  <w:style w:type="paragraph" w:customStyle="1" w:styleId="PL">
    <w:name w:val="PL"/>
    <w:link w:val="PLChar"/>
    <w:qFormat/>
    <w:rsid w:val="00364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3644EC"/>
    <w:rPr>
      <w:rFonts w:ascii="Courier New" w:eastAsia="Times New Roman" w:hAnsi="Courier New"/>
      <w:sz w:val="16"/>
      <w:lang w:eastAsia="ja-JP"/>
    </w:rPr>
  </w:style>
  <w:style w:type="character" w:styleId="CommentReference">
    <w:name w:val="annotation reference"/>
    <w:rsid w:val="000C241E"/>
    <w:rPr>
      <w:sz w:val="16"/>
      <w:szCs w:val="16"/>
    </w:rPr>
  </w:style>
  <w:style w:type="paragraph" w:styleId="CommentSubject">
    <w:name w:val="annotation subject"/>
    <w:basedOn w:val="CommentText"/>
    <w:next w:val="CommentText"/>
    <w:link w:val="CommentSubjectChar"/>
    <w:rsid w:val="000C241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C241E"/>
    <w:rPr>
      <w:rFonts w:ascii="Arial" w:hAnsi="Arial"/>
      <w:lang w:val="en-GB" w:eastAsia="en-US"/>
    </w:rPr>
  </w:style>
  <w:style w:type="character" w:customStyle="1" w:styleId="CommentSubjectChar">
    <w:name w:val="Comment Subject Char"/>
    <w:link w:val="CommentSubject"/>
    <w:rsid w:val="000C241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247</TotalTime>
  <Pages>4</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138</cp:revision>
  <cp:lastPrinted>2001-04-23T09:30:00Z</cp:lastPrinted>
  <dcterms:created xsi:type="dcterms:W3CDTF">2025-05-05T16:48:00Z</dcterms:created>
  <dcterms:modified xsi:type="dcterms:W3CDTF">2025-05-12T08:02:00Z</dcterms:modified>
</cp:coreProperties>
</file>