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6F930" w14:textId="63B22DC6" w:rsidR="00682A47" w:rsidRDefault="00682A47"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E85610" w:rsidRPr="00E85610">
        <w:rPr>
          <w:b/>
          <w:noProof/>
          <w:sz w:val="24"/>
        </w:rPr>
        <w:t>C1-251654</w:t>
      </w:r>
    </w:p>
    <w:p w14:paraId="20626B73" w14:textId="77777777" w:rsidR="00682A47" w:rsidRDefault="00682A47" w:rsidP="00682A47">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5EF4328" w:rsidR="001E41F3" w:rsidRDefault="00305409" w:rsidP="00E34898">
            <w:pPr>
              <w:pStyle w:val="CRCoverPage"/>
              <w:spacing w:after="0"/>
              <w:jc w:val="right"/>
              <w:rPr>
                <w:i/>
                <w:noProof/>
              </w:rPr>
            </w:pPr>
            <w:r>
              <w:rPr>
                <w:i/>
                <w:noProof/>
                <w:sz w:val="14"/>
              </w:rPr>
              <w:t>CR-Form-v</w:t>
            </w:r>
            <w:r w:rsidR="008863B9">
              <w:rPr>
                <w:i/>
                <w:noProof/>
                <w:sz w:val="14"/>
              </w:rPr>
              <w:t>12.</w:t>
            </w:r>
            <w:r w:rsidR="00A57E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E5FFD" w:rsidR="001E41F3" w:rsidRPr="00410371" w:rsidRDefault="00893289" w:rsidP="00893289">
            <w:pPr>
              <w:pStyle w:val="CRCoverPage"/>
              <w:spacing w:after="0"/>
              <w:jc w:val="right"/>
              <w:rPr>
                <w:b/>
                <w:noProof/>
                <w:sz w:val="28"/>
              </w:rPr>
            </w:pPr>
            <w:fldSimple w:instr=" DOCPROPERTY  Spec#  \* MERGEFORMAT ">
              <w:r w:rsidRPr="00893289">
                <w:rPr>
                  <w:b/>
                  <w:noProof/>
                  <w:sz w:val="28"/>
                </w:rPr>
                <w:fldChar w:fldCharType="begin"/>
              </w:r>
              <w:r w:rsidRPr="00893289">
                <w:rPr>
                  <w:b/>
                  <w:noProof/>
                  <w:sz w:val="28"/>
                </w:rPr>
                <w:instrText xml:space="preserve"> DOCPROPERTY  Spec#  \* MERGEFORMAT </w:instrText>
              </w:r>
              <w:r w:rsidRPr="00893289">
                <w:rPr>
                  <w:b/>
                  <w:noProof/>
                  <w:sz w:val="28"/>
                </w:rPr>
                <w:fldChar w:fldCharType="separate"/>
              </w:r>
              <w:r w:rsidRPr="00893289">
                <w:rPr>
                  <w:b/>
                  <w:noProof/>
                  <w:sz w:val="28"/>
                  <w:lang w:val="en-US"/>
                </w:rPr>
                <w:t>24.</w:t>
              </w:r>
              <w:r w:rsidR="00B02431">
                <w:rPr>
                  <w:b/>
                  <w:noProof/>
                  <w:sz w:val="28"/>
                  <w:lang w:val="en-US"/>
                </w:rPr>
                <w:t>193</w:t>
              </w:r>
              <w:r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21891" w:rsidR="001E41F3" w:rsidRPr="00410371" w:rsidRDefault="008D1703" w:rsidP="008D1703">
            <w:pPr>
              <w:pStyle w:val="CRCoverPage"/>
              <w:spacing w:after="0"/>
              <w:rPr>
                <w:noProof/>
              </w:rPr>
            </w:pPr>
            <w:r w:rsidRPr="008D1703">
              <w:rPr>
                <w:b/>
                <w:noProof/>
                <w:sz w:val="28"/>
              </w:rPr>
              <w:fldChar w:fldCharType="begin"/>
            </w:r>
            <w:r w:rsidRPr="008D1703">
              <w:rPr>
                <w:b/>
                <w:noProof/>
                <w:sz w:val="28"/>
              </w:rPr>
              <w:instrText xml:space="preserve"> DOCPROPERTY  Cr#  \* MERGEFORMAT </w:instrText>
            </w:r>
            <w:r w:rsidRPr="008D1703">
              <w:rPr>
                <w:b/>
                <w:noProof/>
                <w:sz w:val="28"/>
              </w:rPr>
              <w:fldChar w:fldCharType="separate"/>
            </w:r>
            <w:r w:rsidR="00E85610" w:rsidRPr="00E85610">
              <w:rPr>
                <w:b/>
                <w:noProof/>
                <w:sz w:val="28"/>
              </w:rPr>
              <w:t>0213</w:t>
            </w:r>
            <w:r w:rsidRPr="008D1703">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DFF93" w:rsidR="001E41F3" w:rsidRPr="00410371" w:rsidRDefault="00227B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7FD0C" w:rsidR="001E41F3" w:rsidRPr="00163CF3" w:rsidRDefault="00BC696C">
            <w:pPr>
              <w:pStyle w:val="CRCoverPage"/>
              <w:spacing w:after="0"/>
              <w:jc w:val="center"/>
              <w:rPr>
                <w:noProof/>
                <w:sz w:val="28"/>
                <w:highlight w:val="red"/>
              </w:rPr>
            </w:pPr>
            <w:fldSimple w:instr=" DOCPROPERTY  Version  \* MERGEFORMAT ">
              <w:r w:rsidRPr="00682A47">
                <w:rPr>
                  <w:b/>
                  <w:noProof/>
                  <w:sz w:val="28"/>
                </w:rPr>
                <w:t>1</w:t>
              </w:r>
              <w:r w:rsidR="00F64C7F" w:rsidRPr="00682A47">
                <w:rPr>
                  <w:b/>
                  <w:noProof/>
                  <w:sz w:val="28"/>
                </w:rPr>
                <w:t>9</w:t>
              </w:r>
              <w:r w:rsidR="00282F6A" w:rsidRPr="00682A47">
                <w:rPr>
                  <w:b/>
                  <w:noProof/>
                  <w:sz w:val="28"/>
                </w:rPr>
                <w:t>.</w:t>
              </w:r>
              <w:r w:rsidR="0020739D" w:rsidRPr="00682A47">
                <w:rPr>
                  <w:b/>
                  <w:noProof/>
                  <w:sz w:val="28"/>
                </w:rPr>
                <w:t>2</w:t>
              </w:r>
              <w:r w:rsidR="00AF0A5A" w:rsidRPr="00682A47">
                <w:rPr>
                  <w:b/>
                  <w:noProof/>
                  <w:sz w:val="28"/>
                </w:rPr>
                <w:t>.</w:t>
              </w:r>
              <w:r w:rsidR="0020739D" w:rsidRPr="00682A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F1958" w:rsidR="0015421E" w:rsidRDefault="0095014E" w:rsidP="0095014E">
            <w:pPr>
              <w:pStyle w:val="CRCoverPage"/>
              <w:spacing w:after="0"/>
              <w:ind w:left="100"/>
            </w:pPr>
            <w:r>
              <w:t>Considering the different MPQUIC steering functionalities in the handling of the</w:t>
            </w:r>
            <w:r w:rsidRPr="0095014E">
              <w:t xml:space="preserve"> measurement assistance information</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D207F3" w:rsidR="0015421E" w:rsidRDefault="00A26381" w:rsidP="00CD068C">
            <w:pPr>
              <w:pStyle w:val="CRCoverPage"/>
              <w:spacing w:after="0"/>
              <w:ind w:left="100"/>
              <w:rPr>
                <w:noProof/>
              </w:rPr>
            </w:pPr>
            <w:r>
              <w:rPr>
                <w:lang w:val="fr-FR"/>
              </w:rPr>
              <w:t>MASSS</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076BB" w:rsidR="0015421E" w:rsidRDefault="0015421E" w:rsidP="0015421E">
            <w:pPr>
              <w:pStyle w:val="CRCoverPage"/>
              <w:spacing w:after="0"/>
              <w:ind w:left="100"/>
              <w:rPr>
                <w:noProof/>
              </w:rPr>
            </w:pPr>
            <w:r w:rsidRPr="00EF223E">
              <w:t>202</w:t>
            </w:r>
            <w:r w:rsidR="00F64C7F" w:rsidRPr="00EF223E">
              <w:t>5</w:t>
            </w:r>
            <w:r w:rsidRPr="00EF223E">
              <w:t>-</w:t>
            </w:r>
            <w:r w:rsidR="00F64C7F" w:rsidRPr="00EF223E">
              <w:t>0</w:t>
            </w:r>
            <w:r w:rsidR="0020739D">
              <w:t>3</w:t>
            </w:r>
            <w:r w:rsidRPr="00EF223E">
              <w:t>-</w:t>
            </w:r>
            <w:r w:rsidR="0020739D">
              <w:t>28</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0925F240" w:rsidR="0015421E" w:rsidRDefault="0020739D"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9DC84" w:rsidR="0015421E" w:rsidRDefault="0015421E" w:rsidP="0015421E">
            <w:pPr>
              <w:pStyle w:val="CRCoverPage"/>
              <w:spacing w:after="0"/>
              <w:ind w:left="100"/>
              <w:rPr>
                <w:noProof/>
              </w:rPr>
            </w:pPr>
            <w:r>
              <w:t>Rel-1</w:t>
            </w:r>
            <w:r w:rsidR="00840B27">
              <w:t>9</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7B2EAEE" w:rsidR="0015421E" w:rsidRPr="007C2097" w:rsidRDefault="0015421E" w:rsidP="00A57E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A57E15" w:rsidRPr="00A57E15">
              <w:rPr>
                <w:i/>
                <w:noProof/>
                <w:sz w:val="18"/>
              </w:rPr>
              <w:br/>
              <w:t>Rel-20</w:t>
            </w:r>
            <w:r w:rsidR="00A57E15" w:rsidRPr="00A57E15">
              <w:rPr>
                <w:i/>
                <w:noProof/>
                <w:sz w:val="18"/>
              </w:rPr>
              <w:tab/>
              <w:t>(Release 20)</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2A011F" w14:textId="781921D6" w:rsidR="0016296F" w:rsidRDefault="00A37D71" w:rsidP="007E2E2C">
            <w:pPr>
              <w:pStyle w:val="CRCoverPage"/>
              <w:spacing w:after="0"/>
              <w:ind w:left="100"/>
            </w:pPr>
            <w:r>
              <w:t xml:space="preserve">1- </w:t>
            </w:r>
            <w:r w:rsidR="007E2E2C">
              <w:t xml:space="preserve">Current handling </w:t>
            </w:r>
            <w:r w:rsidR="007E2E2C" w:rsidRPr="007E2E2C">
              <w:t>of measurement assistance information</w:t>
            </w:r>
            <w:r w:rsidR="007E2E2C">
              <w:t xml:space="preserve"> does not consider the newly introduced steering functionalities (MPQUIC-I</w:t>
            </w:r>
            <w:r>
              <w:t>P</w:t>
            </w:r>
            <w:r w:rsidR="007E2E2C">
              <w:t xml:space="preserve"> and MPQUIC-E).</w:t>
            </w:r>
            <w:r w:rsidR="00790AB2">
              <w:t xml:space="preserve"> This needs to be corrected.</w:t>
            </w:r>
          </w:p>
          <w:p w14:paraId="50A941CF" w14:textId="77777777" w:rsidR="00A37D71" w:rsidRDefault="00A37D71" w:rsidP="007E2E2C">
            <w:pPr>
              <w:pStyle w:val="CRCoverPage"/>
              <w:spacing w:after="0"/>
              <w:ind w:left="100"/>
            </w:pPr>
          </w:p>
          <w:p w14:paraId="662EEB87" w14:textId="2F63E4B9" w:rsidR="00A37D71" w:rsidRDefault="00A37D71" w:rsidP="007E2E2C">
            <w:pPr>
              <w:pStyle w:val="CRCoverPage"/>
              <w:spacing w:after="0"/>
              <w:ind w:left="100"/>
            </w:pPr>
            <w:r>
              <w:t xml:space="preserve">2- </w:t>
            </w:r>
            <w:proofErr w:type="gramStart"/>
            <w:r>
              <w:t>Also</w:t>
            </w:r>
            <w:proofErr w:type="gramEnd"/>
            <w:r>
              <w:t xml:space="preserve"> there are some wrong styling/formatting for an EN and a NOTE. Th</w:t>
            </w:r>
            <w:r w:rsidR="00172800">
              <w:t>ese</w:t>
            </w:r>
            <w:r>
              <w:t xml:space="preserve"> need to be fixed.</w:t>
            </w:r>
          </w:p>
          <w:p w14:paraId="708AA7DE" w14:textId="49B3672C" w:rsidR="00A37D71" w:rsidRDefault="00A37D71" w:rsidP="007E2E2C">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61785B" w14:textId="45BC097B" w:rsidR="00785DBD" w:rsidRDefault="00A37D71" w:rsidP="00F54DA2">
            <w:pPr>
              <w:pStyle w:val="CRCoverPage"/>
              <w:spacing w:after="0"/>
              <w:ind w:left="100"/>
            </w:pPr>
            <w:r>
              <w:t xml:space="preserve">1- Considering the </w:t>
            </w:r>
            <w:r w:rsidRPr="00A37D71">
              <w:t xml:space="preserve">newly introduced steering functionalities </w:t>
            </w:r>
            <w:r>
              <w:t xml:space="preserve">in the </w:t>
            </w:r>
            <w:r w:rsidRPr="00A37D71">
              <w:t>handling of measurement assistance information</w:t>
            </w:r>
            <w:r w:rsidR="00F54DA2">
              <w:t>, e.g. the</w:t>
            </w:r>
            <w:r w:rsidR="00F54DA2" w:rsidRPr="00F54DA2">
              <w:t xml:space="preserve"> UE and UPF shall not perform RTT and PLR measurements using PMF</w:t>
            </w:r>
            <w:r w:rsidR="00F54DA2">
              <w:t xml:space="preserve"> when any MPQUIC-based steering functionality is supported with </w:t>
            </w:r>
            <w:r w:rsidR="00F54DA2" w:rsidRPr="00F54DA2">
              <w:t>the ATSSS-LL functionality with only the active-standby steering mode</w:t>
            </w:r>
            <w:r w:rsidR="00F54DA2">
              <w:t>.</w:t>
            </w:r>
          </w:p>
          <w:p w14:paraId="42D6E768" w14:textId="77777777" w:rsidR="00A37D71" w:rsidRDefault="00A37D71" w:rsidP="00A37D71">
            <w:pPr>
              <w:pStyle w:val="CRCoverPage"/>
              <w:spacing w:after="0"/>
              <w:ind w:left="100"/>
            </w:pPr>
          </w:p>
          <w:p w14:paraId="51A9DE28" w14:textId="5E3DA07D" w:rsidR="00A37D71" w:rsidRDefault="00A37D71" w:rsidP="00A37D71">
            <w:pPr>
              <w:pStyle w:val="CRCoverPage"/>
              <w:spacing w:after="0"/>
              <w:ind w:left="100"/>
            </w:pPr>
            <w:r>
              <w:t>2- Fixing the wrong styles of the EN and the NOTE.</w:t>
            </w:r>
          </w:p>
          <w:p w14:paraId="31C656EC" w14:textId="0E3A01AD" w:rsidR="00A37D71" w:rsidRPr="00F57331" w:rsidRDefault="00A37D71" w:rsidP="00A37D7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7F738" w:rsidR="00A85535" w:rsidRDefault="00A37D71" w:rsidP="007376D9">
            <w:pPr>
              <w:pStyle w:val="CRCoverPage"/>
              <w:spacing w:after="0"/>
              <w:ind w:left="100"/>
            </w:pPr>
            <w:r w:rsidRPr="00A37D71">
              <w:t>MPQUIC-IP and MPQUIC-E</w:t>
            </w:r>
            <w:r>
              <w:t xml:space="preserve"> are wrongly excluded from the handling of the </w:t>
            </w:r>
            <w:r w:rsidRPr="00A37D71">
              <w:t>measurement assistance information</w:t>
            </w:r>
            <w:r w:rsidR="00F54DA2">
              <w:t xml:space="preserve"> which leads to wrong implementation</w:t>
            </w:r>
            <w:r w:rsidR="007376D9">
              <w:t xml:space="preserve"> of the protocol, e.g. by wrongly assuming </w:t>
            </w:r>
            <w:r w:rsidR="007376D9" w:rsidRPr="007376D9">
              <w:t xml:space="preserve">RTT and PLR measurements using PMF </w:t>
            </w:r>
            <w:r w:rsidR="007376D9">
              <w:t xml:space="preserve">can be performed when </w:t>
            </w:r>
            <w:r w:rsidR="007376D9" w:rsidRPr="007376D9">
              <w:t>MPQUIC-</w:t>
            </w:r>
            <w:r w:rsidR="007376D9">
              <w:t>IP or MPQUIC-E</w:t>
            </w:r>
            <w:r w:rsidR="007376D9" w:rsidRPr="007376D9">
              <w:t xml:space="preserve"> steering functionality is supported with the ATSSS-LL functionality with only the active-standby steering mode</w:t>
            </w:r>
            <w:r w:rsidR="007376D9">
              <w:t>.</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10BFD" w:rsidR="0015421E" w:rsidRDefault="00D95BE4" w:rsidP="00D95BE4">
            <w:pPr>
              <w:pStyle w:val="CRCoverPage"/>
              <w:spacing w:after="0"/>
              <w:ind w:left="100"/>
            </w:pPr>
            <w:r>
              <w:t xml:space="preserve">2, 4.1, </w:t>
            </w:r>
            <w:r w:rsidRPr="00D95BE4">
              <w:t>6.1.5.1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718B6FF7" w14:textId="77777777" w:rsidR="00370435" w:rsidRPr="00A20210" w:rsidRDefault="00370435" w:rsidP="00370435">
      <w:pPr>
        <w:pStyle w:val="Heading1"/>
      </w:pPr>
      <w:bookmarkStart w:id="3" w:name="_Toc193383203"/>
      <w:bookmarkEnd w:id="2"/>
      <w:r w:rsidRPr="00A20210">
        <w:t>2</w:t>
      </w:r>
      <w:r w:rsidRPr="00A20210">
        <w:tab/>
        <w:t>References</w:t>
      </w:r>
      <w:bookmarkEnd w:id="3"/>
    </w:p>
    <w:p w14:paraId="0D5351FE" w14:textId="77777777" w:rsidR="00370435" w:rsidRPr="00A20210" w:rsidRDefault="00370435" w:rsidP="00370435">
      <w:r w:rsidRPr="00A20210">
        <w:t>The following documents contain provisions which, through reference in this text, constitute provisions of the present document.</w:t>
      </w:r>
    </w:p>
    <w:p w14:paraId="507D291B" w14:textId="77777777" w:rsidR="00370435" w:rsidRPr="00A20210" w:rsidRDefault="00370435" w:rsidP="00370435">
      <w:pPr>
        <w:pStyle w:val="B1"/>
      </w:pPr>
      <w:bookmarkStart w:id="4" w:name="OLE_LINK1"/>
      <w:bookmarkStart w:id="5" w:name="OLE_LINK2"/>
      <w:bookmarkStart w:id="6" w:name="OLE_LINK3"/>
      <w:bookmarkStart w:id="7" w:name="OLE_LINK4"/>
      <w:r w:rsidRPr="00A20210">
        <w:t>-</w:t>
      </w:r>
      <w:r w:rsidRPr="00A20210">
        <w:tab/>
        <w:t>References are either specific (identified by date of publication, edition number, version number, etc.) or non</w:t>
      </w:r>
      <w:r w:rsidRPr="00A20210">
        <w:noBreakHyphen/>
        <w:t>specific.</w:t>
      </w:r>
    </w:p>
    <w:p w14:paraId="6C9ED49C" w14:textId="77777777" w:rsidR="00370435" w:rsidRPr="00A20210" w:rsidRDefault="00370435" w:rsidP="00370435">
      <w:pPr>
        <w:pStyle w:val="B1"/>
      </w:pPr>
      <w:r w:rsidRPr="00A20210">
        <w:t>-</w:t>
      </w:r>
      <w:r w:rsidRPr="00A20210">
        <w:tab/>
        <w:t>For a specific reference, subsequent revisions do not apply.</w:t>
      </w:r>
    </w:p>
    <w:p w14:paraId="244F62C7" w14:textId="77777777" w:rsidR="00370435" w:rsidRPr="00A20210" w:rsidRDefault="00370435" w:rsidP="00370435">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4"/>
    <w:bookmarkEnd w:id="5"/>
    <w:bookmarkEnd w:id="6"/>
    <w:bookmarkEnd w:id="7"/>
    <w:p w14:paraId="148D3ABF" w14:textId="77777777" w:rsidR="00370435" w:rsidRPr="00A20210" w:rsidRDefault="00370435" w:rsidP="00370435">
      <w:pPr>
        <w:pStyle w:val="EX"/>
      </w:pPr>
      <w:r w:rsidRPr="00A20210">
        <w:t>[1]</w:t>
      </w:r>
      <w:r w:rsidRPr="00A20210">
        <w:tab/>
        <w:t>3GPP TR 21.905: "Vocabulary for 3GPP Specifications".</w:t>
      </w:r>
    </w:p>
    <w:p w14:paraId="09136BAF" w14:textId="77777777" w:rsidR="00370435" w:rsidRPr="00A20210" w:rsidRDefault="00370435" w:rsidP="00370435">
      <w:pPr>
        <w:pStyle w:val="EX"/>
      </w:pPr>
      <w:r w:rsidRPr="00A20210">
        <w:t>[2]</w:t>
      </w:r>
      <w:r w:rsidRPr="00A20210">
        <w:tab/>
        <w:t>3GPP TS 23.501: "System Architecture for the 5G System; Stage 2".</w:t>
      </w:r>
    </w:p>
    <w:p w14:paraId="4916D830" w14:textId="77777777" w:rsidR="00370435" w:rsidRPr="00A20210" w:rsidRDefault="00370435" w:rsidP="00370435">
      <w:pPr>
        <w:pStyle w:val="EX"/>
      </w:pPr>
      <w:r w:rsidRPr="00A20210">
        <w:t>[3]</w:t>
      </w:r>
      <w:r w:rsidRPr="00A20210">
        <w:tab/>
        <w:t>3GPP TS 23.502: "Procedures for the 5G System; Stage 2".</w:t>
      </w:r>
    </w:p>
    <w:p w14:paraId="0C708B72" w14:textId="77777777" w:rsidR="00370435" w:rsidRPr="00A20210" w:rsidRDefault="00370435" w:rsidP="00370435">
      <w:pPr>
        <w:pStyle w:val="EX"/>
      </w:pPr>
      <w:r w:rsidRPr="00A20210">
        <w:t>[3A]</w:t>
      </w:r>
      <w:r w:rsidRPr="00A20210">
        <w:tab/>
        <w:t>3GPP TS 23.503: "Policy and charging control framework for the 5G System (5GS); Stage 2".</w:t>
      </w:r>
    </w:p>
    <w:p w14:paraId="54A25E5E" w14:textId="77777777" w:rsidR="00370435" w:rsidRPr="00A20210" w:rsidRDefault="00370435" w:rsidP="00370435">
      <w:pPr>
        <w:pStyle w:val="EX"/>
      </w:pPr>
      <w:r w:rsidRPr="00A20210">
        <w:t>[4]</w:t>
      </w:r>
      <w:r w:rsidRPr="00A20210">
        <w:tab/>
        <w:t>3GPP TS 23.316: "Wireless and wireline convergence access support for the 5G System (5GS)".</w:t>
      </w:r>
    </w:p>
    <w:p w14:paraId="740B20B3" w14:textId="77777777" w:rsidR="00370435" w:rsidRPr="00A20210" w:rsidRDefault="00370435" w:rsidP="00370435">
      <w:pPr>
        <w:pStyle w:val="EX"/>
      </w:pPr>
      <w:r w:rsidRPr="00A20210">
        <w:t>[5]</w:t>
      </w:r>
      <w:r w:rsidRPr="00A20210">
        <w:tab/>
        <w:t>3GPP TS 24.526: "UE policies for 5G System (5GS); Stage 3".</w:t>
      </w:r>
    </w:p>
    <w:p w14:paraId="69F26A16" w14:textId="77777777" w:rsidR="00370435" w:rsidRPr="00A20210" w:rsidRDefault="00370435" w:rsidP="00370435">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13DCBFF6" w14:textId="77777777" w:rsidR="00370435" w:rsidRPr="00A20210" w:rsidRDefault="00370435" w:rsidP="00370435">
      <w:pPr>
        <w:pStyle w:val="EX"/>
      </w:pPr>
      <w:r w:rsidRPr="00A20210">
        <w:t>[7]</w:t>
      </w:r>
      <w:r w:rsidRPr="00A20210">
        <w:tab/>
        <w:t>3GPP TS 24.502: "Access to the 3GPP 5G System (5GS) via non-3GPP access networks; Stage 3".</w:t>
      </w:r>
    </w:p>
    <w:p w14:paraId="16BCFE69" w14:textId="77777777" w:rsidR="00370435" w:rsidRPr="00A20210" w:rsidRDefault="00370435" w:rsidP="00370435">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6B78C4E7" w14:textId="77777777" w:rsidR="00370435" w:rsidRPr="00A20210" w:rsidRDefault="00370435" w:rsidP="00370435">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1326CC0E" w14:textId="77777777" w:rsidR="00370435" w:rsidRPr="00A20210" w:rsidRDefault="00370435" w:rsidP="00370435">
      <w:pPr>
        <w:pStyle w:val="EX"/>
      </w:pPr>
      <w:bookmarkStart w:id="8" w:name="_Hlk128548906"/>
      <w:r w:rsidRPr="00A20210">
        <w:t>[9A]</w:t>
      </w:r>
      <w:r w:rsidRPr="00A20210">
        <w:tab/>
        <w:t>IETF RFC 9000: "QUIC: A UDP-Based Multiplexed and Secure Transport".</w:t>
      </w:r>
    </w:p>
    <w:p w14:paraId="526EEB8F" w14:textId="77777777" w:rsidR="00370435" w:rsidRPr="00A20210" w:rsidRDefault="00370435" w:rsidP="00370435">
      <w:pPr>
        <w:pStyle w:val="EX"/>
      </w:pPr>
      <w:r w:rsidRPr="00A20210">
        <w:t>[9B]</w:t>
      </w:r>
      <w:r w:rsidRPr="00A20210">
        <w:tab/>
        <w:t>IETF RFC 9001: "Using TLS to Secure QUIC".</w:t>
      </w:r>
    </w:p>
    <w:p w14:paraId="044FA8D1" w14:textId="77777777" w:rsidR="00370435" w:rsidRPr="00A20210" w:rsidRDefault="00370435" w:rsidP="00370435">
      <w:pPr>
        <w:pStyle w:val="EX"/>
      </w:pPr>
      <w:r w:rsidRPr="00A20210">
        <w:t>[9C]</w:t>
      </w:r>
      <w:r w:rsidRPr="00A20210">
        <w:tab/>
        <w:t>IETF RFC 9002: "QUIC Loss Detection and Congestion Control".</w:t>
      </w:r>
    </w:p>
    <w:p w14:paraId="7F0C018F" w14:textId="77777777" w:rsidR="00370435" w:rsidRPr="00A20210" w:rsidRDefault="00370435" w:rsidP="00370435">
      <w:pPr>
        <w:pStyle w:val="EX"/>
      </w:pPr>
      <w:r w:rsidRPr="00A20210">
        <w:t>[9D]</w:t>
      </w:r>
      <w:r w:rsidRPr="00A20210">
        <w:tab/>
        <w:t>IETF RFC 9221: "An Unreliable Datagram Extension to QUIC".</w:t>
      </w:r>
    </w:p>
    <w:p w14:paraId="0AA4CE87" w14:textId="77777777" w:rsidR="00370435" w:rsidRPr="00A20210" w:rsidRDefault="00370435" w:rsidP="00370435">
      <w:pPr>
        <w:pStyle w:val="EX"/>
      </w:pPr>
      <w:r w:rsidRPr="00A20210">
        <w:t>[9E]</w:t>
      </w:r>
      <w:r w:rsidRPr="00A20210">
        <w:tab/>
        <w:t>IETF RFC 9298: "Proxying UDP in HTTP".</w:t>
      </w:r>
    </w:p>
    <w:p w14:paraId="6F93C304" w14:textId="77777777" w:rsidR="00370435" w:rsidRPr="00A20210" w:rsidRDefault="00370435" w:rsidP="00370435">
      <w:pPr>
        <w:pStyle w:val="EX"/>
      </w:pPr>
      <w:r w:rsidRPr="00A20210">
        <w:t>[9F]</w:t>
      </w:r>
      <w:r w:rsidRPr="00A20210">
        <w:tab/>
        <w:t>IETF RFC 9114: "Hypertext Transfer Protocol Version 3 (HTTP/3)".</w:t>
      </w:r>
    </w:p>
    <w:p w14:paraId="12AD7694" w14:textId="77777777" w:rsidR="00370435" w:rsidRPr="00A20210" w:rsidRDefault="00370435" w:rsidP="00370435">
      <w:pPr>
        <w:pStyle w:val="EX"/>
      </w:pPr>
      <w:r w:rsidRPr="00A20210">
        <w:t>[9G]</w:t>
      </w:r>
      <w:r w:rsidRPr="00A20210">
        <w:tab/>
        <w:t>IETF RFC 9297: "HTTP Datagrams and the Capsule Protocol".</w:t>
      </w:r>
    </w:p>
    <w:p w14:paraId="23AAC4A3" w14:textId="77777777" w:rsidR="00370435" w:rsidRPr="00A20210" w:rsidRDefault="00370435" w:rsidP="00370435">
      <w:pPr>
        <w:pStyle w:val="EX"/>
      </w:pPr>
      <w:r w:rsidRPr="00A20210">
        <w:t>[9H]</w:t>
      </w:r>
      <w:r w:rsidRPr="00A20210">
        <w:tab/>
        <w:t>IETF RFC 9220: "Bootstrapping WebSockets with HTTP/3".</w:t>
      </w:r>
    </w:p>
    <w:p w14:paraId="694675E2" w14:textId="77777777" w:rsidR="00370435" w:rsidRPr="00A20210" w:rsidRDefault="00370435" w:rsidP="00370435">
      <w:pPr>
        <w:pStyle w:val="EX"/>
        <w:rPr>
          <w:lang w:eastAsia="zh-CN"/>
        </w:rPr>
      </w:pPr>
      <w:r w:rsidRPr="00A20210">
        <w:rPr>
          <w:lang w:eastAsia="zh-CN"/>
        </w:rPr>
        <w:t>[9I]</w:t>
      </w:r>
      <w:r w:rsidRPr="00A20210">
        <w:rPr>
          <w:lang w:eastAsia="zh-CN"/>
        </w:rPr>
        <w:tab/>
      </w:r>
      <w:bookmarkStart w:id="9" w:name="_Hlk175063807"/>
      <w:r w:rsidRPr="00A20210">
        <w:rPr>
          <w:lang w:eastAsia="zh-CN"/>
        </w:rPr>
        <w:t>draft-ietf-quic-multipath</w:t>
      </w:r>
      <w:bookmarkEnd w:id="9"/>
      <w:r w:rsidRPr="00A20210">
        <w:rPr>
          <w:lang w:eastAsia="zh-CN"/>
        </w:rPr>
        <w:t>-</w:t>
      </w:r>
      <w:r>
        <w:rPr>
          <w:lang w:eastAsia="zh-CN"/>
        </w:rPr>
        <w:t>1</w:t>
      </w:r>
      <w:r w:rsidRPr="00A20210">
        <w:rPr>
          <w:lang w:eastAsia="zh-CN"/>
        </w:rPr>
        <w:t>0 (</w:t>
      </w:r>
      <w:r>
        <w:rPr>
          <w:lang w:eastAsia="zh-CN"/>
        </w:rPr>
        <w:t>July 2024</w:t>
      </w:r>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4F2542AE" w14:textId="77777777" w:rsidR="00370435" w:rsidRPr="00A20210" w:rsidRDefault="00370435" w:rsidP="00370435">
      <w:pPr>
        <w:pStyle w:val="EditorsNote"/>
        <w:rPr>
          <w:lang w:eastAsia="zh-CN"/>
        </w:rPr>
      </w:pPr>
      <w:r w:rsidRPr="00A20210">
        <w:t>Editor's note (WI: IMSProtoc9, CR#5979): The above document cannot be formally referenced until it is published as an IETF RFC.</w:t>
      </w:r>
    </w:p>
    <w:bookmarkEnd w:id="8"/>
    <w:p w14:paraId="637BF669" w14:textId="77777777" w:rsidR="00370435" w:rsidRPr="00A20210" w:rsidRDefault="00370435" w:rsidP="00370435">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25A8F4E2" w14:textId="77777777" w:rsidR="00370435" w:rsidRPr="00A20210" w:rsidRDefault="00370435" w:rsidP="0037043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5DC75AAA" w14:textId="77777777" w:rsidR="00370435" w:rsidRPr="00A20210" w:rsidRDefault="00370435" w:rsidP="0037043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3EE206C" w14:textId="77777777" w:rsidR="00370435" w:rsidRPr="00A20210" w:rsidRDefault="00370435" w:rsidP="00370435">
      <w:pPr>
        <w:pStyle w:val="EX"/>
      </w:pPr>
      <w:r w:rsidRPr="00A20210">
        <w:lastRenderedPageBreak/>
        <w:t>[13]</w:t>
      </w:r>
      <w:r w:rsidRPr="00A20210">
        <w:tab/>
        <w:t>3GPP TS 24.007: "Mobile radio interface signalling layer 3; General aspects".</w:t>
      </w:r>
    </w:p>
    <w:p w14:paraId="215EA1F5" w14:textId="77777777" w:rsidR="00370435" w:rsidRPr="00A20210" w:rsidRDefault="00370435" w:rsidP="00370435">
      <w:pPr>
        <w:pStyle w:val="EX"/>
      </w:pPr>
      <w:r w:rsidRPr="00A20210">
        <w:t>[14]</w:t>
      </w:r>
      <w:r w:rsidRPr="00A20210">
        <w:tab/>
        <w:t>3GPP TS 33.501: "Security architecture and procedures for 5G system".</w:t>
      </w:r>
    </w:p>
    <w:p w14:paraId="4677FBDC" w14:textId="77777777" w:rsidR="00370435" w:rsidRPr="00A20210" w:rsidRDefault="00370435" w:rsidP="00370435">
      <w:pPr>
        <w:pStyle w:val="EX"/>
      </w:pPr>
      <w:r w:rsidRPr="00A20210">
        <w:t>[15]</w:t>
      </w:r>
      <w:r w:rsidRPr="00A20210">
        <w:tab/>
        <w:t>3GPP TS 37.324: "E-UTRA and NR; Service Data Adaptation Protocol (SDAP) specification".</w:t>
      </w:r>
    </w:p>
    <w:p w14:paraId="0406082F" w14:textId="77777777" w:rsidR="00370435" w:rsidRPr="00A20210" w:rsidRDefault="00370435" w:rsidP="00370435">
      <w:pPr>
        <w:pStyle w:val="EX"/>
      </w:pPr>
      <w:r w:rsidRPr="00A20210">
        <w:t>[16]</w:t>
      </w:r>
      <w:r w:rsidRPr="00A20210">
        <w:tab/>
        <w:t>3GPP TS 29.244: "Interface between the Control Plane and the User Plane Nodes; Stage 3".</w:t>
      </w:r>
    </w:p>
    <w:p w14:paraId="76749DB5" w14:textId="77777777" w:rsidR="00370435" w:rsidRDefault="00370435" w:rsidP="00370435">
      <w:pPr>
        <w:pStyle w:val="EX"/>
      </w:pPr>
      <w:r w:rsidRPr="00A20210">
        <w:t>[17]</w:t>
      </w:r>
      <w:r w:rsidRPr="00A20210">
        <w:tab/>
        <w:t>3GPP TS 24.302: "Access to the 3GPP Evolved Packet Core (EPC) via non-3GPP access networks; Stage 3".</w:t>
      </w:r>
    </w:p>
    <w:p w14:paraId="72D31027" w14:textId="77777777" w:rsidR="00370435" w:rsidRDefault="00370435" w:rsidP="00370435">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261F9B7C" w14:textId="77777777" w:rsidR="00370435" w:rsidRDefault="00370435" w:rsidP="00370435">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259CAC81" w14:textId="77777777" w:rsidR="00370435" w:rsidRDefault="00370435" w:rsidP="00370435">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06929D25" w14:textId="77777777" w:rsidR="00370435" w:rsidRPr="00A20210" w:rsidRDefault="00370435">
      <w:pPr>
        <w:pStyle w:val="EditorsNote"/>
        <w:pPrChange w:id="10" w:author="Mohamed A. Nassar (Nokia)" w:date="2025-03-26T15:29:00Z" w16du:dateUtc="2025-03-26T14:29:00Z">
          <w:pPr>
            <w:pStyle w:val="EX"/>
          </w:pPr>
        </w:pPrChange>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48238589" w14:textId="6397125E" w:rsidR="00663806" w:rsidRDefault="00663806" w:rsidP="00663806">
      <w:pPr>
        <w:jc w:val="center"/>
      </w:pPr>
      <w:r w:rsidRPr="001F6E20">
        <w:rPr>
          <w:highlight w:val="green"/>
        </w:rPr>
        <w:t xml:space="preserve">***** </w:t>
      </w:r>
      <w:r>
        <w:rPr>
          <w:highlight w:val="green"/>
        </w:rPr>
        <w:t>Next</w:t>
      </w:r>
      <w:r w:rsidRPr="001F6E20">
        <w:rPr>
          <w:highlight w:val="green"/>
        </w:rPr>
        <w:t xml:space="preserve"> change *****</w:t>
      </w:r>
    </w:p>
    <w:p w14:paraId="2AE18E19" w14:textId="77777777" w:rsidR="00B713D4" w:rsidRPr="00A20210" w:rsidRDefault="00B713D4" w:rsidP="00B713D4">
      <w:pPr>
        <w:pStyle w:val="Heading2"/>
        <w:rPr>
          <w:lang w:eastAsia="zh-CN"/>
        </w:rPr>
      </w:pPr>
      <w:bookmarkStart w:id="11" w:name="_Toc25085394"/>
      <w:bookmarkStart w:id="12" w:name="_Toc42897366"/>
      <w:bookmarkStart w:id="13" w:name="_Toc43398881"/>
      <w:bookmarkStart w:id="14" w:name="_Toc51771960"/>
      <w:bookmarkStart w:id="15" w:name="_Toc193383208"/>
      <w:r w:rsidRPr="00A20210">
        <w:rPr>
          <w:lang w:eastAsia="zh-CN"/>
        </w:rPr>
        <w:t>4.1</w:t>
      </w:r>
      <w:r w:rsidRPr="00A20210">
        <w:rPr>
          <w:lang w:eastAsia="zh-CN"/>
        </w:rPr>
        <w:tab/>
        <w:t>Introduction</w:t>
      </w:r>
      <w:bookmarkEnd w:id="11"/>
      <w:bookmarkEnd w:id="12"/>
      <w:bookmarkEnd w:id="13"/>
      <w:bookmarkEnd w:id="14"/>
      <w:bookmarkEnd w:id="15"/>
    </w:p>
    <w:p w14:paraId="2A151586" w14:textId="77777777" w:rsidR="00B713D4" w:rsidRDefault="00B713D4" w:rsidP="00B713D4">
      <w:pPr>
        <w:rPr>
          <w:lang w:eastAsia="zh-CN"/>
        </w:rPr>
      </w:pPr>
      <w:r w:rsidRPr="00A20210">
        <w:rPr>
          <w:rFonts w:hint="eastAsia"/>
          <w:lang w:eastAsia="zh-CN"/>
        </w:rPr>
        <w:t xml:space="preserve">ATSSS </w:t>
      </w:r>
      <w:r w:rsidRPr="00A20210">
        <w:rPr>
          <w:lang w:eastAsia="zh-CN"/>
        </w:rPr>
        <w:t xml:space="preserve">is an optional feature that can be supported by the UE and the 5GC network to route data traffic </w:t>
      </w:r>
      <w:r w:rsidRPr="00A20210">
        <w:t>across 3GPP access and non-3GPP access networks</w:t>
      </w:r>
      <w:r w:rsidRPr="00A20210">
        <w:rPr>
          <w:lang w:eastAsia="zh-CN"/>
        </w:rPr>
        <w:t xml:space="preserve">. An ATSSS capable UE establishes an MA PDU session supporting multi-access connectivity over 3GPP access and non-3GPP access networks as described in clause 4.2. </w:t>
      </w:r>
      <w:r>
        <w:rPr>
          <w:lang w:eastAsia="zh-CN"/>
        </w:rPr>
        <w:t>The ATSSS capable UE can support the combinations of ATSSS-LL, MPTCP, MPQUIC-UDP, MPQUIC-IP, and MPQUIC-E steering functionalities with associated steering modes as described in clause</w:t>
      </w:r>
      <w:r>
        <w:rPr>
          <w:lang w:val="en-US" w:eastAsia="zh-CN"/>
        </w:rPr>
        <w:t> </w:t>
      </w:r>
      <w:r>
        <w:rPr>
          <w:lang w:eastAsia="zh-CN"/>
        </w:rPr>
        <w:t>4.3. The ATSSS capable UE indicates the steering functionality and associated steering modes to the 5GC network.</w:t>
      </w:r>
    </w:p>
    <w:p w14:paraId="05E78841" w14:textId="77777777" w:rsidR="00B713D4" w:rsidRPr="00A20210" w:rsidRDefault="00B713D4">
      <w:pPr>
        <w:pStyle w:val="NO"/>
        <w:rPr>
          <w:lang w:eastAsia="zh-CN"/>
        </w:rPr>
        <w:pPrChange w:id="16" w:author="Mohamed A. Nassar (Nokia)" w:date="2025-03-26T15:30:00Z" w16du:dateUtc="2025-03-26T14:30:00Z">
          <w:pPr/>
        </w:pPrChange>
      </w:pPr>
      <w:r w:rsidRPr="00A714C4">
        <w:t>NOTE:</w:t>
      </w:r>
      <w:r w:rsidRPr="00A714C4">
        <w:tab/>
        <w:t>The "MPQUIC-UDP functionality" is referred to as "MPQUIC functionality" in previous releases of this specification.</w:t>
      </w:r>
    </w:p>
    <w:p w14:paraId="1E62DF89" w14:textId="77777777" w:rsidR="00B713D4" w:rsidRDefault="00B713D4" w:rsidP="00B713D4">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 with untrusted non-3GPP access connected to EPC and 3GPP access connected to 5GCN.</w:t>
      </w:r>
    </w:p>
    <w:p w14:paraId="52264DE8" w14:textId="77777777" w:rsidR="00B713D4" w:rsidRPr="00A20210" w:rsidRDefault="00B713D4" w:rsidP="00B713D4">
      <w:r w:rsidRPr="00A20210">
        <w:t>The architecture reference model for ATSSS support is described in clause 4.2.10 of 3GPP TS 23.501 [2].</w:t>
      </w:r>
    </w:p>
    <w:p w14:paraId="64A43747" w14:textId="56DF495C" w:rsidR="00663806" w:rsidRDefault="00663806" w:rsidP="00663806">
      <w:pPr>
        <w:jc w:val="center"/>
      </w:pPr>
      <w:r w:rsidRPr="001F6E20">
        <w:rPr>
          <w:highlight w:val="green"/>
        </w:rPr>
        <w:t xml:space="preserve">***** </w:t>
      </w:r>
      <w:r>
        <w:rPr>
          <w:highlight w:val="green"/>
        </w:rPr>
        <w:t>Next</w:t>
      </w:r>
      <w:r w:rsidRPr="001F6E20">
        <w:rPr>
          <w:highlight w:val="green"/>
        </w:rPr>
        <w:t xml:space="preserve"> change *****</w:t>
      </w:r>
    </w:p>
    <w:p w14:paraId="3D67DD29" w14:textId="77777777" w:rsidR="003364D3" w:rsidRPr="00A20210" w:rsidRDefault="003364D3" w:rsidP="003364D3">
      <w:pPr>
        <w:pStyle w:val="Heading4"/>
      </w:pPr>
      <w:bookmarkStart w:id="17" w:name="_Toc25085427"/>
      <w:bookmarkStart w:id="18" w:name="_Toc42897421"/>
      <w:bookmarkStart w:id="19" w:name="_Toc43398936"/>
      <w:bookmarkStart w:id="20" w:name="_Toc51772015"/>
      <w:bookmarkStart w:id="21" w:name="_Toc193383323"/>
      <w:r w:rsidRPr="00A20210">
        <w:t>6.1.5.1</w:t>
      </w:r>
      <w:r w:rsidRPr="00A20210">
        <w:tab/>
        <w:t>Definition of measurement assistance information</w:t>
      </w:r>
      <w:bookmarkEnd w:id="17"/>
      <w:bookmarkEnd w:id="18"/>
      <w:bookmarkEnd w:id="19"/>
      <w:bookmarkEnd w:id="20"/>
      <w:bookmarkEnd w:id="21"/>
    </w:p>
    <w:p w14:paraId="549C4602" w14:textId="3D925AAC" w:rsidR="003364D3" w:rsidRPr="00A20210" w:rsidRDefault="003364D3" w:rsidP="00902C4D">
      <w:pPr>
        <w:rPr>
          <w:lang w:eastAsia="zh-CN"/>
        </w:rPr>
      </w:pPr>
      <w:r w:rsidRPr="00A20210">
        <w:rPr>
          <w:lang w:eastAsia="zh-CN"/>
        </w:rPr>
        <w:t>The measurement assistance information may be transmitted by the network to the ATSSS capable UE. If the UE is only capable of supporting</w:t>
      </w:r>
      <w:ins w:id="22" w:author="Mohamed A. Nassar (Nokia)" w:date="2025-03-26T15:32:00Z" w16du:dateUtc="2025-03-26T14:32:00Z">
        <w:r w:rsidR="00902C4D">
          <w:rPr>
            <w:lang w:eastAsia="zh-CN"/>
          </w:rPr>
          <w:t xml:space="preserve"> </w:t>
        </w:r>
      </w:ins>
      <w:ins w:id="23" w:author="Mohamed A. Nassar (Nokia)" w:date="2025-03-26T15:32:00Z">
        <w:r w:rsidR="00902C4D" w:rsidRPr="00902C4D">
          <w:rPr>
            <w:lang w:eastAsia="zh-CN"/>
          </w:rPr>
          <w:t>one or more of the following</w:t>
        </w:r>
      </w:ins>
      <w:r w:rsidRPr="00A20210">
        <w:rPr>
          <w:lang w:eastAsia="zh-CN"/>
        </w:rPr>
        <w:t>:</w:t>
      </w:r>
    </w:p>
    <w:p w14:paraId="0A36ABF2" w14:textId="76491503" w:rsidR="003364D3" w:rsidRPr="00A20210" w:rsidRDefault="003364D3" w:rsidP="003364D3">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ins w:id="24" w:author="Mohamed A. Nassar (Nokia)" w:date="2025-03-26T15:32:00Z" w16du:dateUtc="2025-03-26T14:32:00Z">
        <w:r w:rsidR="000A0B4A">
          <w:t xml:space="preserve"> and</w:t>
        </w:r>
      </w:ins>
    </w:p>
    <w:p w14:paraId="6E6F27FF" w14:textId="7B2D3B31" w:rsidR="003364D3" w:rsidRPr="00A20210" w:rsidRDefault="003364D3" w:rsidP="003364D3">
      <w:pPr>
        <w:pStyle w:val="B1"/>
      </w:pPr>
      <w:r w:rsidRPr="00A20210">
        <w:t>b)</w:t>
      </w:r>
      <w:r w:rsidRPr="00A20210">
        <w:tab/>
      </w:r>
      <w:ins w:id="25" w:author="Mohamed A. Nassar (Nokia)" w:date="2025-03-26T15:32:00Z" w16du:dateUtc="2025-03-26T14:32:00Z">
        <w:r w:rsidR="00E80AB2">
          <w:t xml:space="preserve">any of </w:t>
        </w:r>
      </w:ins>
      <w:r w:rsidRPr="00A20210">
        <w:rPr>
          <w:lang w:eastAsia="zh-CN"/>
        </w:rPr>
        <w:t xml:space="preserve">the </w:t>
      </w:r>
      <w:r w:rsidRPr="00A20210">
        <w:t>MPQUIC</w:t>
      </w:r>
      <w:ins w:id="26" w:author="Mohamed A. Nassar (Nokia)" w:date="2025-03-26T15:32:00Z" w16du:dateUtc="2025-03-26T14:32:00Z">
        <w:r w:rsidR="00E80AB2">
          <w:t>-based</w:t>
        </w:r>
      </w:ins>
      <w:r w:rsidRPr="00A20210">
        <w:t xml:space="preserve"> functionalit</w:t>
      </w:r>
      <w:ins w:id="27" w:author="Mohamed A. Nassar (Nokia)" w:date="2025-03-26T15:32:00Z" w16du:dateUtc="2025-03-26T14:32:00Z">
        <w:r w:rsidR="00C715A3">
          <w:t>ies</w:t>
        </w:r>
      </w:ins>
      <w:del w:id="28" w:author="Mohamed A. Nassar (Nokia)" w:date="2025-03-26T15:32:00Z" w16du:dateUtc="2025-03-26T14:32:00Z">
        <w:r w:rsidRPr="00A20210" w:rsidDel="00C715A3">
          <w:delText>y</w:delText>
        </w:r>
      </w:del>
      <w:r w:rsidRPr="00A20210">
        <w:t xml:space="preserve"> with any steering mode and the ATSSS-LL functionality with only the active-standby steering mode;</w:t>
      </w:r>
      <w:del w:id="29" w:author="Mohamed A. Nassar (Nokia)" w:date="2025-03-26T15:32:00Z" w16du:dateUtc="2025-03-26T14:32:00Z">
        <w:r w:rsidRPr="00A20210" w:rsidDel="00817E15">
          <w:delText xml:space="preserve"> or</w:delText>
        </w:r>
      </w:del>
    </w:p>
    <w:p w14:paraId="395E4D9C" w14:textId="2DAA56C8" w:rsidR="003364D3" w:rsidRPr="00A20210" w:rsidRDefault="003364D3" w:rsidP="003364D3">
      <w:pPr>
        <w:pStyle w:val="B1"/>
        <w:rPr>
          <w:lang w:eastAsia="zh-CN"/>
        </w:rPr>
      </w:pPr>
      <w:r w:rsidRPr="00A20210">
        <w:t>c)</w:t>
      </w:r>
      <w:r w:rsidRPr="00A20210">
        <w:tab/>
      </w:r>
      <w:del w:id="30" w:author="Mohamed A. Nassar (Nokia)" w:date="2025-03-26T15:33:00Z" w16du:dateUtc="2025-03-26T14:33:00Z">
        <w:r w:rsidRPr="00A20210" w:rsidDel="00EC614C">
          <w:rPr>
            <w:lang w:eastAsia="zh-CN"/>
          </w:rPr>
          <w:delText xml:space="preserve">the </w:delText>
        </w:r>
        <w:r w:rsidRPr="00A20210" w:rsidDel="00EC614C">
          <w:delText>MPTCP functionality with any steering mode, the MPQUIC functionality with any steering mode and the ATSSS-LL functionality with only the active-standby steering mode</w:delText>
        </w:r>
      </w:del>
      <w:ins w:id="31" w:author="Mohamed A. Nassar (Nokia)" w:date="2025-03-26T15:33:00Z" w16du:dateUtc="2025-03-26T14:33:00Z">
        <w:r w:rsidR="00EC614C">
          <w:rPr>
            <w:lang w:eastAsia="zh-CN"/>
          </w:rPr>
          <w:t>Void</w:t>
        </w:r>
      </w:ins>
      <w:r w:rsidRPr="00A20210">
        <w:rPr>
          <w:lang w:eastAsia="zh-CN"/>
        </w:rPr>
        <w:t>,</w:t>
      </w:r>
    </w:p>
    <w:p w14:paraId="71D429C4" w14:textId="77777777" w:rsidR="003364D3" w:rsidRPr="00A20210" w:rsidRDefault="003364D3" w:rsidP="003364D3">
      <w:pPr>
        <w:rPr>
          <w:lang w:eastAsia="zh-CN"/>
        </w:rPr>
      </w:pPr>
      <w:r w:rsidRPr="00A20210">
        <w:t>the measurement assistance information is only used by the UE to send access availability/unavailability to the UPF. In this case, the UE and UPF shall not perform RTT and PLR measurements using PMF</w:t>
      </w:r>
      <w:r w:rsidRPr="00A20210">
        <w:rPr>
          <w:lang w:eastAsia="zh-CN"/>
        </w:rPr>
        <w:t>. The UE and UPF shall use the RTT and PLR measurements available at the MPTCP layer or MPQUIC layer.</w:t>
      </w:r>
    </w:p>
    <w:p w14:paraId="73534B12" w14:textId="77777777" w:rsidR="003364D3" w:rsidRPr="00A20210" w:rsidRDefault="003364D3" w:rsidP="003364D3">
      <w:pPr>
        <w:rPr>
          <w:lang w:eastAsia="zh-CN"/>
        </w:rPr>
      </w:pPr>
      <w:r w:rsidRPr="00A20210">
        <w:rPr>
          <w:lang w:eastAsia="zh-CN"/>
        </w:rPr>
        <w:lastRenderedPageBreak/>
        <w:t>The measurement assistance information is defined in 3GPP TS 23.501 [2</w:t>
      </w:r>
      <w:proofErr w:type="gramStart"/>
      <w:r w:rsidRPr="00A20210">
        <w:rPr>
          <w:lang w:eastAsia="zh-CN"/>
        </w:rPr>
        <w:t>]</w:t>
      </w:r>
      <w:proofErr w:type="gramEnd"/>
      <w:r w:rsidRPr="00A20210">
        <w:rPr>
          <w:lang w:eastAsia="zh-CN"/>
        </w:rPr>
        <w:t xml:space="preserve"> and it contains:</w:t>
      </w:r>
    </w:p>
    <w:p w14:paraId="5D73EFF1" w14:textId="77777777" w:rsidR="003364D3" w:rsidRPr="00A20210" w:rsidRDefault="003364D3" w:rsidP="003364D3">
      <w:pPr>
        <w:pStyle w:val="B1"/>
        <w:rPr>
          <w:lang w:eastAsia="zh-CN"/>
        </w:rPr>
      </w:pPr>
      <w:r w:rsidRPr="00A20210">
        <w:rPr>
          <w:lang w:eastAsia="zh-CN"/>
        </w:rPr>
        <w:t>a)</w:t>
      </w:r>
      <w:r w:rsidRPr="00A20210">
        <w:rPr>
          <w:lang w:eastAsia="zh-CN"/>
        </w:rPr>
        <w:tab/>
        <w:t>addressing for the PMF in the UPF according to:</w:t>
      </w:r>
    </w:p>
    <w:p w14:paraId="43C8DAE0" w14:textId="77777777" w:rsidR="003364D3" w:rsidRPr="00A20210" w:rsidRDefault="003364D3" w:rsidP="003364D3">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Pr="00A20210">
        <w:rPr>
          <w:rFonts w:hint="eastAsia"/>
          <w:lang w:val="en-US" w:eastAsia="zh-CN"/>
        </w:rPr>
        <w:t xml:space="preserve"> for</w:t>
      </w:r>
      <w:r w:rsidRPr="00A20210">
        <w:rPr>
          <w:lang w:val="en-US" w:eastAsia="zh-CN"/>
        </w:rPr>
        <w:t xml:space="preserve"> access performance</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 of the default QoS rule, and optionally a QoS flow </w:t>
      </w:r>
      <w:r w:rsidRPr="00A20210">
        <w:rPr>
          <w:lang w:val="en-US" w:eastAsia="zh-CN"/>
        </w:rPr>
        <w:t xml:space="preserve">list according to </w:t>
      </w:r>
      <w:r w:rsidRPr="00A20210">
        <w:rPr>
          <w:lang w:eastAsia="fr-FR"/>
        </w:rPr>
        <w:t>figure 6.1.5.2-3 and figure 6.1.5.2-4 with the allocated port numbers to perform</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flows of non-default QoS rule</w:t>
      </w:r>
      <w:r w:rsidRPr="00A20210">
        <w:rPr>
          <w:lang w:val="en-US" w:eastAsia="zh-CN"/>
        </w:rPr>
        <w:t>s</w:t>
      </w:r>
      <w:r w:rsidRPr="00A20210">
        <w:rPr>
          <w:lang w:eastAsia="zh-CN"/>
        </w:rPr>
        <w:t>; and</w:t>
      </w:r>
    </w:p>
    <w:p w14:paraId="0B81938D" w14:textId="77777777" w:rsidR="003364D3" w:rsidRPr="00A20210" w:rsidRDefault="003364D3" w:rsidP="003364D3">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Pr="00A20210">
        <w:rPr>
          <w:rFonts w:hint="eastAsia"/>
          <w:lang w:val="en-US" w:eastAsia="zh-CN"/>
        </w:rPr>
        <w:t xml:space="preserve"> for</w:t>
      </w:r>
      <w:r w:rsidRPr="00A20210">
        <w:rPr>
          <w:lang w:val="en-US" w:eastAsia="zh-CN"/>
        </w:rPr>
        <w:t xml:space="preserve"> access performance</w:t>
      </w:r>
      <w:r w:rsidRPr="00A20210">
        <w:rPr>
          <w:rFonts w:hint="eastAsia"/>
          <w:lang w:val="en-US" w:eastAsia="zh-CN"/>
        </w:rPr>
        <w:t xml:space="preserve"> measurement</w:t>
      </w:r>
      <w:r w:rsidRPr="00A20210">
        <w:rPr>
          <w:lang w:val="en-US" w:eastAsia="zh-CN"/>
        </w:rPr>
        <w:t>s</w:t>
      </w:r>
      <w:r w:rsidRPr="00A20210">
        <w:rPr>
          <w:rFonts w:hint="eastAsia"/>
          <w:lang w:val="en-US" w:eastAsia="zh-CN"/>
        </w:rPr>
        <w:t xml:space="preserve"> over the QoS flow of the default QoS rule, and optionally a QoS flow </w:t>
      </w:r>
      <w:r w:rsidRPr="00A20210">
        <w:rPr>
          <w:lang w:val="en-US" w:eastAsia="zh-CN"/>
        </w:rPr>
        <w:t xml:space="preserve">list according to </w:t>
      </w:r>
      <w:r w:rsidRPr="00A20210">
        <w:rPr>
          <w:lang w:eastAsia="fr-FR"/>
        </w:rPr>
        <w:t xml:space="preserve">figure 6.1.5.2-3 and figure 6.1.5.2-5 with the </w:t>
      </w:r>
      <w:r w:rsidRPr="00A20210">
        <w:rPr>
          <w:lang w:eastAsia="zh-CN"/>
        </w:rPr>
        <w:t>MAC addresses</w:t>
      </w:r>
      <w:r w:rsidRPr="00A20210">
        <w:rPr>
          <w:lang w:eastAsia="fr-FR"/>
        </w:rPr>
        <w:t xml:space="preserve"> to perform</w:t>
      </w:r>
      <w:r w:rsidRPr="00A20210">
        <w:rPr>
          <w:lang w:val="en-US" w:eastAsia="zh-CN"/>
        </w:rPr>
        <w:t xml:space="preserve"> </w:t>
      </w:r>
      <w:r w:rsidRPr="00A20210">
        <w:rPr>
          <w:rFonts w:hint="eastAsia"/>
          <w:lang w:val="en-US" w:eastAsia="zh-CN"/>
        </w:rPr>
        <w:t>for measurement</w:t>
      </w:r>
      <w:r w:rsidRPr="00A20210">
        <w:rPr>
          <w:lang w:val="en-US" w:eastAsia="zh-CN"/>
        </w:rPr>
        <w:t>s</w:t>
      </w:r>
      <w:r w:rsidRPr="00A20210">
        <w:rPr>
          <w:rFonts w:hint="eastAsia"/>
          <w:lang w:val="en-US" w:eastAsia="zh-CN"/>
        </w:rPr>
        <w:t xml:space="preserve"> over the QoS flows of non-default QoS rule</w:t>
      </w:r>
      <w:r w:rsidRPr="00A20210">
        <w:rPr>
          <w:lang w:val="en-US" w:eastAsia="zh-CN"/>
        </w:rPr>
        <w:t>s</w:t>
      </w:r>
      <w:r w:rsidRPr="00A20210">
        <w:rPr>
          <w:lang w:eastAsia="zh-CN"/>
        </w:rPr>
        <w:t>; and</w:t>
      </w:r>
    </w:p>
    <w:p w14:paraId="05064957" w14:textId="77777777" w:rsidR="003364D3" w:rsidRPr="00A20210" w:rsidRDefault="003364D3" w:rsidP="003364D3">
      <w:pPr>
        <w:pStyle w:val="B1"/>
        <w:rPr>
          <w:lang w:eastAsia="zh-CN"/>
        </w:rPr>
      </w:pPr>
      <w:r w:rsidRPr="00A20210">
        <w:rPr>
          <w:lang w:eastAsia="zh-CN"/>
        </w:rPr>
        <w:t>b)</w:t>
      </w:r>
      <w:r w:rsidRPr="00A20210">
        <w:rPr>
          <w:lang w:eastAsia="zh-CN"/>
        </w:rPr>
        <w:tab/>
        <w:t>an indicator to report the availability and unavailability of an access network.</w:t>
      </w:r>
    </w:p>
    <w:p w14:paraId="4036F735" w14:textId="5CAB164D"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324B4" w14:textId="77777777" w:rsidR="002920BD" w:rsidRDefault="002920BD">
      <w:r>
        <w:separator/>
      </w:r>
    </w:p>
  </w:endnote>
  <w:endnote w:type="continuationSeparator" w:id="0">
    <w:p w14:paraId="0809FCC6" w14:textId="77777777" w:rsidR="002920BD" w:rsidRDefault="0029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5C8F" w14:textId="77777777" w:rsidR="002920BD" w:rsidRDefault="002920BD">
      <w:r>
        <w:separator/>
      </w:r>
    </w:p>
  </w:footnote>
  <w:footnote w:type="continuationSeparator" w:id="0">
    <w:p w14:paraId="7B73E2E9" w14:textId="77777777" w:rsidR="002920BD" w:rsidRDefault="0029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DE8"/>
    <w:rsid w:val="00000E1A"/>
    <w:rsid w:val="00001D11"/>
    <w:rsid w:val="00002A16"/>
    <w:rsid w:val="000031DB"/>
    <w:rsid w:val="00004507"/>
    <w:rsid w:val="00005062"/>
    <w:rsid w:val="00012CC2"/>
    <w:rsid w:val="00012F10"/>
    <w:rsid w:val="0001386C"/>
    <w:rsid w:val="00013FF7"/>
    <w:rsid w:val="00015AFD"/>
    <w:rsid w:val="00015F25"/>
    <w:rsid w:val="00016DE1"/>
    <w:rsid w:val="00020A79"/>
    <w:rsid w:val="00022CFE"/>
    <w:rsid w:val="00022E4A"/>
    <w:rsid w:val="0002334B"/>
    <w:rsid w:val="00025A1B"/>
    <w:rsid w:val="00026707"/>
    <w:rsid w:val="00027844"/>
    <w:rsid w:val="00027913"/>
    <w:rsid w:val="00031691"/>
    <w:rsid w:val="0003470B"/>
    <w:rsid w:val="0003605E"/>
    <w:rsid w:val="00037DED"/>
    <w:rsid w:val="00040208"/>
    <w:rsid w:val="0004057F"/>
    <w:rsid w:val="00040902"/>
    <w:rsid w:val="00041A43"/>
    <w:rsid w:val="00043B37"/>
    <w:rsid w:val="00043BA8"/>
    <w:rsid w:val="00043C22"/>
    <w:rsid w:val="00044100"/>
    <w:rsid w:val="00051451"/>
    <w:rsid w:val="000516ED"/>
    <w:rsid w:val="00051D5A"/>
    <w:rsid w:val="0005263B"/>
    <w:rsid w:val="00054A49"/>
    <w:rsid w:val="00056503"/>
    <w:rsid w:val="000615AE"/>
    <w:rsid w:val="000628DC"/>
    <w:rsid w:val="000638E4"/>
    <w:rsid w:val="00063D54"/>
    <w:rsid w:val="00064739"/>
    <w:rsid w:val="000677D7"/>
    <w:rsid w:val="00070AAD"/>
    <w:rsid w:val="00071F1E"/>
    <w:rsid w:val="00074B23"/>
    <w:rsid w:val="00074C7B"/>
    <w:rsid w:val="00075BCA"/>
    <w:rsid w:val="000767BD"/>
    <w:rsid w:val="000775C2"/>
    <w:rsid w:val="00077D90"/>
    <w:rsid w:val="00080163"/>
    <w:rsid w:val="00083045"/>
    <w:rsid w:val="00084C72"/>
    <w:rsid w:val="000875A7"/>
    <w:rsid w:val="000A0B4A"/>
    <w:rsid w:val="000A0FC6"/>
    <w:rsid w:val="000A42B0"/>
    <w:rsid w:val="000A5E81"/>
    <w:rsid w:val="000A6394"/>
    <w:rsid w:val="000A6F2F"/>
    <w:rsid w:val="000A7573"/>
    <w:rsid w:val="000B1684"/>
    <w:rsid w:val="000B2B6C"/>
    <w:rsid w:val="000B2F72"/>
    <w:rsid w:val="000B5F40"/>
    <w:rsid w:val="000B64CC"/>
    <w:rsid w:val="000B6D19"/>
    <w:rsid w:val="000B7FED"/>
    <w:rsid w:val="000C038A"/>
    <w:rsid w:val="000C07D0"/>
    <w:rsid w:val="000C091A"/>
    <w:rsid w:val="000C22AE"/>
    <w:rsid w:val="000C22B3"/>
    <w:rsid w:val="000C2BA2"/>
    <w:rsid w:val="000C2D02"/>
    <w:rsid w:val="000C3078"/>
    <w:rsid w:val="000C40DF"/>
    <w:rsid w:val="000C6598"/>
    <w:rsid w:val="000D000C"/>
    <w:rsid w:val="000D1470"/>
    <w:rsid w:val="000D3D59"/>
    <w:rsid w:val="000D44B3"/>
    <w:rsid w:val="000D45E8"/>
    <w:rsid w:val="000D6E8F"/>
    <w:rsid w:val="000D78F0"/>
    <w:rsid w:val="000D7D85"/>
    <w:rsid w:val="000E1803"/>
    <w:rsid w:val="000E2A5F"/>
    <w:rsid w:val="000E2F34"/>
    <w:rsid w:val="000E487C"/>
    <w:rsid w:val="000F0A69"/>
    <w:rsid w:val="000F1539"/>
    <w:rsid w:val="000F1A66"/>
    <w:rsid w:val="000F20E7"/>
    <w:rsid w:val="000F2197"/>
    <w:rsid w:val="000F3E0C"/>
    <w:rsid w:val="000F487E"/>
    <w:rsid w:val="000F5D4F"/>
    <w:rsid w:val="000F7844"/>
    <w:rsid w:val="0010128E"/>
    <w:rsid w:val="0010201C"/>
    <w:rsid w:val="0010221A"/>
    <w:rsid w:val="001044E7"/>
    <w:rsid w:val="00105D86"/>
    <w:rsid w:val="001078DA"/>
    <w:rsid w:val="00107FB3"/>
    <w:rsid w:val="00107FFC"/>
    <w:rsid w:val="001100FB"/>
    <w:rsid w:val="0011083A"/>
    <w:rsid w:val="00110D24"/>
    <w:rsid w:val="00112E25"/>
    <w:rsid w:val="00113FA6"/>
    <w:rsid w:val="00114329"/>
    <w:rsid w:val="00115ADE"/>
    <w:rsid w:val="001161D0"/>
    <w:rsid w:val="001167C3"/>
    <w:rsid w:val="00120BC4"/>
    <w:rsid w:val="0012644E"/>
    <w:rsid w:val="00126A05"/>
    <w:rsid w:val="00126AA6"/>
    <w:rsid w:val="00127FE0"/>
    <w:rsid w:val="0013010B"/>
    <w:rsid w:val="001304D7"/>
    <w:rsid w:val="00131AF3"/>
    <w:rsid w:val="00131C28"/>
    <w:rsid w:val="00133901"/>
    <w:rsid w:val="00134E1C"/>
    <w:rsid w:val="001358BC"/>
    <w:rsid w:val="001370D1"/>
    <w:rsid w:val="00137C67"/>
    <w:rsid w:val="00140D2F"/>
    <w:rsid w:val="00141194"/>
    <w:rsid w:val="00141667"/>
    <w:rsid w:val="00142620"/>
    <w:rsid w:val="001427FE"/>
    <w:rsid w:val="00143402"/>
    <w:rsid w:val="00145D43"/>
    <w:rsid w:val="00146285"/>
    <w:rsid w:val="0014734C"/>
    <w:rsid w:val="001474D5"/>
    <w:rsid w:val="00147683"/>
    <w:rsid w:val="00151088"/>
    <w:rsid w:val="00151AC1"/>
    <w:rsid w:val="00152197"/>
    <w:rsid w:val="00153860"/>
    <w:rsid w:val="0015421E"/>
    <w:rsid w:val="0015547B"/>
    <w:rsid w:val="00157087"/>
    <w:rsid w:val="00157DAF"/>
    <w:rsid w:val="00157DE2"/>
    <w:rsid w:val="00157F59"/>
    <w:rsid w:val="0016049A"/>
    <w:rsid w:val="0016062B"/>
    <w:rsid w:val="00161FE6"/>
    <w:rsid w:val="0016296F"/>
    <w:rsid w:val="001629A1"/>
    <w:rsid w:val="00162DA0"/>
    <w:rsid w:val="0016301D"/>
    <w:rsid w:val="00163CF3"/>
    <w:rsid w:val="001640BA"/>
    <w:rsid w:val="00164E0B"/>
    <w:rsid w:val="001654A1"/>
    <w:rsid w:val="00166014"/>
    <w:rsid w:val="00167698"/>
    <w:rsid w:val="00171793"/>
    <w:rsid w:val="00171F85"/>
    <w:rsid w:val="00172800"/>
    <w:rsid w:val="0017327E"/>
    <w:rsid w:val="001748D1"/>
    <w:rsid w:val="00174B5A"/>
    <w:rsid w:val="0017747D"/>
    <w:rsid w:val="001778AC"/>
    <w:rsid w:val="00181F21"/>
    <w:rsid w:val="00181F30"/>
    <w:rsid w:val="001822EB"/>
    <w:rsid w:val="00184452"/>
    <w:rsid w:val="00185CB0"/>
    <w:rsid w:val="0018613B"/>
    <w:rsid w:val="001868FF"/>
    <w:rsid w:val="00186DD5"/>
    <w:rsid w:val="00187A38"/>
    <w:rsid w:val="00192BE4"/>
    <w:rsid w:val="00192C46"/>
    <w:rsid w:val="00197722"/>
    <w:rsid w:val="001A08B3"/>
    <w:rsid w:val="001A0B09"/>
    <w:rsid w:val="001A0F47"/>
    <w:rsid w:val="001A11F0"/>
    <w:rsid w:val="001A2850"/>
    <w:rsid w:val="001A34F8"/>
    <w:rsid w:val="001A389E"/>
    <w:rsid w:val="001A42DA"/>
    <w:rsid w:val="001A494D"/>
    <w:rsid w:val="001A5804"/>
    <w:rsid w:val="001A6A04"/>
    <w:rsid w:val="001A6E6E"/>
    <w:rsid w:val="001A7B60"/>
    <w:rsid w:val="001B0C72"/>
    <w:rsid w:val="001B15DA"/>
    <w:rsid w:val="001B3E4E"/>
    <w:rsid w:val="001B425E"/>
    <w:rsid w:val="001B44BF"/>
    <w:rsid w:val="001B52F0"/>
    <w:rsid w:val="001B6B91"/>
    <w:rsid w:val="001B7A39"/>
    <w:rsid w:val="001B7A65"/>
    <w:rsid w:val="001C0C60"/>
    <w:rsid w:val="001C118B"/>
    <w:rsid w:val="001C1C89"/>
    <w:rsid w:val="001C1D7A"/>
    <w:rsid w:val="001C445E"/>
    <w:rsid w:val="001C52BE"/>
    <w:rsid w:val="001C580F"/>
    <w:rsid w:val="001C631E"/>
    <w:rsid w:val="001C654E"/>
    <w:rsid w:val="001C7A29"/>
    <w:rsid w:val="001D25F7"/>
    <w:rsid w:val="001D3B86"/>
    <w:rsid w:val="001D7F9C"/>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579"/>
    <w:rsid w:val="001F3B2D"/>
    <w:rsid w:val="001F4208"/>
    <w:rsid w:val="001F50BA"/>
    <w:rsid w:val="001F5B25"/>
    <w:rsid w:val="001F6363"/>
    <w:rsid w:val="001F750D"/>
    <w:rsid w:val="00200374"/>
    <w:rsid w:val="002010E2"/>
    <w:rsid w:val="002019DA"/>
    <w:rsid w:val="00201A1E"/>
    <w:rsid w:val="002029D7"/>
    <w:rsid w:val="002039D4"/>
    <w:rsid w:val="002046AB"/>
    <w:rsid w:val="002048AF"/>
    <w:rsid w:val="00204A46"/>
    <w:rsid w:val="00206200"/>
    <w:rsid w:val="0020739D"/>
    <w:rsid w:val="00207660"/>
    <w:rsid w:val="00211CCE"/>
    <w:rsid w:val="00212793"/>
    <w:rsid w:val="00214709"/>
    <w:rsid w:val="00214761"/>
    <w:rsid w:val="0021509D"/>
    <w:rsid w:val="00220AC1"/>
    <w:rsid w:val="00221CC1"/>
    <w:rsid w:val="002251C9"/>
    <w:rsid w:val="002265DB"/>
    <w:rsid w:val="0022663A"/>
    <w:rsid w:val="00227BB9"/>
    <w:rsid w:val="00232298"/>
    <w:rsid w:val="0023247D"/>
    <w:rsid w:val="0023274A"/>
    <w:rsid w:val="00232B7B"/>
    <w:rsid w:val="00232E44"/>
    <w:rsid w:val="002342EA"/>
    <w:rsid w:val="00235293"/>
    <w:rsid w:val="00236279"/>
    <w:rsid w:val="002371B7"/>
    <w:rsid w:val="002401F9"/>
    <w:rsid w:val="00240A9C"/>
    <w:rsid w:val="002410CF"/>
    <w:rsid w:val="0024132C"/>
    <w:rsid w:val="00242E60"/>
    <w:rsid w:val="002431D7"/>
    <w:rsid w:val="0024528B"/>
    <w:rsid w:val="00245B02"/>
    <w:rsid w:val="002507A4"/>
    <w:rsid w:val="002521DF"/>
    <w:rsid w:val="002533D7"/>
    <w:rsid w:val="002535FD"/>
    <w:rsid w:val="00255443"/>
    <w:rsid w:val="0026004D"/>
    <w:rsid w:val="00260509"/>
    <w:rsid w:val="002619E1"/>
    <w:rsid w:val="00261FF1"/>
    <w:rsid w:val="00262569"/>
    <w:rsid w:val="00263357"/>
    <w:rsid w:val="002634DE"/>
    <w:rsid w:val="00263B18"/>
    <w:rsid w:val="002640DD"/>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4FEB"/>
    <w:rsid w:val="0028551A"/>
    <w:rsid w:val="002860C4"/>
    <w:rsid w:val="002871D6"/>
    <w:rsid w:val="002876E6"/>
    <w:rsid w:val="0028775C"/>
    <w:rsid w:val="00291AA3"/>
    <w:rsid w:val="002920BD"/>
    <w:rsid w:val="00292E18"/>
    <w:rsid w:val="00292FC1"/>
    <w:rsid w:val="0029450E"/>
    <w:rsid w:val="002948C6"/>
    <w:rsid w:val="00294CFA"/>
    <w:rsid w:val="002950FF"/>
    <w:rsid w:val="00296660"/>
    <w:rsid w:val="00297A10"/>
    <w:rsid w:val="00297A85"/>
    <w:rsid w:val="002A0982"/>
    <w:rsid w:val="002A13AB"/>
    <w:rsid w:val="002A21B6"/>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11A"/>
    <w:rsid w:val="002C3D59"/>
    <w:rsid w:val="002C4F31"/>
    <w:rsid w:val="002C6836"/>
    <w:rsid w:val="002C7A66"/>
    <w:rsid w:val="002D15A5"/>
    <w:rsid w:val="002D2017"/>
    <w:rsid w:val="002D2223"/>
    <w:rsid w:val="002D243D"/>
    <w:rsid w:val="002D3504"/>
    <w:rsid w:val="002D5BDE"/>
    <w:rsid w:val="002D5D16"/>
    <w:rsid w:val="002D5F5B"/>
    <w:rsid w:val="002E138F"/>
    <w:rsid w:val="002E15EF"/>
    <w:rsid w:val="002E2510"/>
    <w:rsid w:val="002E3940"/>
    <w:rsid w:val="002E472E"/>
    <w:rsid w:val="002E6FEA"/>
    <w:rsid w:val="002E7DA9"/>
    <w:rsid w:val="002F03FC"/>
    <w:rsid w:val="002F0B69"/>
    <w:rsid w:val="002F0EF8"/>
    <w:rsid w:val="002F1219"/>
    <w:rsid w:val="002F1D06"/>
    <w:rsid w:val="002F2146"/>
    <w:rsid w:val="002F2B90"/>
    <w:rsid w:val="002F41F0"/>
    <w:rsid w:val="002F51CF"/>
    <w:rsid w:val="002F53BB"/>
    <w:rsid w:val="002F7833"/>
    <w:rsid w:val="003014D2"/>
    <w:rsid w:val="00301D44"/>
    <w:rsid w:val="00301DE6"/>
    <w:rsid w:val="003031E7"/>
    <w:rsid w:val="0030436D"/>
    <w:rsid w:val="00304AA8"/>
    <w:rsid w:val="00304AE1"/>
    <w:rsid w:val="00305409"/>
    <w:rsid w:val="00305D07"/>
    <w:rsid w:val="00307BB4"/>
    <w:rsid w:val="00311AF7"/>
    <w:rsid w:val="003127FB"/>
    <w:rsid w:val="003138D2"/>
    <w:rsid w:val="003152F8"/>
    <w:rsid w:val="00315902"/>
    <w:rsid w:val="00315D22"/>
    <w:rsid w:val="003204E0"/>
    <w:rsid w:val="00325022"/>
    <w:rsid w:val="00325057"/>
    <w:rsid w:val="0032540A"/>
    <w:rsid w:val="003254A5"/>
    <w:rsid w:val="00325888"/>
    <w:rsid w:val="003276AE"/>
    <w:rsid w:val="0033248A"/>
    <w:rsid w:val="00333914"/>
    <w:rsid w:val="003356BC"/>
    <w:rsid w:val="00335C26"/>
    <w:rsid w:val="003364D3"/>
    <w:rsid w:val="003369A9"/>
    <w:rsid w:val="00337139"/>
    <w:rsid w:val="00337889"/>
    <w:rsid w:val="003426A9"/>
    <w:rsid w:val="0034340F"/>
    <w:rsid w:val="00344ADD"/>
    <w:rsid w:val="00344FC6"/>
    <w:rsid w:val="00345E75"/>
    <w:rsid w:val="00346DD2"/>
    <w:rsid w:val="00350B9B"/>
    <w:rsid w:val="00351DD0"/>
    <w:rsid w:val="0035309C"/>
    <w:rsid w:val="00353AC4"/>
    <w:rsid w:val="0035587D"/>
    <w:rsid w:val="003558AE"/>
    <w:rsid w:val="00357B27"/>
    <w:rsid w:val="003609EF"/>
    <w:rsid w:val="0036231A"/>
    <w:rsid w:val="00362D40"/>
    <w:rsid w:val="0036675A"/>
    <w:rsid w:val="00370274"/>
    <w:rsid w:val="00370435"/>
    <w:rsid w:val="003724CF"/>
    <w:rsid w:val="00372EED"/>
    <w:rsid w:val="00373E15"/>
    <w:rsid w:val="00374DD4"/>
    <w:rsid w:val="00375F62"/>
    <w:rsid w:val="003773BE"/>
    <w:rsid w:val="0038131D"/>
    <w:rsid w:val="00381C41"/>
    <w:rsid w:val="0038306F"/>
    <w:rsid w:val="003838C0"/>
    <w:rsid w:val="00386456"/>
    <w:rsid w:val="003868CC"/>
    <w:rsid w:val="00386B86"/>
    <w:rsid w:val="00386BE8"/>
    <w:rsid w:val="00391099"/>
    <w:rsid w:val="0039167B"/>
    <w:rsid w:val="00391935"/>
    <w:rsid w:val="00391C1C"/>
    <w:rsid w:val="00394B9F"/>
    <w:rsid w:val="003970FE"/>
    <w:rsid w:val="00397452"/>
    <w:rsid w:val="00397CD4"/>
    <w:rsid w:val="003A27F1"/>
    <w:rsid w:val="003A359F"/>
    <w:rsid w:val="003A396E"/>
    <w:rsid w:val="003A3DCD"/>
    <w:rsid w:val="003A5826"/>
    <w:rsid w:val="003A5DD3"/>
    <w:rsid w:val="003A686D"/>
    <w:rsid w:val="003A69AD"/>
    <w:rsid w:val="003A6E3F"/>
    <w:rsid w:val="003B0692"/>
    <w:rsid w:val="003B1E05"/>
    <w:rsid w:val="003B221D"/>
    <w:rsid w:val="003B3640"/>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1D"/>
    <w:rsid w:val="003E1A36"/>
    <w:rsid w:val="003E3C94"/>
    <w:rsid w:val="003E40CB"/>
    <w:rsid w:val="003E6D10"/>
    <w:rsid w:val="003F32F1"/>
    <w:rsid w:val="003F35B5"/>
    <w:rsid w:val="003F3A55"/>
    <w:rsid w:val="003F5BE8"/>
    <w:rsid w:val="003F6857"/>
    <w:rsid w:val="003F75C0"/>
    <w:rsid w:val="00400595"/>
    <w:rsid w:val="00401037"/>
    <w:rsid w:val="004043C4"/>
    <w:rsid w:val="004043E1"/>
    <w:rsid w:val="004049C8"/>
    <w:rsid w:val="0040746B"/>
    <w:rsid w:val="00410371"/>
    <w:rsid w:val="004105BE"/>
    <w:rsid w:val="00410EEE"/>
    <w:rsid w:val="00411567"/>
    <w:rsid w:val="004121AA"/>
    <w:rsid w:val="00413E21"/>
    <w:rsid w:val="004142B2"/>
    <w:rsid w:val="00414526"/>
    <w:rsid w:val="004150F3"/>
    <w:rsid w:val="004151A5"/>
    <w:rsid w:val="00415E2D"/>
    <w:rsid w:val="00417EB8"/>
    <w:rsid w:val="004217D5"/>
    <w:rsid w:val="0042284D"/>
    <w:rsid w:val="00423EFA"/>
    <w:rsid w:val="004242F1"/>
    <w:rsid w:val="004245A4"/>
    <w:rsid w:val="00425379"/>
    <w:rsid w:val="004313C4"/>
    <w:rsid w:val="00432E1C"/>
    <w:rsid w:val="00432FB3"/>
    <w:rsid w:val="00433167"/>
    <w:rsid w:val="0043326D"/>
    <w:rsid w:val="004353FF"/>
    <w:rsid w:val="004418FB"/>
    <w:rsid w:val="00442A98"/>
    <w:rsid w:val="00445723"/>
    <w:rsid w:val="00450D92"/>
    <w:rsid w:val="004511B3"/>
    <w:rsid w:val="004530A0"/>
    <w:rsid w:val="00455677"/>
    <w:rsid w:val="00455760"/>
    <w:rsid w:val="004563D2"/>
    <w:rsid w:val="00456A42"/>
    <w:rsid w:val="00456A88"/>
    <w:rsid w:val="004624CA"/>
    <w:rsid w:val="00463547"/>
    <w:rsid w:val="00463A45"/>
    <w:rsid w:val="00463CF4"/>
    <w:rsid w:val="00464F06"/>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2959"/>
    <w:rsid w:val="004930D1"/>
    <w:rsid w:val="00493B2F"/>
    <w:rsid w:val="0049540D"/>
    <w:rsid w:val="00495D54"/>
    <w:rsid w:val="00497149"/>
    <w:rsid w:val="004A0FB5"/>
    <w:rsid w:val="004A16D2"/>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5DF"/>
    <w:rsid w:val="004C5DC6"/>
    <w:rsid w:val="004C6A58"/>
    <w:rsid w:val="004C7950"/>
    <w:rsid w:val="004D134C"/>
    <w:rsid w:val="004D1C0C"/>
    <w:rsid w:val="004D334F"/>
    <w:rsid w:val="004D3F7A"/>
    <w:rsid w:val="004D3FAD"/>
    <w:rsid w:val="004D40B9"/>
    <w:rsid w:val="004D573D"/>
    <w:rsid w:val="004D6BE0"/>
    <w:rsid w:val="004D7DE4"/>
    <w:rsid w:val="004D7FE1"/>
    <w:rsid w:val="004E09DC"/>
    <w:rsid w:val="004E0EA6"/>
    <w:rsid w:val="004E10E0"/>
    <w:rsid w:val="004E16A1"/>
    <w:rsid w:val="004E2745"/>
    <w:rsid w:val="004E296F"/>
    <w:rsid w:val="004E3148"/>
    <w:rsid w:val="004E42D0"/>
    <w:rsid w:val="004E5FD3"/>
    <w:rsid w:val="004F0F65"/>
    <w:rsid w:val="004F1429"/>
    <w:rsid w:val="004F1A43"/>
    <w:rsid w:val="004F1BE4"/>
    <w:rsid w:val="004F2B62"/>
    <w:rsid w:val="004F2EB8"/>
    <w:rsid w:val="004F4042"/>
    <w:rsid w:val="004F5782"/>
    <w:rsid w:val="004F6032"/>
    <w:rsid w:val="004F7643"/>
    <w:rsid w:val="005009E0"/>
    <w:rsid w:val="005014DD"/>
    <w:rsid w:val="00501746"/>
    <w:rsid w:val="00502578"/>
    <w:rsid w:val="00503559"/>
    <w:rsid w:val="00503936"/>
    <w:rsid w:val="00504665"/>
    <w:rsid w:val="00505132"/>
    <w:rsid w:val="005067D5"/>
    <w:rsid w:val="00507508"/>
    <w:rsid w:val="00507781"/>
    <w:rsid w:val="00510357"/>
    <w:rsid w:val="00511102"/>
    <w:rsid w:val="00511159"/>
    <w:rsid w:val="005128B9"/>
    <w:rsid w:val="0051379D"/>
    <w:rsid w:val="005141D9"/>
    <w:rsid w:val="0051580D"/>
    <w:rsid w:val="0051702F"/>
    <w:rsid w:val="00517837"/>
    <w:rsid w:val="0052329C"/>
    <w:rsid w:val="00524C3C"/>
    <w:rsid w:val="00525C98"/>
    <w:rsid w:val="005327E7"/>
    <w:rsid w:val="00533A25"/>
    <w:rsid w:val="00535533"/>
    <w:rsid w:val="005356F3"/>
    <w:rsid w:val="00537127"/>
    <w:rsid w:val="005377FC"/>
    <w:rsid w:val="005404F8"/>
    <w:rsid w:val="00542A85"/>
    <w:rsid w:val="005431CE"/>
    <w:rsid w:val="00546552"/>
    <w:rsid w:val="0054701E"/>
    <w:rsid w:val="00547111"/>
    <w:rsid w:val="00551A92"/>
    <w:rsid w:val="005533AA"/>
    <w:rsid w:val="00553F4C"/>
    <w:rsid w:val="00553FAB"/>
    <w:rsid w:val="00556AA1"/>
    <w:rsid w:val="00560AA6"/>
    <w:rsid w:val="00560AC4"/>
    <w:rsid w:val="00563A55"/>
    <w:rsid w:val="00564E97"/>
    <w:rsid w:val="00565AA9"/>
    <w:rsid w:val="00566360"/>
    <w:rsid w:val="005670B4"/>
    <w:rsid w:val="00567EE6"/>
    <w:rsid w:val="005706B5"/>
    <w:rsid w:val="00571E95"/>
    <w:rsid w:val="00571EB6"/>
    <w:rsid w:val="00573D4A"/>
    <w:rsid w:val="00576231"/>
    <w:rsid w:val="005815EF"/>
    <w:rsid w:val="005835B7"/>
    <w:rsid w:val="0058452F"/>
    <w:rsid w:val="00585459"/>
    <w:rsid w:val="00586C26"/>
    <w:rsid w:val="00587001"/>
    <w:rsid w:val="005879B4"/>
    <w:rsid w:val="0059014D"/>
    <w:rsid w:val="005911B0"/>
    <w:rsid w:val="00592BE9"/>
    <w:rsid w:val="00592C57"/>
    <w:rsid w:val="00592D74"/>
    <w:rsid w:val="00593443"/>
    <w:rsid w:val="00593BC1"/>
    <w:rsid w:val="00594224"/>
    <w:rsid w:val="005944CB"/>
    <w:rsid w:val="0059465F"/>
    <w:rsid w:val="00594AA0"/>
    <w:rsid w:val="00594DCF"/>
    <w:rsid w:val="0059505F"/>
    <w:rsid w:val="005954D1"/>
    <w:rsid w:val="0059570F"/>
    <w:rsid w:val="00596589"/>
    <w:rsid w:val="00596A84"/>
    <w:rsid w:val="00596F8D"/>
    <w:rsid w:val="005A09F9"/>
    <w:rsid w:val="005A0F53"/>
    <w:rsid w:val="005A15A4"/>
    <w:rsid w:val="005A2424"/>
    <w:rsid w:val="005A31D5"/>
    <w:rsid w:val="005A35DF"/>
    <w:rsid w:val="005A4401"/>
    <w:rsid w:val="005A6D27"/>
    <w:rsid w:val="005A6FEA"/>
    <w:rsid w:val="005B0759"/>
    <w:rsid w:val="005B104B"/>
    <w:rsid w:val="005B3071"/>
    <w:rsid w:val="005B532C"/>
    <w:rsid w:val="005B5594"/>
    <w:rsid w:val="005B589C"/>
    <w:rsid w:val="005B5CDA"/>
    <w:rsid w:val="005B6889"/>
    <w:rsid w:val="005B703B"/>
    <w:rsid w:val="005C0437"/>
    <w:rsid w:val="005C11AB"/>
    <w:rsid w:val="005C1E84"/>
    <w:rsid w:val="005C7B85"/>
    <w:rsid w:val="005D0C5C"/>
    <w:rsid w:val="005D233D"/>
    <w:rsid w:val="005D5C8C"/>
    <w:rsid w:val="005D60D2"/>
    <w:rsid w:val="005D6198"/>
    <w:rsid w:val="005D6BB7"/>
    <w:rsid w:val="005E1107"/>
    <w:rsid w:val="005E2AE3"/>
    <w:rsid w:val="005E2C44"/>
    <w:rsid w:val="005E439C"/>
    <w:rsid w:val="005E4B81"/>
    <w:rsid w:val="005E5BFB"/>
    <w:rsid w:val="005E76C8"/>
    <w:rsid w:val="005F024F"/>
    <w:rsid w:val="005F1ECA"/>
    <w:rsid w:val="005F2E5A"/>
    <w:rsid w:val="005F4CC6"/>
    <w:rsid w:val="005F5216"/>
    <w:rsid w:val="005F53FF"/>
    <w:rsid w:val="00600280"/>
    <w:rsid w:val="00601C68"/>
    <w:rsid w:val="006027DC"/>
    <w:rsid w:val="00604753"/>
    <w:rsid w:val="006047A5"/>
    <w:rsid w:val="00604D2D"/>
    <w:rsid w:val="006057E7"/>
    <w:rsid w:val="006123AB"/>
    <w:rsid w:val="0061296B"/>
    <w:rsid w:val="006129ED"/>
    <w:rsid w:val="00613FDF"/>
    <w:rsid w:val="00614515"/>
    <w:rsid w:val="00614A94"/>
    <w:rsid w:val="00615F07"/>
    <w:rsid w:val="00621188"/>
    <w:rsid w:val="006234EF"/>
    <w:rsid w:val="00623EC2"/>
    <w:rsid w:val="0062430F"/>
    <w:rsid w:val="00625084"/>
    <w:rsid w:val="00625677"/>
    <w:rsid w:val="006257ED"/>
    <w:rsid w:val="00625C8B"/>
    <w:rsid w:val="00625ECC"/>
    <w:rsid w:val="00627FDB"/>
    <w:rsid w:val="006302C4"/>
    <w:rsid w:val="006320C6"/>
    <w:rsid w:val="00633A23"/>
    <w:rsid w:val="00633CA3"/>
    <w:rsid w:val="006348DC"/>
    <w:rsid w:val="00635558"/>
    <w:rsid w:val="00636BCD"/>
    <w:rsid w:val="00636EF9"/>
    <w:rsid w:val="00637F7D"/>
    <w:rsid w:val="006405D9"/>
    <w:rsid w:val="00640B3C"/>
    <w:rsid w:val="006444E4"/>
    <w:rsid w:val="00644B47"/>
    <w:rsid w:val="00646774"/>
    <w:rsid w:val="00646AD6"/>
    <w:rsid w:val="00650005"/>
    <w:rsid w:val="0065046D"/>
    <w:rsid w:val="006513D1"/>
    <w:rsid w:val="00651971"/>
    <w:rsid w:val="00651CA5"/>
    <w:rsid w:val="0065221B"/>
    <w:rsid w:val="00652BE5"/>
    <w:rsid w:val="0065327C"/>
    <w:rsid w:val="00653DE4"/>
    <w:rsid w:val="0065563E"/>
    <w:rsid w:val="0065581F"/>
    <w:rsid w:val="00656238"/>
    <w:rsid w:val="00656C66"/>
    <w:rsid w:val="00657790"/>
    <w:rsid w:val="0066041E"/>
    <w:rsid w:val="00660778"/>
    <w:rsid w:val="0066241F"/>
    <w:rsid w:val="0066362F"/>
    <w:rsid w:val="00663806"/>
    <w:rsid w:val="00663FCC"/>
    <w:rsid w:val="0066589B"/>
    <w:rsid w:val="00665C47"/>
    <w:rsid w:val="00666538"/>
    <w:rsid w:val="006673ED"/>
    <w:rsid w:val="006676BD"/>
    <w:rsid w:val="0067025D"/>
    <w:rsid w:val="00670D8D"/>
    <w:rsid w:val="00671621"/>
    <w:rsid w:val="00673331"/>
    <w:rsid w:val="006733DC"/>
    <w:rsid w:val="00673592"/>
    <w:rsid w:val="006735FE"/>
    <w:rsid w:val="00675EB9"/>
    <w:rsid w:val="00676504"/>
    <w:rsid w:val="00676D45"/>
    <w:rsid w:val="00677003"/>
    <w:rsid w:val="006810ED"/>
    <w:rsid w:val="0068129B"/>
    <w:rsid w:val="00681EEF"/>
    <w:rsid w:val="00682A47"/>
    <w:rsid w:val="006831A8"/>
    <w:rsid w:val="0068341F"/>
    <w:rsid w:val="00690781"/>
    <w:rsid w:val="00691B69"/>
    <w:rsid w:val="00692059"/>
    <w:rsid w:val="006927AA"/>
    <w:rsid w:val="00693273"/>
    <w:rsid w:val="00695808"/>
    <w:rsid w:val="00695CDB"/>
    <w:rsid w:val="00697878"/>
    <w:rsid w:val="00697945"/>
    <w:rsid w:val="006A1516"/>
    <w:rsid w:val="006A2288"/>
    <w:rsid w:val="006A39BE"/>
    <w:rsid w:val="006A3BC8"/>
    <w:rsid w:val="006A5324"/>
    <w:rsid w:val="006A604C"/>
    <w:rsid w:val="006A7F65"/>
    <w:rsid w:val="006B46FB"/>
    <w:rsid w:val="006B491D"/>
    <w:rsid w:val="006B59D0"/>
    <w:rsid w:val="006B758D"/>
    <w:rsid w:val="006C0AE1"/>
    <w:rsid w:val="006C152B"/>
    <w:rsid w:val="006D01F0"/>
    <w:rsid w:val="006D1A3E"/>
    <w:rsid w:val="006D1E82"/>
    <w:rsid w:val="006D3675"/>
    <w:rsid w:val="006D3A2E"/>
    <w:rsid w:val="006D6584"/>
    <w:rsid w:val="006D6FE2"/>
    <w:rsid w:val="006E00AD"/>
    <w:rsid w:val="006E124A"/>
    <w:rsid w:val="006E21FB"/>
    <w:rsid w:val="006E2DEE"/>
    <w:rsid w:val="006E3758"/>
    <w:rsid w:val="006E3C65"/>
    <w:rsid w:val="006E6C6D"/>
    <w:rsid w:val="006F0892"/>
    <w:rsid w:val="006F348B"/>
    <w:rsid w:val="006F3F5B"/>
    <w:rsid w:val="006F4128"/>
    <w:rsid w:val="006F4B1D"/>
    <w:rsid w:val="006F4CAC"/>
    <w:rsid w:val="006F516E"/>
    <w:rsid w:val="006F65E2"/>
    <w:rsid w:val="00700567"/>
    <w:rsid w:val="00702DC1"/>
    <w:rsid w:val="00706839"/>
    <w:rsid w:val="00707EF9"/>
    <w:rsid w:val="00710B4B"/>
    <w:rsid w:val="00712174"/>
    <w:rsid w:val="0071269E"/>
    <w:rsid w:val="007138E2"/>
    <w:rsid w:val="00715626"/>
    <w:rsid w:val="007164CA"/>
    <w:rsid w:val="007171FA"/>
    <w:rsid w:val="00721596"/>
    <w:rsid w:val="00721F39"/>
    <w:rsid w:val="007229B4"/>
    <w:rsid w:val="0072323B"/>
    <w:rsid w:val="00725632"/>
    <w:rsid w:val="00725AA3"/>
    <w:rsid w:val="00726FB2"/>
    <w:rsid w:val="0073046E"/>
    <w:rsid w:val="007311FF"/>
    <w:rsid w:val="0073350B"/>
    <w:rsid w:val="0073492F"/>
    <w:rsid w:val="007376D9"/>
    <w:rsid w:val="00744893"/>
    <w:rsid w:val="00745B24"/>
    <w:rsid w:val="00750C18"/>
    <w:rsid w:val="00751240"/>
    <w:rsid w:val="00751A13"/>
    <w:rsid w:val="0075206A"/>
    <w:rsid w:val="00753276"/>
    <w:rsid w:val="00756DC6"/>
    <w:rsid w:val="007570EF"/>
    <w:rsid w:val="00760E90"/>
    <w:rsid w:val="00761B08"/>
    <w:rsid w:val="007629E2"/>
    <w:rsid w:val="00763E33"/>
    <w:rsid w:val="00770D6B"/>
    <w:rsid w:val="007729F7"/>
    <w:rsid w:val="007739A7"/>
    <w:rsid w:val="00773B77"/>
    <w:rsid w:val="00776062"/>
    <w:rsid w:val="007763DF"/>
    <w:rsid w:val="00776F80"/>
    <w:rsid w:val="00780364"/>
    <w:rsid w:val="007805DC"/>
    <w:rsid w:val="0078067A"/>
    <w:rsid w:val="007820AB"/>
    <w:rsid w:val="00783742"/>
    <w:rsid w:val="00784932"/>
    <w:rsid w:val="00785331"/>
    <w:rsid w:val="007854A9"/>
    <w:rsid w:val="00785DBD"/>
    <w:rsid w:val="00787CD0"/>
    <w:rsid w:val="007907E3"/>
    <w:rsid w:val="00790974"/>
    <w:rsid w:val="00790AB2"/>
    <w:rsid w:val="0079159F"/>
    <w:rsid w:val="00791D75"/>
    <w:rsid w:val="00792342"/>
    <w:rsid w:val="0079238D"/>
    <w:rsid w:val="00792A07"/>
    <w:rsid w:val="007931A8"/>
    <w:rsid w:val="007939BA"/>
    <w:rsid w:val="0079518C"/>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4F5D"/>
    <w:rsid w:val="007C57B6"/>
    <w:rsid w:val="007C7207"/>
    <w:rsid w:val="007C79E9"/>
    <w:rsid w:val="007C7F25"/>
    <w:rsid w:val="007D0343"/>
    <w:rsid w:val="007D0446"/>
    <w:rsid w:val="007D1F7E"/>
    <w:rsid w:val="007D21DB"/>
    <w:rsid w:val="007D2A8B"/>
    <w:rsid w:val="007D3B18"/>
    <w:rsid w:val="007D5EAA"/>
    <w:rsid w:val="007D6A07"/>
    <w:rsid w:val="007D6C87"/>
    <w:rsid w:val="007D7379"/>
    <w:rsid w:val="007D7718"/>
    <w:rsid w:val="007D7E0C"/>
    <w:rsid w:val="007E129E"/>
    <w:rsid w:val="007E2E2C"/>
    <w:rsid w:val="007E455B"/>
    <w:rsid w:val="007E4893"/>
    <w:rsid w:val="007E651B"/>
    <w:rsid w:val="007E7683"/>
    <w:rsid w:val="007F0E9E"/>
    <w:rsid w:val="007F27B2"/>
    <w:rsid w:val="007F2867"/>
    <w:rsid w:val="007F4126"/>
    <w:rsid w:val="007F5C13"/>
    <w:rsid w:val="007F60F9"/>
    <w:rsid w:val="007F65CF"/>
    <w:rsid w:val="007F7259"/>
    <w:rsid w:val="00800589"/>
    <w:rsid w:val="00800D02"/>
    <w:rsid w:val="0080160D"/>
    <w:rsid w:val="0080388F"/>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17E15"/>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0B27"/>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3CDC"/>
    <w:rsid w:val="00864AA4"/>
    <w:rsid w:val="008662BF"/>
    <w:rsid w:val="008707D1"/>
    <w:rsid w:val="00870EE7"/>
    <w:rsid w:val="00871745"/>
    <w:rsid w:val="00875AE0"/>
    <w:rsid w:val="0087624B"/>
    <w:rsid w:val="008775B5"/>
    <w:rsid w:val="008812F7"/>
    <w:rsid w:val="00881A01"/>
    <w:rsid w:val="008820E4"/>
    <w:rsid w:val="00883011"/>
    <w:rsid w:val="00883069"/>
    <w:rsid w:val="00883746"/>
    <w:rsid w:val="008851C6"/>
    <w:rsid w:val="00885B04"/>
    <w:rsid w:val="008863B9"/>
    <w:rsid w:val="0088769F"/>
    <w:rsid w:val="00887FF1"/>
    <w:rsid w:val="00890483"/>
    <w:rsid w:val="00892143"/>
    <w:rsid w:val="00893289"/>
    <w:rsid w:val="00894560"/>
    <w:rsid w:val="00894E64"/>
    <w:rsid w:val="008976E0"/>
    <w:rsid w:val="0089777F"/>
    <w:rsid w:val="00897DEC"/>
    <w:rsid w:val="008A1BEF"/>
    <w:rsid w:val="008A2A3A"/>
    <w:rsid w:val="008A3DF3"/>
    <w:rsid w:val="008A45A6"/>
    <w:rsid w:val="008B2B29"/>
    <w:rsid w:val="008B2B78"/>
    <w:rsid w:val="008B2E6C"/>
    <w:rsid w:val="008B3F59"/>
    <w:rsid w:val="008B4E45"/>
    <w:rsid w:val="008B51C2"/>
    <w:rsid w:val="008B5E7B"/>
    <w:rsid w:val="008C0415"/>
    <w:rsid w:val="008C127B"/>
    <w:rsid w:val="008C31A1"/>
    <w:rsid w:val="008C5B54"/>
    <w:rsid w:val="008C5C6F"/>
    <w:rsid w:val="008C60C4"/>
    <w:rsid w:val="008C7614"/>
    <w:rsid w:val="008D022C"/>
    <w:rsid w:val="008D03CE"/>
    <w:rsid w:val="008D05CC"/>
    <w:rsid w:val="008D1703"/>
    <w:rsid w:val="008D2FEB"/>
    <w:rsid w:val="008D32FC"/>
    <w:rsid w:val="008D3B57"/>
    <w:rsid w:val="008D3CCC"/>
    <w:rsid w:val="008D51F3"/>
    <w:rsid w:val="008D5894"/>
    <w:rsid w:val="008D74BB"/>
    <w:rsid w:val="008D7E23"/>
    <w:rsid w:val="008E038C"/>
    <w:rsid w:val="008E105E"/>
    <w:rsid w:val="008E1D7B"/>
    <w:rsid w:val="008E6017"/>
    <w:rsid w:val="008E66DD"/>
    <w:rsid w:val="008E7321"/>
    <w:rsid w:val="008F316C"/>
    <w:rsid w:val="008F3789"/>
    <w:rsid w:val="008F3D65"/>
    <w:rsid w:val="008F5FD7"/>
    <w:rsid w:val="008F686C"/>
    <w:rsid w:val="00902C4D"/>
    <w:rsid w:val="00902D39"/>
    <w:rsid w:val="0090372A"/>
    <w:rsid w:val="00903C1B"/>
    <w:rsid w:val="009045AB"/>
    <w:rsid w:val="00905037"/>
    <w:rsid w:val="00906098"/>
    <w:rsid w:val="00906E1C"/>
    <w:rsid w:val="00910104"/>
    <w:rsid w:val="0091052F"/>
    <w:rsid w:val="0091277C"/>
    <w:rsid w:val="00912A7B"/>
    <w:rsid w:val="009133C7"/>
    <w:rsid w:val="009137F0"/>
    <w:rsid w:val="009148DE"/>
    <w:rsid w:val="009151BF"/>
    <w:rsid w:val="00915E74"/>
    <w:rsid w:val="009173ED"/>
    <w:rsid w:val="00920635"/>
    <w:rsid w:val="009206C1"/>
    <w:rsid w:val="0092225D"/>
    <w:rsid w:val="00923AB3"/>
    <w:rsid w:val="009245A5"/>
    <w:rsid w:val="00925BA9"/>
    <w:rsid w:val="00925C67"/>
    <w:rsid w:val="00925F62"/>
    <w:rsid w:val="009260B9"/>
    <w:rsid w:val="00926EF4"/>
    <w:rsid w:val="00927BF9"/>
    <w:rsid w:val="00930199"/>
    <w:rsid w:val="00930FC9"/>
    <w:rsid w:val="009311C3"/>
    <w:rsid w:val="009340C4"/>
    <w:rsid w:val="009368C7"/>
    <w:rsid w:val="00937353"/>
    <w:rsid w:val="009376C7"/>
    <w:rsid w:val="009377AA"/>
    <w:rsid w:val="00941E30"/>
    <w:rsid w:val="00942A71"/>
    <w:rsid w:val="0094448E"/>
    <w:rsid w:val="00945AAF"/>
    <w:rsid w:val="0095014E"/>
    <w:rsid w:val="00955138"/>
    <w:rsid w:val="0095587C"/>
    <w:rsid w:val="00955D3B"/>
    <w:rsid w:val="00955F15"/>
    <w:rsid w:val="009621BA"/>
    <w:rsid w:val="00962A18"/>
    <w:rsid w:val="00962E66"/>
    <w:rsid w:val="00965929"/>
    <w:rsid w:val="00966ED9"/>
    <w:rsid w:val="00966EEE"/>
    <w:rsid w:val="0097128D"/>
    <w:rsid w:val="0097237A"/>
    <w:rsid w:val="00973829"/>
    <w:rsid w:val="00973943"/>
    <w:rsid w:val="009741FD"/>
    <w:rsid w:val="00976CB3"/>
    <w:rsid w:val="009777D9"/>
    <w:rsid w:val="00977D32"/>
    <w:rsid w:val="00977D38"/>
    <w:rsid w:val="0098014E"/>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69F"/>
    <w:rsid w:val="00995BD8"/>
    <w:rsid w:val="00997953"/>
    <w:rsid w:val="009A1632"/>
    <w:rsid w:val="009A4D6B"/>
    <w:rsid w:val="009A5753"/>
    <w:rsid w:val="009A579D"/>
    <w:rsid w:val="009A5A08"/>
    <w:rsid w:val="009A622E"/>
    <w:rsid w:val="009A6DDE"/>
    <w:rsid w:val="009A6F42"/>
    <w:rsid w:val="009A6FF1"/>
    <w:rsid w:val="009A7561"/>
    <w:rsid w:val="009B0982"/>
    <w:rsid w:val="009B10B1"/>
    <w:rsid w:val="009B1185"/>
    <w:rsid w:val="009B2690"/>
    <w:rsid w:val="009B3697"/>
    <w:rsid w:val="009B41EB"/>
    <w:rsid w:val="009B4502"/>
    <w:rsid w:val="009B57CA"/>
    <w:rsid w:val="009B5B28"/>
    <w:rsid w:val="009B60E9"/>
    <w:rsid w:val="009B6285"/>
    <w:rsid w:val="009B647A"/>
    <w:rsid w:val="009B6BDD"/>
    <w:rsid w:val="009B7633"/>
    <w:rsid w:val="009B7718"/>
    <w:rsid w:val="009C1549"/>
    <w:rsid w:val="009C182B"/>
    <w:rsid w:val="009C1F09"/>
    <w:rsid w:val="009C4944"/>
    <w:rsid w:val="009C4EED"/>
    <w:rsid w:val="009C556B"/>
    <w:rsid w:val="009C6648"/>
    <w:rsid w:val="009C72A6"/>
    <w:rsid w:val="009D0DF7"/>
    <w:rsid w:val="009D106A"/>
    <w:rsid w:val="009D1BDE"/>
    <w:rsid w:val="009D364E"/>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10E"/>
    <w:rsid w:val="00A0127F"/>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840"/>
    <w:rsid w:val="00A26381"/>
    <w:rsid w:val="00A265F4"/>
    <w:rsid w:val="00A27DD7"/>
    <w:rsid w:val="00A310C9"/>
    <w:rsid w:val="00A32BC8"/>
    <w:rsid w:val="00A32E01"/>
    <w:rsid w:val="00A32FD7"/>
    <w:rsid w:val="00A3323F"/>
    <w:rsid w:val="00A3483D"/>
    <w:rsid w:val="00A34FDB"/>
    <w:rsid w:val="00A35C73"/>
    <w:rsid w:val="00A36F44"/>
    <w:rsid w:val="00A3742D"/>
    <w:rsid w:val="00A37D71"/>
    <w:rsid w:val="00A37D7B"/>
    <w:rsid w:val="00A40899"/>
    <w:rsid w:val="00A42969"/>
    <w:rsid w:val="00A42FEC"/>
    <w:rsid w:val="00A46E3B"/>
    <w:rsid w:val="00A47331"/>
    <w:rsid w:val="00A47E70"/>
    <w:rsid w:val="00A50CF0"/>
    <w:rsid w:val="00A50F36"/>
    <w:rsid w:val="00A51251"/>
    <w:rsid w:val="00A5309B"/>
    <w:rsid w:val="00A54512"/>
    <w:rsid w:val="00A55D55"/>
    <w:rsid w:val="00A56674"/>
    <w:rsid w:val="00A5696E"/>
    <w:rsid w:val="00A57392"/>
    <w:rsid w:val="00A57438"/>
    <w:rsid w:val="00A57E15"/>
    <w:rsid w:val="00A62843"/>
    <w:rsid w:val="00A639AE"/>
    <w:rsid w:val="00A63E8E"/>
    <w:rsid w:val="00A65AD8"/>
    <w:rsid w:val="00A66235"/>
    <w:rsid w:val="00A71F78"/>
    <w:rsid w:val="00A72331"/>
    <w:rsid w:val="00A7286D"/>
    <w:rsid w:val="00A73001"/>
    <w:rsid w:val="00A73070"/>
    <w:rsid w:val="00A74117"/>
    <w:rsid w:val="00A74B21"/>
    <w:rsid w:val="00A755FB"/>
    <w:rsid w:val="00A76291"/>
    <w:rsid w:val="00A7671C"/>
    <w:rsid w:val="00A8000E"/>
    <w:rsid w:val="00A805F4"/>
    <w:rsid w:val="00A80990"/>
    <w:rsid w:val="00A82638"/>
    <w:rsid w:val="00A82A9D"/>
    <w:rsid w:val="00A85535"/>
    <w:rsid w:val="00A87021"/>
    <w:rsid w:val="00A87BF1"/>
    <w:rsid w:val="00A90539"/>
    <w:rsid w:val="00A913CD"/>
    <w:rsid w:val="00A926FF"/>
    <w:rsid w:val="00A92BE5"/>
    <w:rsid w:val="00A94A13"/>
    <w:rsid w:val="00AA013A"/>
    <w:rsid w:val="00AA0793"/>
    <w:rsid w:val="00AA0B6D"/>
    <w:rsid w:val="00AA12BD"/>
    <w:rsid w:val="00AA188E"/>
    <w:rsid w:val="00AA2CBC"/>
    <w:rsid w:val="00AA2E22"/>
    <w:rsid w:val="00AA304A"/>
    <w:rsid w:val="00AA4D31"/>
    <w:rsid w:val="00AA763A"/>
    <w:rsid w:val="00AB1073"/>
    <w:rsid w:val="00AB10CE"/>
    <w:rsid w:val="00AB15C3"/>
    <w:rsid w:val="00AB2A42"/>
    <w:rsid w:val="00AB2ABF"/>
    <w:rsid w:val="00AB4FD0"/>
    <w:rsid w:val="00AB53D6"/>
    <w:rsid w:val="00AC102D"/>
    <w:rsid w:val="00AC15F5"/>
    <w:rsid w:val="00AC3383"/>
    <w:rsid w:val="00AC3728"/>
    <w:rsid w:val="00AC3AD1"/>
    <w:rsid w:val="00AC3B77"/>
    <w:rsid w:val="00AC49AA"/>
    <w:rsid w:val="00AC539A"/>
    <w:rsid w:val="00AC5820"/>
    <w:rsid w:val="00AD06C5"/>
    <w:rsid w:val="00AD170E"/>
    <w:rsid w:val="00AD1CD8"/>
    <w:rsid w:val="00AD258A"/>
    <w:rsid w:val="00AD25CF"/>
    <w:rsid w:val="00AD3EEB"/>
    <w:rsid w:val="00AD5F75"/>
    <w:rsid w:val="00AD641A"/>
    <w:rsid w:val="00AD6E99"/>
    <w:rsid w:val="00AE0910"/>
    <w:rsid w:val="00AE701C"/>
    <w:rsid w:val="00AE7144"/>
    <w:rsid w:val="00AE759C"/>
    <w:rsid w:val="00AF059D"/>
    <w:rsid w:val="00AF0A5A"/>
    <w:rsid w:val="00AF3D06"/>
    <w:rsid w:val="00AF4C52"/>
    <w:rsid w:val="00AF532C"/>
    <w:rsid w:val="00AF6EBF"/>
    <w:rsid w:val="00AF7366"/>
    <w:rsid w:val="00AF7B6F"/>
    <w:rsid w:val="00B003D0"/>
    <w:rsid w:val="00B00CD5"/>
    <w:rsid w:val="00B0205D"/>
    <w:rsid w:val="00B02431"/>
    <w:rsid w:val="00B04396"/>
    <w:rsid w:val="00B04535"/>
    <w:rsid w:val="00B04871"/>
    <w:rsid w:val="00B06CA3"/>
    <w:rsid w:val="00B06E72"/>
    <w:rsid w:val="00B11331"/>
    <w:rsid w:val="00B12C2C"/>
    <w:rsid w:val="00B141E4"/>
    <w:rsid w:val="00B1499E"/>
    <w:rsid w:val="00B14AE8"/>
    <w:rsid w:val="00B158C4"/>
    <w:rsid w:val="00B15C4D"/>
    <w:rsid w:val="00B16386"/>
    <w:rsid w:val="00B17CB7"/>
    <w:rsid w:val="00B20D5C"/>
    <w:rsid w:val="00B212E0"/>
    <w:rsid w:val="00B21D27"/>
    <w:rsid w:val="00B2304B"/>
    <w:rsid w:val="00B23486"/>
    <w:rsid w:val="00B258BB"/>
    <w:rsid w:val="00B30E67"/>
    <w:rsid w:val="00B3243C"/>
    <w:rsid w:val="00B34A58"/>
    <w:rsid w:val="00B365DB"/>
    <w:rsid w:val="00B36797"/>
    <w:rsid w:val="00B37E6C"/>
    <w:rsid w:val="00B401A1"/>
    <w:rsid w:val="00B40907"/>
    <w:rsid w:val="00B4348B"/>
    <w:rsid w:val="00B4383B"/>
    <w:rsid w:val="00B44187"/>
    <w:rsid w:val="00B454EA"/>
    <w:rsid w:val="00B45D79"/>
    <w:rsid w:val="00B4625E"/>
    <w:rsid w:val="00B46BB6"/>
    <w:rsid w:val="00B4717E"/>
    <w:rsid w:val="00B50F54"/>
    <w:rsid w:val="00B52321"/>
    <w:rsid w:val="00B53774"/>
    <w:rsid w:val="00B546EA"/>
    <w:rsid w:val="00B54D34"/>
    <w:rsid w:val="00B55D9B"/>
    <w:rsid w:val="00B56F3F"/>
    <w:rsid w:val="00B571D5"/>
    <w:rsid w:val="00B6043C"/>
    <w:rsid w:val="00B605F6"/>
    <w:rsid w:val="00B60C5B"/>
    <w:rsid w:val="00B61D63"/>
    <w:rsid w:val="00B62EF1"/>
    <w:rsid w:val="00B65515"/>
    <w:rsid w:val="00B65FB9"/>
    <w:rsid w:val="00B66F05"/>
    <w:rsid w:val="00B67B97"/>
    <w:rsid w:val="00B713D4"/>
    <w:rsid w:val="00B71A27"/>
    <w:rsid w:val="00B72BFD"/>
    <w:rsid w:val="00B72EAD"/>
    <w:rsid w:val="00B733BD"/>
    <w:rsid w:val="00B73EA5"/>
    <w:rsid w:val="00B74B96"/>
    <w:rsid w:val="00B75A46"/>
    <w:rsid w:val="00B809F2"/>
    <w:rsid w:val="00B814C2"/>
    <w:rsid w:val="00B81AEC"/>
    <w:rsid w:val="00B82C85"/>
    <w:rsid w:val="00B83BC9"/>
    <w:rsid w:val="00B855E1"/>
    <w:rsid w:val="00B85CE6"/>
    <w:rsid w:val="00B85E63"/>
    <w:rsid w:val="00B8670A"/>
    <w:rsid w:val="00B86CB6"/>
    <w:rsid w:val="00B91C63"/>
    <w:rsid w:val="00B92578"/>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2401"/>
    <w:rsid w:val="00BB411B"/>
    <w:rsid w:val="00BB499C"/>
    <w:rsid w:val="00BB4BD2"/>
    <w:rsid w:val="00BB4EAA"/>
    <w:rsid w:val="00BB5DFC"/>
    <w:rsid w:val="00BB716C"/>
    <w:rsid w:val="00BB76D4"/>
    <w:rsid w:val="00BC148E"/>
    <w:rsid w:val="00BC1B83"/>
    <w:rsid w:val="00BC3948"/>
    <w:rsid w:val="00BC4305"/>
    <w:rsid w:val="00BC4BD7"/>
    <w:rsid w:val="00BC696C"/>
    <w:rsid w:val="00BC7038"/>
    <w:rsid w:val="00BD0F81"/>
    <w:rsid w:val="00BD2748"/>
    <w:rsid w:val="00BD279D"/>
    <w:rsid w:val="00BD2B44"/>
    <w:rsid w:val="00BD3611"/>
    <w:rsid w:val="00BD39ED"/>
    <w:rsid w:val="00BD5BDB"/>
    <w:rsid w:val="00BD6BB8"/>
    <w:rsid w:val="00BE3290"/>
    <w:rsid w:val="00BE355A"/>
    <w:rsid w:val="00BE6560"/>
    <w:rsid w:val="00BE6D5C"/>
    <w:rsid w:val="00BE7C5B"/>
    <w:rsid w:val="00BF0E49"/>
    <w:rsid w:val="00BF1250"/>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026"/>
    <w:rsid w:val="00C20D9C"/>
    <w:rsid w:val="00C21529"/>
    <w:rsid w:val="00C23571"/>
    <w:rsid w:val="00C23E68"/>
    <w:rsid w:val="00C253FA"/>
    <w:rsid w:val="00C267FB"/>
    <w:rsid w:val="00C279DE"/>
    <w:rsid w:val="00C30944"/>
    <w:rsid w:val="00C31205"/>
    <w:rsid w:val="00C31C40"/>
    <w:rsid w:val="00C347B0"/>
    <w:rsid w:val="00C35427"/>
    <w:rsid w:val="00C37F0B"/>
    <w:rsid w:val="00C41DB0"/>
    <w:rsid w:val="00C443DC"/>
    <w:rsid w:val="00C45F35"/>
    <w:rsid w:val="00C4641E"/>
    <w:rsid w:val="00C50986"/>
    <w:rsid w:val="00C51677"/>
    <w:rsid w:val="00C516FD"/>
    <w:rsid w:val="00C5320F"/>
    <w:rsid w:val="00C53DA4"/>
    <w:rsid w:val="00C53FAD"/>
    <w:rsid w:val="00C551DB"/>
    <w:rsid w:val="00C55F7C"/>
    <w:rsid w:val="00C56732"/>
    <w:rsid w:val="00C57353"/>
    <w:rsid w:val="00C6079F"/>
    <w:rsid w:val="00C61403"/>
    <w:rsid w:val="00C61611"/>
    <w:rsid w:val="00C62E27"/>
    <w:rsid w:val="00C63642"/>
    <w:rsid w:val="00C664E8"/>
    <w:rsid w:val="00C66BA2"/>
    <w:rsid w:val="00C66BBF"/>
    <w:rsid w:val="00C66F58"/>
    <w:rsid w:val="00C67481"/>
    <w:rsid w:val="00C67E4B"/>
    <w:rsid w:val="00C715A3"/>
    <w:rsid w:val="00C71624"/>
    <w:rsid w:val="00C72C35"/>
    <w:rsid w:val="00C74106"/>
    <w:rsid w:val="00C746BA"/>
    <w:rsid w:val="00C74CA0"/>
    <w:rsid w:val="00C75ABE"/>
    <w:rsid w:val="00C80D0A"/>
    <w:rsid w:val="00C80FB1"/>
    <w:rsid w:val="00C82F1D"/>
    <w:rsid w:val="00C83067"/>
    <w:rsid w:val="00C83779"/>
    <w:rsid w:val="00C84D67"/>
    <w:rsid w:val="00C867BE"/>
    <w:rsid w:val="00C870F6"/>
    <w:rsid w:val="00C87D57"/>
    <w:rsid w:val="00C90209"/>
    <w:rsid w:val="00C90231"/>
    <w:rsid w:val="00C9053F"/>
    <w:rsid w:val="00C937A5"/>
    <w:rsid w:val="00C945FF"/>
    <w:rsid w:val="00C95985"/>
    <w:rsid w:val="00C96A7D"/>
    <w:rsid w:val="00CA138F"/>
    <w:rsid w:val="00CA3694"/>
    <w:rsid w:val="00CA682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513"/>
    <w:rsid w:val="00CC7741"/>
    <w:rsid w:val="00CD068C"/>
    <w:rsid w:val="00CD08A2"/>
    <w:rsid w:val="00CD3295"/>
    <w:rsid w:val="00CD50C7"/>
    <w:rsid w:val="00CD518A"/>
    <w:rsid w:val="00CD5EBE"/>
    <w:rsid w:val="00CD68BE"/>
    <w:rsid w:val="00CD7D35"/>
    <w:rsid w:val="00CE209F"/>
    <w:rsid w:val="00CE2B6D"/>
    <w:rsid w:val="00CF2A93"/>
    <w:rsid w:val="00CF2A9A"/>
    <w:rsid w:val="00CF351E"/>
    <w:rsid w:val="00CF35AA"/>
    <w:rsid w:val="00CF3D16"/>
    <w:rsid w:val="00CF78ED"/>
    <w:rsid w:val="00D03CC4"/>
    <w:rsid w:val="00D03F9A"/>
    <w:rsid w:val="00D04847"/>
    <w:rsid w:val="00D055A9"/>
    <w:rsid w:val="00D05FFA"/>
    <w:rsid w:val="00D063EA"/>
    <w:rsid w:val="00D06D51"/>
    <w:rsid w:val="00D07B3A"/>
    <w:rsid w:val="00D10132"/>
    <w:rsid w:val="00D10E06"/>
    <w:rsid w:val="00D11680"/>
    <w:rsid w:val="00D137AD"/>
    <w:rsid w:val="00D13EB9"/>
    <w:rsid w:val="00D15E99"/>
    <w:rsid w:val="00D17650"/>
    <w:rsid w:val="00D17D65"/>
    <w:rsid w:val="00D202F5"/>
    <w:rsid w:val="00D2061C"/>
    <w:rsid w:val="00D216F1"/>
    <w:rsid w:val="00D21A5E"/>
    <w:rsid w:val="00D23484"/>
    <w:rsid w:val="00D236AE"/>
    <w:rsid w:val="00D24506"/>
    <w:rsid w:val="00D24991"/>
    <w:rsid w:val="00D25D4B"/>
    <w:rsid w:val="00D268B8"/>
    <w:rsid w:val="00D33175"/>
    <w:rsid w:val="00D335DC"/>
    <w:rsid w:val="00D3746B"/>
    <w:rsid w:val="00D403F7"/>
    <w:rsid w:val="00D40461"/>
    <w:rsid w:val="00D4229A"/>
    <w:rsid w:val="00D423A8"/>
    <w:rsid w:val="00D42F63"/>
    <w:rsid w:val="00D4634B"/>
    <w:rsid w:val="00D46E78"/>
    <w:rsid w:val="00D50255"/>
    <w:rsid w:val="00D5035D"/>
    <w:rsid w:val="00D5180C"/>
    <w:rsid w:val="00D51899"/>
    <w:rsid w:val="00D53376"/>
    <w:rsid w:val="00D55251"/>
    <w:rsid w:val="00D56113"/>
    <w:rsid w:val="00D563AA"/>
    <w:rsid w:val="00D56527"/>
    <w:rsid w:val="00D6096A"/>
    <w:rsid w:val="00D60ADF"/>
    <w:rsid w:val="00D60DC4"/>
    <w:rsid w:val="00D626C6"/>
    <w:rsid w:val="00D66520"/>
    <w:rsid w:val="00D67932"/>
    <w:rsid w:val="00D702AE"/>
    <w:rsid w:val="00D7041E"/>
    <w:rsid w:val="00D70D24"/>
    <w:rsid w:val="00D70F5D"/>
    <w:rsid w:val="00D71DF6"/>
    <w:rsid w:val="00D73796"/>
    <w:rsid w:val="00D74167"/>
    <w:rsid w:val="00D74571"/>
    <w:rsid w:val="00D746E1"/>
    <w:rsid w:val="00D76698"/>
    <w:rsid w:val="00D7760E"/>
    <w:rsid w:val="00D819EC"/>
    <w:rsid w:val="00D8217B"/>
    <w:rsid w:val="00D82C70"/>
    <w:rsid w:val="00D835A1"/>
    <w:rsid w:val="00D83B07"/>
    <w:rsid w:val="00D84669"/>
    <w:rsid w:val="00D84AE9"/>
    <w:rsid w:val="00D85661"/>
    <w:rsid w:val="00D8569C"/>
    <w:rsid w:val="00D91442"/>
    <w:rsid w:val="00D9150C"/>
    <w:rsid w:val="00D9163C"/>
    <w:rsid w:val="00D92400"/>
    <w:rsid w:val="00D92778"/>
    <w:rsid w:val="00D9380A"/>
    <w:rsid w:val="00D93E5C"/>
    <w:rsid w:val="00D94024"/>
    <w:rsid w:val="00D95207"/>
    <w:rsid w:val="00D957A2"/>
    <w:rsid w:val="00D95BE4"/>
    <w:rsid w:val="00D972A2"/>
    <w:rsid w:val="00D97A66"/>
    <w:rsid w:val="00DA018D"/>
    <w:rsid w:val="00DA16F1"/>
    <w:rsid w:val="00DA1F73"/>
    <w:rsid w:val="00DA277A"/>
    <w:rsid w:val="00DA2E25"/>
    <w:rsid w:val="00DA3A81"/>
    <w:rsid w:val="00DA3FF4"/>
    <w:rsid w:val="00DA5777"/>
    <w:rsid w:val="00DA7647"/>
    <w:rsid w:val="00DB2705"/>
    <w:rsid w:val="00DB3781"/>
    <w:rsid w:val="00DB52FF"/>
    <w:rsid w:val="00DB5620"/>
    <w:rsid w:val="00DB7891"/>
    <w:rsid w:val="00DB795E"/>
    <w:rsid w:val="00DC0768"/>
    <w:rsid w:val="00DC0B3A"/>
    <w:rsid w:val="00DC159F"/>
    <w:rsid w:val="00DC2289"/>
    <w:rsid w:val="00DC32FB"/>
    <w:rsid w:val="00DC40D0"/>
    <w:rsid w:val="00DC411D"/>
    <w:rsid w:val="00DC4971"/>
    <w:rsid w:val="00DC595E"/>
    <w:rsid w:val="00DC6524"/>
    <w:rsid w:val="00DD0120"/>
    <w:rsid w:val="00DD0D37"/>
    <w:rsid w:val="00DD12D4"/>
    <w:rsid w:val="00DD1CFC"/>
    <w:rsid w:val="00DD355D"/>
    <w:rsid w:val="00DD369B"/>
    <w:rsid w:val="00DD571E"/>
    <w:rsid w:val="00DD57CD"/>
    <w:rsid w:val="00DD665E"/>
    <w:rsid w:val="00DE0AE8"/>
    <w:rsid w:val="00DE105E"/>
    <w:rsid w:val="00DE12D2"/>
    <w:rsid w:val="00DE1D4F"/>
    <w:rsid w:val="00DE2B41"/>
    <w:rsid w:val="00DE2C3A"/>
    <w:rsid w:val="00DE2D44"/>
    <w:rsid w:val="00DE304A"/>
    <w:rsid w:val="00DE34CF"/>
    <w:rsid w:val="00DE3AF4"/>
    <w:rsid w:val="00DE4299"/>
    <w:rsid w:val="00DE64D8"/>
    <w:rsid w:val="00DF242F"/>
    <w:rsid w:val="00DF27D2"/>
    <w:rsid w:val="00DF3FB9"/>
    <w:rsid w:val="00DF7AC1"/>
    <w:rsid w:val="00DF7FA3"/>
    <w:rsid w:val="00E01D20"/>
    <w:rsid w:val="00E07D25"/>
    <w:rsid w:val="00E10DA2"/>
    <w:rsid w:val="00E13F3D"/>
    <w:rsid w:val="00E142A6"/>
    <w:rsid w:val="00E14B56"/>
    <w:rsid w:val="00E14FAE"/>
    <w:rsid w:val="00E15427"/>
    <w:rsid w:val="00E16412"/>
    <w:rsid w:val="00E166B0"/>
    <w:rsid w:val="00E16D00"/>
    <w:rsid w:val="00E17D7A"/>
    <w:rsid w:val="00E20762"/>
    <w:rsid w:val="00E21824"/>
    <w:rsid w:val="00E21AFA"/>
    <w:rsid w:val="00E22917"/>
    <w:rsid w:val="00E2544F"/>
    <w:rsid w:val="00E25A58"/>
    <w:rsid w:val="00E25A91"/>
    <w:rsid w:val="00E30B22"/>
    <w:rsid w:val="00E321BE"/>
    <w:rsid w:val="00E33012"/>
    <w:rsid w:val="00E34401"/>
    <w:rsid w:val="00E34898"/>
    <w:rsid w:val="00E34E8C"/>
    <w:rsid w:val="00E362E4"/>
    <w:rsid w:val="00E36BB9"/>
    <w:rsid w:val="00E3775A"/>
    <w:rsid w:val="00E40877"/>
    <w:rsid w:val="00E40F3A"/>
    <w:rsid w:val="00E436BA"/>
    <w:rsid w:val="00E461E3"/>
    <w:rsid w:val="00E464E6"/>
    <w:rsid w:val="00E46620"/>
    <w:rsid w:val="00E47161"/>
    <w:rsid w:val="00E51DA6"/>
    <w:rsid w:val="00E560A9"/>
    <w:rsid w:val="00E563D7"/>
    <w:rsid w:val="00E568F8"/>
    <w:rsid w:val="00E6011E"/>
    <w:rsid w:val="00E64D09"/>
    <w:rsid w:val="00E65325"/>
    <w:rsid w:val="00E66646"/>
    <w:rsid w:val="00E66B07"/>
    <w:rsid w:val="00E6730E"/>
    <w:rsid w:val="00E72DAC"/>
    <w:rsid w:val="00E72EA7"/>
    <w:rsid w:val="00E73D63"/>
    <w:rsid w:val="00E74A00"/>
    <w:rsid w:val="00E74D82"/>
    <w:rsid w:val="00E7510B"/>
    <w:rsid w:val="00E75580"/>
    <w:rsid w:val="00E80AB2"/>
    <w:rsid w:val="00E8129E"/>
    <w:rsid w:val="00E82446"/>
    <w:rsid w:val="00E826FB"/>
    <w:rsid w:val="00E83928"/>
    <w:rsid w:val="00E85610"/>
    <w:rsid w:val="00E86FD6"/>
    <w:rsid w:val="00E875A0"/>
    <w:rsid w:val="00E900CB"/>
    <w:rsid w:val="00E91DFA"/>
    <w:rsid w:val="00E927A9"/>
    <w:rsid w:val="00E944AD"/>
    <w:rsid w:val="00E96486"/>
    <w:rsid w:val="00E9746A"/>
    <w:rsid w:val="00EA061E"/>
    <w:rsid w:val="00EA314D"/>
    <w:rsid w:val="00EA4154"/>
    <w:rsid w:val="00EA4304"/>
    <w:rsid w:val="00EA700F"/>
    <w:rsid w:val="00EB09B7"/>
    <w:rsid w:val="00EB0C80"/>
    <w:rsid w:val="00EB146F"/>
    <w:rsid w:val="00EB1921"/>
    <w:rsid w:val="00EB19C2"/>
    <w:rsid w:val="00EB2A40"/>
    <w:rsid w:val="00EB5DAC"/>
    <w:rsid w:val="00EC0322"/>
    <w:rsid w:val="00EC320D"/>
    <w:rsid w:val="00EC39C0"/>
    <w:rsid w:val="00EC40D5"/>
    <w:rsid w:val="00EC4D2D"/>
    <w:rsid w:val="00EC5545"/>
    <w:rsid w:val="00EC614C"/>
    <w:rsid w:val="00EC68FD"/>
    <w:rsid w:val="00ED1D6F"/>
    <w:rsid w:val="00ED207B"/>
    <w:rsid w:val="00ED2EB6"/>
    <w:rsid w:val="00ED457E"/>
    <w:rsid w:val="00ED5805"/>
    <w:rsid w:val="00ED5BD2"/>
    <w:rsid w:val="00ED6CA8"/>
    <w:rsid w:val="00EE19DD"/>
    <w:rsid w:val="00EE21D0"/>
    <w:rsid w:val="00EE2354"/>
    <w:rsid w:val="00EE4CAA"/>
    <w:rsid w:val="00EE4DD7"/>
    <w:rsid w:val="00EE5915"/>
    <w:rsid w:val="00EE5E84"/>
    <w:rsid w:val="00EE6C26"/>
    <w:rsid w:val="00EE7D7C"/>
    <w:rsid w:val="00EF0BB9"/>
    <w:rsid w:val="00EF0BC0"/>
    <w:rsid w:val="00EF1A60"/>
    <w:rsid w:val="00EF20C8"/>
    <w:rsid w:val="00EF223E"/>
    <w:rsid w:val="00EF2A68"/>
    <w:rsid w:val="00EF3B13"/>
    <w:rsid w:val="00EF56BB"/>
    <w:rsid w:val="00EF7525"/>
    <w:rsid w:val="00F024AD"/>
    <w:rsid w:val="00F027AD"/>
    <w:rsid w:val="00F03A5D"/>
    <w:rsid w:val="00F0491B"/>
    <w:rsid w:val="00F055AF"/>
    <w:rsid w:val="00F05C82"/>
    <w:rsid w:val="00F065CD"/>
    <w:rsid w:val="00F06871"/>
    <w:rsid w:val="00F06DFC"/>
    <w:rsid w:val="00F07AA5"/>
    <w:rsid w:val="00F104C7"/>
    <w:rsid w:val="00F10B3B"/>
    <w:rsid w:val="00F122EB"/>
    <w:rsid w:val="00F1414F"/>
    <w:rsid w:val="00F148FB"/>
    <w:rsid w:val="00F14C14"/>
    <w:rsid w:val="00F16B23"/>
    <w:rsid w:val="00F1710D"/>
    <w:rsid w:val="00F17AEA"/>
    <w:rsid w:val="00F21589"/>
    <w:rsid w:val="00F21B3E"/>
    <w:rsid w:val="00F22450"/>
    <w:rsid w:val="00F22AF9"/>
    <w:rsid w:val="00F230BA"/>
    <w:rsid w:val="00F25284"/>
    <w:rsid w:val="00F25B35"/>
    <w:rsid w:val="00F25D98"/>
    <w:rsid w:val="00F2728D"/>
    <w:rsid w:val="00F300FB"/>
    <w:rsid w:val="00F302E1"/>
    <w:rsid w:val="00F32DE2"/>
    <w:rsid w:val="00F33655"/>
    <w:rsid w:val="00F33F3C"/>
    <w:rsid w:val="00F3688D"/>
    <w:rsid w:val="00F369ED"/>
    <w:rsid w:val="00F37A51"/>
    <w:rsid w:val="00F403F8"/>
    <w:rsid w:val="00F4094A"/>
    <w:rsid w:val="00F41A0A"/>
    <w:rsid w:val="00F4536F"/>
    <w:rsid w:val="00F45D8F"/>
    <w:rsid w:val="00F46781"/>
    <w:rsid w:val="00F51238"/>
    <w:rsid w:val="00F53002"/>
    <w:rsid w:val="00F530E4"/>
    <w:rsid w:val="00F53CE1"/>
    <w:rsid w:val="00F53CEC"/>
    <w:rsid w:val="00F543C7"/>
    <w:rsid w:val="00F54DA2"/>
    <w:rsid w:val="00F5597C"/>
    <w:rsid w:val="00F5647C"/>
    <w:rsid w:val="00F57331"/>
    <w:rsid w:val="00F57CC6"/>
    <w:rsid w:val="00F57CEF"/>
    <w:rsid w:val="00F57D72"/>
    <w:rsid w:val="00F57DA2"/>
    <w:rsid w:val="00F60811"/>
    <w:rsid w:val="00F61478"/>
    <w:rsid w:val="00F61F36"/>
    <w:rsid w:val="00F6447B"/>
    <w:rsid w:val="00F64C7F"/>
    <w:rsid w:val="00F65127"/>
    <w:rsid w:val="00F658B4"/>
    <w:rsid w:val="00F65A4C"/>
    <w:rsid w:val="00F65EC8"/>
    <w:rsid w:val="00F67B9C"/>
    <w:rsid w:val="00F704B5"/>
    <w:rsid w:val="00F7080D"/>
    <w:rsid w:val="00F7272E"/>
    <w:rsid w:val="00F746FC"/>
    <w:rsid w:val="00F74835"/>
    <w:rsid w:val="00F75378"/>
    <w:rsid w:val="00F76852"/>
    <w:rsid w:val="00F76A93"/>
    <w:rsid w:val="00F77C00"/>
    <w:rsid w:val="00F80915"/>
    <w:rsid w:val="00F811F6"/>
    <w:rsid w:val="00F81B0F"/>
    <w:rsid w:val="00F8242D"/>
    <w:rsid w:val="00F82C5E"/>
    <w:rsid w:val="00F845B7"/>
    <w:rsid w:val="00F8574B"/>
    <w:rsid w:val="00F85C7C"/>
    <w:rsid w:val="00F87400"/>
    <w:rsid w:val="00F90FC5"/>
    <w:rsid w:val="00F93A74"/>
    <w:rsid w:val="00F94D3E"/>
    <w:rsid w:val="00F94F55"/>
    <w:rsid w:val="00F95E4F"/>
    <w:rsid w:val="00F95FE5"/>
    <w:rsid w:val="00F960FC"/>
    <w:rsid w:val="00F97C07"/>
    <w:rsid w:val="00F97C1A"/>
    <w:rsid w:val="00FA0530"/>
    <w:rsid w:val="00FA1691"/>
    <w:rsid w:val="00FA2602"/>
    <w:rsid w:val="00FA365F"/>
    <w:rsid w:val="00FA4815"/>
    <w:rsid w:val="00FA6D51"/>
    <w:rsid w:val="00FB0A3B"/>
    <w:rsid w:val="00FB0C98"/>
    <w:rsid w:val="00FB11A6"/>
    <w:rsid w:val="00FB2A08"/>
    <w:rsid w:val="00FB3C26"/>
    <w:rsid w:val="00FB6386"/>
    <w:rsid w:val="00FB640B"/>
    <w:rsid w:val="00FB6CA7"/>
    <w:rsid w:val="00FC0EDF"/>
    <w:rsid w:val="00FC10D0"/>
    <w:rsid w:val="00FC156D"/>
    <w:rsid w:val="00FC40EB"/>
    <w:rsid w:val="00FC46A1"/>
    <w:rsid w:val="00FC5A5B"/>
    <w:rsid w:val="00FC7121"/>
    <w:rsid w:val="00FD2438"/>
    <w:rsid w:val="00FD447E"/>
    <w:rsid w:val="00FD5378"/>
    <w:rsid w:val="00FD7300"/>
    <w:rsid w:val="00FD7CF2"/>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autoRedefine/>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957A2"/>
  </w:style>
  <w:style w:type="character" w:customStyle="1" w:styleId="ui-provider">
    <w:name w:val="ui-provider"/>
    <w:basedOn w:val="DefaultParagraphFont"/>
    <w:rsid w:val="00D95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28281">
      <w:bodyDiv w:val="1"/>
      <w:marLeft w:val="0"/>
      <w:marRight w:val="0"/>
      <w:marTop w:val="0"/>
      <w:marBottom w:val="0"/>
      <w:divBdr>
        <w:top w:val="none" w:sz="0" w:space="0" w:color="auto"/>
        <w:left w:val="none" w:sz="0" w:space="0" w:color="auto"/>
        <w:bottom w:val="none" w:sz="0" w:space="0" w:color="auto"/>
        <w:right w:val="none" w:sz="0" w:space="0" w:color="auto"/>
      </w:divBdr>
    </w:div>
    <w:div w:id="641882475">
      <w:bodyDiv w:val="1"/>
      <w:marLeft w:val="0"/>
      <w:marRight w:val="0"/>
      <w:marTop w:val="0"/>
      <w:marBottom w:val="0"/>
      <w:divBdr>
        <w:top w:val="none" w:sz="0" w:space="0" w:color="auto"/>
        <w:left w:val="none" w:sz="0" w:space="0" w:color="auto"/>
        <w:bottom w:val="none" w:sz="0" w:space="0" w:color="auto"/>
        <w:right w:val="none" w:sz="0" w:space="0" w:color="auto"/>
      </w:divBdr>
    </w:div>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6557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4934</TotalTime>
  <Pages>5</Pages>
  <Words>1481</Words>
  <Characters>8443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1714</cp:revision>
  <cp:lastPrinted>1899-12-31T23:00:00Z</cp:lastPrinted>
  <dcterms:created xsi:type="dcterms:W3CDTF">2020-02-03T08:32:00Z</dcterms:created>
  <dcterms:modified xsi:type="dcterms:W3CDTF">2025-03-31T08:53:00Z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