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AEDF" w14:textId="0AC495E9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2676D4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CP-233abc</w:t>
      </w:r>
    </w:p>
    <w:p w14:paraId="37374B55" w14:textId="2CC1D558" w:rsidR="000F7ECB" w:rsidRPr="004D14AC" w:rsidRDefault="001331CF" w:rsidP="004D14AC">
      <w:pPr>
        <w:pStyle w:val="CRCoverPage"/>
        <w:outlineLvl w:val="0"/>
        <w:rPr>
          <w:b/>
          <w:noProof/>
          <w:sz w:val="24"/>
        </w:rPr>
      </w:pPr>
      <w:r w:rsidRPr="00D925F4">
        <w:rPr>
          <w:b/>
          <w:noProof/>
          <w:sz w:val="24"/>
        </w:rPr>
        <w:t>Maastricht , NL</w:t>
      </w:r>
      <w:r w:rsidR="004D14AC">
        <w:rPr>
          <w:b/>
          <w:noProof/>
          <w:sz w:val="24"/>
        </w:rPr>
        <w:t>, 1</w:t>
      </w:r>
      <w:r w:rsidR="00D925F4">
        <w:rPr>
          <w:b/>
          <w:noProof/>
          <w:sz w:val="24"/>
        </w:rPr>
        <w:t>8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– 1</w:t>
      </w:r>
      <w:r w:rsidR="00D925F4">
        <w:rPr>
          <w:b/>
          <w:noProof/>
          <w:sz w:val="24"/>
        </w:rPr>
        <w:t>9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</w:t>
      </w:r>
      <w:r w:rsidR="00D925F4">
        <w:rPr>
          <w:b/>
          <w:noProof/>
          <w:sz w:val="24"/>
        </w:rPr>
        <w:t>March</w:t>
      </w:r>
      <w:r w:rsidR="004D14AC">
        <w:rPr>
          <w:b/>
          <w:noProof/>
          <w:sz w:val="24"/>
        </w:rPr>
        <w:t xml:space="preserve"> 202</w:t>
      </w:r>
      <w:r w:rsidR="00D925F4">
        <w:rPr>
          <w:b/>
          <w:noProof/>
          <w:sz w:val="24"/>
        </w:rPr>
        <w:t>4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1B59AAA9" w14:textId="54C39959" w:rsidR="00A87B73" w:rsidRDefault="000F7ECB" w:rsidP="00A87B7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87B73" w:rsidRPr="00222D66">
        <w:rPr>
          <w:rFonts w:ascii="Arial" w:hAnsi="Arial" w:cs="Arial"/>
          <w:b/>
        </w:rPr>
        <w:t>Presentation of Specification</w:t>
      </w:r>
      <w:r w:rsidR="00A87B73">
        <w:rPr>
          <w:rFonts w:ascii="Arial" w:hAnsi="Arial" w:cs="Arial"/>
          <w:b/>
        </w:rPr>
        <w:t xml:space="preserve"> </w:t>
      </w:r>
      <w:r w:rsidR="00A87B73" w:rsidRPr="00222D66">
        <w:rPr>
          <w:rFonts w:ascii="Arial" w:hAnsi="Arial" w:cs="Arial"/>
          <w:b/>
        </w:rPr>
        <w:t>to TSG</w:t>
      </w:r>
      <w:r w:rsidR="00A87B73">
        <w:rPr>
          <w:rFonts w:ascii="Arial" w:hAnsi="Arial" w:cs="Arial"/>
          <w:b/>
        </w:rPr>
        <w:t>:</w:t>
      </w:r>
      <w:r w:rsidR="00A87B73" w:rsidRPr="00C10169">
        <w:rPr>
          <w:rFonts w:ascii="Arial" w:hAnsi="Arial" w:cs="Arial" w:hint="eastAsia"/>
          <w:b/>
        </w:rPr>
        <w:t xml:space="preserve"> </w:t>
      </w:r>
      <w:r w:rsidR="00A87B73" w:rsidRPr="002C2648">
        <w:rPr>
          <w:rFonts w:ascii="Arial" w:hAnsi="Arial" w:cs="Arial" w:hint="eastAsia"/>
          <w:b/>
        </w:rPr>
        <w:t>TS</w:t>
      </w:r>
      <w:r w:rsidR="00A87B73">
        <w:rPr>
          <w:rFonts w:ascii="Arial" w:hAnsi="Arial" w:cs="Arial"/>
          <w:b/>
        </w:rPr>
        <w:t xml:space="preserve"> </w:t>
      </w:r>
      <w:r w:rsidR="00A87B73" w:rsidRPr="002C2648">
        <w:rPr>
          <w:rFonts w:ascii="Arial" w:hAnsi="Arial" w:cs="Arial" w:hint="eastAsia"/>
          <w:b/>
        </w:rPr>
        <w:t>24.</w:t>
      </w:r>
      <w:r w:rsidR="00A87B73">
        <w:rPr>
          <w:rFonts w:ascii="Arial" w:hAnsi="Arial" w:cs="Arial"/>
          <w:b/>
        </w:rPr>
        <w:t>583</w:t>
      </w:r>
      <w:r w:rsidR="00A87B73" w:rsidRPr="002C2648">
        <w:rPr>
          <w:rFonts w:ascii="Arial" w:hAnsi="Arial" w:cs="Arial"/>
          <w:b/>
        </w:rPr>
        <w:t xml:space="preserve">, Version </w:t>
      </w:r>
      <w:r w:rsidR="00A87B73">
        <w:rPr>
          <w:rFonts w:ascii="Arial" w:hAnsi="Arial" w:cs="Arial"/>
          <w:b/>
        </w:rPr>
        <w:t>1</w:t>
      </w:r>
      <w:r w:rsidR="00A87B73" w:rsidRPr="002C2648">
        <w:rPr>
          <w:rFonts w:ascii="Arial" w:hAnsi="Arial" w:cs="Arial" w:hint="eastAsia"/>
          <w:b/>
        </w:rPr>
        <w:t>.</w:t>
      </w:r>
      <w:r w:rsidR="00A87B73">
        <w:rPr>
          <w:rFonts w:ascii="Arial" w:hAnsi="Arial" w:cs="Arial"/>
          <w:b/>
        </w:rPr>
        <w:t>1</w:t>
      </w:r>
      <w:r w:rsidR="00A87B73" w:rsidRPr="002C2648">
        <w:rPr>
          <w:rFonts w:ascii="Arial" w:hAnsi="Arial" w:cs="Arial" w:hint="eastAsia"/>
          <w:b/>
        </w:rPr>
        <w:t>.0</w:t>
      </w:r>
    </w:p>
    <w:p w14:paraId="5FDFF844" w14:textId="59F4CE57" w:rsidR="002B09A1" w:rsidRPr="003F0E48" w:rsidRDefault="002B09A1" w:rsidP="00A87B73">
      <w:pPr>
        <w:spacing w:after="60"/>
        <w:ind w:left="1985" w:hanging="1985"/>
        <w:rPr>
          <w:rFonts w:ascii="Arial" w:hAnsi="Arial" w:cs="Arial"/>
          <w:b/>
        </w:rPr>
      </w:pPr>
      <w:r w:rsidRPr="003F0E48">
        <w:rPr>
          <w:rFonts w:ascii="Arial" w:hAnsi="Arial" w:cs="Arial"/>
          <w:b/>
        </w:rPr>
        <w:t>Source:</w:t>
      </w:r>
      <w:r w:rsidRPr="003F0E48">
        <w:rPr>
          <w:rFonts w:ascii="Arial" w:hAnsi="Arial" w:cs="Arial"/>
          <w:b/>
        </w:rPr>
        <w:tab/>
      </w:r>
      <w:r w:rsidR="00DF60B3">
        <w:rPr>
          <w:rFonts w:ascii="Arial" w:hAnsi="Arial" w:cs="Arial"/>
          <w:b/>
        </w:rPr>
        <w:t>TSG CT WG1</w:t>
      </w:r>
      <w:r w:rsidR="00201520" w:rsidRPr="003F0E48">
        <w:rPr>
          <w:rFonts w:ascii="Arial" w:hAnsi="Arial" w:cs="Arial"/>
          <w:b/>
          <w:color w:val="2F5496"/>
        </w:rPr>
        <w:br/>
      </w:r>
    </w:p>
    <w:p w14:paraId="2E443833" w14:textId="6EDEC698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4B40E9">
        <w:rPr>
          <w:rFonts w:ascii="Arial" w:hAnsi="Arial" w:cs="Arial"/>
          <w:b/>
        </w:rPr>
        <w:t>Approval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E462D1A" w14:textId="77777777" w:rsidR="00A87B73" w:rsidRPr="00A87B73" w:rsidRDefault="00A87B73" w:rsidP="00A87B73">
      <w:pPr>
        <w:tabs>
          <w:tab w:val="left" w:pos="3119"/>
        </w:tabs>
        <w:rPr>
          <w:color w:val="000000"/>
          <w:sz w:val="24"/>
        </w:rPr>
      </w:pPr>
      <w:r w:rsidRPr="00A87B73">
        <w:rPr>
          <w:color w:val="000000"/>
          <w:sz w:val="24"/>
        </w:rPr>
        <w:t>For the work item "CT aspects of Application layer support for Personal IoT Network" (PINAPP) as approved in CP-230332, 3GPP</w:t>
      </w:r>
      <w:r w:rsidRPr="00A87B73">
        <w:rPr>
          <w:color w:val="000000"/>
          <w:sz w:val="24"/>
          <w:lang w:val="en-US"/>
        </w:rPr>
        <w:t> </w:t>
      </w:r>
      <w:r w:rsidRPr="00A87B73">
        <w:rPr>
          <w:color w:val="000000"/>
          <w:sz w:val="24"/>
        </w:rPr>
        <w:t>TS</w:t>
      </w:r>
      <w:r w:rsidRPr="00A87B73">
        <w:rPr>
          <w:color w:val="000000"/>
          <w:sz w:val="24"/>
          <w:lang w:val="en-US"/>
        </w:rPr>
        <w:t> </w:t>
      </w:r>
      <w:r w:rsidRPr="00A87B73">
        <w:rPr>
          <w:color w:val="000000"/>
          <w:sz w:val="24"/>
        </w:rPr>
        <w:t xml:space="preserve">24.583 specifies the protocols and the associated procedures for PINAPP, including PIN application communication among PIN peers (over the PIN-2, PIN-3, and PIN-4 interfaces) and PIN application communication between the PIN peer and the PIN server (over the PIN-6, PIN-7, and PIN-10 interfaces). </w:t>
      </w:r>
    </w:p>
    <w:p w14:paraId="053D00E9" w14:textId="77777777" w:rsidR="00A87B73" w:rsidRPr="0004344B" w:rsidRDefault="00A87B73" w:rsidP="00A87B73">
      <w:pPr>
        <w:tabs>
          <w:tab w:val="left" w:pos="3119"/>
        </w:tabs>
      </w:pPr>
      <w:r w:rsidRPr="00A87B73">
        <w:rPr>
          <w:color w:val="000000"/>
          <w:sz w:val="24"/>
        </w:rPr>
        <w:t>TS</w:t>
      </w:r>
      <w:r w:rsidRPr="00A87B73">
        <w:rPr>
          <w:color w:val="000000"/>
          <w:sz w:val="24"/>
          <w:lang w:val="en-US"/>
        </w:rPr>
        <w:t> </w:t>
      </w:r>
      <w:r w:rsidRPr="00A87B73">
        <w:rPr>
          <w:color w:val="000000"/>
          <w:sz w:val="24"/>
        </w:rPr>
        <w:t>24.583 also defines the message format, message contents, error handling and system parameters applied by the protocols for PINAPP.</w:t>
      </w:r>
    </w:p>
    <w:p w14:paraId="2E296088" w14:textId="77777777" w:rsidR="00A87B73" w:rsidRDefault="00A87B73" w:rsidP="00A87B73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Changes since last presentation to CT Meeting #101:</w:t>
      </w:r>
    </w:p>
    <w:p w14:paraId="7631D25A" w14:textId="27F0B78F" w:rsidR="00A87B73" w:rsidRPr="00C2742B" w:rsidRDefault="00A87B73" w:rsidP="00A87B73">
      <w:pPr>
        <w:pStyle w:val="B1"/>
        <w:rPr>
          <w:sz w:val="24"/>
          <w:szCs w:val="24"/>
          <w:lang w:eastAsia="zh-CN"/>
        </w:rPr>
      </w:pPr>
      <w:r w:rsidRPr="00C2742B">
        <w:rPr>
          <w:sz w:val="24"/>
          <w:szCs w:val="24"/>
        </w:rPr>
        <w:t>-</w:t>
      </w:r>
      <w:r w:rsidRPr="00C2742B">
        <w:rPr>
          <w:sz w:val="24"/>
          <w:szCs w:val="24"/>
        </w:rPr>
        <w:tab/>
      </w:r>
      <w:r>
        <w:rPr>
          <w:sz w:val="24"/>
          <w:szCs w:val="24"/>
        </w:rPr>
        <w:t xml:space="preserve">A few </w:t>
      </w:r>
      <w:r w:rsidRPr="00C2742B">
        <w:rPr>
          <w:sz w:val="24"/>
          <w:szCs w:val="24"/>
        </w:rPr>
        <w:t>Editor</w:t>
      </w:r>
      <w:r w:rsidRPr="0088707D">
        <w:rPr>
          <w:sz w:val="24"/>
          <w:szCs w:val="24"/>
        </w:rPr>
        <w:t>'</w:t>
      </w:r>
      <w:r w:rsidRPr="00C2742B">
        <w:rPr>
          <w:sz w:val="24"/>
          <w:szCs w:val="24"/>
        </w:rPr>
        <w:t>s Notes</w:t>
      </w:r>
      <w:r>
        <w:rPr>
          <w:sz w:val="24"/>
          <w:szCs w:val="24"/>
        </w:rPr>
        <w:t xml:space="preserve"> </w:t>
      </w:r>
      <w:r w:rsidR="00B12CF9">
        <w:rPr>
          <w:sz w:val="24"/>
          <w:szCs w:val="24"/>
        </w:rPr>
        <w:t xml:space="preserve">resolved </w:t>
      </w:r>
      <w:r>
        <w:rPr>
          <w:sz w:val="24"/>
          <w:szCs w:val="24"/>
        </w:rPr>
        <w:t>on different issues</w:t>
      </w:r>
      <w:r w:rsidRPr="00C2742B">
        <w:rPr>
          <w:sz w:val="24"/>
          <w:szCs w:val="24"/>
          <w:lang w:eastAsia="zh-CN"/>
        </w:rPr>
        <w:t>.</w:t>
      </w:r>
    </w:p>
    <w:p w14:paraId="705FB67C" w14:textId="272ED513" w:rsidR="00A87B73" w:rsidRDefault="00A87B73" w:rsidP="00A87B73">
      <w:pPr>
        <w:pStyle w:val="B1"/>
        <w:rPr>
          <w:sz w:val="24"/>
          <w:szCs w:val="24"/>
          <w:lang w:eastAsia="zh-CN"/>
        </w:rPr>
      </w:pPr>
      <w:r w:rsidRPr="00C2742B">
        <w:rPr>
          <w:rFonts w:hint="eastAsia"/>
          <w:sz w:val="24"/>
          <w:szCs w:val="24"/>
          <w:lang w:eastAsia="zh-CN"/>
        </w:rPr>
        <w:t>-</w:t>
      </w:r>
      <w:r w:rsidRPr="00C2742B">
        <w:rPr>
          <w:sz w:val="24"/>
          <w:szCs w:val="24"/>
          <w:lang w:eastAsia="zh-CN"/>
        </w:rPr>
        <w:tab/>
      </w:r>
      <w:r w:rsidR="00B12CF9">
        <w:rPr>
          <w:sz w:val="24"/>
          <w:szCs w:val="24"/>
          <w:lang w:eastAsia="zh-CN"/>
        </w:rPr>
        <w:t>C</w:t>
      </w:r>
      <w:r w:rsidRPr="00C2742B">
        <w:rPr>
          <w:sz w:val="24"/>
          <w:szCs w:val="24"/>
          <w:lang w:eastAsia="zh-CN"/>
        </w:rPr>
        <w:t xml:space="preserve">oding </w:t>
      </w:r>
      <w:r>
        <w:rPr>
          <w:sz w:val="24"/>
          <w:szCs w:val="24"/>
          <w:lang w:eastAsia="zh-CN"/>
        </w:rPr>
        <w:t xml:space="preserve">of procedures </w:t>
      </w:r>
      <w:r w:rsidR="00B12CF9">
        <w:rPr>
          <w:sz w:val="24"/>
          <w:szCs w:val="24"/>
        </w:rPr>
        <w:t>is completed</w:t>
      </w:r>
      <w:r w:rsidRPr="00C2742B">
        <w:rPr>
          <w:sz w:val="24"/>
          <w:szCs w:val="24"/>
          <w:lang w:eastAsia="zh-CN"/>
        </w:rPr>
        <w:t>.</w:t>
      </w:r>
    </w:p>
    <w:p w14:paraId="47EFB304" w14:textId="53BA504C" w:rsidR="00B12CF9" w:rsidRPr="00C2742B" w:rsidRDefault="00B12CF9" w:rsidP="00A87B73">
      <w:pPr>
        <w:pStyle w:val="B1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ab/>
        <w:t>Alignment of stage-2 requirements.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2DD08C8" w14:textId="610B059C" w:rsidR="0045428D" w:rsidRDefault="00A87B73" w:rsidP="00A87B73">
      <w:r>
        <w:t>N</w:t>
      </w:r>
      <w:r>
        <w:rPr>
          <w:rFonts w:hint="eastAsia"/>
          <w:lang w:eastAsia="zh-CN"/>
        </w:rPr>
        <w:t>one</w:t>
      </w:r>
      <w:r>
        <w:t>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68D87FC4" w14:textId="77777777" w:rsidR="00A87B73" w:rsidRDefault="00A87B73" w:rsidP="00A87B73">
      <w:r>
        <w:t>N</w:t>
      </w:r>
      <w:r>
        <w:rPr>
          <w:rFonts w:hint="eastAsia"/>
          <w:lang w:eastAsia="zh-CN"/>
        </w:rPr>
        <w:t>one</w:t>
      </w:r>
      <w:r>
        <w:t>.</w:t>
      </w:r>
    </w:p>
    <w:p w14:paraId="1896F4C9" w14:textId="54AA742B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5313" w14:textId="77777777" w:rsidR="00CB56E5" w:rsidRDefault="00CB56E5" w:rsidP="00A87B73">
      <w:pPr>
        <w:spacing w:after="0"/>
      </w:pPr>
      <w:r>
        <w:separator/>
      </w:r>
    </w:p>
  </w:endnote>
  <w:endnote w:type="continuationSeparator" w:id="0">
    <w:p w14:paraId="3A73B0F4" w14:textId="77777777" w:rsidR="00CB56E5" w:rsidRDefault="00CB56E5" w:rsidP="00A87B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BFF5" w14:textId="77777777" w:rsidR="00CB56E5" w:rsidRDefault="00CB56E5" w:rsidP="00A87B73">
      <w:pPr>
        <w:spacing w:after="0"/>
      </w:pPr>
      <w:r>
        <w:separator/>
      </w:r>
    </w:p>
  </w:footnote>
  <w:footnote w:type="continuationSeparator" w:id="0">
    <w:p w14:paraId="1D30D46D" w14:textId="77777777" w:rsidR="00CB56E5" w:rsidRDefault="00CB56E5" w:rsidP="00A87B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3431D"/>
    <w:rsid w:val="000F7ECB"/>
    <w:rsid w:val="001331CF"/>
    <w:rsid w:val="00201520"/>
    <w:rsid w:val="00222D66"/>
    <w:rsid w:val="002676D4"/>
    <w:rsid w:val="002B09A1"/>
    <w:rsid w:val="003C6DED"/>
    <w:rsid w:val="003F0E48"/>
    <w:rsid w:val="00447223"/>
    <w:rsid w:val="0045428D"/>
    <w:rsid w:val="004B40E9"/>
    <w:rsid w:val="004D14AC"/>
    <w:rsid w:val="004F014E"/>
    <w:rsid w:val="005B4293"/>
    <w:rsid w:val="00A87B73"/>
    <w:rsid w:val="00B12CF9"/>
    <w:rsid w:val="00CB56E5"/>
    <w:rsid w:val="00CC358C"/>
    <w:rsid w:val="00D064ED"/>
    <w:rsid w:val="00D925F4"/>
    <w:rsid w:val="00DC278D"/>
    <w:rsid w:val="00DF60B3"/>
    <w:rsid w:val="00F20A81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autoRedefine/>
    <w:semiHidden/>
    <w:pPr>
      <w:ind w:left="284"/>
    </w:pPr>
  </w:style>
  <w:style w:type="paragraph" w:styleId="10">
    <w:name w:val="index 1"/>
    <w:basedOn w:val="a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autoRedefine/>
    <w:semiHidden/>
    <w:pPr>
      <w:ind w:left="1985" w:hanging="1985"/>
    </w:pPr>
  </w:style>
  <w:style w:type="paragraph" w:styleId="TOC7">
    <w:name w:val="toc 7"/>
    <w:basedOn w:val="TOC6"/>
    <w:next w:val="a"/>
    <w:autoRedefine/>
    <w:semiHidden/>
    <w:pPr>
      <w:ind w:left="2268" w:hanging="2268"/>
    </w:pPr>
  </w:style>
  <w:style w:type="paragraph" w:styleId="22">
    <w:name w:val="List Bullet 2"/>
    <w:basedOn w:val="a8"/>
    <w:autoRedefine/>
    <w:pPr>
      <w:ind w:left="851"/>
    </w:pPr>
  </w:style>
  <w:style w:type="paragraph" w:styleId="30">
    <w:name w:val="List Bullet 3"/>
    <w:basedOn w:val="22"/>
    <w:autoRedefine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  <w:autoRedefine/>
  </w:style>
  <w:style w:type="paragraph" w:styleId="41">
    <w:name w:val="List Bullet 4"/>
    <w:basedOn w:val="30"/>
    <w:autoRedefine/>
    <w:pPr>
      <w:ind w:left="1418"/>
    </w:pPr>
  </w:style>
  <w:style w:type="paragraph" w:styleId="51">
    <w:name w:val="List Bullet 5"/>
    <w:basedOn w:val="41"/>
    <w:autoRedefine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5">
    <w:name w:val="页眉 字符"/>
    <w:link w:val="a4"/>
    <w:rsid w:val="000F7ECB"/>
    <w:rPr>
      <w:rFonts w:ascii="Arial" w:hAnsi="Arial"/>
      <w:b/>
      <w:noProof/>
      <w:sz w:val="18"/>
      <w:lang w:eastAsia="ko-KR"/>
    </w:rPr>
  </w:style>
  <w:style w:type="paragraph" w:styleId="ab">
    <w:name w:val="annotation text"/>
    <w:basedOn w:val="a"/>
    <w:link w:val="ac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ac">
    <w:name w:val="批注文字 字符"/>
    <w:link w:val="ab"/>
    <w:rsid w:val="000F7ECB"/>
    <w:rPr>
      <w:rFonts w:ascii="Arial" w:hAnsi="Arial"/>
      <w:lang w:eastAsia="en-US"/>
    </w:rPr>
  </w:style>
  <w:style w:type="character" w:styleId="ad">
    <w:name w:val="annotation reference"/>
    <w:rsid w:val="000F7ECB"/>
    <w:rPr>
      <w:sz w:val="16"/>
    </w:rPr>
  </w:style>
  <w:style w:type="paragraph" w:styleId="ae">
    <w:name w:val="Balloon Text"/>
    <w:basedOn w:val="a"/>
    <w:link w:val="af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link w:val="ae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val="en-GB" w:eastAsia="en-US"/>
    </w:rPr>
  </w:style>
  <w:style w:type="paragraph" w:styleId="af0">
    <w:name w:val="annotation subject"/>
    <w:basedOn w:val="ab"/>
    <w:next w:val="ab"/>
    <w:link w:val="af1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af1">
    <w:name w:val="批注主题 字符"/>
    <w:link w:val="af0"/>
    <w:rsid w:val="00FC3305"/>
    <w:rPr>
      <w:rFonts w:ascii="Arial" w:hAnsi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2</cp:revision>
  <dcterms:created xsi:type="dcterms:W3CDTF">2024-03-05T10:54:00Z</dcterms:created>
  <dcterms:modified xsi:type="dcterms:W3CDTF">2024-03-05T10:54:00Z</dcterms:modified>
</cp:coreProperties>
</file>