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17FE" w14:textId="77777777" w:rsidR="0050132A" w:rsidRDefault="0050132A" w:rsidP="005013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60BF2EA2" w:rsidR="000F7ECB" w:rsidRPr="004D14AC" w:rsidRDefault="0050132A" w:rsidP="0050132A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>
        <w:rPr>
          <w:b/>
          <w:noProof/>
          <w:sz w:val="24"/>
        </w:rPr>
        <w:t>, 18</w:t>
      </w:r>
      <w:r w:rsidRPr="00D925F4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– 19</w:t>
      </w:r>
      <w:r w:rsidRPr="00D925F4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March 2024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8DA53F" w14:textId="77777777" w:rsidR="00B116F2" w:rsidRDefault="000F7ECB" w:rsidP="00B116F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</w:p>
    <w:p w14:paraId="5F51CADA" w14:textId="0E30E45D" w:rsidR="000F7ECB" w:rsidRPr="00487920" w:rsidRDefault="00447223" w:rsidP="00787A32">
      <w:pPr>
        <w:spacing w:after="60"/>
        <w:ind w:left="1985"/>
        <w:rPr>
          <w:rFonts w:ascii="Arial" w:hAnsi="Arial" w:cs="Arial"/>
          <w:b/>
          <w:color w:val="000000" w:themeColor="text1"/>
          <w:lang w:val="fr-FR"/>
        </w:rPr>
      </w:pPr>
      <w:r w:rsidRPr="00487920">
        <w:rPr>
          <w:rFonts w:ascii="Arial" w:hAnsi="Arial" w:cs="Arial"/>
          <w:b/>
          <w:color w:val="000000" w:themeColor="text1"/>
          <w:lang w:val="fr-FR"/>
        </w:rPr>
        <w:t>TS</w:t>
      </w:r>
      <w:r w:rsidR="00F64A61" w:rsidRPr="00487920">
        <w:rPr>
          <w:rFonts w:ascii="Arial" w:hAnsi="Arial" w:cs="Arial"/>
          <w:b/>
          <w:color w:val="000000" w:themeColor="text1"/>
          <w:lang w:val="fr-FR"/>
        </w:rPr>
        <w:t xml:space="preserve"> 24</w:t>
      </w:r>
      <w:r w:rsidRPr="00487920">
        <w:rPr>
          <w:rFonts w:ascii="Arial" w:hAnsi="Arial" w:cs="Arial"/>
          <w:b/>
          <w:color w:val="000000" w:themeColor="text1"/>
          <w:lang w:val="fr-FR"/>
        </w:rPr>
        <w:t>.</w:t>
      </w:r>
      <w:r w:rsidR="00F64A61" w:rsidRPr="00487920">
        <w:rPr>
          <w:rFonts w:ascii="Arial" w:hAnsi="Arial" w:cs="Arial"/>
          <w:b/>
          <w:color w:val="000000" w:themeColor="text1"/>
          <w:lang w:val="fr-FR"/>
        </w:rPr>
        <w:t>57</w:t>
      </w:r>
      <w:r w:rsidR="00951150" w:rsidRPr="00487920">
        <w:rPr>
          <w:rFonts w:ascii="Arial" w:hAnsi="Arial" w:cs="Arial"/>
          <w:b/>
          <w:color w:val="000000" w:themeColor="text1"/>
          <w:lang w:val="fr-FR"/>
        </w:rPr>
        <w:t>8</w:t>
      </w:r>
      <w:r w:rsidRPr="00487920">
        <w:rPr>
          <w:rFonts w:ascii="Arial" w:hAnsi="Arial" w:cs="Arial"/>
          <w:b/>
          <w:color w:val="000000" w:themeColor="text1"/>
          <w:lang w:val="fr-FR"/>
        </w:rPr>
        <w:t xml:space="preserve">, Version </w:t>
      </w:r>
      <w:r w:rsidR="00C97F7E">
        <w:rPr>
          <w:rFonts w:ascii="Arial" w:hAnsi="Arial" w:cs="Arial"/>
          <w:b/>
          <w:color w:val="000000" w:themeColor="text1"/>
          <w:lang w:val="fr-FR"/>
        </w:rPr>
        <w:t>2</w:t>
      </w:r>
      <w:r w:rsidR="00487920">
        <w:rPr>
          <w:rFonts w:ascii="Arial" w:hAnsi="Arial" w:cs="Arial"/>
          <w:b/>
          <w:color w:val="000000" w:themeColor="text1"/>
          <w:lang w:val="fr-FR"/>
        </w:rPr>
        <w:t>.0.0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4A2DAFA7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50132A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5082F5C" w14:textId="2F9895B1" w:rsidR="00F64A61" w:rsidRPr="0050132A" w:rsidRDefault="00A8578A">
      <w:pPr>
        <w:tabs>
          <w:tab w:val="left" w:pos="3119"/>
        </w:tabs>
        <w:rPr>
          <w:color w:val="000000" w:themeColor="text1"/>
        </w:rPr>
      </w:pPr>
      <w:r w:rsidRPr="0050132A">
        <w:rPr>
          <w:color w:val="000000" w:themeColor="text1"/>
        </w:rPr>
        <w:t>For the work item "Further Architecture Enhancement for UAV and UAM" (UAS_Ph2) as agreed in CP-230330, 3GPP</w:t>
      </w:r>
      <w:r w:rsidRPr="0050132A">
        <w:rPr>
          <w:color w:val="000000" w:themeColor="text1"/>
          <w:lang w:val="en-US"/>
        </w:rPr>
        <w:t> TS 24.578</w:t>
      </w:r>
      <w:r w:rsidR="00951150" w:rsidRPr="0050132A">
        <w:rPr>
          <w:color w:val="000000" w:themeColor="text1"/>
        </w:rPr>
        <w:t xml:space="preserve"> defines User Equipment (UE) policies that are used to configure the UE for aircraft-to-Everything (A2X) services in 5G System (5GS)</w:t>
      </w:r>
      <w:r w:rsidRPr="0050132A">
        <w:rPr>
          <w:color w:val="000000" w:themeColor="text1"/>
        </w:rPr>
        <w:t>:</w:t>
      </w:r>
    </w:p>
    <w:p w14:paraId="3B0DA249" w14:textId="791C0CBF" w:rsidR="00A8578A" w:rsidRPr="0050132A" w:rsidRDefault="00A8578A" w:rsidP="00A8578A">
      <w:pPr>
        <w:pStyle w:val="B1"/>
      </w:pPr>
      <w:r w:rsidRPr="0050132A">
        <w:t>1. UE policies for A2X communication over PC5</w:t>
      </w:r>
    </w:p>
    <w:p w14:paraId="58393853" w14:textId="1A790960" w:rsidR="00A8578A" w:rsidRPr="0050132A" w:rsidRDefault="00A8578A" w:rsidP="00A8578A">
      <w:pPr>
        <w:pStyle w:val="B1"/>
      </w:pPr>
      <w:r w:rsidRPr="0050132A">
        <w:t>2. UE policies for broadcast remote ID (BRID) over PC5</w:t>
      </w:r>
    </w:p>
    <w:p w14:paraId="7FCAFB73" w14:textId="1A9A1344" w:rsidR="00A8578A" w:rsidRPr="0050132A" w:rsidRDefault="00A8578A" w:rsidP="00A8578A">
      <w:pPr>
        <w:pStyle w:val="B1"/>
      </w:pPr>
      <w:r w:rsidRPr="0050132A">
        <w:t>3. UE policies for direct detect and avoid (DDAA) over PC5</w:t>
      </w:r>
    </w:p>
    <w:p w14:paraId="708E7806" w14:textId="2E44EA8B" w:rsidR="00A8578A" w:rsidRPr="0050132A" w:rsidRDefault="00A8578A" w:rsidP="00A8578A">
      <w:pPr>
        <w:pStyle w:val="B1"/>
      </w:pPr>
      <w:r w:rsidRPr="0050132A">
        <w:t>4. UE policies for direct C2 communication over PC5, and</w:t>
      </w:r>
    </w:p>
    <w:p w14:paraId="7E9988D4" w14:textId="7700FC14" w:rsidR="00A8578A" w:rsidRDefault="00A8578A" w:rsidP="00A8578A">
      <w:pPr>
        <w:pStyle w:val="B1"/>
      </w:pPr>
      <w:r w:rsidRPr="0050132A">
        <w:t xml:space="preserve">5. UE policies for A2X communication over </w:t>
      </w:r>
      <w:proofErr w:type="spellStart"/>
      <w:r w:rsidRPr="0050132A">
        <w:t>Uu</w:t>
      </w:r>
      <w:proofErr w:type="spellEnd"/>
    </w:p>
    <w:p w14:paraId="2DEAB35E" w14:textId="73FC9328" w:rsidR="0050132A" w:rsidRPr="00487920" w:rsidRDefault="0050132A" w:rsidP="0050132A">
      <w:pPr>
        <w:pStyle w:val="B1"/>
        <w:ind w:left="0" w:firstLine="0"/>
      </w:pPr>
      <w:r>
        <w:t xml:space="preserve">3GPP TS 24.578 specification work </w:t>
      </w:r>
      <w:r w:rsidR="00C97F7E">
        <w:t>is 98% complete.</w:t>
      </w:r>
    </w:p>
    <w:p w14:paraId="3CBC6B85" w14:textId="57A76902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487920">
        <w:rPr>
          <w:b/>
          <w:sz w:val="24"/>
        </w:rPr>
        <w:t>CT</w:t>
      </w:r>
      <w:r w:rsidR="0050132A">
        <w:rPr>
          <w:b/>
          <w:sz w:val="24"/>
        </w:rPr>
        <w:t>#102</w:t>
      </w:r>
      <w:r>
        <w:rPr>
          <w:b/>
          <w:sz w:val="24"/>
        </w:rPr>
        <w:t>:</w:t>
      </w:r>
    </w:p>
    <w:p w14:paraId="2375AE5A" w14:textId="4844A8DE" w:rsidR="0045428D" w:rsidRPr="0050132A" w:rsidRDefault="0050132A">
      <w:pPr>
        <w:tabs>
          <w:tab w:val="left" w:pos="3119"/>
        </w:tabs>
        <w:rPr>
          <w:color w:val="000000" w:themeColor="text1"/>
        </w:rPr>
      </w:pPr>
      <w:r>
        <w:rPr>
          <w:color w:val="000000" w:themeColor="text1"/>
        </w:rPr>
        <w:t>No change since the last presentation.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51827162" w14:textId="4CAA3CD8" w:rsidR="0050132A" w:rsidRDefault="00C97F7E">
      <w:pPr>
        <w:tabs>
          <w:tab w:val="left" w:pos="3119"/>
        </w:tabs>
        <w:rPr>
          <w:color w:val="000000" w:themeColor="text1"/>
        </w:rPr>
      </w:pPr>
      <w:r>
        <w:rPr>
          <w:color w:val="000000" w:themeColor="text1"/>
        </w:rPr>
        <w:t>A subclause</w:t>
      </w:r>
      <w:r w:rsidR="0050132A">
        <w:rPr>
          <w:color w:val="000000" w:themeColor="text1"/>
        </w:rPr>
        <w:t xml:space="preserve"> for UE policies for ground based detect and avoid for an area</w:t>
      </w:r>
      <w:r>
        <w:rPr>
          <w:color w:val="000000" w:themeColor="text1"/>
        </w:rPr>
        <w:t xml:space="preserve"> needs to be added.</w:t>
      </w:r>
    </w:p>
    <w:p w14:paraId="4C270639" w14:textId="07547D68" w:rsidR="0050132A" w:rsidRPr="0050132A" w:rsidRDefault="00C97F7E">
      <w:pPr>
        <w:tabs>
          <w:tab w:val="left" w:pos="3119"/>
        </w:tabs>
        <w:rPr>
          <w:color w:val="000000" w:themeColor="text1"/>
        </w:rPr>
      </w:pPr>
      <w:r>
        <w:rPr>
          <w:color w:val="000000" w:themeColor="text1"/>
        </w:rPr>
        <w:t>The e</w:t>
      </w:r>
      <w:r w:rsidR="005462CC" w:rsidRPr="0050132A">
        <w:rPr>
          <w:color w:val="000000" w:themeColor="text1"/>
        </w:rPr>
        <w:t>ncoding of parameters for A2X communication via MBS</w:t>
      </w:r>
      <w:r>
        <w:rPr>
          <w:color w:val="000000" w:themeColor="text1"/>
        </w:rPr>
        <w:t xml:space="preserve"> needs to be added</w:t>
      </w:r>
      <w:r w:rsidR="0050132A">
        <w:rPr>
          <w:color w:val="000000" w:themeColor="text1"/>
        </w:rPr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23F4F187" w:rsidR="0045428D" w:rsidRPr="0050132A" w:rsidRDefault="00487920">
      <w:pPr>
        <w:tabs>
          <w:tab w:val="left" w:pos="3119"/>
        </w:tabs>
        <w:rPr>
          <w:color w:val="000000" w:themeColor="text1"/>
        </w:rPr>
      </w:pPr>
      <w:r w:rsidRPr="0050132A">
        <w:rPr>
          <w:color w:val="000000" w:themeColor="text1"/>
        </w:rP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 xml:space="preserve">removal of references to Working Groups; bring names of TSGs up to date; correction of </w:t>
      </w:r>
      <w:proofErr w:type="gramStart"/>
      <w:r w:rsidRPr="0045428D">
        <w:rPr>
          <w:sz w:val="16"/>
          <w:szCs w:val="16"/>
        </w:rPr>
        <w:t>typo</w:t>
      </w:r>
      <w:proofErr w:type="gramEnd"/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98EC" w14:textId="77777777" w:rsidR="0034334E" w:rsidRDefault="0034334E" w:rsidP="00F64A61">
      <w:pPr>
        <w:spacing w:after="0"/>
      </w:pPr>
      <w:r>
        <w:separator/>
      </w:r>
    </w:p>
  </w:endnote>
  <w:endnote w:type="continuationSeparator" w:id="0">
    <w:p w14:paraId="50A901BA" w14:textId="77777777" w:rsidR="0034334E" w:rsidRDefault="0034334E" w:rsidP="00F64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F6BA" w14:textId="77777777" w:rsidR="0034334E" w:rsidRDefault="0034334E" w:rsidP="00F64A61">
      <w:pPr>
        <w:spacing w:after="0"/>
      </w:pPr>
      <w:r>
        <w:separator/>
      </w:r>
    </w:p>
  </w:footnote>
  <w:footnote w:type="continuationSeparator" w:id="0">
    <w:p w14:paraId="577371CC" w14:textId="77777777" w:rsidR="0034334E" w:rsidRDefault="0034334E" w:rsidP="00F64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3431D"/>
    <w:rsid w:val="000F7ECB"/>
    <w:rsid w:val="00201520"/>
    <w:rsid w:val="00222D66"/>
    <w:rsid w:val="002B09A1"/>
    <w:rsid w:val="00313746"/>
    <w:rsid w:val="0034334E"/>
    <w:rsid w:val="003F0E48"/>
    <w:rsid w:val="00447223"/>
    <w:rsid w:val="0045428D"/>
    <w:rsid w:val="00487920"/>
    <w:rsid w:val="004D14AC"/>
    <w:rsid w:val="004F014E"/>
    <w:rsid w:val="0050132A"/>
    <w:rsid w:val="005462CC"/>
    <w:rsid w:val="005B4293"/>
    <w:rsid w:val="00724851"/>
    <w:rsid w:val="00787A32"/>
    <w:rsid w:val="00951150"/>
    <w:rsid w:val="00A8578A"/>
    <w:rsid w:val="00AA14E7"/>
    <w:rsid w:val="00B116F2"/>
    <w:rsid w:val="00C52B50"/>
    <w:rsid w:val="00C97F7E"/>
    <w:rsid w:val="00CC358C"/>
    <w:rsid w:val="00DC278D"/>
    <w:rsid w:val="00DF60B3"/>
    <w:rsid w:val="00F64A6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  <w:style w:type="paragraph" w:styleId="Revision">
    <w:name w:val="Revision"/>
    <w:hidden/>
    <w:uiPriority w:val="99"/>
    <w:semiHidden/>
    <w:rsid w:val="00487920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208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8</cp:revision>
  <dcterms:created xsi:type="dcterms:W3CDTF">2023-11-22T02:18:00Z</dcterms:created>
  <dcterms:modified xsi:type="dcterms:W3CDTF">2024-03-05T17:11:00Z</dcterms:modified>
</cp:coreProperties>
</file>