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FDED" w14:textId="78C610D9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4691">
        <w:rPr>
          <w:b/>
          <w:noProof/>
          <w:sz w:val="24"/>
        </w:rPr>
        <w:t>4</w:t>
      </w:r>
      <w:r w:rsidR="00F908C4">
        <w:rPr>
          <w:b/>
          <w:noProof/>
          <w:sz w:val="24"/>
        </w:rPr>
        <w:t>363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Source:</w:t>
      </w:r>
      <w:proofErr w:type="gramEnd"/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To:</w:t>
      </w:r>
      <w:proofErr w:type="gramEnd"/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20BC224A" w:rsidR="00463675" w:rsidRPr="006E3B36" w:rsidRDefault="00463675" w:rsidP="000F4E43">
      <w:pPr>
        <w:pStyle w:val="Source"/>
        <w:rPr>
          <w:lang w:val="fr-FR"/>
        </w:rPr>
      </w:pPr>
      <w:proofErr w:type="gramStart"/>
      <w:r w:rsidRPr="006E3B36">
        <w:rPr>
          <w:lang w:val="fr-FR"/>
        </w:rPr>
        <w:t>Cc:</w:t>
      </w:r>
      <w:proofErr w:type="gramEnd"/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  <w:r w:rsidR="009726DF">
        <w:rPr>
          <w:b w:val="0"/>
          <w:lang w:val="fr-FR"/>
        </w:rPr>
        <w:t>, CT3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AF43219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</w:t>
      </w:r>
      <w:r w:rsidR="009726DF">
        <w:rPr>
          <w:rFonts w:ascii="Arial" w:hAnsi="Arial" w:cs="Arial"/>
          <w:lang w:eastAsia="en-GB"/>
        </w:rPr>
        <w:t>s</w:t>
      </w:r>
      <w:r w:rsidR="004B63C0">
        <w:rPr>
          <w:rFonts w:ascii="Arial" w:hAnsi="Arial" w:cs="Arial"/>
          <w:lang w:eastAsia="en-GB"/>
        </w:rPr>
        <w:t> 6.</w:t>
      </w:r>
      <w:r w:rsidR="009726DF">
        <w:rPr>
          <w:rFonts w:ascii="Arial" w:hAnsi="Arial" w:cs="Arial"/>
          <w:lang w:eastAsia="en-GB"/>
        </w:rPr>
        <w:t>1 and 6.2 as well as</w:t>
      </w:r>
      <w:r w:rsidR="00A56BAC">
        <w:rPr>
          <w:rFonts w:ascii="Arial" w:hAnsi="Arial" w:cs="Arial"/>
          <w:lang w:eastAsia="en-GB"/>
        </w:rPr>
        <w:t xml:space="preserve"> related requirements in TS 23.558 clause 8.3.3.3.3 </w:t>
      </w:r>
      <w:r w:rsidR="005251A9">
        <w:rPr>
          <w:rFonts w:ascii="Arial" w:hAnsi="Arial" w:cs="Arial"/>
          <w:lang w:eastAsia="en-GB"/>
        </w:rPr>
        <w:t xml:space="preserve">for </w:t>
      </w:r>
      <w:r w:rsidR="00A56BAC">
        <w:rPr>
          <w:rFonts w:ascii="Arial" w:hAnsi="Arial" w:cs="Arial"/>
          <w:lang w:eastAsia="en-GB"/>
        </w:rPr>
        <w:t xml:space="preserve">developing the stage-3 protocol details </w:t>
      </w:r>
      <w:r w:rsidR="005251A9">
        <w:rPr>
          <w:rFonts w:ascii="Arial" w:hAnsi="Arial" w:cs="Arial"/>
          <w:lang w:eastAsia="en-GB"/>
        </w:rPr>
        <w:t>in TS 24.558</w:t>
      </w:r>
      <w:r w:rsidR="00A56BAC">
        <w:rPr>
          <w:rFonts w:ascii="Arial" w:hAnsi="Arial" w:cs="Arial"/>
          <w:lang w:eastAsia="en-GB"/>
        </w:rPr>
        <w:t>.</w:t>
      </w:r>
    </w:p>
    <w:p w14:paraId="3DB756D2" w14:textId="77777777" w:rsidR="007511E1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</w:t>
      </w:r>
      <w:r w:rsidR="009726DF">
        <w:rPr>
          <w:rFonts w:ascii="Arial" w:hAnsi="Arial" w:cs="Arial"/>
          <w:lang w:eastAsia="en-GB"/>
        </w:rPr>
        <w:t>has discus</w:t>
      </w:r>
      <w:r w:rsidR="007511E1">
        <w:rPr>
          <w:rFonts w:ascii="Arial" w:hAnsi="Arial" w:cs="Arial"/>
          <w:lang w:eastAsia="en-GB"/>
        </w:rPr>
        <w:t xml:space="preserve">sed to align with the handling </w:t>
      </w:r>
      <w:r w:rsidR="009726DF">
        <w:rPr>
          <w:rFonts w:ascii="Arial" w:hAnsi="Arial" w:cs="Arial"/>
          <w:lang w:eastAsia="en-GB"/>
        </w:rPr>
        <w:t xml:space="preserve">for 5GC and CAPIF </w:t>
      </w:r>
      <w:proofErr w:type="gramStart"/>
      <w:r w:rsidR="007511E1">
        <w:rPr>
          <w:rFonts w:ascii="Arial" w:hAnsi="Arial" w:cs="Arial"/>
          <w:lang w:eastAsia="en-GB"/>
        </w:rPr>
        <w:t>in order to</w:t>
      </w:r>
      <w:proofErr w:type="gramEnd"/>
      <w:r w:rsidR="007511E1">
        <w:rPr>
          <w:rFonts w:ascii="Arial" w:hAnsi="Arial" w:cs="Arial"/>
          <w:lang w:eastAsia="en-GB"/>
        </w:rPr>
        <w:t xml:space="preserve"> </w:t>
      </w:r>
      <w:r w:rsidR="007511E1" w:rsidRPr="00A56BAC">
        <w:rPr>
          <w:rFonts w:ascii="Arial" w:hAnsi="Arial" w:cs="Arial"/>
        </w:rPr>
        <w:t>have a similar behavio</w:t>
      </w:r>
      <w:r w:rsidR="007511E1">
        <w:rPr>
          <w:rFonts w:ascii="Arial" w:hAnsi="Arial" w:cs="Arial"/>
        </w:rPr>
        <w:t>u</w:t>
      </w:r>
      <w:r w:rsidR="007511E1" w:rsidRPr="00A56BAC">
        <w:rPr>
          <w:rFonts w:ascii="Arial" w:hAnsi="Arial" w:cs="Arial"/>
        </w:rPr>
        <w:t xml:space="preserve">r as </w:t>
      </w:r>
      <w:r w:rsidR="007511E1">
        <w:rPr>
          <w:rFonts w:ascii="Arial" w:hAnsi="Arial" w:cs="Arial"/>
        </w:rPr>
        <w:t xml:space="preserve">per </w:t>
      </w:r>
      <w:r w:rsidR="007511E1" w:rsidRPr="00A56BAC">
        <w:rPr>
          <w:rFonts w:ascii="Arial" w:hAnsi="Arial" w:cs="Arial"/>
        </w:rPr>
        <w:t>the NRF for 5GC and the CCF for CAPIF, i.e.</w:t>
      </w:r>
      <w:r w:rsidR="007511E1">
        <w:rPr>
          <w:rFonts w:ascii="Arial" w:hAnsi="Arial" w:cs="Arial"/>
        </w:rPr>
        <w:t>,</w:t>
      </w:r>
      <w:r w:rsidR="007511E1" w:rsidRPr="00A56BAC">
        <w:rPr>
          <w:rFonts w:ascii="Arial" w:hAnsi="Arial" w:cs="Arial"/>
        </w:rPr>
        <w:t xml:space="preserve"> the EEC asks for a token only when it needs</w:t>
      </w:r>
      <w:r w:rsidR="007511E1">
        <w:rPr>
          <w:rFonts w:ascii="Arial" w:hAnsi="Arial" w:cs="Arial"/>
        </w:rPr>
        <w:t>.</w:t>
      </w:r>
    </w:p>
    <w:p w14:paraId="6CA843D7" w14:textId="44CCE3E7" w:rsidR="009726DF" w:rsidRDefault="007511E1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However, CT1 has</w:t>
      </w:r>
      <w:r w:rsidR="009726DF">
        <w:rPr>
          <w:rFonts w:ascii="Arial" w:hAnsi="Arial" w:cs="Arial"/>
          <w:lang w:eastAsia="en-GB"/>
        </w:rPr>
        <w:t xml:space="preserve"> identified that the access token handling in TS 33.558 diverts </w:t>
      </w:r>
      <w:r w:rsidR="009726DF" w:rsidRPr="009726DF">
        <w:rPr>
          <w:rFonts w:ascii="Arial" w:hAnsi="Arial" w:cs="Arial"/>
          <w:lang w:val="en-US"/>
        </w:rPr>
        <w:t>from how this is defined for 5GC and CAPIF</w:t>
      </w:r>
      <w:r w:rsidR="009726DF">
        <w:rPr>
          <w:rFonts w:ascii="Arial" w:hAnsi="Arial" w:cs="Arial"/>
          <w:lang w:eastAsia="en-GB"/>
        </w:rPr>
        <w:t xml:space="preserve">. </w:t>
      </w:r>
    </w:p>
    <w:p w14:paraId="37DFE631" w14:textId="316D4A94" w:rsidR="009726DF" w:rsidRDefault="009726DF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ask the following questions</w:t>
      </w:r>
      <w:r w:rsidR="007511E1">
        <w:rPr>
          <w:rFonts w:ascii="Arial" w:hAnsi="Arial" w:cs="Arial"/>
          <w:lang w:val="en-US"/>
        </w:rPr>
        <w:t xml:space="preserve"> </w:t>
      </w:r>
      <w:r w:rsidR="00E311AD">
        <w:rPr>
          <w:rFonts w:ascii="Arial" w:hAnsi="Arial" w:cs="Arial"/>
          <w:lang w:val="en-US"/>
        </w:rPr>
        <w:t>to</w:t>
      </w:r>
      <w:r w:rsidR="007511E1">
        <w:rPr>
          <w:rFonts w:ascii="Arial" w:hAnsi="Arial" w:cs="Arial"/>
          <w:lang w:val="en-US"/>
        </w:rPr>
        <w:t xml:space="preserve"> be able to develop the stage-3 protocol details in Rel-17</w:t>
      </w:r>
      <w:r>
        <w:rPr>
          <w:rFonts w:ascii="Arial" w:hAnsi="Arial" w:cs="Arial"/>
          <w:lang w:val="en-US"/>
        </w:rPr>
        <w:t>:</w:t>
      </w:r>
    </w:p>
    <w:p w14:paraId="37EAB206" w14:textId="672C6543" w:rsidR="007511E1" w:rsidRDefault="009726DF" w:rsidP="008B0F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 xml:space="preserve">: </w:t>
      </w:r>
      <w:r w:rsidR="00615123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oes SA3 note that the access token handling diverts from the way defined for 5GC and CAPIF? CT1 would also like to understand the reasons behind this.</w:t>
      </w:r>
    </w:p>
    <w:p w14:paraId="09E13181" w14:textId="3AE6A760" w:rsidR="007511E1" w:rsidRDefault="007511E1" w:rsidP="007511E1">
      <w:pPr>
        <w:spacing w:after="120"/>
        <w:rPr>
          <w:rFonts w:ascii="Arial" w:hAnsi="Arial" w:cs="Arial"/>
          <w:b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004891">
        <w:rPr>
          <w:rFonts w:ascii="Arial" w:hAnsi="Arial" w:cs="Arial"/>
        </w:rPr>
        <w:t>H</w:t>
      </w:r>
      <w:r w:rsidR="00004891" w:rsidRPr="00004891">
        <w:rPr>
          <w:rFonts w:ascii="Arial" w:hAnsi="Arial" w:cs="Arial"/>
        </w:rPr>
        <w:t>ow are the needed scopes determined by the ECS</w:t>
      </w:r>
      <w:r w:rsidR="00004891">
        <w:rPr>
          <w:rFonts w:ascii="Arial" w:hAnsi="Arial" w:cs="Arial"/>
        </w:rPr>
        <w:t xml:space="preserve"> to be provided to</w:t>
      </w:r>
      <w:r w:rsidR="00004891"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6EC15FDA" w14:textId="7C2751B0" w:rsid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</w:t>
      </w:r>
      <w:r w:rsidR="006151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569A57CE" w14:textId="68D9B8FB" w:rsidR="007511E1" w:rsidRP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820C68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>to</w:t>
      </w:r>
      <w:r w:rsidR="00A56BAC">
        <w:rPr>
          <w:rFonts w:ascii="Arial" w:hAnsi="Arial" w:cs="Arial"/>
        </w:rPr>
        <w:t xml:space="preserve"> provide answer to the question asked in this LS</w:t>
      </w:r>
      <w:r w:rsidR="007511E1">
        <w:rPr>
          <w:rFonts w:ascii="Arial" w:hAnsi="Arial" w:cs="Arial"/>
        </w:rPr>
        <w:t xml:space="preserve"> within the Rel-17</w:t>
      </w:r>
      <w:r w:rsidR="00A56BA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6340427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7511E1">
        <w:rPr>
          <w:rFonts w:ascii="Arial" w:hAnsi="Arial" w:cs="Arial"/>
          <w:bCs/>
        </w:rPr>
        <w:t>, Sweden, EU</w:t>
      </w:r>
    </w:p>
    <w:p w14:paraId="3C5EF266" w14:textId="296EC612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  <w:r w:rsidR="007511E1">
        <w:rPr>
          <w:rFonts w:ascii="Arial" w:hAnsi="Arial" w:cs="Arial"/>
          <w:bCs/>
        </w:rPr>
        <w:t>, China</w:t>
      </w:r>
    </w:p>
    <w:p w14:paraId="2186192F" w14:textId="5096B23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7511E1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83D" w14:textId="77777777" w:rsidR="000D6507" w:rsidRDefault="000D6507">
      <w:r>
        <w:separator/>
      </w:r>
    </w:p>
  </w:endnote>
  <w:endnote w:type="continuationSeparator" w:id="0">
    <w:p w14:paraId="1EABE077" w14:textId="77777777" w:rsidR="000D6507" w:rsidRDefault="000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1C84" w14:textId="77777777" w:rsidR="000D6507" w:rsidRDefault="000D6507">
      <w:r>
        <w:separator/>
      </w:r>
    </w:p>
  </w:footnote>
  <w:footnote w:type="continuationSeparator" w:id="0">
    <w:p w14:paraId="50597927" w14:textId="77777777" w:rsidR="000D6507" w:rsidRDefault="000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168323">
    <w:abstractNumId w:val="15"/>
  </w:num>
  <w:num w:numId="2" w16cid:durableId="689725203">
    <w:abstractNumId w:val="13"/>
  </w:num>
  <w:num w:numId="3" w16cid:durableId="1981378655">
    <w:abstractNumId w:val="11"/>
  </w:num>
  <w:num w:numId="4" w16cid:durableId="1797217392">
    <w:abstractNumId w:val="10"/>
  </w:num>
  <w:num w:numId="5" w16cid:durableId="1131941301">
    <w:abstractNumId w:val="9"/>
  </w:num>
  <w:num w:numId="6" w16cid:durableId="1507014307">
    <w:abstractNumId w:val="7"/>
  </w:num>
  <w:num w:numId="7" w16cid:durableId="929658049">
    <w:abstractNumId w:val="6"/>
  </w:num>
  <w:num w:numId="8" w16cid:durableId="1074204860">
    <w:abstractNumId w:val="5"/>
  </w:num>
  <w:num w:numId="9" w16cid:durableId="1768846576">
    <w:abstractNumId w:val="4"/>
  </w:num>
  <w:num w:numId="10" w16cid:durableId="1905749078">
    <w:abstractNumId w:val="8"/>
  </w:num>
  <w:num w:numId="11" w16cid:durableId="1091699833">
    <w:abstractNumId w:val="3"/>
  </w:num>
  <w:num w:numId="12" w16cid:durableId="231279628">
    <w:abstractNumId w:val="2"/>
  </w:num>
  <w:num w:numId="13" w16cid:durableId="996759711">
    <w:abstractNumId w:val="1"/>
  </w:num>
  <w:num w:numId="14" w16cid:durableId="142814821">
    <w:abstractNumId w:val="0"/>
  </w:num>
  <w:num w:numId="15" w16cid:durableId="1749032703">
    <w:abstractNumId w:val="16"/>
  </w:num>
  <w:num w:numId="16" w16cid:durableId="224681590">
    <w:abstractNumId w:val="14"/>
  </w:num>
  <w:num w:numId="17" w16cid:durableId="1529904673">
    <w:abstractNumId w:val="12"/>
  </w:num>
  <w:num w:numId="18" w16cid:durableId="53967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91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330F"/>
    <w:rsid w:val="000A3802"/>
    <w:rsid w:val="000B05EF"/>
    <w:rsid w:val="000B1AA1"/>
    <w:rsid w:val="000C1DDD"/>
    <w:rsid w:val="000C613A"/>
    <w:rsid w:val="000D0FFA"/>
    <w:rsid w:val="000D294B"/>
    <w:rsid w:val="000D6507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0A5E"/>
    <w:rsid w:val="001A3071"/>
    <w:rsid w:val="001A4AF7"/>
    <w:rsid w:val="001A616B"/>
    <w:rsid w:val="001A7170"/>
    <w:rsid w:val="001C0D8E"/>
    <w:rsid w:val="001C6D65"/>
    <w:rsid w:val="001D28ED"/>
    <w:rsid w:val="001E60FD"/>
    <w:rsid w:val="00203FC2"/>
    <w:rsid w:val="0020768A"/>
    <w:rsid w:val="00210133"/>
    <w:rsid w:val="002151B9"/>
    <w:rsid w:val="00237506"/>
    <w:rsid w:val="002421C9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1D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3BC1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683"/>
    <w:rsid w:val="005E0A7D"/>
    <w:rsid w:val="005E5C97"/>
    <w:rsid w:val="005F0026"/>
    <w:rsid w:val="005F7648"/>
    <w:rsid w:val="0060397D"/>
    <w:rsid w:val="006057BE"/>
    <w:rsid w:val="00612344"/>
    <w:rsid w:val="00615123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A0E3A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4149B"/>
    <w:rsid w:val="007511E1"/>
    <w:rsid w:val="007552DC"/>
    <w:rsid w:val="00755D8C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0E2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6DF"/>
    <w:rsid w:val="00972972"/>
    <w:rsid w:val="00976387"/>
    <w:rsid w:val="00981942"/>
    <w:rsid w:val="009873F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56BAC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91"/>
    <w:rsid w:val="00B90DE9"/>
    <w:rsid w:val="00BA2FEA"/>
    <w:rsid w:val="00BA6274"/>
    <w:rsid w:val="00BB12AA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11AD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68B1"/>
    <w:rsid w:val="00EB0669"/>
    <w:rsid w:val="00EB1060"/>
    <w:rsid w:val="00EB5970"/>
    <w:rsid w:val="00EC4A28"/>
    <w:rsid w:val="00ED0047"/>
    <w:rsid w:val="00ED1292"/>
    <w:rsid w:val="00ED59C8"/>
    <w:rsid w:val="00EE69DE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08C4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Taimoor1</cp:lastModifiedBy>
  <cp:revision>18</cp:revision>
  <cp:lastPrinted>2002-04-23T07:10:00Z</cp:lastPrinted>
  <dcterms:created xsi:type="dcterms:W3CDTF">2023-05-26T08:54:00Z</dcterms:created>
  <dcterms:modified xsi:type="dcterms:W3CDTF">2023-05-26T12:37:00Z</dcterms:modified>
</cp:coreProperties>
</file>