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8B4C7F9" w14:textId="77777777" w:rsidTr="005E4BB2">
        <w:tc>
          <w:tcPr>
            <w:tcW w:w="10423" w:type="dxa"/>
            <w:gridSpan w:val="2"/>
            <w:shd w:val="clear" w:color="auto" w:fill="auto"/>
          </w:tcPr>
          <w:p w14:paraId="31258D91" w14:textId="6DD385A7" w:rsidR="004F0988" w:rsidRPr="001064F1" w:rsidRDefault="004F0988" w:rsidP="00133525">
            <w:pPr>
              <w:pStyle w:val="ZA"/>
              <w:framePr w:w="0" w:hRule="auto" w:wrap="auto" w:vAnchor="margin" w:hAnchor="text" w:yAlign="inline"/>
            </w:pPr>
            <w:bookmarkStart w:id="0" w:name="page1"/>
            <w:r w:rsidRPr="001064F1">
              <w:rPr>
                <w:sz w:val="64"/>
              </w:rPr>
              <w:t xml:space="preserve">3GPP </w:t>
            </w:r>
            <w:bookmarkStart w:id="1" w:name="specType1"/>
            <w:r w:rsidRPr="001064F1">
              <w:rPr>
                <w:sz w:val="64"/>
              </w:rPr>
              <w:t>TS</w:t>
            </w:r>
            <w:bookmarkEnd w:id="1"/>
            <w:r w:rsidRPr="001064F1">
              <w:rPr>
                <w:sz w:val="64"/>
              </w:rPr>
              <w:t xml:space="preserve"> </w:t>
            </w:r>
            <w:bookmarkStart w:id="2" w:name="specNumber"/>
            <w:r w:rsidR="00622482" w:rsidRPr="001064F1">
              <w:rPr>
                <w:sz w:val="64"/>
              </w:rPr>
              <w:t>24</w:t>
            </w:r>
            <w:r w:rsidRPr="001064F1">
              <w:rPr>
                <w:sz w:val="64"/>
              </w:rPr>
              <w:t>.</w:t>
            </w:r>
            <w:bookmarkEnd w:id="2"/>
            <w:r w:rsidR="00622482" w:rsidRPr="001064F1">
              <w:rPr>
                <w:sz w:val="64"/>
              </w:rPr>
              <w:t>549</w:t>
            </w:r>
            <w:r w:rsidRPr="001064F1">
              <w:rPr>
                <w:sz w:val="64"/>
              </w:rPr>
              <w:t xml:space="preserve"> </w:t>
            </w:r>
            <w:r w:rsidRPr="001064F1">
              <w:t>V</w:t>
            </w:r>
            <w:bookmarkStart w:id="3" w:name="specVersion"/>
            <w:r w:rsidR="00622482" w:rsidRPr="001064F1">
              <w:t>0</w:t>
            </w:r>
            <w:r w:rsidRPr="001064F1">
              <w:t>.</w:t>
            </w:r>
            <w:r w:rsidR="00B86538">
              <w:t>0</w:t>
            </w:r>
            <w:r w:rsidRPr="001064F1">
              <w:t>.</w:t>
            </w:r>
            <w:bookmarkEnd w:id="3"/>
            <w:r w:rsidR="00622482" w:rsidRPr="001064F1">
              <w:t>0</w:t>
            </w:r>
            <w:r w:rsidRPr="001064F1">
              <w:t xml:space="preserve"> </w:t>
            </w:r>
            <w:r w:rsidRPr="001064F1">
              <w:rPr>
                <w:sz w:val="32"/>
              </w:rPr>
              <w:t>(</w:t>
            </w:r>
            <w:bookmarkStart w:id="4" w:name="issueDate"/>
            <w:r w:rsidR="00622482" w:rsidRPr="001064F1">
              <w:rPr>
                <w:sz w:val="32"/>
              </w:rPr>
              <w:t>2021</w:t>
            </w:r>
            <w:r w:rsidRPr="001064F1">
              <w:rPr>
                <w:sz w:val="32"/>
              </w:rPr>
              <w:t>-</w:t>
            </w:r>
            <w:bookmarkEnd w:id="4"/>
            <w:r w:rsidR="00622482" w:rsidRPr="001064F1">
              <w:rPr>
                <w:sz w:val="32"/>
              </w:rPr>
              <w:t>08</w:t>
            </w:r>
            <w:r w:rsidRPr="001064F1">
              <w:rPr>
                <w:sz w:val="32"/>
              </w:rPr>
              <w:t>)</w:t>
            </w:r>
          </w:p>
        </w:tc>
      </w:tr>
      <w:tr w:rsidR="004F0988" w14:paraId="6201302C" w14:textId="77777777" w:rsidTr="005E4BB2">
        <w:trPr>
          <w:trHeight w:hRule="exact" w:val="1134"/>
        </w:trPr>
        <w:tc>
          <w:tcPr>
            <w:tcW w:w="10423" w:type="dxa"/>
            <w:gridSpan w:val="2"/>
            <w:shd w:val="clear" w:color="auto" w:fill="auto"/>
          </w:tcPr>
          <w:p w14:paraId="30A5C19B" w14:textId="32979C9E" w:rsidR="00BA4B8D" w:rsidRPr="001064F1" w:rsidRDefault="004F0988" w:rsidP="00A4163F">
            <w:pPr>
              <w:pStyle w:val="ZB"/>
              <w:framePr w:w="0" w:hRule="auto" w:wrap="auto" w:vAnchor="margin" w:hAnchor="text" w:yAlign="inline"/>
            </w:pPr>
            <w:r w:rsidRPr="001064F1">
              <w:t xml:space="preserve">Technical </w:t>
            </w:r>
            <w:bookmarkStart w:id="5" w:name="spectype2"/>
            <w:r w:rsidRPr="001064F1">
              <w:t>Specification</w:t>
            </w:r>
            <w:bookmarkEnd w:id="5"/>
          </w:p>
        </w:tc>
      </w:tr>
      <w:tr w:rsidR="004F0988" w14:paraId="06D0C080" w14:textId="77777777" w:rsidTr="005E4BB2">
        <w:trPr>
          <w:trHeight w:hRule="exact" w:val="3686"/>
        </w:trPr>
        <w:tc>
          <w:tcPr>
            <w:tcW w:w="10423" w:type="dxa"/>
            <w:gridSpan w:val="2"/>
            <w:shd w:val="clear" w:color="auto" w:fill="auto"/>
          </w:tcPr>
          <w:p w14:paraId="62A1F228" w14:textId="77777777" w:rsidR="004F0988" w:rsidRPr="004D3578" w:rsidRDefault="004F0988" w:rsidP="00133525">
            <w:pPr>
              <w:pStyle w:val="ZT"/>
              <w:framePr w:wrap="auto" w:hAnchor="text" w:yAlign="inline"/>
            </w:pPr>
            <w:r w:rsidRPr="004D3578">
              <w:t>3rd Generation Partnership Project;</w:t>
            </w:r>
          </w:p>
          <w:p w14:paraId="79D3D121" w14:textId="3CD25FCD"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034745">
              <w:t>Core Network and Terminals</w:t>
            </w:r>
            <w:r w:rsidRPr="00034745">
              <w:t>;</w:t>
            </w:r>
          </w:p>
          <w:p w14:paraId="4E0ACEB5" w14:textId="12FF0107" w:rsidR="004F0988" w:rsidRPr="001064F1" w:rsidRDefault="0063076C" w:rsidP="00133525">
            <w:pPr>
              <w:pStyle w:val="ZT"/>
              <w:framePr w:wrap="auto" w:hAnchor="text" w:yAlign="inline"/>
            </w:pPr>
            <w:bookmarkStart w:id="7" w:name="_Hlk79582173"/>
            <w:r w:rsidRPr="0063076C">
              <w:t xml:space="preserve">Network slice capability management </w:t>
            </w:r>
            <w:bookmarkEnd w:id="7"/>
            <w:r w:rsidR="006A2F10">
              <w:t xml:space="preserve">- </w:t>
            </w:r>
            <w:r w:rsidR="006A2F10">
              <w:rPr>
                <w:noProof/>
              </w:rPr>
              <w:t>Service Enabler Architecture Layer for Verticals</w:t>
            </w:r>
            <w:r w:rsidR="003F5BA2">
              <w:rPr>
                <w:noProof/>
              </w:rPr>
              <w:t xml:space="preserve"> (SEAL)</w:t>
            </w:r>
            <w:r w:rsidR="004F0988" w:rsidRPr="001064F1">
              <w:t>;</w:t>
            </w:r>
          </w:p>
          <w:p w14:paraId="262DFC3D" w14:textId="6044DE2C" w:rsidR="00034745" w:rsidRPr="001064F1" w:rsidRDefault="00034745" w:rsidP="00034745">
            <w:pPr>
              <w:pStyle w:val="ZT"/>
              <w:framePr w:wrap="auto" w:hAnchor="text" w:yAlign="inline"/>
            </w:pPr>
            <w:r w:rsidRPr="001064F1">
              <w:t xml:space="preserve">Protocol </w:t>
            </w:r>
            <w:r w:rsidR="00206189">
              <w:t>specification</w:t>
            </w:r>
            <w:r w:rsidRPr="001064F1">
              <w:t>;</w:t>
            </w:r>
          </w:p>
          <w:p w14:paraId="4D32711F" w14:textId="77777777" w:rsidR="00034745" w:rsidRPr="001064F1" w:rsidRDefault="00034745" w:rsidP="00034745">
            <w:pPr>
              <w:pStyle w:val="ZT"/>
              <w:framePr w:wrap="auto" w:hAnchor="text" w:yAlign="inline"/>
            </w:pPr>
            <w:r w:rsidRPr="001064F1">
              <w:t>Stage 3</w:t>
            </w:r>
          </w:p>
          <w:bookmarkEnd w:id="6"/>
          <w:p w14:paraId="2340C4F5" w14:textId="2878C4BE" w:rsidR="004F0988" w:rsidRPr="00133525" w:rsidRDefault="004F0988" w:rsidP="00133525">
            <w:pPr>
              <w:pStyle w:val="ZT"/>
              <w:framePr w:wrap="auto" w:hAnchor="text" w:yAlign="inline"/>
              <w:rPr>
                <w:i/>
                <w:sz w:val="28"/>
              </w:rPr>
            </w:pPr>
            <w:r w:rsidRPr="001064F1">
              <w:t>(</w:t>
            </w:r>
            <w:r w:rsidRPr="001064F1">
              <w:rPr>
                <w:rStyle w:val="ZGSM"/>
              </w:rPr>
              <w:t xml:space="preserve">Release </w:t>
            </w:r>
            <w:bookmarkStart w:id="8" w:name="specRelease"/>
            <w:r w:rsidRPr="001064F1">
              <w:rPr>
                <w:rStyle w:val="ZGSM"/>
              </w:rPr>
              <w:t>17</w:t>
            </w:r>
            <w:bookmarkEnd w:id="8"/>
            <w:r w:rsidRPr="001064F1">
              <w:t>)</w:t>
            </w:r>
          </w:p>
        </w:tc>
      </w:tr>
      <w:tr w:rsidR="00BF128E" w14:paraId="6A4694CF" w14:textId="77777777" w:rsidTr="005E4BB2">
        <w:tc>
          <w:tcPr>
            <w:tcW w:w="10423" w:type="dxa"/>
            <w:gridSpan w:val="2"/>
            <w:shd w:val="clear" w:color="auto" w:fill="auto"/>
          </w:tcPr>
          <w:p w14:paraId="1175ABA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8D5A867" w14:textId="77777777" w:rsidTr="005E4BB2">
        <w:trPr>
          <w:trHeight w:hRule="exact" w:val="1531"/>
        </w:trPr>
        <w:tc>
          <w:tcPr>
            <w:tcW w:w="4883" w:type="dxa"/>
            <w:shd w:val="clear" w:color="auto" w:fill="auto"/>
          </w:tcPr>
          <w:p w14:paraId="30C7A80F" w14:textId="41BDFBE2" w:rsidR="00D57972" w:rsidRDefault="00837AEF">
            <w:r>
              <w:rPr>
                <w:i/>
                <w:noProof/>
              </w:rPr>
              <w:drawing>
                <wp:inline distT="0" distB="0" distL="0" distR="0" wp14:anchorId="45BF1753" wp14:editId="13305F20">
                  <wp:extent cx="1207770" cy="834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4390"/>
                          </a:xfrm>
                          <a:prstGeom prst="rect">
                            <a:avLst/>
                          </a:prstGeom>
                          <a:noFill/>
                          <a:ln>
                            <a:noFill/>
                          </a:ln>
                        </pic:spPr>
                      </pic:pic>
                    </a:graphicData>
                  </a:graphic>
                </wp:inline>
              </w:drawing>
            </w:r>
          </w:p>
        </w:tc>
        <w:tc>
          <w:tcPr>
            <w:tcW w:w="5540" w:type="dxa"/>
            <w:shd w:val="clear" w:color="auto" w:fill="auto"/>
          </w:tcPr>
          <w:p w14:paraId="76871FA3" w14:textId="75C8F9D8" w:rsidR="00D57972" w:rsidRDefault="00837AEF" w:rsidP="00133525">
            <w:pPr>
              <w:jc w:val="right"/>
            </w:pPr>
            <w:bookmarkStart w:id="9" w:name="logos"/>
            <w:r>
              <w:rPr>
                <w:noProof/>
              </w:rPr>
              <w:drawing>
                <wp:inline distT="0" distB="0" distL="0" distR="0" wp14:anchorId="4EEEAF7B" wp14:editId="43718A07">
                  <wp:extent cx="1623060" cy="944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44880"/>
                          </a:xfrm>
                          <a:prstGeom prst="rect">
                            <a:avLst/>
                          </a:prstGeom>
                          <a:noFill/>
                          <a:ln>
                            <a:noFill/>
                          </a:ln>
                        </pic:spPr>
                      </pic:pic>
                    </a:graphicData>
                  </a:graphic>
                </wp:inline>
              </w:drawing>
            </w:r>
            <w:bookmarkEnd w:id="9"/>
          </w:p>
        </w:tc>
      </w:tr>
      <w:tr w:rsidR="00C074DD" w14:paraId="7105F8FD" w14:textId="77777777" w:rsidTr="005E4BB2">
        <w:trPr>
          <w:trHeight w:hRule="exact" w:val="5783"/>
        </w:trPr>
        <w:tc>
          <w:tcPr>
            <w:tcW w:w="10423" w:type="dxa"/>
            <w:gridSpan w:val="2"/>
            <w:shd w:val="clear" w:color="auto" w:fill="auto"/>
          </w:tcPr>
          <w:p w14:paraId="7B25B7B8" w14:textId="534FF886" w:rsidR="00C074DD" w:rsidRPr="00C074DD" w:rsidRDefault="00C074DD" w:rsidP="00C074DD">
            <w:pPr>
              <w:pStyle w:val="Guidance"/>
              <w:rPr>
                <w:b/>
              </w:rPr>
            </w:pPr>
          </w:p>
        </w:tc>
      </w:tr>
      <w:tr w:rsidR="00C074DD" w14:paraId="6BBF3E1A" w14:textId="77777777" w:rsidTr="005E4BB2">
        <w:trPr>
          <w:cantSplit/>
          <w:trHeight w:hRule="exact" w:val="964"/>
        </w:trPr>
        <w:tc>
          <w:tcPr>
            <w:tcW w:w="10423" w:type="dxa"/>
            <w:gridSpan w:val="2"/>
            <w:shd w:val="clear" w:color="auto" w:fill="auto"/>
          </w:tcPr>
          <w:p w14:paraId="0D2DF886" w14:textId="77777777" w:rsidR="00C074DD" w:rsidRPr="00133525" w:rsidRDefault="00C074DD" w:rsidP="00C074DD">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37A3F4D6" w14:textId="77777777" w:rsidR="00C074DD" w:rsidRPr="004D3578" w:rsidRDefault="00C074DD" w:rsidP="00C074DD">
            <w:pPr>
              <w:pStyle w:val="ZV"/>
              <w:framePr w:w="0" w:wrap="auto" w:vAnchor="margin" w:hAnchor="text" w:yAlign="inline"/>
            </w:pPr>
          </w:p>
          <w:p w14:paraId="27F48C83" w14:textId="77777777" w:rsidR="00C074DD" w:rsidRPr="00133525" w:rsidRDefault="00C074DD" w:rsidP="00C074DD">
            <w:pPr>
              <w:rPr>
                <w:sz w:val="16"/>
              </w:rPr>
            </w:pPr>
          </w:p>
        </w:tc>
      </w:tr>
      <w:bookmarkEnd w:id="0"/>
    </w:tbl>
    <w:p w14:paraId="22BE5459"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A1FFC37" w14:textId="77777777" w:rsidTr="00133525">
        <w:trPr>
          <w:trHeight w:hRule="exact" w:val="5670"/>
        </w:trPr>
        <w:tc>
          <w:tcPr>
            <w:tcW w:w="10423" w:type="dxa"/>
            <w:shd w:val="clear" w:color="auto" w:fill="auto"/>
          </w:tcPr>
          <w:p w14:paraId="7AB69932" w14:textId="77777777" w:rsidR="00E16509" w:rsidRDefault="00E16509" w:rsidP="00E16509">
            <w:pPr>
              <w:pStyle w:val="Guidance"/>
            </w:pPr>
            <w:bookmarkStart w:id="11" w:name="page2"/>
          </w:p>
        </w:tc>
      </w:tr>
      <w:tr w:rsidR="00E16509" w14:paraId="75EF521D" w14:textId="77777777" w:rsidTr="00C074DD">
        <w:trPr>
          <w:trHeight w:hRule="exact" w:val="5387"/>
        </w:trPr>
        <w:tc>
          <w:tcPr>
            <w:tcW w:w="10423" w:type="dxa"/>
            <w:shd w:val="clear" w:color="auto" w:fill="auto"/>
          </w:tcPr>
          <w:p w14:paraId="481B96EF"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657A1734" w14:textId="77777777" w:rsidR="00E16509" w:rsidRPr="004D3578" w:rsidRDefault="00E16509" w:rsidP="00133525">
            <w:pPr>
              <w:pStyle w:val="FP"/>
              <w:pBdr>
                <w:bottom w:val="single" w:sz="6" w:space="1" w:color="auto"/>
              </w:pBdr>
              <w:ind w:left="2835" w:right="2835"/>
              <w:jc w:val="center"/>
            </w:pPr>
            <w:r w:rsidRPr="004D3578">
              <w:t>Postal address</w:t>
            </w:r>
          </w:p>
          <w:p w14:paraId="17D91191" w14:textId="77777777" w:rsidR="00E16509" w:rsidRPr="00133525" w:rsidRDefault="00E16509" w:rsidP="00133525">
            <w:pPr>
              <w:pStyle w:val="FP"/>
              <w:ind w:left="2835" w:right="2835"/>
              <w:jc w:val="center"/>
              <w:rPr>
                <w:rFonts w:ascii="Arial" w:hAnsi="Arial"/>
                <w:sz w:val="18"/>
              </w:rPr>
            </w:pPr>
          </w:p>
          <w:p w14:paraId="7D839BD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CFDD7AD"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650 Route des Lucioles - Sophia Antipolis</w:t>
            </w:r>
          </w:p>
          <w:p w14:paraId="7147E295"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Valbonne - FRANCE</w:t>
            </w:r>
          </w:p>
          <w:p w14:paraId="6DCC6D0E"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680A6E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08FA64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41EB2B77" w14:textId="77777777" w:rsidR="00E16509" w:rsidRDefault="00E16509" w:rsidP="00133525"/>
        </w:tc>
      </w:tr>
      <w:tr w:rsidR="00E16509" w14:paraId="46099C2A" w14:textId="77777777" w:rsidTr="00C074DD">
        <w:tc>
          <w:tcPr>
            <w:tcW w:w="10423" w:type="dxa"/>
            <w:shd w:val="clear" w:color="auto" w:fill="auto"/>
            <w:vAlign w:val="bottom"/>
          </w:tcPr>
          <w:p w14:paraId="792E1339"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77A4791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BC6BCF9" w14:textId="77777777" w:rsidR="00E16509" w:rsidRPr="004D3578" w:rsidRDefault="00E16509" w:rsidP="00133525">
            <w:pPr>
              <w:pStyle w:val="FP"/>
              <w:jc w:val="center"/>
              <w:rPr>
                <w:noProof/>
              </w:rPr>
            </w:pPr>
          </w:p>
          <w:p w14:paraId="124C9745" w14:textId="77777777" w:rsidR="00E16509" w:rsidRPr="00133525" w:rsidRDefault="00E16509" w:rsidP="00133525">
            <w:pPr>
              <w:pStyle w:val="FP"/>
              <w:jc w:val="center"/>
              <w:rPr>
                <w:noProof/>
                <w:sz w:val="18"/>
              </w:rPr>
            </w:pPr>
            <w:r w:rsidRPr="001064F1">
              <w:rPr>
                <w:noProof/>
                <w:sz w:val="18"/>
              </w:rPr>
              <w:t xml:space="preserve">© </w:t>
            </w:r>
            <w:bookmarkStart w:id="14" w:name="copyrightDate"/>
            <w:r w:rsidRPr="001064F1">
              <w:rPr>
                <w:noProof/>
                <w:sz w:val="18"/>
              </w:rPr>
              <w:t>2</w:t>
            </w:r>
            <w:r w:rsidR="00C2735C" w:rsidRPr="001064F1">
              <w:rPr>
                <w:noProof/>
                <w:sz w:val="18"/>
              </w:rPr>
              <w:t>021</w:t>
            </w:r>
            <w:bookmarkEnd w:id="14"/>
            <w:r w:rsidRPr="001064F1">
              <w:rPr>
                <w:noProof/>
                <w:sz w:val="18"/>
              </w:rPr>
              <w:t>,</w:t>
            </w:r>
            <w:r w:rsidRPr="00133525">
              <w:rPr>
                <w:noProof/>
                <w:sz w:val="18"/>
              </w:rPr>
              <w:t xml:space="preserve"> 3GPP Organizational Partners (ARIB, ATIS, CCSA, ETSI, TSDSI, TTA, TTC).</w:t>
            </w:r>
            <w:bookmarkStart w:id="15" w:name="copyrightaddon"/>
            <w:bookmarkEnd w:id="15"/>
          </w:p>
          <w:p w14:paraId="1F53DA75" w14:textId="77777777" w:rsidR="00E16509" w:rsidRPr="00133525" w:rsidRDefault="00E16509" w:rsidP="00133525">
            <w:pPr>
              <w:pStyle w:val="FP"/>
              <w:jc w:val="center"/>
              <w:rPr>
                <w:noProof/>
                <w:sz w:val="18"/>
              </w:rPr>
            </w:pPr>
            <w:r w:rsidRPr="00133525">
              <w:rPr>
                <w:noProof/>
                <w:sz w:val="18"/>
              </w:rPr>
              <w:t>All rights reserved.</w:t>
            </w:r>
          </w:p>
          <w:p w14:paraId="6EF06A4E" w14:textId="77777777" w:rsidR="00E16509" w:rsidRPr="00133525" w:rsidRDefault="00E16509" w:rsidP="00E16509">
            <w:pPr>
              <w:pStyle w:val="FP"/>
              <w:rPr>
                <w:noProof/>
                <w:sz w:val="18"/>
              </w:rPr>
            </w:pPr>
          </w:p>
          <w:p w14:paraId="182B2E3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B97F161"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F13FF7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5D3B466D" w14:textId="77777777" w:rsidR="00E16509" w:rsidRDefault="00E16509" w:rsidP="00133525"/>
        </w:tc>
      </w:tr>
      <w:bookmarkEnd w:id="11"/>
    </w:tbl>
    <w:p w14:paraId="79B8C58E" w14:textId="77777777" w:rsidR="00080512" w:rsidRPr="004D3578" w:rsidRDefault="00080512">
      <w:pPr>
        <w:pStyle w:val="TT"/>
      </w:pPr>
      <w:r w:rsidRPr="004D3578">
        <w:br w:type="page"/>
      </w:r>
      <w:bookmarkStart w:id="16" w:name="tableOfContents"/>
      <w:bookmarkEnd w:id="16"/>
      <w:r w:rsidRPr="004D3578">
        <w:lastRenderedPageBreak/>
        <w:t>Contents</w:t>
      </w:r>
    </w:p>
    <w:p w14:paraId="2A9968FE" w14:textId="39DAA694" w:rsidR="001064F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1064F1" w:rsidRPr="00CC1DD5">
        <w:rPr>
          <w:rFonts w:eastAsiaTheme="minorEastAsia"/>
        </w:rPr>
        <w:t>Foreword</w:t>
      </w:r>
      <w:r w:rsidR="001064F1">
        <w:tab/>
      </w:r>
      <w:r w:rsidR="001064F1">
        <w:fldChar w:fldCharType="begin"/>
      </w:r>
      <w:r w:rsidR="001064F1">
        <w:instrText xml:space="preserve"> PAGEREF _Toc78384769 \h </w:instrText>
      </w:r>
      <w:r w:rsidR="001064F1">
        <w:fldChar w:fldCharType="separate"/>
      </w:r>
      <w:r w:rsidR="001064F1">
        <w:t>4</w:t>
      </w:r>
      <w:r w:rsidR="001064F1">
        <w:fldChar w:fldCharType="end"/>
      </w:r>
    </w:p>
    <w:p w14:paraId="5A5DA7C5" w14:textId="34ACDB4F" w:rsidR="001064F1" w:rsidRDefault="001064F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_Toc78384770 \h </w:instrText>
      </w:r>
      <w:r>
        <w:fldChar w:fldCharType="separate"/>
      </w:r>
      <w:r>
        <w:t>6</w:t>
      </w:r>
      <w:r>
        <w:fldChar w:fldCharType="end"/>
      </w:r>
    </w:p>
    <w:p w14:paraId="55FA260E" w14:textId="35F780D7" w:rsidR="001064F1" w:rsidRDefault="001064F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_Toc78384771 \h </w:instrText>
      </w:r>
      <w:r>
        <w:fldChar w:fldCharType="separate"/>
      </w:r>
      <w:r>
        <w:t>6</w:t>
      </w:r>
      <w:r>
        <w:fldChar w:fldCharType="end"/>
      </w:r>
    </w:p>
    <w:p w14:paraId="7892B9BB" w14:textId="38E75BDA" w:rsidR="001064F1" w:rsidRDefault="001064F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_Toc78384772 \h </w:instrText>
      </w:r>
      <w:r>
        <w:fldChar w:fldCharType="separate"/>
      </w:r>
      <w:r>
        <w:t>6</w:t>
      </w:r>
      <w:r>
        <w:fldChar w:fldCharType="end"/>
      </w:r>
    </w:p>
    <w:p w14:paraId="2FEC2230" w14:textId="09BA15BB" w:rsidR="001064F1" w:rsidRDefault="001064F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_Toc78384773 \h </w:instrText>
      </w:r>
      <w:r>
        <w:fldChar w:fldCharType="separate"/>
      </w:r>
      <w:r>
        <w:t>6</w:t>
      </w:r>
      <w:r>
        <w:fldChar w:fldCharType="end"/>
      </w:r>
    </w:p>
    <w:p w14:paraId="10E84A9B" w14:textId="2EFA9543" w:rsidR="001064F1" w:rsidRDefault="001064F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_Toc78384774 \h </w:instrText>
      </w:r>
      <w:r>
        <w:fldChar w:fldCharType="separate"/>
      </w:r>
      <w:r>
        <w:t>6</w:t>
      </w:r>
      <w:r>
        <w:fldChar w:fldCharType="end"/>
      </w:r>
    </w:p>
    <w:p w14:paraId="3A82D481" w14:textId="4423899E" w:rsidR="001064F1" w:rsidRDefault="001064F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_Toc78384775 \h </w:instrText>
      </w:r>
      <w:r>
        <w:fldChar w:fldCharType="separate"/>
      </w:r>
      <w:r>
        <w:t>7</w:t>
      </w:r>
      <w:r>
        <w:fldChar w:fldCharType="end"/>
      </w:r>
    </w:p>
    <w:p w14:paraId="481F3B8B" w14:textId="478940EC" w:rsidR="001064F1" w:rsidRDefault="001064F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description</w:t>
      </w:r>
      <w:r>
        <w:tab/>
      </w:r>
      <w:r>
        <w:fldChar w:fldCharType="begin"/>
      </w:r>
      <w:r>
        <w:instrText xml:space="preserve"> PAGEREF _Toc78384776 \h </w:instrText>
      </w:r>
      <w:r>
        <w:fldChar w:fldCharType="separate"/>
      </w:r>
      <w:r>
        <w:t>7</w:t>
      </w:r>
      <w:r>
        <w:fldChar w:fldCharType="end"/>
      </w:r>
    </w:p>
    <w:p w14:paraId="713C25CD" w14:textId="14FDAD19" w:rsidR="001064F1" w:rsidRDefault="001064F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Functional entities</w:t>
      </w:r>
      <w:r>
        <w:tab/>
      </w:r>
      <w:r>
        <w:fldChar w:fldCharType="begin"/>
      </w:r>
      <w:r>
        <w:instrText xml:space="preserve"> PAGEREF _Toc78384777 \h </w:instrText>
      </w:r>
      <w:r>
        <w:fldChar w:fldCharType="separate"/>
      </w:r>
      <w:r>
        <w:t>7</w:t>
      </w:r>
      <w:r>
        <w:fldChar w:fldCharType="end"/>
      </w:r>
    </w:p>
    <w:p w14:paraId="2B830F4D" w14:textId="094EEF9E" w:rsidR="001064F1" w:rsidRDefault="001064F1">
      <w:pPr>
        <w:pStyle w:val="TOC2"/>
        <w:rPr>
          <w:rFonts w:asciiTheme="minorHAnsi" w:eastAsiaTheme="minorEastAsia" w:hAnsiTheme="minorHAnsi" w:cstheme="minorBidi"/>
          <w:sz w:val="22"/>
          <w:szCs w:val="22"/>
          <w:lang w:val="en-US"/>
        </w:rPr>
      </w:pPr>
      <w:r w:rsidRPr="00CC1DD5">
        <w:rPr>
          <w:lang w:val="en-US"/>
        </w:rPr>
        <w:t>5.1</w:t>
      </w:r>
      <w:r>
        <w:rPr>
          <w:rFonts w:asciiTheme="minorHAnsi" w:eastAsiaTheme="minorEastAsia" w:hAnsiTheme="minorHAnsi" w:cstheme="minorBidi"/>
          <w:sz w:val="22"/>
          <w:szCs w:val="22"/>
          <w:lang w:val="en-US"/>
        </w:rPr>
        <w:tab/>
      </w:r>
      <w:r w:rsidRPr="00CC1DD5">
        <w:rPr>
          <w:lang w:val="en-US"/>
        </w:rPr>
        <w:t>SEAL network slice capability management client (SNSCM-C)</w:t>
      </w:r>
      <w:r>
        <w:tab/>
      </w:r>
      <w:r>
        <w:fldChar w:fldCharType="begin"/>
      </w:r>
      <w:r>
        <w:instrText xml:space="preserve"> PAGEREF _Toc78384778 \h </w:instrText>
      </w:r>
      <w:r>
        <w:fldChar w:fldCharType="separate"/>
      </w:r>
      <w:r>
        <w:t>7</w:t>
      </w:r>
      <w:r>
        <w:fldChar w:fldCharType="end"/>
      </w:r>
    </w:p>
    <w:p w14:paraId="5DEED11E" w14:textId="6CF068F5" w:rsidR="001064F1" w:rsidRDefault="001064F1">
      <w:pPr>
        <w:pStyle w:val="TOC2"/>
        <w:rPr>
          <w:rFonts w:asciiTheme="minorHAnsi" w:eastAsiaTheme="minorEastAsia" w:hAnsiTheme="minorHAnsi" w:cstheme="minorBidi"/>
          <w:sz w:val="22"/>
          <w:szCs w:val="22"/>
          <w:lang w:val="en-US"/>
        </w:rPr>
      </w:pPr>
      <w:r w:rsidRPr="00CC1DD5">
        <w:rPr>
          <w:lang w:val="en-US"/>
        </w:rPr>
        <w:t>5.1</w:t>
      </w:r>
      <w:r>
        <w:rPr>
          <w:rFonts w:asciiTheme="minorHAnsi" w:eastAsiaTheme="minorEastAsia" w:hAnsiTheme="minorHAnsi" w:cstheme="minorBidi"/>
          <w:sz w:val="22"/>
          <w:szCs w:val="22"/>
          <w:lang w:val="en-US"/>
        </w:rPr>
        <w:tab/>
      </w:r>
      <w:r w:rsidRPr="00CC1DD5">
        <w:rPr>
          <w:lang w:val="en-US"/>
        </w:rPr>
        <w:t>SEAL network slice capability management server (SNSCM-S)</w:t>
      </w:r>
      <w:r>
        <w:tab/>
      </w:r>
      <w:r>
        <w:fldChar w:fldCharType="begin"/>
      </w:r>
      <w:r>
        <w:instrText xml:space="preserve"> PAGEREF _Toc78384779 \h </w:instrText>
      </w:r>
      <w:r>
        <w:fldChar w:fldCharType="separate"/>
      </w:r>
      <w:r>
        <w:t>7</w:t>
      </w:r>
      <w:r>
        <w:fldChar w:fldCharType="end"/>
      </w:r>
    </w:p>
    <w:p w14:paraId="2DD94511" w14:textId="45DA8745" w:rsidR="001064F1" w:rsidRDefault="001064F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rsidRPr="00CC1DD5">
        <w:rPr>
          <w:lang w:val="en-US"/>
        </w:rPr>
        <w:t>Network slice capability management procedures</w:t>
      </w:r>
      <w:r>
        <w:tab/>
      </w:r>
      <w:r>
        <w:fldChar w:fldCharType="begin"/>
      </w:r>
      <w:r>
        <w:instrText xml:space="preserve"> PAGEREF _Toc78384780 \h </w:instrText>
      </w:r>
      <w:r>
        <w:fldChar w:fldCharType="separate"/>
      </w:r>
      <w:r>
        <w:t>7</w:t>
      </w:r>
      <w:r>
        <w:fldChar w:fldCharType="end"/>
      </w:r>
    </w:p>
    <w:p w14:paraId="033B5680" w14:textId="6163C230" w:rsidR="001064F1" w:rsidRDefault="001064F1">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General</w:t>
      </w:r>
      <w:r>
        <w:tab/>
      </w:r>
      <w:r>
        <w:fldChar w:fldCharType="begin"/>
      </w:r>
      <w:r>
        <w:instrText xml:space="preserve"> PAGEREF _Toc78384781 \h </w:instrText>
      </w:r>
      <w:r>
        <w:fldChar w:fldCharType="separate"/>
      </w:r>
      <w:r>
        <w:t>7</w:t>
      </w:r>
      <w:r>
        <w:fldChar w:fldCharType="end"/>
      </w:r>
    </w:p>
    <w:p w14:paraId="16721E41" w14:textId="0F51533E" w:rsidR="001064F1" w:rsidRDefault="001064F1">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On-network procedures</w:t>
      </w:r>
      <w:r>
        <w:tab/>
      </w:r>
      <w:r>
        <w:fldChar w:fldCharType="begin"/>
      </w:r>
      <w:r>
        <w:instrText xml:space="preserve"> PAGEREF _Toc78384782 \h </w:instrText>
      </w:r>
      <w:r>
        <w:fldChar w:fldCharType="separate"/>
      </w:r>
      <w:r>
        <w:t>7</w:t>
      </w:r>
      <w:r>
        <w:fldChar w:fldCharType="end"/>
      </w:r>
    </w:p>
    <w:p w14:paraId="32FF6E78" w14:textId="5D777DE2" w:rsidR="001064F1" w:rsidRDefault="001064F1">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Off-network procedures</w:t>
      </w:r>
      <w:r>
        <w:tab/>
      </w:r>
      <w:r>
        <w:fldChar w:fldCharType="begin"/>
      </w:r>
      <w:r>
        <w:instrText xml:space="preserve"> PAGEREF _Toc78384783 \h </w:instrText>
      </w:r>
      <w:r>
        <w:fldChar w:fldCharType="separate"/>
      </w:r>
      <w:r>
        <w:t>7</w:t>
      </w:r>
      <w:r>
        <w:fldChar w:fldCharType="end"/>
      </w:r>
    </w:p>
    <w:p w14:paraId="0C3DCDAF" w14:textId="52E41E0D" w:rsidR="001064F1" w:rsidRDefault="001064F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Coding</w:t>
      </w:r>
      <w:r>
        <w:tab/>
      </w:r>
      <w:r>
        <w:fldChar w:fldCharType="begin"/>
      </w:r>
      <w:r>
        <w:instrText xml:space="preserve"> PAGEREF _Toc78384784 \h </w:instrText>
      </w:r>
      <w:r>
        <w:fldChar w:fldCharType="separate"/>
      </w:r>
      <w:r>
        <w:t>7</w:t>
      </w:r>
      <w:r>
        <w:fldChar w:fldCharType="end"/>
      </w:r>
    </w:p>
    <w:p w14:paraId="3A086F1E" w14:textId="4512D5AB" w:rsidR="001064F1" w:rsidRDefault="001064F1">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w:t>
      </w:r>
      <w:r>
        <w:tab/>
      </w:r>
      <w:r>
        <w:fldChar w:fldCharType="begin"/>
      </w:r>
      <w:r>
        <w:instrText xml:space="preserve"> PAGEREF _Toc78384785 \h </w:instrText>
      </w:r>
      <w:r>
        <w:fldChar w:fldCharType="separate"/>
      </w:r>
      <w:r>
        <w:t>7</w:t>
      </w:r>
      <w:r>
        <w:fldChar w:fldCharType="end"/>
      </w:r>
    </w:p>
    <w:p w14:paraId="709BA2BE" w14:textId="649F7DA5" w:rsidR="001064F1" w:rsidRDefault="001064F1">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Application unique ID</w:t>
      </w:r>
      <w:r>
        <w:tab/>
      </w:r>
      <w:r>
        <w:fldChar w:fldCharType="begin"/>
      </w:r>
      <w:r>
        <w:instrText xml:space="preserve"> PAGEREF _Toc78384786 \h </w:instrText>
      </w:r>
      <w:r>
        <w:fldChar w:fldCharType="separate"/>
      </w:r>
      <w:r>
        <w:t>7</w:t>
      </w:r>
      <w:r>
        <w:fldChar w:fldCharType="end"/>
      </w:r>
    </w:p>
    <w:p w14:paraId="1DBF52DB" w14:textId="04840E6F" w:rsidR="001064F1" w:rsidRDefault="001064F1">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Structure</w:t>
      </w:r>
      <w:r>
        <w:tab/>
      </w:r>
      <w:r>
        <w:fldChar w:fldCharType="begin"/>
      </w:r>
      <w:r>
        <w:instrText xml:space="preserve"> PAGEREF _Toc78384787 \h </w:instrText>
      </w:r>
      <w:r>
        <w:fldChar w:fldCharType="separate"/>
      </w:r>
      <w:r>
        <w:t>8</w:t>
      </w:r>
      <w:r>
        <w:fldChar w:fldCharType="end"/>
      </w:r>
    </w:p>
    <w:p w14:paraId="4FDA4A8A" w14:textId="10D2BF5D" w:rsidR="001064F1" w:rsidRDefault="001064F1">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XML schema</w:t>
      </w:r>
      <w:r>
        <w:tab/>
      </w:r>
      <w:r>
        <w:fldChar w:fldCharType="begin"/>
      </w:r>
      <w:r>
        <w:instrText xml:space="preserve"> PAGEREF _Toc78384788 \h </w:instrText>
      </w:r>
      <w:r>
        <w:fldChar w:fldCharType="separate"/>
      </w:r>
      <w:r>
        <w:t>8</w:t>
      </w:r>
      <w:r>
        <w:fldChar w:fldCharType="end"/>
      </w:r>
    </w:p>
    <w:p w14:paraId="046A65B4" w14:textId="6D8AA519" w:rsidR="001064F1" w:rsidRDefault="001064F1">
      <w:pPr>
        <w:pStyle w:val="TOC2"/>
        <w:rPr>
          <w:rFonts w:asciiTheme="minorHAnsi" w:eastAsiaTheme="minorEastAsia" w:hAnsiTheme="minorHAnsi" w:cstheme="minorBidi"/>
          <w:sz w:val="22"/>
          <w:szCs w:val="22"/>
          <w:lang w:val="en-US"/>
        </w:rPr>
      </w:pPr>
      <w:r>
        <w:t>7.5</w:t>
      </w:r>
      <w:r>
        <w:rPr>
          <w:rFonts w:asciiTheme="minorHAnsi" w:eastAsiaTheme="minorEastAsia" w:hAnsiTheme="minorHAnsi" w:cstheme="minorBidi"/>
          <w:sz w:val="22"/>
          <w:szCs w:val="22"/>
          <w:lang w:val="en-US"/>
        </w:rPr>
        <w:tab/>
      </w:r>
      <w:r>
        <w:t>Data semantics</w:t>
      </w:r>
      <w:r>
        <w:tab/>
      </w:r>
      <w:r>
        <w:fldChar w:fldCharType="begin"/>
      </w:r>
      <w:r>
        <w:instrText xml:space="preserve"> PAGEREF _Toc78384789 \h </w:instrText>
      </w:r>
      <w:r>
        <w:fldChar w:fldCharType="separate"/>
      </w:r>
      <w:r>
        <w:t>8</w:t>
      </w:r>
      <w:r>
        <w:fldChar w:fldCharType="end"/>
      </w:r>
    </w:p>
    <w:p w14:paraId="00CC6E81" w14:textId="75C07D06" w:rsidR="001064F1" w:rsidRDefault="001064F1">
      <w:pPr>
        <w:pStyle w:val="TOC2"/>
        <w:rPr>
          <w:rFonts w:asciiTheme="minorHAnsi" w:eastAsiaTheme="minorEastAsia" w:hAnsiTheme="minorHAnsi" w:cstheme="minorBidi"/>
          <w:sz w:val="22"/>
          <w:szCs w:val="22"/>
          <w:lang w:val="en-US"/>
        </w:rPr>
      </w:pPr>
      <w:r>
        <w:t>7.6</w:t>
      </w:r>
      <w:r>
        <w:rPr>
          <w:rFonts w:asciiTheme="minorHAnsi" w:eastAsiaTheme="minorEastAsia" w:hAnsiTheme="minorHAnsi" w:cstheme="minorBidi"/>
          <w:sz w:val="22"/>
          <w:szCs w:val="22"/>
          <w:lang w:val="en-US"/>
        </w:rPr>
        <w:tab/>
      </w:r>
      <w:r>
        <w:t>MIME type</w:t>
      </w:r>
      <w:r>
        <w:tab/>
      </w:r>
      <w:r>
        <w:fldChar w:fldCharType="begin"/>
      </w:r>
      <w:r>
        <w:instrText xml:space="preserve"> PAGEREF _Toc78384790 \h </w:instrText>
      </w:r>
      <w:r>
        <w:fldChar w:fldCharType="separate"/>
      </w:r>
      <w:r>
        <w:t>8</w:t>
      </w:r>
      <w:r>
        <w:fldChar w:fldCharType="end"/>
      </w:r>
    </w:p>
    <w:p w14:paraId="3DB8029C" w14:textId="45844640" w:rsidR="001064F1" w:rsidRDefault="001064F1">
      <w:pPr>
        <w:pStyle w:val="TOC2"/>
        <w:rPr>
          <w:rFonts w:asciiTheme="minorHAnsi" w:eastAsiaTheme="minorEastAsia" w:hAnsiTheme="minorHAnsi" w:cstheme="minorBidi"/>
          <w:sz w:val="22"/>
          <w:szCs w:val="22"/>
          <w:lang w:val="en-US"/>
        </w:rPr>
      </w:pPr>
      <w:r>
        <w:t>7.7</w:t>
      </w:r>
      <w:r>
        <w:rPr>
          <w:rFonts w:asciiTheme="minorHAnsi" w:eastAsiaTheme="minorEastAsia" w:hAnsiTheme="minorHAnsi" w:cstheme="minorBidi"/>
          <w:sz w:val="22"/>
          <w:szCs w:val="22"/>
          <w:lang w:val="en-US"/>
        </w:rPr>
        <w:tab/>
      </w:r>
      <w:r>
        <w:t>IANA registration template</w:t>
      </w:r>
      <w:r>
        <w:tab/>
      </w:r>
      <w:r>
        <w:fldChar w:fldCharType="begin"/>
      </w:r>
      <w:r>
        <w:instrText xml:space="preserve"> PAGEREF _Toc78384791 \h </w:instrText>
      </w:r>
      <w:r>
        <w:fldChar w:fldCharType="separate"/>
      </w:r>
      <w:r>
        <w:t>8</w:t>
      </w:r>
      <w:r>
        <w:fldChar w:fldCharType="end"/>
      </w:r>
    </w:p>
    <w:p w14:paraId="5748F9E8" w14:textId="5BE33DDB" w:rsidR="001064F1" w:rsidRDefault="001064F1">
      <w:pPr>
        <w:pStyle w:val="TOC8"/>
        <w:rPr>
          <w:rFonts w:asciiTheme="minorHAnsi" w:eastAsiaTheme="minorEastAsia" w:hAnsiTheme="minorHAnsi" w:cstheme="minorBidi"/>
          <w:b w:val="0"/>
          <w:szCs w:val="22"/>
          <w:lang w:val="en-US"/>
        </w:rPr>
      </w:pPr>
      <w:r>
        <w:t>Annex &lt;A&gt; (normative): &lt;Normative annex for a Technical Specification&gt;</w:t>
      </w:r>
      <w:r>
        <w:tab/>
      </w:r>
      <w:r>
        <w:fldChar w:fldCharType="begin"/>
      </w:r>
      <w:r>
        <w:instrText xml:space="preserve"> PAGEREF _Toc78384792 \h </w:instrText>
      </w:r>
      <w:r>
        <w:fldChar w:fldCharType="separate"/>
      </w:r>
      <w:r>
        <w:t>9</w:t>
      </w:r>
      <w:r>
        <w:fldChar w:fldCharType="end"/>
      </w:r>
    </w:p>
    <w:p w14:paraId="25A8196B" w14:textId="296C120E" w:rsidR="001064F1" w:rsidRDefault="001064F1">
      <w:pPr>
        <w:pStyle w:val="TOC8"/>
        <w:rPr>
          <w:rFonts w:asciiTheme="minorHAnsi" w:eastAsiaTheme="minorEastAsia" w:hAnsiTheme="minorHAnsi" w:cstheme="minorBidi"/>
          <w:b w:val="0"/>
          <w:szCs w:val="22"/>
          <w:lang w:val="en-US"/>
        </w:rPr>
      </w:pPr>
      <w:r>
        <w:t>Annex &lt;B&gt; (informative): &lt;Informative annex for a Technical Specification&gt;</w:t>
      </w:r>
      <w:r>
        <w:tab/>
      </w:r>
      <w:r>
        <w:fldChar w:fldCharType="begin"/>
      </w:r>
      <w:r>
        <w:instrText xml:space="preserve"> PAGEREF _Toc78384793 \h </w:instrText>
      </w:r>
      <w:r>
        <w:fldChar w:fldCharType="separate"/>
      </w:r>
      <w:r>
        <w:t>10</w:t>
      </w:r>
      <w:r>
        <w:fldChar w:fldCharType="end"/>
      </w:r>
    </w:p>
    <w:p w14:paraId="3CE3D312" w14:textId="14F59E4D" w:rsidR="001064F1" w:rsidRDefault="001064F1">
      <w:pPr>
        <w:pStyle w:val="TOC1"/>
        <w:rPr>
          <w:rFonts w:asciiTheme="minorHAnsi" w:eastAsiaTheme="minorEastAsia" w:hAnsiTheme="minorHAnsi" w:cstheme="minorBidi"/>
          <w:szCs w:val="22"/>
          <w:lang w:val="en-US"/>
        </w:rPr>
      </w:pPr>
      <w:r>
        <w:t>B.1</w:t>
      </w:r>
      <w:r>
        <w:rPr>
          <w:rFonts w:asciiTheme="minorHAnsi" w:eastAsiaTheme="minorEastAsia" w:hAnsiTheme="minorHAnsi" w:cstheme="minorBidi"/>
          <w:szCs w:val="22"/>
          <w:lang w:val="en-US"/>
        </w:rPr>
        <w:tab/>
      </w:r>
      <w:r>
        <w:t>Heading levels in an annex</w:t>
      </w:r>
      <w:r>
        <w:tab/>
      </w:r>
      <w:r>
        <w:fldChar w:fldCharType="begin"/>
      </w:r>
      <w:r>
        <w:instrText xml:space="preserve"> PAGEREF _Toc78384794 \h </w:instrText>
      </w:r>
      <w:r>
        <w:fldChar w:fldCharType="separate"/>
      </w:r>
      <w:r>
        <w:t>10</w:t>
      </w:r>
      <w:r>
        <w:fldChar w:fldCharType="end"/>
      </w:r>
    </w:p>
    <w:p w14:paraId="0B253208" w14:textId="7BB17FD7" w:rsidR="001064F1" w:rsidRDefault="001064F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_Toc78384795 \h </w:instrText>
      </w:r>
      <w:r>
        <w:fldChar w:fldCharType="separate"/>
      </w:r>
      <w:r>
        <w:t>11</w:t>
      </w:r>
      <w:r>
        <w:fldChar w:fldCharType="end"/>
      </w:r>
    </w:p>
    <w:p w14:paraId="37C87197" w14:textId="2CFD243D" w:rsidR="00080512" w:rsidRPr="004D3578" w:rsidRDefault="004D3578">
      <w:r w:rsidRPr="004D3578">
        <w:rPr>
          <w:noProof/>
          <w:sz w:val="22"/>
        </w:rPr>
        <w:fldChar w:fldCharType="end"/>
      </w:r>
    </w:p>
    <w:p w14:paraId="625326DA" w14:textId="4408689A" w:rsidR="00080512" w:rsidRPr="00A4163F" w:rsidRDefault="00080512" w:rsidP="00A4163F">
      <w:pPr>
        <w:pStyle w:val="Heading1"/>
        <w:rPr>
          <w:rFonts w:eastAsiaTheme="minorEastAsia"/>
        </w:rPr>
      </w:pPr>
      <w:r w:rsidRPr="004D3578">
        <w:br w:type="page"/>
      </w:r>
      <w:bookmarkStart w:id="17" w:name="foreword"/>
      <w:bookmarkStart w:id="18" w:name="_Toc78384769"/>
      <w:bookmarkEnd w:id="17"/>
      <w:r w:rsidRPr="00A4163F">
        <w:rPr>
          <w:rFonts w:eastAsiaTheme="minorEastAsia"/>
        </w:rPr>
        <w:lastRenderedPageBreak/>
        <w:t>Foreword</w:t>
      </w:r>
      <w:bookmarkEnd w:id="18"/>
    </w:p>
    <w:p w14:paraId="2E69DDE6" w14:textId="42BA575B" w:rsidR="00080512" w:rsidRPr="004D3578" w:rsidRDefault="00080512">
      <w:r w:rsidRPr="004D3578">
        <w:t xml:space="preserve">This Technical </w:t>
      </w:r>
      <w:bookmarkStart w:id="19" w:name="spectype3"/>
      <w:r w:rsidRPr="001064F1">
        <w:t>Specification</w:t>
      </w:r>
      <w:bookmarkEnd w:id="19"/>
      <w:r w:rsidRPr="001064F1">
        <w:t xml:space="preserve"> has</w:t>
      </w:r>
      <w:r w:rsidRPr="004D3578">
        <w:t xml:space="preserve"> been produced by the 3</w:t>
      </w:r>
      <w:r w:rsidR="00F04712">
        <w:t>rd</w:t>
      </w:r>
      <w:r w:rsidRPr="004D3578">
        <w:t xml:space="preserve"> Generation Partnership Project (3GPP).</w:t>
      </w:r>
    </w:p>
    <w:p w14:paraId="2E7280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9CB7234" w14:textId="77777777" w:rsidR="00080512" w:rsidRPr="004D3578" w:rsidRDefault="00080512">
      <w:pPr>
        <w:pStyle w:val="B1"/>
      </w:pPr>
      <w:r w:rsidRPr="004D3578">
        <w:t>Version x.y.z</w:t>
      </w:r>
    </w:p>
    <w:p w14:paraId="0CE91E3E" w14:textId="77777777" w:rsidR="00080512" w:rsidRPr="004D3578" w:rsidRDefault="00080512">
      <w:pPr>
        <w:pStyle w:val="B1"/>
      </w:pPr>
      <w:r w:rsidRPr="004D3578">
        <w:t>where:</w:t>
      </w:r>
    </w:p>
    <w:p w14:paraId="6639F2FC" w14:textId="77777777" w:rsidR="00080512" w:rsidRPr="004D3578" w:rsidRDefault="00080512">
      <w:pPr>
        <w:pStyle w:val="B2"/>
      </w:pPr>
      <w:r w:rsidRPr="004D3578">
        <w:t>x</w:t>
      </w:r>
      <w:r w:rsidRPr="004D3578">
        <w:tab/>
        <w:t>the first digit:</w:t>
      </w:r>
    </w:p>
    <w:p w14:paraId="582B8BCE" w14:textId="77777777" w:rsidR="00080512" w:rsidRPr="004D3578" w:rsidRDefault="00080512">
      <w:pPr>
        <w:pStyle w:val="B3"/>
      </w:pPr>
      <w:r w:rsidRPr="004D3578">
        <w:t>1</w:t>
      </w:r>
      <w:r w:rsidRPr="004D3578">
        <w:tab/>
        <w:t>presented to TSG for information;</w:t>
      </w:r>
    </w:p>
    <w:p w14:paraId="199F4B02" w14:textId="77777777" w:rsidR="00080512" w:rsidRPr="004D3578" w:rsidRDefault="00080512">
      <w:pPr>
        <w:pStyle w:val="B3"/>
      </w:pPr>
      <w:r w:rsidRPr="004D3578">
        <w:t>2</w:t>
      </w:r>
      <w:r w:rsidRPr="004D3578">
        <w:tab/>
        <w:t>presented to TSG for approval;</w:t>
      </w:r>
    </w:p>
    <w:p w14:paraId="0F0D5828" w14:textId="77777777" w:rsidR="00080512" w:rsidRPr="004D3578" w:rsidRDefault="00080512">
      <w:pPr>
        <w:pStyle w:val="B3"/>
      </w:pPr>
      <w:r w:rsidRPr="004D3578">
        <w:t>3</w:t>
      </w:r>
      <w:r w:rsidRPr="004D3578">
        <w:tab/>
        <w:t>or greater indicates TSG approved document under change control.</w:t>
      </w:r>
    </w:p>
    <w:p w14:paraId="0DFBB48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C484E4C" w14:textId="77777777" w:rsidR="00080512" w:rsidRDefault="00080512">
      <w:pPr>
        <w:pStyle w:val="B2"/>
      </w:pPr>
      <w:r w:rsidRPr="004D3578">
        <w:t>z</w:t>
      </w:r>
      <w:r w:rsidRPr="004D3578">
        <w:tab/>
        <w:t>the third digit is incremented when editorial only changes have been incorporated in the document.</w:t>
      </w:r>
    </w:p>
    <w:p w14:paraId="3E4AFA07" w14:textId="77777777" w:rsidR="008C384C" w:rsidRDefault="008C384C" w:rsidP="008C384C">
      <w:r>
        <w:t xml:space="preserve">In </w:t>
      </w:r>
      <w:r w:rsidR="0074026F">
        <w:t>the present</w:t>
      </w:r>
      <w:r>
        <w:t xml:space="preserve"> document, modal verbs have the following meanings:</w:t>
      </w:r>
    </w:p>
    <w:p w14:paraId="5D66AFFD" w14:textId="77777777" w:rsidR="008C384C" w:rsidRDefault="008C384C" w:rsidP="00774DA4">
      <w:pPr>
        <w:pStyle w:val="EX"/>
      </w:pPr>
      <w:r w:rsidRPr="008C384C">
        <w:rPr>
          <w:b/>
        </w:rPr>
        <w:t>shall</w:t>
      </w:r>
      <w:r>
        <w:tab/>
      </w:r>
      <w:r>
        <w:tab/>
        <w:t>indicates a mandatory requirement to do something</w:t>
      </w:r>
    </w:p>
    <w:p w14:paraId="477A67C2" w14:textId="77777777" w:rsidR="008C384C" w:rsidRDefault="008C384C" w:rsidP="00774DA4">
      <w:pPr>
        <w:pStyle w:val="EX"/>
      </w:pPr>
      <w:r w:rsidRPr="008C384C">
        <w:rPr>
          <w:b/>
        </w:rPr>
        <w:t>shall not</w:t>
      </w:r>
      <w:r>
        <w:tab/>
        <w:t>indicates an interdiction (</w:t>
      </w:r>
      <w:r w:rsidR="001F1132">
        <w:t>prohibition</w:t>
      </w:r>
      <w:r>
        <w:t>) to do something</w:t>
      </w:r>
    </w:p>
    <w:p w14:paraId="3DEB5811" w14:textId="77777777" w:rsidR="00BA19ED" w:rsidRPr="004D3578" w:rsidRDefault="00BA19ED" w:rsidP="00A27486">
      <w:r>
        <w:t>The constructions "shall" and "shall not" are confined to the context of normative provisions, and do not appear in Technical Reports.</w:t>
      </w:r>
    </w:p>
    <w:p w14:paraId="089E4EC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420B61" w14:textId="77777777" w:rsidR="008C384C" w:rsidRDefault="008C384C" w:rsidP="00774DA4">
      <w:pPr>
        <w:pStyle w:val="EX"/>
      </w:pPr>
      <w:r w:rsidRPr="008C384C">
        <w:rPr>
          <w:b/>
        </w:rPr>
        <w:t>should</w:t>
      </w:r>
      <w:r>
        <w:tab/>
      </w:r>
      <w:r>
        <w:tab/>
        <w:t>indicates a recommendation to do something</w:t>
      </w:r>
    </w:p>
    <w:p w14:paraId="4CBB5A36" w14:textId="77777777" w:rsidR="008C384C" w:rsidRDefault="008C384C" w:rsidP="00774DA4">
      <w:pPr>
        <w:pStyle w:val="EX"/>
      </w:pPr>
      <w:r w:rsidRPr="008C384C">
        <w:rPr>
          <w:b/>
        </w:rPr>
        <w:t>should not</w:t>
      </w:r>
      <w:r>
        <w:tab/>
        <w:t>indicates a recommendation not to do something</w:t>
      </w:r>
    </w:p>
    <w:p w14:paraId="4A809884" w14:textId="77777777" w:rsidR="008C384C" w:rsidRDefault="008C384C" w:rsidP="00774DA4">
      <w:pPr>
        <w:pStyle w:val="EX"/>
      </w:pPr>
      <w:r w:rsidRPr="00774DA4">
        <w:rPr>
          <w:b/>
        </w:rPr>
        <w:t>may</w:t>
      </w:r>
      <w:r>
        <w:tab/>
      </w:r>
      <w:r>
        <w:tab/>
        <w:t>indicates permission to do something</w:t>
      </w:r>
    </w:p>
    <w:p w14:paraId="4267E40F" w14:textId="77777777" w:rsidR="008C384C" w:rsidRDefault="008C384C" w:rsidP="00774DA4">
      <w:pPr>
        <w:pStyle w:val="EX"/>
      </w:pPr>
      <w:r w:rsidRPr="00774DA4">
        <w:rPr>
          <w:b/>
        </w:rPr>
        <w:t>need not</w:t>
      </w:r>
      <w:r>
        <w:tab/>
        <w:t>indicates permission not to do something</w:t>
      </w:r>
    </w:p>
    <w:p w14:paraId="26A4E0B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1E4D1749" w14:textId="77777777" w:rsidR="008C384C" w:rsidRDefault="008C384C" w:rsidP="00774DA4">
      <w:pPr>
        <w:pStyle w:val="EX"/>
      </w:pPr>
      <w:r w:rsidRPr="00774DA4">
        <w:rPr>
          <w:b/>
        </w:rPr>
        <w:t>can</w:t>
      </w:r>
      <w:r>
        <w:tab/>
      </w:r>
      <w:r>
        <w:tab/>
        <w:t>indicates</w:t>
      </w:r>
      <w:r w:rsidR="00774DA4">
        <w:t xml:space="preserve"> that something is possible</w:t>
      </w:r>
    </w:p>
    <w:p w14:paraId="0E830059" w14:textId="77777777" w:rsidR="00774DA4" w:rsidRDefault="00774DA4" w:rsidP="00774DA4">
      <w:pPr>
        <w:pStyle w:val="EX"/>
      </w:pPr>
      <w:r w:rsidRPr="00774DA4">
        <w:rPr>
          <w:b/>
        </w:rPr>
        <w:t>cannot</w:t>
      </w:r>
      <w:r>
        <w:tab/>
      </w:r>
      <w:r>
        <w:tab/>
        <w:t>indicates that something is impossible</w:t>
      </w:r>
    </w:p>
    <w:p w14:paraId="52B10BF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D25781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7E123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C8E3AA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6DBF23"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84A75DC" w14:textId="77777777" w:rsidR="001F1132" w:rsidRDefault="001F1132" w:rsidP="001F1132">
      <w:r>
        <w:t>In addition:</w:t>
      </w:r>
    </w:p>
    <w:p w14:paraId="1B98521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D91F5A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38AC5F7" w14:textId="77777777" w:rsidR="00774DA4" w:rsidRPr="004D3578" w:rsidRDefault="00647114" w:rsidP="00A27486">
      <w:r>
        <w:t>The constructions "is" and "is not" do not indicate requirements.</w:t>
      </w:r>
    </w:p>
    <w:p w14:paraId="7E196D5F" w14:textId="77777777" w:rsidR="00080512" w:rsidRPr="004D3578" w:rsidRDefault="00080512">
      <w:pPr>
        <w:pStyle w:val="Heading1"/>
      </w:pPr>
      <w:bookmarkStart w:id="20" w:name="introduction"/>
      <w:bookmarkEnd w:id="20"/>
      <w:r w:rsidRPr="004D3578">
        <w:br w:type="page"/>
      </w:r>
      <w:bookmarkStart w:id="21" w:name="scope"/>
      <w:bookmarkStart w:id="22" w:name="_Toc78384770"/>
      <w:bookmarkEnd w:id="21"/>
      <w:r w:rsidRPr="004D3578">
        <w:lastRenderedPageBreak/>
        <w:t>1</w:t>
      </w:r>
      <w:r w:rsidRPr="004D3578">
        <w:tab/>
        <w:t>Scope</w:t>
      </w:r>
      <w:bookmarkEnd w:id="22"/>
    </w:p>
    <w:p w14:paraId="3085CBE6" w14:textId="77777777" w:rsidR="00080512" w:rsidRPr="004D3578" w:rsidRDefault="00080512">
      <w:pPr>
        <w:pStyle w:val="Guidance"/>
      </w:pPr>
      <w:r w:rsidRPr="004D3578">
        <w:t>This clause shall start on a new page.</w:t>
      </w:r>
    </w:p>
    <w:p w14:paraId="17EC1019" w14:textId="77777777" w:rsidR="00080512" w:rsidRPr="004D3578" w:rsidRDefault="00080512">
      <w:r w:rsidRPr="004D3578">
        <w:t>The present document …</w:t>
      </w:r>
    </w:p>
    <w:p w14:paraId="563244E1" w14:textId="77777777" w:rsidR="00080512" w:rsidRPr="004D3578" w:rsidRDefault="00080512">
      <w:pPr>
        <w:pStyle w:val="Heading1"/>
      </w:pPr>
      <w:bookmarkStart w:id="23" w:name="references"/>
      <w:bookmarkStart w:id="24" w:name="_Toc78384771"/>
      <w:bookmarkStart w:id="25" w:name="_Hlk78977241"/>
      <w:bookmarkEnd w:id="23"/>
      <w:r w:rsidRPr="004D3578">
        <w:t>2</w:t>
      </w:r>
      <w:r w:rsidRPr="004D3578">
        <w:tab/>
        <w:t>References</w:t>
      </w:r>
      <w:bookmarkEnd w:id="24"/>
    </w:p>
    <w:p w14:paraId="6189559C" w14:textId="77777777" w:rsidR="00080512" w:rsidRPr="004D3578" w:rsidRDefault="00080512">
      <w:r w:rsidRPr="004D3578">
        <w:t>The following documents contain provisions which, through reference in this text, constitute provisions of the present document.</w:t>
      </w:r>
    </w:p>
    <w:p w14:paraId="6CA634C2"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F42F6AE" w14:textId="77777777" w:rsidR="00080512" w:rsidRPr="004D3578" w:rsidRDefault="00051834" w:rsidP="00051834">
      <w:pPr>
        <w:pStyle w:val="B1"/>
      </w:pPr>
      <w:r>
        <w:t>-</w:t>
      </w:r>
      <w:r>
        <w:tab/>
      </w:r>
      <w:r w:rsidR="00080512" w:rsidRPr="004D3578">
        <w:t>For a specific reference, subsequent revisions do not apply.</w:t>
      </w:r>
    </w:p>
    <w:p w14:paraId="06FE42F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35B915C" w14:textId="77777777" w:rsidR="00EC4A25" w:rsidRPr="004D3578" w:rsidRDefault="00EC4A25" w:rsidP="00EC4A25">
      <w:pPr>
        <w:pStyle w:val="EX"/>
      </w:pPr>
      <w:r w:rsidRPr="004D3578">
        <w:t>[1]</w:t>
      </w:r>
      <w:r w:rsidRPr="004D3578">
        <w:tab/>
        <w:t>3GPP TR 21.905: "Vocabulary for 3GPP Specifications".</w:t>
      </w:r>
    </w:p>
    <w:p w14:paraId="5A96C225" w14:textId="77777777" w:rsidR="00080512" w:rsidRPr="004D3578" w:rsidRDefault="00080512">
      <w:pPr>
        <w:pStyle w:val="Heading1"/>
      </w:pPr>
      <w:bookmarkStart w:id="26" w:name="definitions"/>
      <w:bookmarkStart w:id="27" w:name="_Toc78384772"/>
      <w:bookmarkEnd w:id="25"/>
      <w:bookmarkEnd w:id="26"/>
      <w:r w:rsidRPr="004D3578">
        <w:t>3</w:t>
      </w:r>
      <w:r w:rsidRPr="004D3578">
        <w:tab/>
        <w:t>Definitions</w:t>
      </w:r>
      <w:r w:rsidR="00602AEA">
        <w:t xml:space="preserve"> of terms, symbols and abbreviations</w:t>
      </w:r>
      <w:bookmarkEnd w:id="27"/>
    </w:p>
    <w:p w14:paraId="64A2DBFB" w14:textId="77777777" w:rsidR="00080512" w:rsidRPr="004D3578" w:rsidRDefault="00BA19ED">
      <w:pPr>
        <w:pStyle w:val="Guidance"/>
      </w:pPr>
      <w:r>
        <w:t>This clause and its three subclauses are mandatory. The contents shall be shown as "void" if the TS/TR does not define any terms, symbols, or abbreviations.</w:t>
      </w:r>
    </w:p>
    <w:p w14:paraId="56DE2484" w14:textId="77777777" w:rsidR="00080512" w:rsidRPr="004D3578" w:rsidRDefault="00080512">
      <w:pPr>
        <w:pStyle w:val="Heading2"/>
      </w:pPr>
      <w:bookmarkStart w:id="28" w:name="_Toc78384773"/>
      <w:r w:rsidRPr="004D3578">
        <w:t>3.1</w:t>
      </w:r>
      <w:r w:rsidRPr="004D3578">
        <w:tab/>
      </w:r>
      <w:r w:rsidR="002B6339">
        <w:t>Terms</w:t>
      </w:r>
      <w:bookmarkEnd w:id="28"/>
    </w:p>
    <w:p w14:paraId="232BD13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3060F15"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7A7D8C3D" w14:textId="77777777" w:rsidR="00080512" w:rsidRPr="004D3578" w:rsidRDefault="00080512">
      <w:pPr>
        <w:pStyle w:val="Guidance"/>
      </w:pPr>
      <w:r w:rsidRPr="004D3578">
        <w:rPr>
          <w:b/>
        </w:rPr>
        <w:t>&lt;defined term&gt;:</w:t>
      </w:r>
      <w:r w:rsidRPr="004D3578">
        <w:t xml:space="preserve"> &lt;definition&gt;.</w:t>
      </w:r>
    </w:p>
    <w:p w14:paraId="3D7A0AC7" w14:textId="77777777" w:rsidR="00080512" w:rsidRPr="004D3578" w:rsidRDefault="00080512">
      <w:r w:rsidRPr="004D3578">
        <w:rPr>
          <w:b/>
        </w:rPr>
        <w:t>example:</w:t>
      </w:r>
      <w:r w:rsidRPr="004D3578">
        <w:t xml:space="preserve"> text used to clarify abstract rules by applying them literally.</w:t>
      </w:r>
    </w:p>
    <w:p w14:paraId="0DFC4FA2" w14:textId="77777777" w:rsidR="00080512" w:rsidRPr="004D3578" w:rsidRDefault="00080512">
      <w:pPr>
        <w:pStyle w:val="Heading2"/>
      </w:pPr>
      <w:bookmarkStart w:id="29" w:name="_Toc78384774"/>
      <w:r w:rsidRPr="004D3578">
        <w:t>3.2</w:t>
      </w:r>
      <w:r w:rsidRPr="004D3578">
        <w:tab/>
        <w:t>Symbols</w:t>
      </w:r>
      <w:bookmarkEnd w:id="29"/>
    </w:p>
    <w:p w14:paraId="2387BD70" w14:textId="77777777" w:rsidR="00080512" w:rsidRPr="004D3578" w:rsidRDefault="00080512">
      <w:pPr>
        <w:keepNext/>
      </w:pPr>
      <w:r w:rsidRPr="004D3578">
        <w:t>For the purposes of the present document, the following symbols apply:</w:t>
      </w:r>
    </w:p>
    <w:p w14:paraId="297B4562" w14:textId="77777777" w:rsidR="00080512" w:rsidRPr="004D3578" w:rsidRDefault="00080512">
      <w:pPr>
        <w:pStyle w:val="Guidance"/>
      </w:pPr>
      <w:r w:rsidRPr="004D3578">
        <w:t>Symbol format (EW)</w:t>
      </w:r>
    </w:p>
    <w:p w14:paraId="79219651" w14:textId="77777777" w:rsidR="00080512" w:rsidRPr="004D3578" w:rsidRDefault="00080512">
      <w:pPr>
        <w:pStyle w:val="EW"/>
      </w:pPr>
      <w:r w:rsidRPr="004D3578">
        <w:t>&lt;symbol&gt;</w:t>
      </w:r>
      <w:r w:rsidRPr="004D3578">
        <w:tab/>
        <w:t>&lt;Explanation&gt;</w:t>
      </w:r>
    </w:p>
    <w:p w14:paraId="189099D7" w14:textId="77777777" w:rsidR="00080512" w:rsidRPr="004D3578" w:rsidRDefault="00080512">
      <w:pPr>
        <w:pStyle w:val="EW"/>
      </w:pPr>
    </w:p>
    <w:p w14:paraId="7E6A7CAE" w14:textId="77777777" w:rsidR="00080512" w:rsidRPr="004D3578" w:rsidRDefault="00080512">
      <w:pPr>
        <w:pStyle w:val="Heading2"/>
      </w:pPr>
      <w:bookmarkStart w:id="30" w:name="_Toc78384775"/>
      <w:bookmarkStart w:id="31" w:name="_Hlk78997708"/>
      <w:r w:rsidRPr="004D3578">
        <w:t>3.3</w:t>
      </w:r>
      <w:r w:rsidRPr="004D3578">
        <w:tab/>
        <w:t>Abbreviations</w:t>
      </w:r>
      <w:bookmarkEnd w:id="30"/>
    </w:p>
    <w:p w14:paraId="563E2C86"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A3F00B3" w14:textId="77777777" w:rsidR="00080512" w:rsidRPr="004D3578" w:rsidRDefault="00080512">
      <w:pPr>
        <w:pStyle w:val="Guidance"/>
        <w:keepNext/>
      </w:pPr>
      <w:r w:rsidRPr="004D3578">
        <w:t>Abbreviation format (EW)</w:t>
      </w:r>
    </w:p>
    <w:p w14:paraId="4E0A9BB5"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08044FF1" w14:textId="77777777" w:rsidR="00080512" w:rsidRPr="004D3578" w:rsidRDefault="00080512">
      <w:pPr>
        <w:pStyle w:val="EW"/>
      </w:pPr>
    </w:p>
    <w:p w14:paraId="287B7438" w14:textId="2F39A755" w:rsidR="00080512" w:rsidRPr="004D3578" w:rsidRDefault="00080512">
      <w:pPr>
        <w:pStyle w:val="Heading1"/>
      </w:pPr>
      <w:bookmarkStart w:id="32" w:name="clause4"/>
      <w:bookmarkStart w:id="33" w:name="_Toc78384776"/>
      <w:bookmarkEnd w:id="31"/>
      <w:bookmarkEnd w:id="32"/>
      <w:r w:rsidRPr="004D3578">
        <w:lastRenderedPageBreak/>
        <w:t>4</w:t>
      </w:r>
      <w:r w:rsidRPr="004D3578">
        <w:tab/>
      </w:r>
      <w:r w:rsidR="00A4163F">
        <w:t>General description</w:t>
      </w:r>
      <w:bookmarkEnd w:id="33"/>
    </w:p>
    <w:p w14:paraId="0F781A71" w14:textId="561EF9E9" w:rsidR="00080512" w:rsidRPr="004D3578" w:rsidRDefault="0063076C">
      <w:pPr>
        <w:pStyle w:val="Guidance"/>
      </w:pPr>
      <w:r>
        <w:t xml:space="preserve">General description on </w:t>
      </w:r>
      <w:r w:rsidR="006A2F10">
        <w:t>network slice capability management</w:t>
      </w:r>
      <w:r>
        <w:t xml:space="preserve"> and its protocol</w:t>
      </w:r>
    </w:p>
    <w:p w14:paraId="569CE837" w14:textId="77777777" w:rsidR="00EA73F8" w:rsidRDefault="00EA73F8" w:rsidP="00EA73F8">
      <w:pPr>
        <w:pStyle w:val="Heading1"/>
      </w:pPr>
      <w:bookmarkStart w:id="34" w:name="_Toc25305665"/>
      <w:bookmarkStart w:id="35" w:name="_Toc26190241"/>
      <w:bookmarkStart w:id="36" w:name="_Toc26190834"/>
      <w:bookmarkStart w:id="37" w:name="_Toc34062138"/>
      <w:bookmarkStart w:id="38" w:name="_Toc34394579"/>
      <w:bookmarkStart w:id="39" w:name="_Toc45274383"/>
      <w:bookmarkStart w:id="40" w:name="_Toc51932922"/>
      <w:bookmarkStart w:id="41" w:name="_Toc58513649"/>
      <w:bookmarkStart w:id="42" w:name="_Toc59205301"/>
      <w:bookmarkStart w:id="43" w:name="_Toc78384777"/>
      <w:r>
        <w:t>5</w:t>
      </w:r>
      <w:r>
        <w:tab/>
        <w:t>Functional entities</w:t>
      </w:r>
      <w:bookmarkEnd w:id="34"/>
      <w:bookmarkEnd w:id="35"/>
      <w:bookmarkEnd w:id="36"/>
      <w:bookmarkEnd w:id="37"/>
      <w:bookmarkEnd w:id="38"/>
      <w:bookmarkEnd w:id="39"/>
      <w:bookmarkEnd w:id="40"/>
      <w:bookmarkEnd w:id="41"/>
      <w:bookmarkEnd w:id="42"/>
      <w:bookmarkEnd w:id="43"/>
    </w:p>
    <w:p w14:paraId="5C857266" w14:textId="7765DA57" w:rsidR="00EA73F8" w:rsidRDefault="00EA73F8" w:rsidP="00EA73F8">
      <w:pPr>
        <w:pStyle w:val="Heading2"/>
        <w:rPr>
          <w:noProof/>
          <w:lang w:val="en-US"/>
        </w:rPr>
      </w:pPr>
      <w:bookmarkStart w:id="44" w:name="_Toc25305666"/>
      <w:bookmarkStart w:id="45" w:name="_Toc26190242"/>
      <w:bookmarkStart w:id="46" w:name="_Toc26190835"/>
      <w:bookmarkStart w:id="47" w:name="_Toc34062139"/>
      <w:bookmarkStart w:id="48" w:name="_Toc34394580"/>
      <w:bookmarkStart w:id="49" w:name="_Toc45274384"/>
      <w:bookmarkStart w:id="50" w:name="_Toc51932923"/>
      <w:bookmarkStart w:id="51" w:name="_Toc58513650"/>
      <w:bookmarkStart w:id="52" w:name="_Toc59205302"/>
      <w:bookmarkStart w:id="53" w:name="_Toc78384778"/>
      <w:r>
        <w:rPr>
          <w:noProof/>
          <w:lang w:val="en-US"/>
        </w:rPr>
        <w:t>5.1</w:t>
      </w:r>
      <w:r>
        <w:rPr>
          <w:noProof/>
          <w:lang w:val="en-US"/>
        </w:rPr>
        <w:tab/>
        <w:t>SEAL network slice capability management client (SNSCM-C)</w:t>
      </w:r>
      <w:bookmarkEnd w:id="44"/>
      <w:bookmarkEnd w:id="45"/>
      <w:bookmarkEnd w:id="46"/>
      <w:bookmarkEnd w:id="47"/>
      <w:bookmarkEnd w:id="48"/>
      <w:bookmarkEnd w:id="49"/>
      <w:bookmarkEnd w:id="50"/>
      <w:bookmarkEnd w:id="51"/>
      <w:bookmarkEnd w:id="52"/>
      <w:bookmarkEnd w:id="53"/>
    </w:p>
    <w:p w14:paraId="6EDBD63E" w14:textId="45E7EE14" w:rsidR="00EA73F8" w:rsidRPr="004D3578" w:rsidRDefault="00EA73F8" w:rsidP="00EA73F8">
      <w:pPr>
        <w:pStyle w:val="Guidance"/>
      </w:pPr>
      <w:bookmarkStart w:id="54" w:name="_Hlk78977191"/>
      <w:r>
        <w:t xml:space="preserve">List of requirements for </w:t>
      </w:r>
      <w:r>
        <w:rPr>
          <w:noProof/>
          <w:lang w:val="en-US"/>
        </w:rPr>
        <w:t>SNSCM-C</w:t>
      </w:r>
    </w:p>
    <w:p w14:paraId="09827E04" w14:textId="34D7CEA0" w:rsidR="003A2FAA" w:rsidRDefault="003A2FAA" w:rsidP="003A2FAA">
      <w:pPr>
        <w:pStyle w:val="Heading2"/>
        <w:rPr>
          <w:noProof/>
          <w:lang w:val="en-US"/>
        </w:rPr>
      </w:pPr>
      <w:bookmarkStart w:id="55" w:name="_Toc78384779"/>
      <w:bookmarkStart w:id="56" w:name="_Hlk78976920"/>
      <w:bookmarkEnd w:id="54"/>
      <w:r>
        <w:rPr>
          <w:noProof/>
          <w:lang w:val="en-US"/>
        </w:rPr>
        <w:t>5.</w:t>
      </w:r>
      <w:r w:rsidR="00FC5037">
        <w:rPr>
          <w:noProof/>
          <w:lang w:val="en-US"/>
        </w:rPr>
        <w:t>2</w:t>
      </w:r>
      <w:r>
        <w:rPr>
          <w:noProof/>
          <w:lang w:val="en-US"/>
        </w:rPr>
        <w:tab/>
        <w:t>SEAL network slice capability management server (SNSCM-S)</w:t>
      </w:r>
      <w:bookmarkEnd w:id="55"/>
    </w:p>
    <w:p w14:paraId="6E290BF5" w14:textId="2619D3ED" w:rsidR="003A2FAA" w:rsidRPr="004D3578" w:rsidRDefault="003A2FAA" w:rsidP="003A2FAA">
      <w:pPr>
        <w:pStyle w:val="Guidance"/>
      </w:pPr>
      <w:bookmarkStart w:id="57" w:name="_Hlk78977214"/>
      <w:bookmarkEnd w:id="56"/>
      <w:r>
        <w:t xml:space="preserve">List of requirements for </w:t>
      </w:r>
      <w:r>
        <w:rPr>
          <w:noProof/>
          <w:lang w:val="en-US"/>
        </w:rPr>
        <w:t>SNSCM-S</w:t>
      </w:r>
    </w:p>
    <w:p w14:paraId="7E4A4ECA" w14:textId="21F4180E" w:rsidR="003A2FAA" w:rsidRDefault="003A2FAA" w:rsidP="003A2FAA">
      <w:pPr>
        <w:pStyle w:val="Heading1"/>
      </w:pPr>
      <w:bookmarkStart w:id="58" w:name="_Toc78384780"/>
      <w:bookmarkStart w:id="59" w:name="_Hlk79060792"/>
      <w:bookmarkEnd w:id="57"/>
      <w:r>
        <w:t>6</w:t>
      </w:r>
      <w:r>
        <w:tab/>
      </w:r>
      <w:r>
        <w:rPr>
          <w:noProof/>
          <w:lang w:val="en-US"/>
        </w:rPr>
        <w:t>Network slice capability management procedures</w:t>
      </w:r>
      <w:bookmarkEnd w:id="58"/>
    </w:p>
    <w:p w14:paraId="069DAF6F" w14:textId="77777777" w:rsidR="003A2FAA" w:rsidRDefault="003A2FAA" w:rsidP="003A2FAA">
      <w:pPr>
        <w:pStyle w:val="Heading2"/>
      </w:pPr>
      <w:bookmarkStart w:id="60" w:name="_Toc25306442"/>
      <w:bookmarkStart w:id="61" w:name="_Toc26192765"/>
      <w:bookmarkStart w:id="62" w:name="_Toc34137024"/>
      <w:bookmarkStart w:id="63" w:name="_Toc34137338"/>
      <w:bookmarkStart w:id="64" w:name="_Toc34138486"/>
      <w:bookmarkStart w:id="65" w:name="_Toc34138729"/>
      <w:bookmarkStart w:id="66" w:name="_Toc34395066"/>
      <w:bookmarkStart w:id="67" w:name="_Toc45264296"/>
      <w:bookmarkStart w:id="68" w:name="_Toc51933185"/>
      <w:bookmarkStart w:id="69" w:name="_Toc78384781"/>
      <w:r>
        <w:t>6.1</w:t>
      </w:r>
      <w:r>
        <w:tab/>
        <w:t>General</w:t>
      </w:r>
      <w:bookmarkEnd w:id="60"/>
      <w:bookmarkEnd w:id="61"/>
      <w:bookmarkEnd w:id="62"/>
      <w:bookmarkEnd w:id="63"/>
      <w:bookmarkEnd w:id="64"/>
      <w:bookmarkEnd w:id="65"/>
      <w:bookmarkEnd w:id="66"/>
      <w:bookmarkEnd w:id="67"/>
      <w:bookmarkEnd w:id="68"/>
      <w:bookmarkEnd w:id="69"/>
    </w:p>
    <w:p w14:paraId="6A5FE14E" w14:textId="77777777" w:rsidR="003A2FAA" w:rsidRDefault="003A2FAA" w:rsidP="003A2FAA">
      <w:pPr>
        <w:pStyle w:val="Heading2"/>
      </w:pPr>
      <w:bookmarkStart w:id="70" w:name="_Toc25306443"/>
      <w:bookmarkStart w:id="71" w:name="_Toc26192766"/>
      <w:bookmarkStart w:id="72" w:name="_Toc34137025"/>
      <w:bookmarkStart w:id="73" w:name="_Toc34137339"/>
      <w:bookmarkStart w:id="74" w:name="_Toc34138487"/>
      <w:bookmarkStart w:id="75" w:name="_Toc34138730"/>
      <w:bookmarkStart w:id="76" w:name="_Toc34395067"/>
      <w:bookmarkStart w:id="77" w:name="_Toc45264297"/>
      <w:bookmarkStart w:id="78" w:name="_Toc51933186"/>
      <w:bookmarkStart w:id="79" w:name="_Toc78384782"/>
      <w:r>
        <w:t>6.2</w:t>
      </w:r>
      <w:r>
        <w:tab/>
        <w:t>On-network procedures</w:t>
      </w:r>
      <w:bookmarkEnd w:id="70"/>
      <w:bookmarkEnd w:id="71"/>
      <w:bookmarkEnd w:id="72"/>
      <w:bookmarkEnd w:id="73"/>
      <w:bookmarkEnd w:id="74"/>
      <w:bookmarkEnd w:id="75"/>
      <w:bookmarkEnd w:id="76"/>
      <w:bookmarkEnd w:id="77"/>
      <w:bookmarkEnd w:id="78"/>
      <w:bookmarkEnd w:id="79"/>
    </w:p>
    <w:p w14:paraId="2CD84BFB" w14:textId="77777777" w:rsidR="00A90A7C" w:rsidRDefault="00A90A7C" w:rsidP="00A90A7C">
      <w:pPr>
        <w:pStyle w:val="Heading2"/>
      </w:pPr>
      <w:bookmarkStart w:id="80" w:name="_Toc25306456"/>
      <w:bookmarkStart w:id="81" w:name="_Toc26192779"/>
      <w:bookmarkStart w:id="82" w:name="_Toc34137057"/>
      <w:bookmarkStart w:id="83" w:name="_Toc34137371"/>
      <w:bookmarkStart w:id="84" w:name="_Toc34138519"/>
      <w:bookmarkStart w:id="85" w:name="_Toc34138762"/>
      <w:bookmarkStart w:id="86" w:name="_Toc34395099"/>
      <w:bookmarkStart w:id="87" w:name="_Toc45264316"/>
      <w:bookmarkStart w:id="88" w:name="_Toc51933205"/>
      <w:bookmarkStart w:id="89" w:name="_Toc78384783"/>
      <w:r>
        <w:t>6.3</w:t>
      </w:r>
      <w:r>
        <w:tab/>
        <w:t>Off-network procedures</w:t>
      </w:r>
      <w:bookmarkEnd w:id="80"/>
      <w:bookmarkEnd w:id="81"/>
      <w:bookmarkEnd w:id="82"/>
      <w:bookmarkEnd w:id="83"/>
      <w:bookmarkEnd w:id="84"/>
      <w:bookmarkEnd w:id="85"/>
      <w:bookmarkEnd w:id="86"/>
      <w:bookmarkEnd w:id="87"/>
      <w:bookmarkEnd w:id="88"/>
      <w:bookmarkEnd w:id="89"/>
    </w:p>
    <w:bookmarkEnd w:id="59"/>
    <w:p w14:paraId="786B8BC2" w14:textId="77777777" w:rsidR="00080512" w:rsidRDefault="00D9134D">
      <w:pPr>
        <w:pStyle w:val="Heading8"/>
      </w:pPr>
      <w:r>
        <w:br w:type="page"/>
      </w:r>
      <w:bookmarkStart w:id="90" w:name="_Toc78384792"/>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90"/>
    </w:p>
    <w:p w14:paraId="7ABD4A46" w14:textId="77777777" w:rsidR="006B30D0" w:rsidRPr="007429F6" w:rsidRDefault="006B30D0" w:rsidP="006B30D0"/>
    <w:p w14:paraId="4AD7579D" w14:textId="77777777" w:rsidR="00080512" w:rsidRPr="004D3578" w:rsidRDefault="007429F6">
      <w:pPr>
        <w:pStyle w:val="Heading8"/>
      </w:pPr>
      <w:r>
        <w:br w:type="page"/>
      </w:r>
      <w:bookmarkStart w:id="91" w:name="_Toc78384793"/>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91"/>
    </w:p>
    <w:p w14:paraId="18B92412" w14:textId="77777777" w:rsidR="00080512" w:rsidRPr="004D3578" w:rsidRDefault="00080512">
      <w:pPr>
        <w:pStyle w:val="Heading1"/>
      </w:pPr>
      <w:bookmarkStart w:id="92" w:name="_Toc78384794"/>
      <w:r w:rsidRPr="004D3578">
        <w:t>B.1</w:t>
      </w:r>
      <w:r w:rsidRPr="004D3578">
        <w:tab/>
        <w:t>Heading levels in an annex</w:t>
      </w:r>
      <w:bookmarkEnd w:id="92"/>
    </w:p>
    <w:p w14:paraId="11A98B7A"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C8507D6" w14:textId="5E10BB5A" w:rsidR="00080512" w:rsidRPr="004D3578" w:rsidRDefault="006B30D0" w:rsidP="001064F1">
      <w:pPr>
        <w:pStyle w:val="Heading9"/>
      </w:pPr>
      <w:r>
        <w:br w:type="page"/>
      </w:r>
    </w:p>
    <w:p w14:paraId="516092D3" w14:textId="1C5F169C" w:rsidR="00080512" w:rsidRPr="004D3578" w:rsidRDefault="00080512">
      <w:pPr>
        <w:pStyle w:val="Heading8"/>
      </w:pPr>
      <w:bookmarkStart w:id="93" w:name="_Toc78384795"/>
      <w:r w:rsidRPr="004D3578">
        <w:lastRenderedPageBreak/>
        <w:t>Annex &lt;X&gt; (informative):</w:t>
      </w:r>
      <w:r w:rsidRPr="004D3578">
        <w:br/>
        <w:t>Change history</w:t>
      </w:r>
      <w:bookmarkEnd w:id="9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6FDEF6F" w14:textId="77777777" w:rsidTr="001064F1">
        <w:trPr>
          <w:cantSplit/>
        </w:trPr>
        <w:tc>
          <w:tcPr>
            <w:tcW w:w="9639" w:type="dxa"/>
            <w:gridSpan w:val="8"/>
            <w:tcBorders>
              <w:bottom w:val="nil"/>
            </w:tcBorders>
            <w:shd w:val="solid" w:color="FFFFFF" w:fill="auto"/>
          </w:tcPr>
          <w:p w14:paraId="31B7E5F6" w14:textId="77777777" w:rsidR="003C3971" w:rsidRPr="00235394" w:rsidRDefault="003C3971" w:rsidP="00C72833">
            <w:pPr>
              <w:pStyle w:val="TAL"/>
              <w:jc w:val="center"/>
              <w:rPr>
                <w:b/>
                <w:sz w:val="16"/>
              </w:rPr>
            </w:pPr>
            <w:bookmarkStart w:id="94" w:name="historyclause"/>
            <w:bookmarkEnd w:id="94"/>
            <w:r w:rsidRPr="00235394">
              <w:rPr>
                <w:b/>
              </w:rPr>
              <w:t>Change history</w:t>
            </w:r>
          </w:p>
        </w:tc>
      </w:tr>
      <w:tr w:rsidR="003C3971" w:rsidRPr="00235394" w14:paraId="6DF145D0" w14:textId="77777777" w:rsidTr="001064F1">
        <w:tc>
          <w:tcPr>
            <w:tcW w:w="800" w:type="dxa"/>
            <w:shd w:val="pct10" w:color="auto" w:fill="FFFFFF"/>
          </w:tcPr>
          <w:p w14:paraId="06D76E73"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1B4EA0D" w14:textId="77777777" w:rsidR="003C3971" w:rsidRPr="00235394" w:rsidRDefault="00DF2B1F" w:rsidP="00C72833">
            <w:pPr>
              <w:pStyle w:val="TAL"/>
              <w:rPr>
                <w:b/>
                <w:sz w:val="16"/>
              </w:rPr>
            </w:pPr>
            <w:r>
              <w:rPr>
                <w:b/>
                <w:sz w:val="16"/>
              </w:rPr>
              <w:t>Meeting</w:t>
            </w:r>
          </w:p>
        </w:tc>
        <w:tc>
          <w:tcPr>
            <w:tcW w:w="1094" w:type="dxa"/>
            <w:shd w:val="pct10" w:color="auto" w:fill="FFFFFF"/>
          </w:tcPr>
          <w:p w14:paraId="6483B802"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C3702E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5778AD9"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6167761" w14:textId="77777777" w:rsidR="003C3971" w:rsidRPr="00235394" w:rsidRDefault="003C3971" w:rsidP="00C72833">
            <w:pPr>
              <w:pStyle w:val="TAL"/>
              <w:rPr>
                <w:b/>
                <w:sz w:val="16"/>
              </w:rPr>
            </w:pPr>
            <w:r>
              <w:rPr>
                <w:b/>
                <w:sz w:val="16"/>
              </w:rPr>
              <w:t>Cat</w:t>
            </w:r>
          </w:p>
        </w:tc>
        <w:tc>
          <w:tcPr>
            <w:tcW w:w="4962" w:type="dxa"/>
            <w:shd w:val="pct10" w:color="auto" w:fill="FFFFFF"/>
          </w:tcPr>
          <w:p w14:paraId="06EEA832"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CB7457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26DBCD0" w14:textId="77777777" w:rsidTr="001064F1">
        <w:tc>
          <w:tcPr>
            <w:tcW w:w="800" w:type="dxa"/>
            <w:shd w:val="solid" w:color="FFFFFF" w:fill="auto"/>
          </w:tcPr>
          <w:p w14:paraId="5C103D5D" w14:textId="77777777" w:rsidR="003C3971" w:rsidRPr="006B0D02" w:rsidRDefault="003C3971" w:rsidP="00C72833">
            <w:pPr>
              <w:pStyle w:val="TAC"/>
              <w:rPr>
                <w:sz w:val="16"/>
                <w:szCs w:val="16"/>
              </w:rPr>
            </w:pPr>
          </w:p>
        </w:tc>
        <w:tc>
          <w:tcPr>
            <w:tcW w:w="800" w:type="dxa"/>
            <w:shd w:val="solid" w:color="FFFFFF" w:fill="auto"/>
          </w:tcPr>
          <w:p w14:paraId="760EFBEA" w14:textId="77777777" w:rsidR="003C3971" w:rsidRPr="006B0D02" w:rsidRDefault="003C3971" w:rsidP="00C72833">
            <w:pPr>
              <w:pStyle w:val="TAC"/>
              <w:rPr>
                <w:sz w:val="16"/>
                <w:szCs w:val="16"/>
              </w:rPr>
            </w:pPr>
          </w:p>
        </w:tc>
        <w:tc>
          <w:tcPr>
            <w:tcW w:w="1094" w:type="dxa"/>
            <w:shd w:val="solid" w:color="FFFFFF" w:fill="auto"/>
          </w:tcPr>
          <w:p w14:paraId="37E325C3" w14:textId="77777777" w:rsidR="003C3971" w:rsidRPr="006B0D02" w:rsidRDefault="003C3971" w:rsidP="00C72833">
            <w:pPr>
              <w:pStyle w:val="TAC"/>
              <w:rPr>
                <w:sz w:val="16"/>
                <w:szCs w:val="16"/>
              </w:rPr>
            </w:pPr>
          </w:p>
        </w:tc>
        <w:tc>
          <w:tcPr>
            <w:tcW w:w="425" w:type="dxa"/>
            <w:shd w:val="solid" w:color="FFFFFF" w:fill="auto"/>
          </w:tcPr>
          <w:p w14:paraId="202C7718" w14:textId="77777777" w:rsidR="003C3971" w:rsidRPr="006B0D02" w:rsidRDefault="003C3971" w:rsidP="00C72833">
            <w:pPr>
              <w:pStyle w:val="TAL"/>
              <w:rPr>
                <w:sz w:val="16"/>
                <w:szCs w:val="16"/>
              </w:rPr>
            </w:pPr>
          </w:p>
        </w:tc>
        <w:tc>
          <w:tcPr>
            <w:tcW w:w="425" w:type="dxa"/>
            <w:shd w:val="solid" w:color="FFFFFF" w:fill="auto"/>
          </w:tcPr>
          <w:p w14:paraId="64E1919C" w14:textId="77777777" w:rsidR="003C3971" w:rsidRPr="006B0D02" w:rsidRDefault="003C3971" w:rsidP="00C72833">
            <w:pPr>
              <w:pStyle w:val="TAR"/>
              <w:rPr>
                <w:sz w:val="16"/>
                <w:szCs w:val="16"/>
              </w:rPr>
            </w:pPr>
          </w:p>
        </w:tc>
        <w:tc>
          <w:tcPr>
            <w:tcW w:w="425" w:type="dxa"/>
            <w:shd w:val="solid" w:color="FFFFFF" w:fill="auto"/>
          </w:tcPr>
          <w:p w14:paraId="3C9BE8DC" w14:textId="77777777" w:rsidR="003C3971" w:rsidRPr="006B0D02" w:rsidRDefault="003C3971" w:rsidP="00C72833">
            <w:pPr>
              <w:pStyle w:val="TAC"/>
              <w:rPr>
                <w:sz w:val="16"/>
                <w:szCs w:val="16"/>
              </w:rPr>
            </w:pPr>
          </w:p>
        </w:tc>
        <w:tc>
          <w:tcPr>
            <w:tcW w:w="4962" w:type="dxa"/>
            <w:shd w:val="solid" w:color="FFFFFF" w:fill="auto"/>
          </w:tcPr>
          <w:p w14:paraId="44411BEF" w14:textId="77777777" w:rsidR="003C3971" w:rsidRPr="006B0D02" w:rsidRDefault="003C3971" w:rsidP="00C72833">
            <w:pPr>
              <w:pStyle w:val="TAL"/>
              <w:rPr>
                <w:sz w:val="16"/>
                <w:szCs w:val="16"/>
              </w:rPr>
            </w:pPr>
          </w:p>
        </w:tc>
        <w:tc>
          <w:tcPr>
            <w:tcW w:w="708" w:type="dxa"/>
            <w:shd w:val="solid" w:color="FFFFFF" w:fill="auto"/>
          </w:tcPr>
          <w:p w14:paraId="10D97BC4" w14:textId="77777777" w:rsidR="003C3971" w:rsidRPr="007D6048" w:rsidRDefault="003C3971" w:rsidP="00C72833">
            <w:pPr>
              <w:pStyle w:val="TAC"/>
              <w:rPr>
                <w:sz w:val="16"/>
                <w:szCs w:val="16"/>
              </w:rPr>
            </w:pPr>
          </w:p>
        </w:tc>
      </w:tr>
    </w:tbl>
    <w:p w14:paraId="2D703C1E" w14:textId="1B116D6B" w:rsidR="00080512" w:rsidRDefault="00080512" w:rsidP="001064F1"/>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C122C" w14:textId="77777777" w:rsidR="00985DC7" w:rsidRDefault="00985DC7">
      <w:r>
        <w:separator/>
      </w:r>
    </w:p>
  </w:endnote>
  <w:endnote w:type="continuationSeparator" w:id="0">
    <w:p w14:paraId="47E4CD04" w14:textId="77777777" w:rsidR="00985DC7" w:rsidRDefault="0098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621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36B2E" w14:textId="77777777" w:rsidR="00985DC7" w:rsidRDefault="00985DC7">
      <w:r>
        <w:separator/>
      </w:r>
    </w:p>
  </w:footnote>
  <w:footnote w:type="continuationSeparator" w:id="0">
    <w:p w14:paraId="2724AC2D" w14:textId="77777777" w:rsidR="00985DC7" w:rsidRDefault="0098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70669" w14:textId="3314AC1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21E6">
      <w:rPr>
        <w:rFonts w:ascii="Arial" w:hAnsi="Arial" w:cs="Arial"/>
        <w:b/>
        <w:noProof/>
        <w:sz w:val="18"/>
        <w:szCs w:val="18"/>
      </w:rPr>
      <w:t>3GPP TS 24.549 V0.0.0 (2021-08)</w:t>
    </w:r>
    <w:r>
      <w:rPr>
        <w:rFonts w:ascii="Arial" w:hAnsi="Arial" w:cs="Arial"/>
        <w:b/>
        <w:sz w:val="18"/>
        <w:szCs w:val="18"/>
      </w:rPr>
      <w:fldChar w:fldCharType="end"/>
    </w:r>
  </w:p>
  <w:p w14:paraId="3A6DD72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2E44B30" w14:textId="737223D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21E6">
      <w:rPr>
        <w:rFonts w:ascii="Arial" w:hAnsi="Arial" w:cs="Arial"/>
        <w:b/>
        <w:noProof/>
        <w:sz w:val="18"/>
        <w:szCs w:val="18"/>
      </w:rPr>
      <w:t>Release 17</w:t>
    </w:r>
    <w:r>
      <w:rPr>
        <w:rFonts w:ascii="Arial" w:hAnsi="Arial" w:cs="Arial"/>
        <w:b/>
        <w:sz w:val="18"/>
        <w:szCs w:val="18"/>
      </w:rPr>
      <w:fldChar w:fldCharType="end"/>
    </w:r>
  </w:p>
  <w:p w14:paraId="2B253D9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4745"/>
    <w:rsid w:val="00040095"/>
    <w:rsid w:val="00051834"/>
    <w:rsid w:val="00054A22"/>
    <w:rsid w:val="00062023"/>
    <w:rsid w:val="000655A6"/>
    <w:rsid w:val="00080512"/>
    <w:rsid w:val="000C47C3"/>
    <w:rsid w:val="000D58AB"/>
    <w:rsid w:val="001064F1"/>
    <w:rsid w:val="00110982"/>
    <w:rsid w:val="00133525"/>
    <w:rsid w:val="001A4C42"/>
    <w:rsid w:val="001A7420"/>
    <w:rsid w:val="001B6637"/>
    <w:rsid w:val="001C21C3"/>
    <w:rsid w:val="001D02C2"/>
    <w:rsid w:val="001F0C1D"/>
    <w:rsid w:val="001F1132"/>
    <w:rsid w:val="001F168B"/>
    <w:rsid w:val="001F3B13"/>
    <w:rsid w:val="00206189"/>
    <w:rsid w:val="002347A2"/>
    <w:rsid w:val="002675F0"/>
    <w:rsid w:val="002A7336"/>
    <w:rsid w:val="002B6339"/>
    <w:rsid w:val="002E00EE"/>
    <w:rsid w:val="003172DC"/>
    <w:rsid w:val="0035462D"/>
    <w:rsid w:val="003565D5"/>
    <w:rsid w:val="003765B8"/>
    <w:rsid w:val="003A2FAA"/>
    <w:rsid w:val="003C3971"/>
    <w:rsid w:val="003F5BA2"/>
    <w:rsid w:val="00401950"/>
    <w:rsid w:val="00423334"/>
    <w:rsid w:val="004345EC"/>
    <w:rsid w:val="00465515"/>
    <w:rsid w:val="004D3578"/>
    <w:rsid w:val="004E213A"/>
    <w:rsid w:val="004F0988"/>
    <w:rsid w:val="004F3340"/>
    <w:rsid w:val="0053388B"/>
    <w:rsid w:val="00535773"/>
    <w:rsid w:val="00543E6C"/>
    <w:rsid w:val="00565087"/>
    <w:rsid w:val="00597B11"/>
    <w:rsid w:val="005D2E01"/>
    <w:rsid w:val="005D7526"/>
    <w:rsid w:val="005E4BB2"/>
    <w:rsid w:val="00602AEA"/>
    <w:rsid w:val="00614FDF"/>
    <w:rsid w:val="00622482"/>
    <w:rsid w:val="0063076C"/>
    <w:rsid w:val="0063543D"/>
    <w:rsid w:val="00647114"/>
    <w:rsid w:val="006A2F10"/>
    <w:rsid w:val="006A323F"/>
    <w:rsid w:val="006A56E5"/>
    <w:rsid w:val="006B30D0"/>
    <w:rsid w:val="006C3D95"/>
    <w:rsid w:val="006E5C86"/>
    <w:rsid w:val="00701116"/>
    <w:rsid w:val="00706283"/>
    <w:rsid w:val="00713C44"/>
    <w:rsid w:val="00734A5B"/>
    <w:rsid w:val="0074026F"/>
    <w:rsid w:val="007429F6"/>
    <w:rsid w:val="00744A03"/>
    <w:rsid w:val="00744E76"/>
    <w:rsid w:val="00774DA4"/>
    <w:rsid w:val="00781F0F"/>
    <w:rsid w:val="007B600E"/>
    <w:rsid w:val="007F0F4A"/>
    <w:rsid w:val="008028A4"/>
    <w:rsid w:val="008121E6"/>
    <w:rsid w:val="00830747"/>
    <w:rsid w:val="00837AEF"/>
    <w:rsid w:val="008768CA"/>
    <w:rsid w:val="008C384C"/>
    <w:rsid w:val="0090271F"/>
    <w:rsid w:val="00902E23"/>
    <w:rsid w:val="009114D7"/>
    <w:rsid w:val="0091348E"/>
    <w:rsid w:val="00917CCB"/>
    <w:rsid w:val="00942EC2"/>
    <w:rsid w:val="00985DC7"/>
    <w:rsid w:val="009F37B7"/>
    <w:rsid w:val="00A10F02"/>
    <w:rsid w:val="00A164B4"/>
    <w:rsid w:val="00A26956"/>
    <w:rsid w:val="00A27486"/>
    <w:rsid w:val="00A33BC4"/>
    <w:rsid w:val="00A4163F"/>
    <w:rsid w:val="00A53724"/>
    <w:rsid w:val="00A56066"/>
    <w:rsid w:val="00A73129"/>
    <w:rsid w:val="00A82346"/>
    <w:rsid w:val="00A90A7C"/>
    <w:rsid w:val="00A92BA1"/>
    <w:rsid w:val="00AC36BC"/>
    <w:rsid w:val="00AC6BC6"/>
    <w:rsid w:val="00AE65E2"/>
    <w:rsid w:val="00B15449"/>
    <w:rsid w:val="00B80CFB"/>
    <w:rsid w:val="00B86538"/>
    <w:rsid w:val="00B93086"/>
    <w:rsid w:val="00BA19ED"/>
    <w:rsid w:val="00BA4B8D"/>
    <w:rsid w:val="00BC0F7D"/>
    <w:rsid w:val="00BD7D31"/>
    <w:rsid w:val="00BE3255"/>
    <w:rsid w:val="00BF128E"/>
    <w:rsid w:val="00C074DD"/>
    <w:rsid w:val="00C1496A"/>
    <w:rsid w:val="00C2735C"/>
    <w:rsid w:val="00C33079"/>
    <w:rsid w:val="00C45231"/>
    <w:rsid w:val="00C72833"/>
    <w:rsid w:val="00C80F1D"/>
    <w:rsid w:val="00C93F40"/>
    <w:rsid w:val="00CA3D0C"/>
    <w:rsid w:val="00CB5A2C"/>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360BB"/>
    <w:rsid w:val="00E44582"/>
    <w:rsid w:val="00E77645"/>
    <w:rsid w:val="00EA15B0"/>
    <w:rsid w:val="00EA5EA7"/>
    <w:rsid w:val="00EA73F8"/>
    <w:rsid w:val="00EC4A25"/>
    <w:rsid w:val="00F025A2"/>
    <w:rsid w:val="00F04712"/>
    <w:rsid w:val="00F13360"/>
    <w:rsid w:val="00F22EC7"/>
    <w:rsid w:val="00F325C8"/>
    <w:rsid w:val="00F62996"/>
    <w:rsid w:val="00F653B8"/>
    <w:rsid w:val="00F9008D"/>
    <w:rsid w:val="00FA1266"/>
    <w:rsid w:val="00FC1192"/>
    <w:rsid w:val="00FC5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9011F14"/>
  <w15:chartTrackingRefBased/>
  <w15:docId w15:val="{F5B2696A-CD80-4958-B793-E4061AD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4163F"/>
    <w:rPr>
      <w:rFonts w:ascii="Arial" w:hAnsi="Arial"/>
      <w:sz w:val="36"/>
      <w:lang w:eastAsia="en-US"/>
    </w:rPr>
  </w:style>
  <w:style w:type="character" w:styleId="CommentReference">
    <w:name w:val="annotation reference"/>
    <w:basedOn w:val="DefaultParagraphFont"/>
    <w:rsid w:val="00A4163F"/>
    <w:rPr>
      <w:sz w:val="16"/>
      <w:szCs w:val="16"/>
    </w:rPr>
  </w:style>
  <w:style w:type="paragraph" w:styleId="CommentText">
    <w:name w:val="annotation text"/>
    <w:basedOn w:val="Normal"/>
    <w:link w:val="CommentTextChar"/>
    <w:rsid w:val="00A4163F"/>
  </w:style>
  <w:style w:type="character" w:customStyle="1" w:styleId="CommentTextChar">
    <w:name w:val="Comment Text Char"/>
    <w:basedOn w:val="DefaultParagraphFont"/>
    <w:link w:val="CommentText"/>
    <w:rsid w:val="00A4163F"/>
    <w:rPr>
      <w:lang w:eastAsia="en-US"/>
    </w:rPr>
  </w:style>
  <w:style w:type="paragraph" w:styleId="CommentSubject">
    <w:name w:val="annotation subject"/>
    <w:basedOn w:val="CommentText"/>
    <w:next w:val="CommentText"/>
    <w:link w:val="CommentSubjectChar"/>
    <w:rsid w:val="00A4163F"/>
    <w:rPr>
      <w:b/>
      <w:bCs/>
    </w:rPr>
  </w:style>
  <w:style w:type="character" w:customStyle="1" w:styleId="CommentSubjectChar">
    <w:name w:val="Comment Subject Char"/>
    <w:basedOn w:val="CommentTextChar"/>
    <w:link w:val="CommentSubject"/>
    <w:rsid w:val="00A4163F"/>
    <w:rPr>
      <w:b/>
      <w:bCs/>
      <w:lang w:eastAsia="en-US"/>
    </w:rPr>
  </w:style>
  <w:style w:type="character" w:customStyle="1" w:styleId="Heading2Char">
    <w:name w:val="Heading 2 Char"/>
    <w:basedOn w:val="DefaultParagraphFont"/>
    <w:link w:val="Heading2"/>
    <w:rsid w:val="00EA73F8"/>
    <w:rPr>
      <w:rFonts w:ascii="Arial" w:hAnsi="Arial"/>
      <w:sz w:val="32"/>
      <w:lang w:eastAsia="en-US"/>
    </w:rPr>
  </w:style>
  <w:style w:type="character" w:customStyle="1" w:styleId="Heading3Char">
    <w:name w:val="Heading 3 Char"/>
    <w:basedOn w:val="DefaultParagraphFont"/>
    <w:link w:val="Heading3"/>
    <w:rsid w:val="003A2FAA"/>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97547">
      <w:bodyDiv w:val="1"/>
      <w:marLeft w:val="0"/>
      <w:marRight w:val="0"/>
      <w:marTop w:val="0"/>
      <w:marBottom w:val="0"/>
      <w:divBdr>
        <w:top w:val="none" w:sz="0" w:space="0" w:color="auto"/>
        <w:left w:val="none" w:sz="0" w:space="0" w:color="auto"/>
        <w:bottom w:val="none" w:sz="0" w:space="0" w:color="auto"/>
        <w:right w:val="none" w:sz="0" w:space="0" w:color="auto"/>
      </w:divBdr>
    </w:div>
    <w:div w:id="219444098">
      <w:bodyDiv w:val="1"/>
      <w:marLeft w:val="0"/>
      <w:marRight w:val="0"/>
      <w:marTop w:val="0"/>
      <w:marBottom w:val="0"/>
      <w:divBdr>
        <w:top w:val="none" w:sz="0" w:space="0" w:color="auto"/>
        <w:left w:val="none" w:sz="0" w:space="0" w:color="auto"/>
        <w:bottom w:val="none" w:sz="0" w:space="0" w:color="auto"/>
        <w:right w:val="none" w:sz="0" w:space="0" w:color="auto"/>
      </w:divBdr>
    </w:div>
    <w:div w:id="333849362">
      <w:bodyDiv w:val="1"/>
      <w:marLeft w:val="0"/>
      <w:marRight w:val="0"/>
      <w:marTop w:val="0"/>
      <w:marBottom w:val="0"/>
      <w:divBdr>
        <w:top w:val="none" w:sz="0" w:space="0" w:color="auto"/>
        <w:left w:val="none" w:sz="0" w:space="0" w:color="auto"/>
        <w:bottom w:val="none" w:sz="0" w:space="0" w:color="auto"/>
        <w:right w:val="none" w:sz="0" w:space="0" w:color="auto"/>
      </w:divBdr>
    </w:div>
    <w:div w:id="336731461">
      <w:bodyDiv w:val="1"/>
      <w:marLeft w:val="0"/>
      <w:marRight w:val="0"/>
      <w:marTop w:val="0"/>
      <w:marBottom w:val="0"/>
      <w:divBdr>
        <w:top w:val="none" w:sz="0" w:space="0" w:color="auto"/>
        <w:left w:val="none" w:sz="0" w:space="0" w:color="auto"/>
        <w:bottom w:val="none" w:sz="0" w:space="0" w:color="auto"/>
        <w:right w:val="none" w:sz="0" w:space="0" w:color="auto"/>
      </w:divBdr>
    </w:div>
    <w:div w:id="407726866">
      <w:bodyDiv w:val="1"/>
      <w:marLeft w:val="0"/>
      <w:marRight w:val="0"/>
      <w:marTop w:val="0"/>
      <w:marBottom w:val="0"/>
      <w:divBdr>
        <w:top w:val="none" w:sz="0" w:space="0" w:color="auto"/>
        <w:left w:val="none" w:sz="0" w:space="0" w:color="auto"/>
        <w:bottom w:val="none" w:sz="0" w:space="0" w:color="auto"/>
        <w:right w:val="none" w:sz="0" w:space="0" w:color="auto"/>
      </w:divBdr>
    </w:div>
    <w:div w:id="490485831">
      <w:bodyDiv w:val="1"/>
      <w:marLeft w:val="0"/>
      <w:marRight w:val="0"/>
      <w:marTop w:val="0"/>
      <w:marBottom w:val="0"/>
      <w:divBdr>
        <w:top w:val="none" w:sz="0" w:space="0" w:color="auto"/>
        <w:left w:val="none" w:sz="0" w:space="0" w:color="auto"/>
        <w:bottom w:val="none" w:sz="0" w:space="0" w:color="auto"/>
        <w:right w:val="none" w:sz="0" w:space="0" w:color="auto"/>
      </w:divBdr>
    </w:div>
    <w:div w:id="649401924">
      <w:bodyDiv w:val="1"/>
      <w:marLeft w:val="0"/>
      <w:marRight w:val="0"/>
      <w:marTop w:val="0"/>
      <w:marBottom w:val="0"/>
      <w:divBdr>
        <w:top w:val="none" w:sz="0" w:space="0" w:color="auto"/>
        <w:left w:val="none" w:sz="0" w:space="0" w:color="auto"/>
        <w:bottom w:val="none" w:sz="0" w:space="0" w:color="auto"/>
        <w:right w:val="none" w:sz="0" w:space="0" w:color="auto"/>
      </w:divBdr>
    </w:div>
    <w:div w:id="656961055">
      <w:bodyDiv w:val="1"/>
      <w:marLeft w:val="0"/>
      <w:marRight w:val="0"/>
      <w:marTop w:val="0"/>
      <w:marBottom w:val="0"/>
      <w:divBdr>
        <w:top w:val="none" w:sz="0" w:space="0" w:color="auto"/>
        <w:left w:val="none" w:sz="0" w:space="0" w:color="auto"/>
        <w:bottom w:val="none" w:sz="0" w:space="0" w:color="auto"/>
        <w:right w:val="none" w:sz="0" w:space="0" w:color="auto"/>
      </w:divBdr>
    </w:div>
    <w:div w:id="695540496">
      <w:bodyDiv w:val="1"/>
      <w:marLeft w:val="0"/>
      <w:marRight w:val="0"/>
      <w:marTop w:val="0"/>
      <w:marBottom w:val="0"/>
      <w:divBdr>
        <w:top w:val="none" w:sz="0" w:space="0" w:color="auto"/>
        <w:left w:val="none" w:sz="0" w:space="0" w:color="auto"/>
        <w:bottom w:val="none" w:sz="0" w:space="0" w:color="auto"/>
        <w:right w:val="none" w:sz="0" w:space="0" w:color="auto"/>
      </w:divBdr>
    </w:div>
    <w:div w:id="857886456">
      <w:bodyDiv w:val="1"/>
      <w:marLeft w:val="0"/>
      <w:marRight w:val="0"/>
      <w:marTop w:val="0"/>
      <w:marBottom w:val="0"/>
      <w:divBdr>
        <w:top w:val="none" w:sz="0" w:space="0" w:color="auto"/>
        <w:left w:val="none" w:sz="0" w:space="0" w:color="auto"/>
        <w:bottom w:val="none" w:sz="0" w:space="0" w:color="auto"/>
        <w:right w:val="none" w:sz="0" w:space="0" w:color="auto"/>
      </w:divBdr>
    </w:div>
    <w:div w:id="1026712541">
      <w:bodyDiv w:val="1"/>
      <w:marLeft w:val="0"/>
      <w:marRight w:val="0"/>
      <w:marTop w:val="0"/>
      <w:marBottom w:val="0"/>
      <w:divBdr>
        <w:top w:val="none" w:sz="0" w:space="0" w:color="auto"/>
        <w:left w:val="none" w:sz="0" w:space="0" w:color="auto"/>
        <w:bottom w:val="none" w:sz="0" w:space="0" w:color="auto"/>
        <w:right w:val="none" w:sz="0" w:space="0" w:color="auto"/>
      </w:divBdr>
    </w:div>
    <w:div w:id="1074353987">
      <w:bodyDiv w:val="1"/>
      <w:marLeft w:val="0"/>
      <w:marRight w:val="0"/>
      <w:marTop w:val="0"/>
      <w:marBottom w:val="0"/>
      <w:divBdr>
        <w:top w:val="none" w:sz="0" w:space="0" w:color="auto"/>
        <w:left w:val="none" w:sz="0" w:space="0" w:color="auto"/>
        <w:bottom w:val="none" w:sz="0" w:space="0" w:color="auto"/>
        <w:right w:val="none" w:sz="0" w:space="0" w:color="auto"/>
      </w:divBdr>
    </w:div>
    <w:div w:id="1204176236">
      <w:bodyDiv w:val="1"/>
      <w:marLeft w:val="0"/>
      <w:marRight w:val="0"/>
      <w:marTop w:val="0"/>
      <w:marBottom w:val="0"/>
      <w:divBdr>
        <w:top w:val="none" w:sz="0" w:space="0" w:color="auto"/>
        <w:left w:val="none" w:sz="0" w:space="0" w:color="auto"/>
        <w:bottom w:val="none" w:sz="0" w:space="0" w:color="auto"/>
        <w:right w:val="none" w:sz="0" w:space="0" w:color="auto"/>
      </w:divBdr>
    </w:div>
    <w:div w:id="1624799479">
      <w:bodyDiv w:val="1"/>
      <w:marLeft w:val="0"/>
      <w:marRight w:val="0"/>
      <w:marTop w:val="0"/>
      <w:marBottom w:val="0"/>
      <w:divBdr>
        <w:top w:val="none" w:sz="0" w:space="0" w:color="auto"/>
        <w:left w:val="none" w:sz="0" w:space="0" w:color="auto"/>
        <w:bottom w:val="none" w:sz="0" w:space="0" w:color="auto"/>
        <w:right w:val="none" w:sz="0" w:space="0" w:color="auto"/>
      </w:divBdr>
    </w:div>
    <w:div w:id="1682928372">
      <w:bodyDiv w:val="1"/>
      <w:marLeft w:val="0"/>
      <w:marRight w:val="0"/>
      <w:marTop w:val="0"/>
      <w:marBottom w:val="0"/>
      <w:divBdr>
        <w:top w:val="none" w:sz="0" w:space="0" w:color="auto"/>
        <w:left w:val="none" w:sz="0" w:space="0" w:color="auto"/>
        <w:bottom w:val="none" w:sz="0" w:space="0" w:color="auto"/>
        <w:right w:val="none" w:sz="0" w:space="0" w:color="auto"/>
      </w:divBdr>
    </w:div>
    <w:div w:id="1946031528">
      <w:bodyDiv w:val="1"/>
      <w:marLeft w:val="0"/>
      <w:marRight w:val="0"/>
      <w:marTop w:val="0"/>
      <w:marBottom w:val="0"/>
      <w:divBdr>
        <w:top w:val="none" w:sz="0" w:space="0" w:color="auto"/>
        <w:left w:val="none" w:sz="0" w:space="0" w:color="auto"/>
        <w:bottom w:val="none" w:sz="0" w:space="0" w:color="auto"/>
        <w:right w:val="none" w:sz="0" w:space="0" w:color="auto"/>
      </w:divBdr>
    </w:div>
    <w:div w:id="20410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44CA-4D33-4F03-AC72-9DDA4A7E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Motorola Mobility-V14</cp:lastModifiedBy>
  <cp:revision>2</cp:revision>
  <cp:lastPrinted>2019-02-25T14:05:00Z</cp:lastPrinted>
  <dcterms:created xsi:type="dcterms:W3CDTF">2021-08-22T00:24:00Z</dcterms:created>
  <dcterms:modified xsi:type="dcterms:W3CDTF">2021-08-22T00:24:00Z</dcterms:modified>
</cp:coreProperties>
</file>