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80374">
        <w:rPr>
          <w:b/>
          <w:noProof/>
          <w:sz w:val="24"/>
        </w:rPr>
        <w:t>086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80374">
        <w:rPr>
          <w:rFonts w:ascii="Arial" w:hAnsi="Arial" w:cs="Arial"/>
          <w:b/>
          <w:bCs/>
        </w:rPr>
        <w:t>eMCVideo-CT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5"/>
        <w:gridCol w:w="797"/>
        <w:gridCol w:w="799"/>
        <w:gridCol w:w="799"/>
        <w:gridCol w:w="809"/>
        <w:gridCol w:w="473"/>
        <w:gridCol w:w="805"/>
        <w:gridCol w:w="807"/>
        <w:gridCol w:w="807"/>
        <w:gridCol w:w="1016"/>
        <w:gridCol w:w="1360"/>
        <w:gridCol w:w="804"/>
      </w:tblGrid>
      <w:tr w:rsidR="00F80374" w:rsidRPr="00F80374" w:rsidTr="00F80374">
        <w:trPr>
          <w:trHeight w:val="450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80374" w:rsidRPr="00F80374" w:rsidTr="00F80374">
        <w:trPr>
          <w:trHeight w:val="112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MBMS service area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C1-198036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16.2.2, 16.3.2.2, F.2.2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80374" w:rsidRPr="00F80374" w:rsidTr="00F80374">
        <w:trPr>
          <w:trHeight w:val="1125"/>
        </w:trPr>
        <w:tc>
          <w:tcPr>
            <w:tcW w:w="4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in MBMS service area element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C1-198037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eMCVideo-CT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16.2.2, 16.3.2.2, F.2.2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4" w:rsidRPr="00F80374" w:rsidRDefault="00F80374" w:rsidP="00F803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803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8C0" w:rsidRDefault="004108C0">
      <w:r>
        <w:separator/>
      </w:r>
    </w:p>
  </w:endnote>
  <w:endnote w:type="continuationSeparator" w:id="0">
    <w:p w:rsidR="004108C0" w:rsidRDefault="00410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8C0" w:rsidRDefault="004108C0">
      <w:r>
        <w:separator/>
      </w:r>
    </w:p>
  </w:footnote>
  <w:footnote w:type="continuationSeparator" w:id="0">
    <w:p w:rsidR="004108C0" w:rsidRDefault="00410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08C0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8037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52F4A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2019-12-02T07:44:00Z</dcterms:modified>
</cp:coreProperties>
</file>