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A63285">
        <w:rPr>
          <w:b/>
          <w:noProof/>
          <w:sz w:val="24"/>
        </w:rPr>
        <w:t>069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A63285" w:rsidRPr="00A63285">
        <w:rPr>
          <w:rFonts w:ascii="Arial" w:hAnsi="Arial" w:cs="Arial"/>
          <w:b/>
          <w:bCs/>
        </w:rPr>
        <w:t>RACS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79"/>
        <w:gridCol w:w="678"/>
        <w:gridCol w:w="678"/>
        <w:gridCol w:w="1212"/>
        <w:gridCol w:w="474"/>
        <w:gridCol w:w="697"/>
        <w:gridCol w:w="750"/>
        <w:gridCol w:w="1159"/>
        <w:gridCol w:w="1007"/>
        <w:gridCol w:w="1109"/>
        <w:gridCol w:w="706"/>
      </w:tblGrid>
      <w:tr w:rsidR="00A63285" w:rsidRPr="00A63285" w:rsidTr="00A63285">
        <w:trPr>
          <w:trHeight w:val="45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63285" w:rsidRPr="00A63285" w:rsidTr="00A63285">
        <w:trPr>
          <w:trHeight w:val="90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general description of RACS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C1-194402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Ericsson, ZTE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3.2, 5.3.xx (New)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23.401 CR 3526 (SA2)</w:t>
            </w:r>
          </w:p>
        </w:tc>
      </w:tr>
      <w:tr w:rsidR="00A63285" w:rsidRPr="00A63285" w:rsidTr="00A63285">
        <w:trPr>
          <w:trHeight w:val="2925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Signalling of UE support for RACS and of UE radio capability ID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C1-194404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Ericsson, ZTE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5.4.3.1, 5.4.3.2, 5.4.3.3, 5.5.1.2.2, 5.5.3.2.2, 5.5.3.3.2, 8.2.4.1, 8.2.4.xx (New), 8.2.20.1, 8.2.20.x (New), 8.2.21.1, 8.2.21.x (New), 8.2.29.1, 8.2.29.xx (New), 9.9.3.aa (New), 9.9.3.bb (New), 9.9.3.cc (New)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23.401 CR 3526 (SA2)</w:t>
            </w:r>
          </w:p>
        </w:tc>
      </w:tr>
      <w:tr w:rsidR="00A63285" w:rsidRPr="00A63285" w:rsidTr="00A63285">
        <w:trPr>
          <w:trHeight w:val="1125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radio capability ID assignment by the network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C1-194406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Ericsson, ZTE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5.5.3.2.4, 8.2.1.1, 8.2.1.xx, Annex C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23.401 CR 3519, TS 23.401 CR 3526 (SA2)</w:t>
            </w:r>
          </w:p>
        </w:tc>
      </w:tr>
      <w:tr w:rsidR="00A63285" w:rsidRPr="00A63285" w:rsidTr="00A63285">
        <w:trPr>
          <w:trHeight w:val="180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Provisioning of manufacturer-assigned UE radio capability ID to the UE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C1-194949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4, 5.10aa (new), 5.10ad (new), 5.10ae (new)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63285" w:rsidRPr="00A63285" w:rsidTr="00A63285">
        <w:trPr>
          <w:trHeight w:val="90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1355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general description of RACS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C1-194401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Ericsson, ZTE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3.2, 4.xx (New)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23.501 CR 1517 (SA2)</w:t>
            </w:r>
          </w:p>
        </w:tc>
      </w:tr>
      <w:tr w:rsidR="00A63285" w:rsidRPr="00A63285" w:rsidTr="00A63285">
        <w:trPr>
          <w:trHeight w:val="135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1356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Signalling of UE support for RACS and of UE radio capability ID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C1-194947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Ericsson, ZTE, China Mobile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5.5.1.3.2, 8.2.6.1, 8.2.6.z (New), 9.11.3.1, 9.11.3.yy (New)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23.501 CR 1517 (SA2)</w:t>
            </w:r>
          </w:p>
        </w:tc>
      </w:tr>
      <w:tr w:rsidR="00A63285" w:rsidRPr="00A63285" w:rsidTr="00A63285">
        <w:trPr>
          <w:trHeight w:val="225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1357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radio capability ID assignment by the network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C1-195136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Ericsson, ZTE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5.5.1.2.4, 5.5.1.3.4, 5.4.4.1, 5.4.4.2, 5.4.4.3, 5.4.4.4, 8.2.7.1, 8.2.7.xx, 8.2.7.yy, 8.2.19.1, 8.2.19.zz, 8.2.19.aa, 9.11.3.zz, Annex C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63285" w:rsidRPr="00A63285" w:rsidRDefault="00A63285" w:rsidP="00A632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632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23.501 CR 1517 (SA2)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C8A" w:rsidRDefault="00DD0C8A">
      <w:r>
        <w:separator/>
      </w:r>
    </w:p>
  </w:endnote>
  <w:endnote w:type="continuationSeparator" w:id="0">
    <w:p w:rsidR="00DD0C8A" w:rsidRDefault="00DD0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C8A" w:rsidRDefault="00DD0C8A">
      <w:r>
        <w:separator/>
      </w:r>
    </w:p>
  </w:footnote>
  <w:footnote w:type="continuationSeparator" w:id="0">
    <w:p w:rsidR="00DD0C8A" w:rsidRDefault="00DD0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63285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0C8A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E3B96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2019-09-05T14:29:00Z</dcterms:modified>
</cp:coreProperties>
</file>