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03232C">
        <w:rPr>
          <w:b/>
          <w:noProof/>
          <w:sz w:val="24"/>
        </w:rPr>
        <w:t>29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3232C" w:rsidRPr="0003232C">
        <w:rPr>
          <w:rFonts w:ascii="Arial" w:hAnsi="Arial" w:cs="Arial"/>
          <w:b/>
          <w:bCs/>
        </w:rPr>
        <w:t>5G_CIoT</w:t>
      </w:r>
      <w:r w:rsidR="0003232C">
        <w:rPr>
          <w:rFonts w:ascii="Arial" w:hAnsi="Arial" w:cs="Arial"/>
          <w:b/>
          <w:bCs/>
        </w:rPr>
        <w:t xml:space="preserve"> -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629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98"/>
        <w:gridCol w:w="1160"/>
        <w:gridCol w:w="473"/>
        <w:gridCol w:w="663"/>
        <w:gridCol w:w="749"/>
        <w:gridCol w:w="1162"/>
        <w:gridCol w:w="867"/>
        <w:gridCol w:w="4313"/>
        <w:gridCol w:w="910"/>
      </w:tblGrid>
      <w:tr w:rsidR="0003232C" w:rsidRPr="0003232C" w:rsidTr="0003232C">
        <w:trPr>
          <w:trHeight w:val="4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extended DRX for 5G CIoT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vivo, LG Electronics, ZTE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5.3.X (new), 5.5.1.2.2, 5.5.1.2.4, 5.5.1.3.2, 5.5.1.3.4, 5.6.2.1, 8.2.6.1, 8.2.6.X (new), 8.2.7.1, 8.2.7.X (new), 9.11.3.X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Small data rate control, general description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HiSilicon, InterDigital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4.7.3, 6.2.y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Small data rate control, activation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HiSilicon, InterDigital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6.3.2.3, 6.4.1.3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Serving PLMN rate control, general description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4.7.3, 6.2.x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Serving PLMN rate control, activation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 Huawei, HiSilicon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6.4.1.3, 8.3.2.1, 8.3.2.x (new), 9.11.4.x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in 5GS, general description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InterDigital, ZTE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5.3.x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112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in 5GS, activation with IE and indication flag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InterDigital, ZTE, Samsung R&amp;D Institute UK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5.5.1.2.2, 5.5.1.2.4, 5.5.1.3.2, 5.5.1.3.4, 8.2.7.1, 8.2.7.x (new), 9.11.3.1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in 5GS, enforcement in UE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InterDigital, ZTE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5.4.5.2.6, 5.5.1.3.7, 5.6.1.7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in 5GS, enforcement in AMF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InterDigital, ZTE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5.5.1.3.4, 5.6.1.5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in 5GS, new time value via UCU procedure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InterDigital, ZTE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5.4.4.1, 5.4.4.2, 5.4.4.3, 5.4.4.4, 8.2.19.1, 8.2.19.x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General Description for Restriction on use of </w:t>
            </w: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enhanced coverage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5.3.ab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Registration procedure for Restriction on use of enhanced coverage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5.5.1.2.2, 5.5.1.2.4, 5.5.1.3.2, 5.5.1.3.4, 9.11.3.1, 9.11.3.5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Reliable Data Service in 5GS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InterDigital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6.2.ab (new), 6.4.1.2, 6.4.1.3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13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Terminology definition for 5G_CIoT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 R&amp;D Institute UK, Nokia, Nokia Shanghai Bell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1186 (SA2)</w:t>
            </w:r>
          </w:p>
        </w:tc>
      </w:tr>
      <w:tr w:rsidR="0003232C" w:rsidRPr="0003232C" w:rsidTr="0003232C">
        <w:trPr>
          <w:trHeight w:val="15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General introduction on CIoT 5GS optimizations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 R&amp;D Institute UK, Nokia, Nokia Shanghai Bell, Intel, vivo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5.3.xy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  <w:t>TS 23.501 CR 1186 TS 23.501 CR 1101 (SA2)</w:t>
            </w:r>
          </w:p>
        </w:tc>
      </w:tr>
      <w:tr w:rsidR="0003232C" w:rsidRPr="0003232C" w:rsidTr="0003232C">
        <w:trPr>
          <w:trHeight w:val="15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CIoT capability negotiation between UE and network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 R&amp;D Institute UK, Nokia, Nokia Shanghai Bell, Intel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5.5.1.2.4, 5.5.1.3.2, 5.5.1.3.4, 8.2.6.20, 9.11.3.1, 9.11.3.5, 9.11.3.9A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1186 (SA2)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CIoT optimisations redirection betwee EPC and 5GC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NTT DOCOMO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5.5.1.2.5, 5.5.1.3.5, 9.11.3.2, A.2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Inter-RAT mobility to and from NB-IoT in 5GS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5.3.4, 5.5.1.2.4, 5.5.1.3.4, 6.3.3.2, 6.4.1.4.1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112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Congestion control for CP data transport in 5GS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Intel, InterDigital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5.3.XX(new), 5.5.1.2.4, 5.5.1.3.4, 5.6.1.4, 5.6.1.5, 8.2.7.1, 8.2.7.x(new), 8.2.17.1, 8.2.17.x(new), 8.2.18.1, 8.2.18.x(new), 10.2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1019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Active Time for MICO mode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ZTE, vivo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5.3.6, 5.5.1.2.2, 5.5.1.2.4,5.5.1.3.2,5.5.1.3.4,8.2.6.1,8.2.6.x,8.2.7.1,8.2.7.x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Strictly periodic registration timer indication for MICO mode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5.3.6, 5.3.7, 5.5.1.2.2, 5.5.1.2.4, 5.5.1.3.2, 5.5.1.3.4, 9.11.3.31, 10.2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to UE selection of CN for 5G CIoT (for 24.501)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NTT DOCOMO, Huawei, HiSilicon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4.8.4, 4.8.4A (new), 4.8.4A.X (new), 4.8.4A.Y 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Interaction between active time for MICO </w:t>
            </w: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mode and eDRX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TS23.501 CR1283 (SA2)</w:t>
            </w:r>
          </w:p>
        </w:tc>
      </w:tr>
      <w:tr w:rsidR="0003232C" w:rsidRPr="0003232C" w:rsidTr="0003232C">
        <w:trPr>
          <w:trHeight w:val="18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User plane CIoT 5GS optimization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InterDigital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5.3.1.x(new)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TS23.501 CR1181 (SA2)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 only indication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6.4.1.3,  8.3.2.1, 8.3.2.a(new), 9.11.4.a(new)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TS23.501 CR 1101 (SA2)</w:t>
            </w:r>
          </w:p>
        </w:tc>
      </w:tr>
      <w:tr w:rsidR="0003232C" w:rsidRPr="0003232C" w:rsidTr="0003232C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CIoT 5GS optimizations for non-3GPP access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Abnormal cases for eDRX between 5GS and EPS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Uplink NAS message transmission and CIoT data transfer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Samsung, ZTE, Vivo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232C" w:rsidRPr="0003232C" w:rsidTr="0003232C">
        <w:trPr>
          <w:trHeight w:val="6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in 5GS, reject of UL NAS Transport message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5.4.5.2.4, 5.4.5.2.5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32C" w:rsidRPr="0003232C" w:rsidRDefault="0003232C" w:rsidP="0003232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232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03232C" w:rsidRDefault="0003232C">
      <w:pPr>
        <w:rPr>
          <w:rFonts w:ascii="Arial" w:hAnsi="Arial" w:cs="Arial"/>
          <w:b/>
          <w:bCs/>
        </w:rPr>
      </w:pPr>
    </w:p>
    <w:sectPr w:rsidR="0003232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893" w:rsidRDefault="00972893">
      <w:r>
        <w:separator/>
      </w:r>
    </w:p>
  </w:endnote>
  <w:endnote w:type="continuationSeparator" w:id="0">
    <w:p w:rsidR="00972893" w:rsidRDefault="0097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893" w:rsidRDefault="00972893">
      <w:r>
        <w:separator/>
      </w:r>
    </w:p>
  </w:footnote>
  <w:footnote w:type="continuationSeparator" w:id="0">
    <w:p w:rsidR="00972893" w:rsidRDefault="00972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232C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2893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AF917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2019-05-23T08:24:00Z</dcterms:modified>
</cp:coreProperties>
</file>