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D00BBA">
        <w:rPr>
          <w:b/>
          <w:noProof/>
          <w:sz w:val="24"/>
        </w:rPr>
        <w:t>079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D00BBA">
        <w:rPr>
          <w:rFonts w:ascii="Arial" w:hAnsi="Arial" w:cs="Arial"/>
          <w:b/>
          <w:bCs/>
        </w:rPr>
        <w:t>ISAT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88"/>
        <w:gridCol w:w="588"/>
        <w:gridCol w:w="589"/>
        <w:gridCol w:w="1386"/>
        <w:gridCol w:w="589"/>
        <w:gridCol w:w="750"/>
        <w:gridCol w:w="750"/>
        <w:gridCol w:w="902"/>
        <w:gridCol w:w="616"/>
        <w:gridCol w:w="1703"/>
        <w:gridCol w:w="688"/>
      </w:tblGrid>
      <w:tr w:rsidR="00D00BBA" w:rsidRPr="00D00BBA" w:rsidTr="00D00BBA">
        <w:trPr>
          <w:trHeight w:val="40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00BBA" w:rsidRPr="00D00BBA" w:rsidRDefault="00D00BBA" w:rsidP="00D00BB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00BBA" w:rsidRPr="00D00BBA" w:rsidRDefault="00D00BBA" w:rsidP="00D00BB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00BBA" w:rsidRPr="00D00BBA" w:rsidRDefault="00D00BBA" w:rsidP="00D00BB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00BBA" w:rsidRPr="00D00BBA" w:rsidRDefault="00D00BBA" w:rsidP="00D00BB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00BBA" w:rsidRPr="00D00BBA" w:rsidRDefault="00D00BBA" w:rsidP="00D00BB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00BBA" w:rsidRPr="00D00BBA" w:rsidRDefault="00D00BBA" w:rsidP="00D00BB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00BBA" w:rsidRPr="00D00BBA" w:rsidRDefault="00D00BBA" w:rsidP="00D00BB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00BBA" w:rsidRPr="00D00BBA" w:rsidRDefault="00D00BBA" w:rsidP="00D00BB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00BBA" w:rsidRPr="00D00BBA" w:rsidRDefault="00D00BBA" w:rsidP="00D00BB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  <w:bookmarkStart w:id="0" w:name="_GoBack"/>
        <w:bookmarkEnd w:id="0"/>
      </w:tr>
      <w:tr w:rsidR="00D00BBA" w:rsidRPr="00D00BBA" w:rsidTr="00D00BBA">
        <w:trPr>
          <w:trHeight w:val="612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24.323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References update for ISAT after related RFC completed in IETF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14.0.0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C1-191456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Vodafone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ISAT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1, 2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0BBA" w:rsidRPr="00D00BBA" w:rsidTr="00D00BBA">
        <w:trPr>
          <w:trHeight w:val="612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24.323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References update for ISAT after related RFC completed in IETF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C1-191457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Vodafone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ISAT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1, 2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0BBA" w:rsidRPr="00D00BBA" w:rsidTr="00D00BBA">
        <w:trPr>
          <w:trHeight w:val="1836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6297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reference from IETF logme-marking draft to RFC 8497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14.10.0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C1-191459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Vodafone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ISAT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4.8.1, 5.1.2A.1.1, 5.1.2A.2, 5.2.6.3.1, 5.2.6.4.2, 5.4.3.2, 5.4.3.3, I.1A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0BBA" w:rsidRPr="00D00BBA" w:rsidTr="00D00BBA">
        <w:trPr>
          <w:trHeight w:val="612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6298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reference from IETF logme-marking draft to RFC 8497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C1-191460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Vodafone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ISAT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4.8.1, 5.1.2A.1.1, 5.1.2A.2, 5.2.6.3.1, 5.2.6.4.2, 5.4.3.2, 5.4.3.3, I.1A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0BBA" w:rsidRPr="00D00BBA" w:rsidTr="00D00BBA">
        <w:trPr>
          <w:trHeight w:val="66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6299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reference from IETF logme-marking draft to RFC 8497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C1-191461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Vodafone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ISAT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4.8.1, 5.1.2A.1.1, 5.1.2A.2, 5.2.6.3.1, 5.2.6.4.2, 5.4.3.2, 5.4.3.3, I.1A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0BBA" w:rsidRPr="00D00BBA" w:rsidTr="00D00BBA">
        <w:trPr>
          <w:trHeight w:val="612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24.237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1289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reference from IETF logme-marking draft to RFC 8497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14.6.0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C1-191481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Vodafone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ISAT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0BBA" w:rsidRPr="00D00BBA" w:rsidTr="00D00BBA">
        <w:trPr>
          <w:trHeight w:val="66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24.237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1290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reference from IETF logme-marking draft to RFC 8497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C1-191482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Vodafone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ISAT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0BBA" w:rsidRPr="00D00BBA" w:rsidTr="00D00BBA">
        <w:trPr>
          <w:trHeight w:val="612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24.237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1291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reference from IETF logme-marking draft to RFC 8497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C1-191483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Vodafone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ISAT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BA" w:rsidRPr="00D00BBA" w:rsidRDefault="00D00BBA" w:rsidP="00D00B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0B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2F5B" w:rsidRDefault="00212F5B">
      <w:r>
        <w:separator/>
      </w:r>
    </w:p>
  </w:endnote>
  <w:endnote w:type="continuationSeparator" w:id="0">
    <w:p w:rsidR="00212F5B" w:rsidRDefault="00212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2F5B" w:rsidRDefault="00212F5B">
      <w:r>
        <w:separator/>
      </w:r>
    </w:p>
  </w:footnote>
  <w:footnote w:type="continuationSeparator" w:id="0">
    <w:p w:rsidR="00212F5B" w:rsidRDefault="00212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2F5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00BBA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69BDB2E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2019-03-11T10:04:00Z</dcterms:modified>
</cp:coreProperties>
</file>