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CB1" w:rsidRDefault="00341CB1" w:rsidP="00341CB1">
      <w:pPr>
        <w:jc w:val="center"/>
        <w:rPr>
          <w:rFonts w:ascii="Arial" w:hAnsi="Arial" w:cs="Arial"/>
          <w:b/>
          <w:sz w:val="36"/>
        </w:rPr>
      </w:pPr>
    </w:p>
    <w:p w:rsidR="00341CB1" w:rsidRDefault="00341CB1" w:rsidP="00341CB1">
      <w:pPr>
        <w:jc w:val="center"/>
        <w:rPr>
          <w:rFonts w:ascii="Arial" w:hAnsi="Arial" w:cs="Arial"/>
          <w:b/>
          <w:sz w:val="36"/>
        </w:rPr>
      </w:pPr>
    </w:p>
    <w:p w:rsidR="00341CB1" w:rsidRDefault="00341CB1" w:rsidP="00341CB1">
      <w:pPr>
        <w:jc w:val="center"/>
        <w:rPr>
          <w:rFonts w:ascii="Arial" w:hAnsi="Arial" w:cs="Arial"/>
          <w:b/>
          <w:sz w:val="36"/>
        </w:rPr>
      </w:pPr>
    </w:p>
    <w:p w:rsidR="00341CB1" w:rsidRDefault="00341CB1" w:rsidP="00341CB1">
      <w:pPr>
        <w:jc w:val="center"/>
        <w:rPr>
          <w:rFonts w:ascii="Arial" w:hAnsi="Arial" w:cs="Arial"/>
          <w:b/>
          <w:sz w:val="36"/>
        </w:rPr>
      </w:pPr>
    </w:p>
    <w:p w:rsidR="00341CB1" w:rsidRDefault="00341CB1" w:rsidP="00341CB1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  <w:t>Third Generation Partnership Project (3GPP™)</w:t>
      </w:r>
    </w:p>
    <w:p w:rsidR="00341CB1" w:rsidRDefault="00341CB1" w:rsidP="00341CB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Annex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 xml:space="preserve">TSG CT </w:t>
      </w:r>
      <w:r>
        <w:rPr>
          <w:rFonts w:ascii="Arial" w:hAnsi="Arial" w:cs="Arial"/>
          <w:b/>
          <w:sz w:val="32"/>
        </w:rPr>
        <w:br/>
        <w:t>meeting: 67</w:t>
      </w:r>
    </w:p>
    <w:p w:rsidR="00341CB1" w:rsidRDefault="00341CB1" w:rsidP="00341CB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Shanghai, P.R.China, 09/03/2015 to 10/03/2015</w:t>
      </w:r>
    </w:p>
    <w:p w:rsidR="00027EEA" w:rsidRDefault="00027EEA" w:rsidP="00027EEA">
      <w:pPr>
        <w:pStyle w:val="Heading2"/>
      </w:pPr>
      <w:r>
        <w:br w:type="page"/>
      </w:r>
      <w:r>
        <w:lastRenderedPageBreak/>
        <w:t>Annex A: List of contribution documents</w:t>
      </w:r>
    </w:p>
    <w:p w:rsidR="00027EEA" w:rsidRDefault="00027EEA" w:rsidP="00027EE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9"/>
        <w:gridCol w:w="6644"/>
        <w:gridCol w:w="3105"/>
        <w:gridCol w:w="1241"/>
        <w:gridCol w:w="1056"/>
        <w:gridCol w:w="1123"/>
      </w:tblGrid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t>Replaced by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Proposed allocation of documents to agenda items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Allocation of documents to agenda items: status on Monday morning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Allocation of documents to agenda items: status at Monday lunch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Allocation of documents to agenda items: status after Monday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Allocation of documents to agenda items: status at Tuesday lunch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Allocation of documents to agenda items: status After CT Plenary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IETF status report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CP-150395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Future meetings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Letter to ITU on Liaison statement to External Organizations on the schedule for updating Recommendation ITU-R M.1457 to Revision 13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TSG RAN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Letter to ITU on Liaison statement to External Organizations on the schedule for updating Recommendation ITU-R M.1457 to Revision 13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Plenary email approval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Liaison on NGMN 5G White Paper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NGMN Alliance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Liaison statement to 3GPP regarding scope and status relevant to PPDR work items and study items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ASIA-PACIFIC TELECOMMUNITY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LS on Rel-13 MCPTT work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Liaison about ETSI ISG IP6 creation and interaction with other groups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ETSI ISG IP6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Liaison Statement from ISO/IEC JTC 1/WG 10 to ISO/IEC JTC 1 External Entities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ISO/IEC JTC 1/WG 10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LS on VoLTE Roaming Charging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GSMA RAG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LS on 3GPP Rel-13 MTC features for service capability exposure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CP-150229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Reply to LS on VoLTE Roaming Architecture GSMA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SA3-LI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LS on codec support in IMS-WebRTC for WLAN and fixed access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lastRenderedPageBreak/>
              <w:t>CP-150231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Reply to Document C1-151620:  LS on Rel-13 MCPTT work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SA6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LS on I-WLAN specification maintenance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CP-150389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 Meeting reports after CT#67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 MCC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Monitoring Enhancements CT aspects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CP-150396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Mobile Equipment Identity signalling over WLAN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SID on SCC AS Restoration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CP-150398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Controlling IMS Media Plane with SDP Capability Negotiation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Optimizations to Support High Latency Communications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CP-150399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Group based Enhancements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Video Enhancements by Region-of-Interest Information Signalling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SID on S6a/S6d Shared Data Update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CP-150400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Diameter based Interfaces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 on Diameter TS 29.230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Network Provided Location Information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Reachability Aspects of SIMTC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Diameter based Interfaces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AVP code allocation for 32.299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CP-150250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EPS AAA interfaces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CP-150251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CP-150252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Addressing and Subscriber Data Handling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lastRenderedPageBreak/>
              <w:t>CP-150253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I-WLAN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CP-150254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GTP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CP-150255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IMS-based Telepresence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CP-150256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IMS Web RTC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CP-150257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Proximity Services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CP-150258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CT aspects of Extended IMS media plane security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CP-150259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CT impacts of Codec for Enhanced Voices Services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ICE Impacts on IMS H.248 Profiles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P-CSCF Restoration Enhancements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Reporting Enhancements in Warning Message Delivery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MAP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IMS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Diameter based Interfaces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Addressing and Subscriber Data Handling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Restoration Procedures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EPS AAA interfaces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CP-150269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VGC and VBS with AoIP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GTP and PMIP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Monitoring Enhancements 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CT aspects of EVS in 3G Circuit-Switched Networks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Shared Data Update for Multiple Subscribers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Enhancements on Mobile Equipment signalling over the WLAN access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lastRenderedPageBreak/>
              <w:t>CP-150275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 WID on P-CSCF restoration enhancements with WLAN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Corrections on EPS AAA interfaces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3GPP TR 29.826 v1.0.0: Study on Proxy Call Session Control Function (P-CSCF) restoration procedures with Wireless Access Network (WLAN)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3GPP TS 29.405 v1.0.0 on Nq and Nq' application protocol (Nq-AP); Stage 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Alignment of using ProSe and ProSe services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C1-91 meeting report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draft C1-92 meeting report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 WID on CT aspects of Application specific Congestion control for Data Communication (ACDC)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CP-140999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enhancements to Proximity-based Services extensions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CP-150370</w:t>
            </w: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Message interworking during PS to CS SRVCC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CP-150401</w:t>
            </w: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IP Flow Mobility support for S2a and S2b Interfaces on stage 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Authentication Signalling Improvements for WLAN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CP-150330</w:t>
            </w: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CW_IMS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ICSRA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IMSProtoc2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CP-150290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MAINT_R2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CP-150291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IMS_SCC-SPI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CP-150292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IMSProtoc3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FC5BD1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CP-150293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MEDIASEC_CORE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CP-150294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CP-150295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aSRVCC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CP-150296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eSRVCC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lastRenderedPageBreak/>
              <w:t>CP-150297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IESE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CP-150298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CP-150299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IMSProtoc5,  OAM8-Trace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RAVEL-CT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rSRVCC-CT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TEI11 - IMS-related CRs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TEI11 - non-IMS-related CRs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eDRVCC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eSaMOG-St3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SAES3 work items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CP-150309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TEI12 - IMS-related CRs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CP-150310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TEI12 - non-IMS-related CRs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CP-150311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CP-150312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CP-150313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MTCe-UEPCOP-CT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CP-150314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WLAN_NS-CT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CP-150315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SINE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CP-150316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CP-150317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IMS_WebRTC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CP-150318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NNI_RS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lastRenderedPageBreak/>
              <w:t>CP-150319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bSRVCC, eDRVCC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HISTORY_CT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ePCSCF_WLAN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SAES4 work items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MONTE-CT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mSRVCC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TEI13 - IMS-related CRs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CP-150329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TEI13 - non-IMS-related CRs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authentication signalling improvements for WLAN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C1-152464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 WG1 status report to TSG CT #68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TSG CT WG1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Way forward for MCPTT in Rel-13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CP-150397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TSG GERAN Status report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TSG GERAN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IMS-CCR-IWCS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UUSIW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CW_IMS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ICSRA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IMS-CCR-IWCS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II-NNI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CP-150340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OMR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lastRenderedPageBreak/>
              <w:t>CP-150341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II-NNI2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CP-150342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QoS_SSL-CT3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CP-150343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TEI11, SIMTC-Reach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CP-150344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NWK-PL2IMS-CT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CP-150345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SAES-St3-PCC, TEI12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CP-150346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CP-150347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NNI_RS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CP-150348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P4C-F-CT3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CP-150349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FS_REVOLTE_IMS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ICEH248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EVS_codec-CT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UPCON-DOTCON-CT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CP-150359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EVSoCS-CT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cDOCME_PCC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TEI13 for SAES-St3-PCC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TEI13 for PCC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lastRenderedPageBreak/>
              <w:t>CP-150363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TEI13 for other PCC WIs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CR pack on TEI13 for IMS/CS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   Rel-13 CT aspects of Architecture Enhancements for Service Capability Exposure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CP-150402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3GPP TS 29.217 v2.1.0 on Policy and Charging Control: Congestion Reporting over Np reference point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 status report to CT#68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TS 29.811 v1.0.0 on Study on EPC Signalling Improvements for Race Scenarios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enhancements to Proximity-based Services extensions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Justification for updates of WID on CT aspects of enhancements to Proximity-based Services extensions (eProSe-Ext-CT)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IP-SM-GW-Realm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Potential impact on CT work area from 'clean slate' part of GERAN's study on "Cellular System Support for Ultra Low Complexity and Low Throughput Internet of Things"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Vodafone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Reply LS on VoLTE Roaming Architecture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LS on Establishment of new Focus Group on “IMT-2020”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ITU-T Study Group 13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 Chairman report to CT #68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Draft report of CT6 #76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TR 31.829 V2.0.0 Development of conformance requirements for the IP Multimedia Services Identity Module (ISIM) application support in ME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1 CR and mirrors against TS 31.102 for TEI8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1 CR and mirrors against TS 31.111 for TEI10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3 CRs against TS 31.111, TS 31.102 and TS 31.103 for TEI13 / SMSMI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1 CR against TS 31.102 for ProSe-CT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1 CR against TS 31.102 for SINE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1 CR against TS 31.102 for IMS_UApAs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lastRenderedPageBreak/>
              <w:t>CP-150385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4 CRs against TS 31.111, TS 31.102 and TS 31.103 for TEI13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CP-150394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2 CRs against TS 31.111 and TS 31.124 for Red_Uce (Rel-12)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1 CR against TS 31.111 and TS 31.124 for Red_Uce (Rel-13)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9 CRs against TS 31.101, TS 31.111, TS 31.115, TS 31.116, TS 31.121 and TS 31.124 for TEI12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LS from MSIP: Request on prioritization and expeditious completion of 3GPP Work Items and Study Items related to Public Safety LTE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Korean Ministry of Science, ICT and Future Planning (MSIP)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Support team report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ETSI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Appraisal and concerns on MCPTT standardisation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TETRA + Critical Communications Association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Draft minutes of CT3#81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ETSI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4 CRs against TS 31.111, TS 31.102 and TS 31.103 for TEI13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CP-150385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CP-150218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Monitoring Enhancements CT aspects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Way forward for MCPTT in Rel-13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 Chairman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SID on SCC AS Restoration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CP-150237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Optimizations to Support High Latency Communications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SID on S6a/S6d Shared Data Update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Message interworking during PS to CS SRVCC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   Rel-13 CT aspects of Architecture Enhancements for Service Capability Exposure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IMS debug removal of feature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MSC server supporting MSC server assisted mid-call feature subscribe to the conference event package after SRVCC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Huawei, Samsung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MSC Server enhanced for ICS subscribe to conference event package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Huawei, Samsung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Work Plan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-</w:t>
            </w:r>
          </w:p>
        </w:tc>
      </w:tr>
    </w:tbl>
    <w:p w:rsidR="00027EEA" w:rsidRDefault="00027EEA" w:rsidP="00027EEA"/>
    <w:p w:rsidR="00027EEA" w:rsidRDefault="00027EEA" w:rsidP="00027EEA">
      <w:pPr>
        <w:pStyle w:val="Heading2"/>
      </w:pPr>
      <w:r>
        <w:br w:type="page"/>
      </w:r>
      <w:r>
        <w:lastRenderedPageBreak/>
        <w:t>Annex B: List of change requests</w:t>
      </w:r>
    </w:p>
    <w:tbl>
      <w:tblPr>
        <w:tblW w:w="13624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728"/>
        <w:gridCol w:w="550"/>
        <w:gridCol w:w="416"/>
        <w:gridCol w:w="354"/>
        <w:gridCol w:w="532"/>
        <w:gridCol w:w="2835"/>
        <w:gridCol w:w="318"/>
        <w:gridCol w:w="701"/>
        <w:gridCol w:w="701"/>
        <w:gridCol w:w="1012"/>
        <w:gridCol w:w="718"/>
        <w:gridCol w:w="594"/>
        <w:gridCol w:w="1999"/>
        <w:gridCol w:w="1572"/>
      </w:tblGrid>
      <w:tr w:rsidR="00FC5BD1" w:rsidRPr="00913E74" w:rsidTr="00FC5BD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Version-Current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Version-New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WG-Responsible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Meeting-2nd-Level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FC5BD1" w:rsidRPr="00913E74" w:rsidRDefault="00FC5BD1" w:rsidP="00FC5BD1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913E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Source-2nd-Level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iFC XML alignment with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iFC XML alignment with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iFC XML alignment with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iFC XML alignment with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iFC XML alignment with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iFC XML alignment with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Auth-session-State in BIR/BIA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Auth-session-State in BIR/BIA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Auth-session-State in BIR/BIA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Auth-session-State in BIR/BIA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Auth-session-State in BIR/BIA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Wrong CR Implementation of CR 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Wrong CR Implementation of CR 0415r1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Wrong CR Implementation of CR 0416r1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Wrong CR Implementation of CR 0416r1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Location info XML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Location info XML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Location info XML Corrections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Payload T4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SIMTC-ReachCSPS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Alcatel-Lucent, Alcatel-Lucent </w:t>
            </w: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Shanghai Bell, Verizon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Payload T4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SIMTC-ReachCSPS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SCS address for SMS over 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SIMTC-ReachCSPS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SCS address for SMS over 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SIMTC-ReachCSPS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IP-SM-GW-Realm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IP-SM-GW-Realm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IP-SM-GW-Realm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IP-SM-GW-Realm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IP-SM-GW-Realm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IP-SM-GW-Realm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AVP code allocation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AVP code allocation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Repeated SWm session for default APN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RTR handling when emergency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"Digest-AKAv1-MD5" is used as well for other Digest-AKA versions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Confidentiality-key is mandatory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Sh-Notif when the HSS supports both Update-Eff and Notif-Eff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Alcatel-Lucent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Sh-Notif when the HSS supports both Update-Eff and Notif-Eff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Alcatel-Lucent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of Root NAI and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of Root NAI and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the I-WLAN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PLMN ID communicated in the VPLMN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PLMN ID communicated in the VPLMN in network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ARP Value in Downlink Data Notification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ARP Value in Downlink Data Notification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Contents of ULI IE in the Modify Bearer Request during Handovers to 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Contents of ULI IE in the Modify Bearer Request during Handovers to 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IETF Updates on IMS Telepresence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IETF Updates on IMS Telepresence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WebRTC transport protocols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WebRTC transport protocols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 Function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AVP code allocation for Match Refresh Timer AVP in TS 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and Clean-up on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Addition of Charging Characteristics in ProSe Subscriber data for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Ambiguity in the defintion of Prose-Discovery-Filter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C4-150704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ProSe Validity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C4-150707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Alignment on using ProSe service and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3GPP TLS profile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3GPP TLS profile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3GPP TLS profile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Updating ITU-T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Updating ITU-T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TCP descriptor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TCP descriptor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Updating ITU-T reference H.248.90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Updating ITU-T reference H.248.90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Bearer Termination in ICE Acknowledgements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Bearer Termination in Acknowledgements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Bearer Termination in Acknowledgements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S-CSCF hanlding in PCRF based solution when UE is temporarily out of coverage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SAR-Flags inclusion in SAR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Criticality of the Cause IE in Write-Replace Warning Response and Stop Warning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Access restriction per VPLMN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China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Access Restriction Data per 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AVP codes for Access Restriction Data per 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Access Restriction Data per 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Access Restriction Data per 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IP-SM-GW registration with Diameter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STN-SR Sh-Update introduction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IP-SM-GW registration with Diameter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Access key for ExtendedPriority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C4-150870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Cleanup and small error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Unsuccessful Triggering due to MT-SMS barring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(S)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examples for the Fast-Reauth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Domain name starting by a digit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Network Access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Storage of accesss restriction data per 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Remove S2a GRE Keys from ePDG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MCE configuration update after MBMS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Vodafone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PDN GW Identity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The value of SM-Back-Off-Timer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the S6b Service Authorization Information Update procedure for DSMIPv6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EPC before Root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RT: Voice group call and voice broadcast services with AoIP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inclusion of PTMSI Signature in SGSN Context Request message for Suspend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Cisco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TEID-C header value not known / Failure Indication message Cause value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PCO in CSReq for handover to TWAN with GTP over S2a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ULI inclusion for PDP activation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Cisco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 inclusion for non-3GPP to 3GPP handover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Cisco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Inclusion of EBI in Delete Bearer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User CSG Information in TAU/RAU with SGW change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Verizon, 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Session/bearer release cause over S2a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Alcatel-Lucent, Alcatel-Lucent </w:t>
            </w: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Shanghai Bell, Verizon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Session/bearer release cause over 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C4-150701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At receiving Delete Bearer Failure Indication sent on zero-TEID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UCI condition in Modify Bearer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At receiving unexpected triggered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on ULI on S5 S8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Presence condition of embedded IEs in a Grouped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EBI and ARP in DDN message sent to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1606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Message Granularity of Restoration and Recovery related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on the rejection of the PBU for APN congestion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on the IE in UPN and UPA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C4-150702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Support of IPv6 Prefix Delegation over PMIP-based S5/S8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Telecom, ZTE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Editorial corrections to clause 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Multiple PGW IP addresses in DNS Record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Introducing S6t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MONTE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Adding support for the EVS codec over UMTS 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EVSoCS-CT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Adding support for the EVS codec over UMTS 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C4-68b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C4-150661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EVSoCS-CT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Only Repository Data can be shared among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Shared Repository Data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Storage of IMEI for WLAN acces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IMEI(SV) signalling over GTP based S2a and 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 MEI to S2aS2b interfaces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type of the Redirect-Host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type of the Redirect-Host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type of the Redirect-Host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type of the Redirect-Host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type of the Redirect-Host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Alignmnet of using ProSe and ProSe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C4-150980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TEI13, 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8.31.0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8.32.0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THIG on Path and Service-Route header fields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8.31.0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8.32.0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Nevenka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THIG on Path and Service-Route header fields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Nevenka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THIG on Path and Service-Route header fields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Nevenka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THIG on Path and Service-Route header fields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Nevenka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THIG on Path and Service-Route header fields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Nevenka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Content-Disposition for pidf+xml message bodies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8.31.0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8.32.0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Content-Disposition for pidf+xml message bodies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Content-Disposition for pidf+xml message bodies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Content-Disposition for pidf+xml message bodies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Content-Disposition for pidf+xml message bodies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Content-Disposition for pidf+xml message bodies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THIG on Path and Service-Route header fields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/Nevenka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Content-Disposition for pidf+xml message bodies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CDIV – tel and SIP URI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CDIV – tel and SIP URI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CDIV – tel and SIP URI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CDIV – tel and SIP URI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CDIV – tel and SIP URI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CDIV – tel and SIP URI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CDIV – tel and SIP URI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MSC server assisted mid-call feature removed from 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IMS_SCC-SPI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Modification of missing Allow-Events header field status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Modification of missing Allow-Events header field status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Modification of missing Allow-Events header field status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Modification of missing Allow-Events header field status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Modification of missing Allow-Events header field status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to media plane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MEDIASEC_CORE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to media plane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MEDIASEC_CORE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to media plane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MEDIASEC_CORE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to media plane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MEDIASEC_CORE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to media plane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MEDIASEC_CORE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3GPP2 referrence to reflect the correct published version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3GPP2 referrence to reflect the correct published version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3GPP2 referrence to reflect the correct published version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3GPP2 referrence to reflect the correct published version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3GPP2 referrence to reflect the correct published version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"state-and-event"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"state-and-event"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"state-and-event"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"state-and-event"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"vnd.3gpp.state-and-event+xml"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"vnd.3gpp.state-and-event+xml"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"vnd.3gpp.state-and-event+xml"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"vnd.3gpp.state-and-event+xml"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speech media component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eSRVCC, 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speech media component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eSRVCC, 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speech media component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eSRVCC, 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speech media component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eSRVCC, 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expected IANA Expert Review comments on "vnd.3gpp.SRVCC-info+xml"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expected IANA Expert Review comments on "vnd.3gpp.SRVCC-info+xml"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expected IANA Expert Review comments on "vnd.3gpp.SRVCC-info+xml"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expected IANA Expert Review comments on "vnd.3gpp.SRVCC-info+xml"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Clarifying condition for not routeing via S-CSCF for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Clarifying condition for not routeing via S-CSCF for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Clarifying condition for not routeing via S-CSCF for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Clarifying condition for not routeing via S-CSCF for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"g.3gpp.mid-call"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"g.3gpp.mid-call"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"g.3gpp.mid-call"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"g.3gpp.mid-call"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"vnd.3gpp.mid-call+xml"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"vnd.3gpp.mid-call+xml"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"vnd.3gpp.mid-call+xml"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"vnd.3gpp.mid-call+xml"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Delete Debug Leftovers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IMSProtoc5, OAM8-Trace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Translation of geo-local numbers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Translation of geo-local numbers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Translation of geo-local numbers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Loopback indication in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Loopback indication in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Loopback indication in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Completed Rel-11 IANA Registrations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Completed Rel-11 IANA Registrations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Completed Rel-11 IANA Registrations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"vnd.3gpp.access-transfer-events+xml"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"vnd.3gpp.access-transfer-events+xml"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"vnd.3gpp.access-transfer-events+xml"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"vnd.3gpp.srvcc-ext+xml"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"vnd.3gpp.srvcc-ext+xml"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"vnd.3gpp.srvcc-ext+xml" MIME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Renaming of the CS to PS SRVCC, ATGW-anchored element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Renaming of the CS to PS SRVCC, ATGW-anchored element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Renaming of the CS to PS SRVCC, ATGW-anchored element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Accept header field and Supported header field not allowed in provisional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Accept header field and Supported header field not allowed in provisional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Accept header field and Supported header field not allowed in provisional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TFT checks for secondary PDP contexts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Intel, Qualcomm, Ericsson, Huawei,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TFT checks for secondary PDP contexts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Intel, Qualcomm, Ericsson, Huawei,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TFT checks for secondary PDP contexts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Intel, Qualcomm, Ericsson, Huawei,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Capability indicator for extended EARFCN value range in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 /Jennifer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Capability indicator for extended EARFCN value range in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 /Jennifer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Capability indicator for extended EARFCN value range in GERAN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 /Jennifer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mistake in IANA registration form for feature capability indicator for CS to PS DRVCC for originating call in pre-alerting phase.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mistake in IANA registration form for feature capability indicator for CS to PS DRVCC for originating call in pre-alerting phase.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Correcting g.3gpp.cs2ps.drvcc-orig-pre-alerting and g.3gpp.cs2ps.drvcc.alerting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The g.3gpp.cs2ps.drvcc-orig-pre-alerting and g.3gpp.cs2ps.drvcc.alerting media feature tags are misspelled.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Timer Tw1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to EAP authentication and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Timer Tw1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Timer Tw1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IETF Update on IMS Telepresence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IETF Update on IMS Telepresence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IETF Update on IMS Telepresence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revised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 debug removal of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IMSProtoc6, OAM8-Trace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Moving misplaced subclause 5.7.1.3B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Moving misplaced subclause 5.7.1.3B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P-Access-Network-Info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P-Access-Network-Info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Relayed-Charge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Relayed-Charge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Relayed-charge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Relayed-charge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ESM re-activation attempts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ESM re-activation attempts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ANDSF information on visited PLMNs with preferred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SAES3-non3GPP, 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Alcatel-Lucent, Alcatel-Lucent </w:t>
            </w: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Shanghai Bell /Jennifer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ANDSF information on visited PLMNs with preferred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SAES3-non3GPP, 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APN usage in ISRP and IARP NSWO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on PreferredSSIDList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Adding missing condition for mobile terminating UE in alerting phase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Adding missing condition for mobile terminating UE in alerting phase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for List of TAIs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C1-150913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for List of TAIs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C1-150914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CBC Geo-redundancy support in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TEI12, 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Verizon, AT&amp;T, LG Electronics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CBC Geo-redundancy support in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TEI12, 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Verizon, AT&amp;T, LG Electronics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Warning message indication delivery for PWS reporting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TEI12, 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Warning message indication delivery for PWS reporting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TEI12, 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Rollback of changes on reset attempt counters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Corporation, Huawei, HiSilicon, 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Rollback of changes on reset attempt counters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Corporation, Huawei, HiSilicon, 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 leaf and IP CAN bearer established by I-WLAN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GNSS related corrections in CPOS and +CPOSR positioning commands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GNSS related corrections in CPOS and +CPOSR positioning commands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Type correction for +CGDCONT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MediaTek Inc.,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Type correction for +CGDCONT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MediaTek Inc.,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bookmarkStart w:id="0" w:name="_GoBack"/>
            <w:bookmarkEnd w:id="0"/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Annex A table for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Annex A table for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Deprecation of SIP 202 (Accepted) and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Deprecation of SIP 202 (Accepted) and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Trigger to initate routeing area procedure (PSM)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HTC, Spreadtrum Communication, Qualcomm Incorporated, LG Electronics, Ericsson, Nokia Networks, 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Trigger to initate routeing area procedure (PSM)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HTC, Spreadtrum Communication, Qualcomm Incorporated, LG Electronics, Ericsson, Nokia Networks, 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Trigger to initate Tracking area procedure (PSM)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HTC, Spreadtrum Communication, Qualcomm Incorporated, LG Electronics, Ericsson, Nokia Networks, 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Trigger to initate Tracking area procedure (PSM)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HTC, Spreadtrum Communication, </w:t>
            </w: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Qualcomm Incorporated, LG Electronics, Ericsson, Nokia Networks, 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Priority defined in preferredSSIDlist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Priority defined in preferredSSIDlist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Rule selection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HiSilicon/youyang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Rule selection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HiSilicon/youyang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Priority defined in preferredSSIDlist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UE retry behaviour after rejection by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Corporation., Huawei, HiSilicon, CATT, AT&amp;T, Nokia Networks, Verizon, Alcatel-Lucent, Alcatel-Lucent Shanghai Bell, TeliaSonera, Docomo, ZTE, LG Electronics, Ericsson, Deutsche Telekom, Interdigital, Mediatek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UE retry behaviour after rejection by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Corporation., Huawei, HiSilicon, CATT, AT&amp;T, Nokia Networks, Verizon, Alcatel-Lucent, Alcatel-Lucent Shanghai Bell, TeliaSonera, Docomo, ZTE, LG Electronics, Ericsson, Deutsche Telekom, Interdigital, Mediatek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Remove the note for SM cause value #27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Remove the note for SM cause value #27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 back-off timer for GPRS session management rejections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Samsung Telecommunications, 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 back-off timer for GPRS session management rejections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Samsung Telecommunications, 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UE retry behaviour after rejection by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Corporation., Huawei, HiSilicon, CATT, AT&amp;T, Nokia Networks, Verizon, Alcatel-Lucent, Alcatel-Lucent Shanghai Bell, TeliaSonera, Docomo, ZTE, LG Electronics, Ericsson, Deutsche Telekom, Interdigital, Mediatek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UE retry behaviour after rejection by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Corporation., Huawei, HiSilicon, CATT, AT&amp;T, Nokia Networks, Verizon, Alcatel-Lucent, Alcatel-Lucent Shanghai Bell, TeliaSonera, Docomo, ZTE, LG Electronics, Ericsson, Deutsche Telekom, Interdigital, Mediatek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Remove the note for ESM cause value #27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Remove the note for ESM cause value #27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UE back-off timer for EPS session management rejections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Alcatel-Lucent, Alcatel-Lucent </w:t>
            </w: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Shanghai Bell, Samsung Telecommunications, 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UE back-off timer for EPS session management rejections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Samsung Telecommunications, 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PLMN selection triggered by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Incorporated, LG Electronics, Huawei, HiSilicon, BlackBerry UK Ltd., 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PLMN selection triggered by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Incorporated, LG Electronics, Huawei, HiSilicon, BlackBerry UK Ltd., 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limited service state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/ Taehun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limited service state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/ Taehun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Proper Call Type for service request in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Proper Call Type for service request in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service request triggering condition for ProSe direct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/Taehun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service request triggering condition for ProSe direct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/Taehun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titles of configuration parameters carrying NAP object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GeographicalArea in DirectCommunicationRadioParameters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Sprint, Qualcomm Incorporated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ToConRef leaf in ProSe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/ Jae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‘Not served by E-UTRAN’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BlackBerry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PLMN selection triggered by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Qualcomm Incorporated, LG </w:t>
            </w: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Electronics, 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Stop the running T4000/T4002 before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Editor's notes on references to ASN.1 data types specified in TS 36.331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 Direct communication when UE cannot determine its 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Sprint, Qualcomm Incorporated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Correction of inconsistencies in Message format and Information Element definitions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Incorporaed,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Addition of Match Report Refresh Timer T4006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Removal of Editor’s Note about Radio Parameter Configuration for ProSe Direct Communication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 direct discovey announcements to AS layer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Incorporated, LG Electronics, Samsung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Mointored PLMN use correction in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service request triggering condition for ProSe direct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/ Taehun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 the wrong condition in Monitor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 the ProSe Application ID check operation in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of ProSe IANA registration forms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Service authorisation procedure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‘Not served by E-UTRAN’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/ Taehun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Security of HTTP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Qualcomm Incorporated, Samsung R&amp;D Institute UK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WebRTC codec when using EPC via WLAN IP-CAN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Data channel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Contents of To: and From: headers for WIC registration based on web-authentication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 / Ricky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Coordination between the IMS Provider and WWSF Provider on lifetime of the REGISTER.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 / Ricky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Some corrections to 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W2 using SIP Digest credentials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reference version of gateways draft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380 handling for eP-CSCF and WIC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eIMS-AGW to be documented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 7549 (draft-holmberg-dispatch-iotl)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 7549 (draft-holmberg-dispatch-iotl)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 7549 (draft-holmberg-dispatch-iotl)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 7549 (draft-holmberg-dispatch-iotl)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 7549 (draft-holmberg-dispatch-iotl)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 7549 (draft-holmberg-dispatch-iotl)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Completed Rel-12 IANA Registrations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bSRVCC, 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Completed Rel-12 IANA Registrations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bSRVCC, 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Updating reference RFC 4244 to RFC 7044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P-CSCF priority order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P-CSCF priority order text alignment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draft-gundavelli-ipsecme-3gpp-ims-options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C1-150973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Moving P-CSCF procedures to annex 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Including resource sharing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S-CSCF impact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C1-150999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Solving editor's note about INVITE without SDP offer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Resource sharing per media stream in the 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Resource sharing procedures and updated ABNF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Media sharing and HOLD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 Automatic Network Selection Mode Procedure for UE supporting E-UTRA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C1-150975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BlackBerry UK Limited, Intel Corp.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Initiating a location update upon receipt of RAU Reject with GMM cause #10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Detach and re-attach required for changes in E-UTRAN capabilities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Clarfication for TMSI handling during combined tracking area update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TAU trigger at T3417ext expiry for MO 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Clarifications on Disabling E-UTRA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Clarifications on Enabling E-UTRA when UE performs PLMN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RRC release with redirection for CSFB or 1x 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Re-enabling E-UTRA due to HO.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Allow UEs to proceed with CSFB after TAU Reject #9,#10 or #40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MediaTek Inc., Samsung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ID Type field of IDr payload carrying APN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Microsoft, Deutsche Telekom, Qualcomm Incorporated, 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ePDG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Telekom, Ericsson, Intel Corporation, Alcatel-Lucent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INITIAL_CONTACT notification when additional PDN connection is established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Cause value for EPC forbidden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Clarify when to use root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BlackBerry UK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Adding a general subclause to clause 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BlackBerry UK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IKEv2 liveness check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Incorporated, 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Switch-on and switch-off for non-3GPP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DDF to be valid XML document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Closure of TCP connections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Precondition and swap of 200 for UPDATE and 180/200 for INVITE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Samsung R&amp;D Institute UK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undesired consequences of 503 response in P-CSCF terminating call handling and in MGCF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NTT Docomo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IBCF hiding of the Service Route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Mobile, BlackBerry UK Ltd,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New header field for dynamic service interaction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MSC server enhanced for ICS from proxy major capabilities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IMSprotoc7, 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Defining an MSC server enhanced for SRVCC role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P-Charging-Vector for response to subsequent request on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NEC, 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undesired consequences of 503 response in P-CSCF originating call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Applying THIG on Path header field, using new Feature-capability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Nevenka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Editorial change to eliminate confusion on UE supporting multiple registrations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Expires in 3rd party REGISTER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Restoration-Info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IMSProtoc7, 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Anonymous User Identity in the From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Removal of redundant Via header from INVITE response table.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NTT, OKI/Shunsuke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Removal of redundant Require header from SUBSCRIBE 2xx response table.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NTT, OKI/Shunsuke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Support of Expires header field in responses to PUBLISH request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profile status of Contact header field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profile status of WWW-Authenticate and Proxy-Authenticate header field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Modification of prerequisites for CANCEL response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status code for the PUBLISH response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undesired consequences of 503 response in MGCF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Annex A status correction of Record-Route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NEC, NTT /Naoaki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Annex A status correction of Supported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NEC, NTT /Naoaki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Annex A status correction of Server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NEC, NTT /Naoaki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BSSID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P-CSCF public user identity matching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P-Early Media; Annex A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IMSProtoc7, IMSProtoc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Geographical Identifier insertion when TWAN is used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Service access number translation by an AS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draft-mohali-dispatch-cause-for-service-number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Updates to mobile reachable timer and network behaviour because of MONTE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HiSilicon, LG Electronics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Updates to mobile reachable timer and network behaviour because of MONTE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Indicateing when access transfer is completed for MSC server assisted mid-call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Access transfer complete clarification for active and alerting calls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Start and stop of receiving SIP messages from the remote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incorrect interworking of 200 (OK) in N4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PS to CS SRVCC for calls in alerting phase when remote UE does not support precondition, 1st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Anchor additional session on ATCF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revised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MSC server not enhanced for ICS subscribe to the conference event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revised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MSC Server enhanced for ICS notify UE conference event package after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Aligning TLS profiles used by CT1 specifications with SA3 agreed TLS profile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Service Specific Access Control Exemption for MPS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ACS, OEC, AT&amp;T, Alcatel-Lucent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Addition of missing AS actions for CAT gateway model on receiving initial INVITE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Addition of missing AS actions for CAT gateway model on receiving 18x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Addition of missing AS actions for CAT gateway model to start CAT media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Addition of missing AS actions for CAT gateway model on receiving 200 OK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call flow example for CAT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Determination of the registration duration by the S-CSCF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Aligning TLS profiles used by CT1 specifications with SA3 agreed TLS profile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UE accessing IM CN subsystem using PDP context provided by SGSN connected to S-GW and P-GW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Not acquiring P-CSCF addresses when UE communicates with IM CN subsystem and handover to GPRS IP-CANs occurs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Improvement of reference to S-CSCF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Transfer of additional terminating alerting call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TEI13, aSRVCC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limiting triggering condition in 12.3.3.5.1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C1-150994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Missing PANI when MSC server is a MSC server enhanced for SRVCC using SIP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Unclear direction when releasing the transferred call after transfer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Referencing MSC server enhanced for SRVCC instead of MGCF in annex A of 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Resource-Priority missing when additional alerting call is transferred using PS to CS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Incorrect description of a flow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Clarrification on the flow of PS to CS SRVCC with an incoming waiting call in alerting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Adding missing SIP 1xx response with “g.3gpp.mid-call” in Feature-Caps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MSC server enhanced for DRVCC using a SIP interface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eMSCs support same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Aligning TLS profiles used by CT1 specifications with SA3 agreed TLS profile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Inconsistent setting of "cgi-3gpp" and "utran-sai-3gpp"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Editorial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Emergency calls and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CDIV – cause-param syntax correction r13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removal of priv-value at the terminating 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NTT/Shunsuke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procedure for priv-value "session" and "critical"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White lists and barring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Aligning TLS profiles used by CT1 specifications with SA3 agreed TLS profile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Serial Number handling for WRITE-REPLACE Request/Indication primitive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ETWS Primary Notification message at E-UTRAN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corrections and editorial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Mikael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authentication timers after loss or release of signalling connection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C1-150935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/ Robert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access class barring when accessing the network for emergency bearer sevices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/ Robert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Setting of the Device properties IE for CS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C1-150939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/ Robert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range from which a timer value for T3396 is drawn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BlackBerry UK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Clarifications on using PLMN Selector List after #14 "GPRS services not allowed in this PLMN" for MS using SIM/USIM.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 / Ricky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T3346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on UE's behaviour for EWT from the lower layers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GMM cause code #10(implicitly detached)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timers T3246 and T3346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ESM cause value #50, #51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Removal of dependency on GPRS update status from GMM-DEREGISTERED.ATTEMPTING-TO-ATTACH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to respond to paging during congestion.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to allow IMSI Detach during congestion.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 xml:space="preserve">Clarifications on EAB Override and Override Low Priority Access Indicator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TFT for abnormal cases of PDP Context modification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Mikael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Enable ISR for PS-only 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Respond to paging with IMSI in Limited Service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Alignment of MS behaviour for EWT in Service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Removal of duplicate conditions for RRC connection release controlled by Timer T3240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Aligning with SA2 requirement of NMO1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Timer table update for timer T3211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Stopping timer T3340 upon receiving downlink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2804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Clarifications on normal stop of timers T3246 and T3346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merged subclauses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TEI13, 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UE behaviour after SRVCC transfer of conference calls when MSC does not support mid-call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Samsung, Intel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authentication timers after loss or release of signalling connection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/ Robert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access class barring when accessing the network for emergency bearer sevices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/ Robert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T3346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on UE's behaviour for EWT from the lower layers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ESM cause value #50, #51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Removal of dependency on EPS Update Status from EMM-DEREGISTERED.ATTEMPTING-TO-ATTACH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timers T3346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HTC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Setting of the Device properties IE for CSFB emergency call and 1x CSFB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timer T3245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Enable ISR for PS-only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Alignment of UE behaviour for EWT in Service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Aligning TLS profiles used by CT1 specifications with SA3 agreed TLS profile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Aligning TLS profiles used by CT1 specifications with SA3 agreed TLS profile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Condition for the ProSe function to remove the entry in UE’s 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Service authorisation procedure based on the 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VPLMN ID deletion in the MATCH_REPORT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Service authorisation description alignment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on how to use the Discovery Key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to the applicability of the UE retry wait time value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AT Command +CTZR: enhancement to extended time zone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Intel, Ericsson, Samsung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Support for WLAN Offload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C1-152093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on background color of 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on background color of 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43.068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RT - explicit signaling mute/unmute for VGCS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C1-151874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Huawei, HiSilicon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Handling of 415 response for multipart MIME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8.26.0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8.27.0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Orange,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Orange,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Orange,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Orange,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Orange,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Orange,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User-to-user information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8.26.0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8.27.0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TELECOM ITALIA,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User-to-user information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TELECOM ITALIA,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User-to-user information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TELECOM ITALIA,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User-to-user information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TELECOM ITALIA,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User-to-user information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TELECOM ITALIA,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User-to-user information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TELECOM ITALIA,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8.26.0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8.27.0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CW_IMS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rules condition for CFU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rules condition for CFU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rules condition for CFU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rules condition for CFU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rules condition for CFU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APRI Mapping for mutiple Privacy header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Deutsche Telekom, Ericsson,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APRI Mapping for mutiple Privacy header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Deutsche Telekom, Ericsson,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APRI Mapping for mutiple Privacy header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Deutsche Telekom, Ericsson,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APRI Mapping for mutiple Privacy header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Deutsche Telekom, Ericsson,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APRI Mapping for mutiple Privacy header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Deutsche Telekom, Ericsson,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 RFC7462 (alert-info urns)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Procedures for avoiding changes in the OMR algorithm outcome on subsequent SDP offer/answer transactions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Procedures for avoiding changes in the OMR algorithm outcome on subsequent SDP offer/answer transactions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Procedures for avoiding changes in the OMR algorithm outcome on subsequent SDP offer/answer transactions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Condition on usage of Refer-Sub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Condition on usage of Refer-Sub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Condition on usage of Refer-Sub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Condition on usage of Refer-Sub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Remove the user identity from the intermediate spending limt report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the IP-CAN session termination for spending limit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Notify a pending policy counter status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Telecom, 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Notify a pending policy counter status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Telecom, 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Notify a pending policy counter status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Telecom, 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pending policy counters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pending policy counters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pending policy counters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Including the Supported-Features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SCS-Identity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TEI11, 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SCS-Identity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TEI11, 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in Netloc functionality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in Netloc functionality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Corrections in Netloc functionality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Non-3GPP access for 3GPP-SGSN-MCC-MNC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NWK-PL2IMS-CT, 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Oran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Non-3GPP access for 3GPP-SGSN-MCC-MNC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NWK-PL2IMS-CT, 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Oran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the charging identifier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SAES-St3-PCC,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to the charging identifier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SAES-St3-PCC,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 change of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SAES-St3-PCC,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 change of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SAES-St3-PCC,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Removal of IMS debug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Vodafone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errors in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NTT, Fujitsu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errors in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NTT, Fujitsu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draft-holmberg-dispatch-iotl-parameter-04 updated to RFC 7549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draft-holmberg-dispatch-iotl-parameter-04 updated to RFC 7549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draft-holmberg-dispatch-iotl-parameter-04 updated to RFC 7549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Usage of AVPs related to user identity for convergence scenario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P4C-F-CT3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Usage of AVPs related to user identity for convergence scenario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P4C-F-CT3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draft-holmberg-dispatch-iotl-parameter-04 updated to RFC 7549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FS_REVOLTE_IMS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draft-holmberg-dispatch-iotl-parameter-04 updated to RFC 7549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FS_REVOLTE_IMS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Additional RFC 6665 related IETF drafts added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Additional RFC 6665 related IETF drafts added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Bearer Termination in Acknowledgements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Bearer Termination in Acknowledgements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Bearer Termination in Acknowledgements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Bearer Termination in Acknowledgements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ICEH248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MB2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RAN-NAS-Cause supported feature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Priority of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China Telecom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Priority of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China Telecom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 change of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 change of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RAN-NAS-Cause supported feature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Alignment with the changes of 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 to align with new title of TS 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Introducing resource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for the support of resource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Alignment with SDP procedures for resource sharing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Sharing-Key-UL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China Telecom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inconsistencies in the major capability table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Reference update:draft-mohali-dispatch-cause-for-service-number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Adding support for the EVS codec over UMTS 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EVSoCS-CT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Diameter overload control over S9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cDOCME_PCC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ZTE, China Telecom,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Diameter overload control over S9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cDOCME_PCC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China Telecom, Huawei,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Diameter overload control over S9a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cDOCME_PCC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ZTE, China Telecom,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Diameter overload control over Sy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cDOCME_PCC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ZTE, China Telecom, Huawei,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Report of trust condition in non-3GPP accesses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SAES-St3-PCC,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editorial errors in Network-iniated IP-CAN session modification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Removing restrictions to report RAT type to the 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SAES-St3-PCC,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Hanging Paragraphs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SAES-St3-PCC,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APN matching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China Mobile, Huawei, 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Hanging Paragraphs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PCC-Gx,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APN matching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TEI13, 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Networks, China Mobile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of the Called-Station-Id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Mobile, Huawei, ZTE, Nokia Networks, TELECOM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Hanging Paragraphs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PCC-Rx,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of the Called-Station-Id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China Mobile, Huawei, ZTE, Nokia Networks, TELECOM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 the TTC element to the Restful 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TEI13, 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TDF support for downlink packet marking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TEI13, 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Allot Communications, Huawei, Vodafone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Small editorial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Adding TWAN and untrusted WLAN release 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Activate PCC function per UE based on subscription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China Telecom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Adding TWAN and untrusted WLAN release 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Correcting Hanging Paragraphs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QoS_SSL-CT3,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Route-Record AVP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SIMTC-Reach,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0887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Hold/Resume request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CDIV - miscellaneous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Record-Route header field applicability in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NNI_DV,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applicable SIP status code for SIP header fields in PUBLISH response in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NNI_DV,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Addition of missing text referring to an option item table in annex 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NNI_OI, TEI13,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P-Charging-Vector header field in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NNI_DV,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P-Early-Media header field within the PRACK response in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NNI_DV,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Server header field within the SUBSCRIBE response in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NNI_DV,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the Allow header field in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NNI_DV,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Clarifications on NNI impacts due to CAT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II-NNI2,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Notify UE remote party state after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C3-151436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IP-SM-GW-Realm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 file access conditions to activate/deactivate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 file access conditions to activate/deactivate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9.15.0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 file access conditions to activate/deactivate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 file access conditions to activate/deactivate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 file access conditions to activate/deactivate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PDP context activation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PDP context activation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PDP context activation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support for SMS indicator in UST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SMSMI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support for SMS indicator in ISIM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SMSMI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support by USAT SMS related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SMSMI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Geographical Area in Direct Communication Radio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Clarification of text for UE configuration parameters for SM Retry restriction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support by USAT clarification on the interactions with FDN_URI and BDN_URI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IMS_UApAs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revised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Support of Enhanced IMS Call Control by USIM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reissued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Support of Enhanced IMS Call Control by ISIM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reissued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WLAN bearer alignment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reissued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Enhanced IMS Call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Removal of mandatory clause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Red_Uce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Making features optional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Red_Uce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Removal of mandatory clause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Red_Uce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Support for toolkit initiated GBA bootstrap using refresh on ISIM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of tags allocated by ETSI SCP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URI support by USAT clarification on the interactions with FDN_URI and BDN_URI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handling of Proof of Receipt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Correction of handling of Proof of Receipt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Morpho Cards GmbH, Orange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Change of test case for UICC presence detection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Test cases to cover Transaction Id for simultaneous calls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Support of Enhanced IMS Call Control by USIM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Support of Enhanced IMS Call Control by ISIM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WLAN Bearer alignment of USAT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Enhanced IMS Call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C6-150310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5272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 debug removal of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IMSProtoc6, OAM8-Trace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MSC server supporting MSC server assisted mid-call feature subscribe to the conference event package after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FC5BD1" w:rsidRPr="00913E74" w:rsidTr="00FC5BD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CP-150405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0331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MSC Server enhanced for ICS subscribe to conference event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FC5BD1" w:rsidRPr="00913E74" w:rsidRDefault="00FC5BD1" w:rsidP="00FC5BD1">
            <w:pPr>
              <w:spacing w:after="0"/>
              <w:rPr>
                <w:sz w:val="24"/>
                <w:szCs w:val="24"/>
              </w:rPr>
            </w:pPr>
            <w:r w:rsidRPr="00913E74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</w:tbl>
    <w:p w:rsidR="00FC5BD1" w:rsidRDefault="00FC5BD1" w:rsidP="00FC5BD1"/>
    <w:p w:rsidR="00027EEA" w:rsidRDefault="00027EEA" w:rsidP="00027EEA">
      <w:pPr>
        <w:pStyle w:val="Heading2"/>
      </w:pPr>
      <w:r>
        <w:br w:type="page"/>
      </w:r>
      <w:r>
        <w:lastRenderedPageBreak/>
        <w:t>Annex C: Lists of liaisons</w:t>
      </w:r>
    </w:p>
    <w:p w:rsidR="00027EEA" w:rsidRDefault="00027EEA" w:rsidP="00027EEA">
      <w:pPr>
        <w:pStyle w:val="Heading3"/>
      </w:pPr>
      <w:r>
        <w:t>C1: Incoming liaison statements</w:t>
      </w:r>
    </w:p>
    <w:tbl>
      <w:tblPr>
        <w:tblW w:w="466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2843"/>
        <w:gridCol w:w="9790"/>
      </w:tblGrid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341CB1" w:rsidRDefault="00341CB1">
            <w:pPr>
              <w:pStyle w:val="Heading6"/>
            </w:pPr>
            <w:r>
              <w:t>TO/CC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341CB1" w:rsidRDefault="00341CB1">
            <w:pPr>
              <w:pStyle w:val="Heading6"/>
              <w:jc w:val="center"/>
            </w:pPr>
            <w:r>
              <w:rPr>
                <w:rFonts w:cs="Arial"/>
              </w:rPr>
              <w:t>Tdoc number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341CB1" w:rsidRDefault="00341CB1">
            <w:pPr>
              <w:pStyle w:val="Heading6"/>
              <w:jc w:val="center"/>
            </w:pPr>
            <w:r>
              <w:rPr>
                <w:rFonts w:cs="Arial"/>
              </w:rPr>
              <w:t>Title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TO: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150323_Liaison NGMN 5G White Paper_to 3GPP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Liaison on NGMN 5G White Paper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TO: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AWG-18-OUT-06-R1-PPDR-LS-to-3GPP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Liaison Statement to 3GPP regarding scope and status relevant to PPDR work items and study items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CC: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C1-151620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LS on Rel-13 MCPTT work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TO: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COM13-LS107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LS on Establishment of new Focus Group on ""IMT-2020""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TO: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IP6(15)001031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Liaison about ETSI ISG IP6 creation and interaction with other groups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TO: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Liaison Statement from ISO IEC JTC 1 WG 10 (IoT)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Liaison Statement from ISO/IEC JTC 1/WG 10 to ISO/IEC JTC 1 External Entities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CC: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RAG 15 Doc_007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LS on VoLTE Roaming Charging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TO: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RP-150520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 xml:space="preserve">DRAFT Letter to ITU on Liaison statement to External Organizations on the schedule for updating Recommendation ITU-R M.1457 to Revision 13 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CC: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S2-152032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LS on 3GPP Rel-13 MTC features for service capability exposure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CC: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S2-152117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Reply LS on VoLTE Roaming Architecture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CC: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S3i150153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Reply to LS on VoLTE Roaming Architecture GSMA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CC: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S4-150401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LS on codec support in IMS-WebRTC for WLAN and fixed access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CC: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S6-150292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Reply to Document C1-151620: LS on Rel-13 MCPTT work</w:t>
            </w:r>
          </w:p>
        </w:tc>
      </w:tr>
      <w:tr w:rsidR="00341CB1" w:rsidTr="00341CB1">
        <w:trPr>
          <w:tblCellSpacing w:w="0" w:type="dxa"/>
        </w:trPr>
        <w:tc>
          <w:tcPr>
            <w:tcW w:w="6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CC:</w:t>
            </w:r>
          </w:p>
        </w:tc>
        <w:tc>
          <w:tcPr>
            <w:tcW w:w="2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  <w:bCs/>
              </w:rPr>
              <w:t>SP-150158</w:t>
            </w:r>
          </w:p>
        </w:tc>
        <w:tc>
          <w:tcPr>
            <w:tcW w:w="9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1CB1" w:rsidRPr="00341CB1" w:rsidRDefault="00341CB1">
            <w:r w:rsidRPr="00341CB1">
              <w:rPr>
                <w:rFonts w:ascii="Arial" w:hAnsi="Arial" w:cs="Arial"/>
              </w:rPr>
              <w:t>LS on I-WLAN specification maintenance</w:t>
            </w:r>
          </w:p>
        </w:tc>
      </w:tr>
    </w:tbl>
    <w:p w:rsidR="00341CB1" w:rsidRDefault="00341CB1" w:rsidP="00341CB1">
      <w:pPr>
        <w:pStyle w:val="NormalWeb"/>
      </w:pPr>
      <w:r>
        <w:rPr>
          <w:rFonts w:ascii="Arial" w:hAnsi="Arial" w:cs="Arial"/>
          <w:sz w:val="20"/>
          <w:szCs w:val="20"/>
        </w:rPr>
        <w:lastRenderedPageBreak/>
        <w:t xml:space="preserve">Number of incoming LS documents: 14 </w:t>
      </w:r>
    </w:p>
    <w:p w:rsidR="00027EEA" w:rsidRDefault="00027EEA" w:rsidP="00027EEA">
      <w:pPr>
        <w:pStyle w:val="Heading3"/>
      </w:pPr>
    </w:p>
    <w:p w:rsidR="00027EEA" w:rsidRDefault="00027EEA" w:rsidP="00027EEA">
      <w:pPr>
        <w:pStyle w:val="Heading3"/>
      </w:pPr>
      <w:r>
        <w:t>C2: Outgoing liaison statements</w:t>
      </w:r>
    </w:p>
    <w:p w:rsidR="00BC3501" w:rsidRPr="00BC3501" w:rsidRDefault="00BC3501" w:rsidP="00BC3501">
      <w:r>
        <w:t>None</w:t>
      </w:r>
    </w:p>
    <w:p w:rsidR="00027EEA" w:rsidRDefault="00027EEA" w:rsidP="00027EEA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027EEA" w:rsidRDefault="00027EEA" w:rsidP="00027EEA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8480"/>
        <w:gridCol w:w="827"/>
        <w:gridCol w:w="1247"/>
      </w:tblGrid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H"/>
            </w:pPr>
            <w:r>
              <w:t>new/revised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Mobile Equipment Identity signalling over WLAN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CP-150238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Controlling IMS Media Plane with SDP Capability Negotiation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Group based Enhancements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CP-150241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Video Enhancements by Region-of-Interest Information Signalling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CP-150275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 WID on P-CSCF restoration enhancements with WLAN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 WID on CT aspects of Application specific Congestion control for Data Communication (ACDC)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CP-150285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IP Flow Mobility support for S2a and S2b Interfaces on stage 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CP-150330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authentication signalling improvements for WLAN</w:t>
            </w:r>
          </w:p>
        </w:tc>
        <w:tc>
          <w:tcPr>
            <w:tcW w:w="0" w:type="auto"/>
          </w:tcPr>
          <w:p w:rsidR="00027EEA" w:rsidRDefault="00BC3501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CP-150365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CP-150370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enhancements to Proximity-based Services extensions</w:t>
            </w:r>
          </w:p>
        </w:tc>
        <w:tc>
          <w:tcPr>
            <w:tcW w:w="0" w:type="auto"/>
          </w:tcPr>
          <w:p w:rsidR="00027EEA" w:rsidRDefault="00BC3501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CP-150396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Monitoring Enhancements CT aspects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CP-150398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SID on SCC AS Restoration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CP-150399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CT aspects of Optimizations to Support High Latency Communications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CP-150400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SID on S6a/S6d Shared Data Update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New WID on Message interworking during PS to CS SRVCC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  <w:tr w:rsidR="00027EEA" w:rsidTr="00027EEA"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CP-150402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   Rel-13 CT aspects of Architecture Enhancements for Service Capability Exposure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027EEA" w:rsidRDefault="00027EEA" w:rsidP="00027EEA">
            <w:pPr>
              <w:pStyle w:val="TAL"/>
            </w:pPr>
            <w:r>
              <w:t>WID</w:t>
            </w:r>
          </w:p>
        </w:tc>
      </w:tr>
    </w:tbl>
    <w:p w:rsidR="00027EEA" w:rsidRDefault="00027EEA" w:rsidP="00027EEA"/>
    <w:p w:rsidR="00027EEA" w:rsidRDefault="00027EEA" w:rsidP="00027EEA">
      <w:pPr>
        <w:pStyle w:val="Heading2"/>
      </w:pPr>
      <w:r>
        <w:br w:type="page"/>
      </w:r>
      <w:r w:rsidR="00341CB1">
        <w:lastRenderedPageBreak/>
        <w:t xml:space="preserve">Annex E: List of </w:t>
      </w:r>
      <w:r>
        <w:t>Technical Specifications and Reports</w:t>
      </w:r>
    </w:p>
    <w:tbl>
      <w:tblPr>
        <w:tblW w:w="14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44"/>
        <w:gridCol w:w="8233"/>
        <w:gridCol w:w="1623"/>
        <w:gridCol w:w="1623"/>
      </w:tblGrid>
      <w:tr w:rsidR="00341CB1" w:rsidRPr="00341CB1" w:rsidTr="00341CB1">
        <w:trPr>
          <w:trHeight w:val="348"/>
        </w:trPr>
        <w:tc>
          <w:tcPr>
            <w:tcW w:w="2644" w:type="dxa"/>
            <w:shd w:val="clear" w:color="auto" w:fill="BFBFBF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:rsidR="00341CB1" w:rsidRPr="00341CB1" w:rsidRDefault="00341CB1" w:rsidP="00341CB1">
            <w:pPr>
              <w:pStyle w:val="Heading2"/>
              <w:rPr>
                <w:b/>
                <w:sz w:val="20"/>
              </w:rPr>
            </w:pPr>
            <w:r w:rsidRPr="00341CB1">
              <w:rPr>
                <w:b/>
                <w:bCs/>
                <w:sz w:val="20"/>
              </w:rPr>
              <w:t>Tdoc</w:t>
            </w:r>
          </w:p>
        </w:tc>
        <w:tc>
          <w:tcPr>
            <w:tcW w:w="8233" w:type="dxa"/>
            <w:shd w:val="clear" w:color="auto" w:fill="BFBFBF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:rsidR="00341CB1" w:rsidRPr="00341CB1" w:rsidRDefault="00341CB1" w:rsidP="00341CB1">
            <w:pPr>
              <w:pStyle w:val="Heading2"/>
              <w:rPr>
                <w:b/>
                <w:sz w:val="20"/>
              </w:rPr>
            </w:pPr>
            <w:r w:rsidRPr="00341CB1">
              <w:rPr>
                <w:b/>
                <w:bCs/>
                <w:sz w:val="20"/>
              </w:rPr>
              <w:t>Title</w:t>
            </w:r>
          </w:p>
        </w:tc>
        <w:tc>
          <w:tcPr>
            <w:tcW w:w="1623" w:type="dxa"/>
            <w:shd w:val="clear" w:color="auto" w:fill="BFBFBF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:rsidR="00341CB1" w:rsidRPr="00341CB1" w:rsidRDefault="00341CB1" w:rsidP="00341CB1">
            <w:pPr>
              <w:pStyle w:val="Heading2"/>
              <w:rPr>
                <w:b/>
                <w:sz w:val="20"/>
              </w:rPr>
            </w:pPr>
            <w:r w:rsidRPr="00341CB1">
              <w:rPr>
                <w:b/>
                <w:bCs/>
                <w:sz w:val="20"/>
              </w:rPr>
              <w:t>Source</w:t>
            </w:r>
          </w:p>
        </w:tc>
        <w:tc>
          <w:tcPr>
            <w:tcW w:w="1623" w:type="dxa"/>
            <w:shd w:val="clear" w:color="auto" w:fill="BFBFBF"/>
          </w:tcPr>
          <w:p w:rsidR="00341CB1" w:rsidRPr="00341CB1" w:rsidRDefault="00341CB1" w:rsidP="00341CB1">
            <w:pPr>
              <w:pStyle w:val="Heading2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Status</w:t>
            </w:r>
          </w:p>
        </w:tc>
      </w:tr>
      <w:tr w:rsidR="00341CB1" w:rsidRPr="00341CB1" w:rsidTr="00631501">
        <w:trPr>
          <w:trHeight w:val="1023"/>
        </w:trPr>
        <w:tc>
          <w:tcPr>
            <w:tcW w:w="26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CP-150369</w:t>
            </w:r>
          </w:p>
        </w:tc>
        <w:tc>
          <w:tcPr>
            <w:tcW w:w="823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TS 29.811 v1.0.0 on Study on EPC Signalling Improvements for Race Scenarios</w:t>
            </w:r>
          </w:p>
        </w:tc>
        <w:tc>
          <w:tcPr>
            <w:tcW w:w="1623" w:type="dxa"/>
            <w:shd w:val="clear" w:color="auto" w:fill="auto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CT4</w:t>
            </w:r>
          </w:p>
        </w:tc>
        <w:tc>
          <w:tcPr>
            <w:tcW w:w="1623" w:type="dxa"/>
          </w:tcPr>
          <w:p w:rsidR="00341CB1" w:rsidRDefault="00341CB1" w:rsidP="00341CB1">
            <w:pPr>
              <w:pStyle w:val="Heading2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341CB1" w:rsidRPr="00341CB1" w:rsidTr="00341CB1">
        <w:trPr>
          <w:trHeight w:val="1023"/>
        </w:trPr>
        <w:tc>
          <w:tcPr>
            <w:tcW w:w="26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CP-150277</w:t>
            </w:r>
          </w:p>
        </w:tc>
        <w:tc>
          <w:tcPr>
            <w:tcW w:w="823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  <w:lang w:val="en-US"/>
              </w:rPr>
              <w:t>3GPP TR 29.826 v1.0.0: Study on Proxy Call Session Control Function (P-CSCF) restoration procedures with Wireless Access Network (WLAN)</w:t>
            </w:r>
          </w:p>
        </w:tc>
        <w:tc>
          <w:tcPr>
            <w:tcW w:w="1623" w:type="dxa"/>
            <w:shd w:val="clear" w:color="auto" w:fill="auto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CT4</w:t>
            </w:r>
          </w:p>
        </w:tc>
        <w:tc>
          <w:tcPr>
            <w:tcW w:w="1623" w:type="dxa"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>
              <w:rPr>
                <w:sz w:val="20"/>
              </w:rPr>
              <w:t>Approved</w:t>
            </w:r>
          </w:p>
        </w:tc>
      </w:tr>
      <w:tr w:rsidR="00341CB1" w:rsidRPr="00341CB1" w:rsidTr="00341CB1">
        <w:trPr>
          <w:trHeight w:val="696"/>
        </w:trPr>
        <w:tc>
          <w:tcPr>
            <w:tcW w:w="26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CP-150278</w:t>
            </w:r>
          </w:p>
        </w:tc>
        <w:tc>
          <w:tcPr>
            <w:tcW w:w="823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  <w:lang w:val="en-US"/>
              </w:rPr>
              <w:t>3GPP TS 29.405 v1.0.0 on Nq and Nq' application protocol (Nq-AP); Stage 3</w:t>
            </w:r>
          </w:p>
        </w:tc>
        <w:tc>
          <w:tcPr>
            <w:tcW w:w="1623" w:type="dxa"/>
            <w:shd w:val="clear" w:color="auto" w:fill="auto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CT4</w:t>
            </w:r>
          </w:p>
        </w:tc>
        <w:tc>
          <w:tcPr>
            <w:tcW w:w="1623" w:type="dxa"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>
              <w:rPr>
                <w:sz w:val="20"/>
              </w:rPr>
              <w:t>Approved</w:t>
            </w:r>
          </w:p>
        </w:tc>
      </w:tr>
      <w:tr w:rsidR="00341CB1" w:rsidRPr="00341CB1" w:rsidTr="00341CB1">
        <w:trPr>
          <w:trHeight w:val="696"/>
        </w:trPr>
        <w:tc>
          <w:tcPr>
            <w:tcW w:w="26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CP-150367</w:t>
            </w:r>
          </w:p>
        </w:tc>
        <w:tc>
          <w:tcPr>
            <w:tcW w:w="823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  <w:lang w:val="en-US"/>
              </w:rPr>
              <w:t>3GPP TS 29.217 v2.1.0 on Policy and Charging Control: Congestion Reporting over Np reference point</w:t>
            </w:r>
          </w:p>
        </w:tc>
        <w:tc>
          <w:tcPr>
            <w:tcW w:w="1623" w:type="dxa"/>
            <w:shd w:val="clear" w:color="auto" w:fill="auto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CT3</w:t>
            </w:r>
          </w:p>
        </w:tc>
        <w:tc>
          <w:tcPr>
            <w:tcW w:w="1623" w:type="dxa"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>
              <w:rPr>
                <w:sz w:val="20"/>
              </w:rPr>
              <w:t>Approved</w:t>
            </w:r>
          </w:p>
        </w:tc>
      </w:tr>
      <w:tr w:rsidR="00341CB1" w:rsidRPr="00341CB1" w:rsidTr="00341CB1">
        <w:trPr>
          <w:trHeight w:val="1023"/>
        </w:trPr>
        <w:tc>
          <w:tcPr>
            <w:tcW w:w="26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CP-150378</w:t>
            </w:r>
          </w:p>
        </w:tc>
        <w:tc>
          <w:tcPr>
            <w:tcW w:w="823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  <w:lang w:val="en-US"/>
              </w:rPr>
              <w:t>TR 31.829 V2.0.0 Development of conformance requirements for the IP Multimedia Services Identity Module (ISIM) application support in ME</w:t>
            </w:r>
          </w:p>
        </w:tc>
        <w:tc>
          <w:tcPr>
            <w:tcW w:w="1623" w:type="dxa"/>
            <w:shd w:val="clear" w:color="auto" w:fill="auto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  <w:hideMark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 w:rsidRPr="00341CB1">
              <w:rPr>
                <w:sz w:val="20"/>
              </w:rPr>
              <w:t>CT6</w:t>
            </w:r>
          </w:p>
        </w:tc>
        <w:tc>
          <w:tcPr>
            <w:tcW w:w="1623" w:type="dxa"/>
          </w:tcPr>
          <w:p w:rsidR="00341CB1" w:rsidRPr="00341CB1" w:rsidRDefault="00341CB1" w:rsidP="00341CB1">
            <w:pPr>
              <w:pStyle w:val="Heading2"/>
              <w:rPr>
                <w:sz w:val="20"/>
              </w:rPr>
            </w:pPr>
            <w:r>
              <w:rPr>
                <w:sz w:val="20"/>
              </w:rPr>
              <w:t>Approved</w:t>
            </w:r>
          </w:p>
        </w:tc>
      </w:tr>
    </w:tbl>
    <w:p w:rsidR="00027EEA" w:rsidRDefault="00027EEA" w:rsidP="00341CB1">
      <w:pPr>
        <w:pStyle w:val="Heading2"/>
      </w:pPr>
    </w:p>
    <w:p w:rsidR="00027EEA" w:rsidRDefault="00027EEA" w:rsidP="00341CB1">
      <w:pPr>
        <w:pStyle w:val="Heading2"/>
      </w:pPr>
      <w:r>
        <w:br w:type="page"/>
      </w:r>
      <w:r>
        <w:lastRenderedPageBreak/>
        <w:t>Annex H: List of particip</w:t>
      </w:r>
    </w:p>
    <w:tbl>
      <w:tblPr>
        <w:tblW w:w="14170" w:type="dxa"/>
        <w:tblLook w:val="04A0" w:firstRow="1" w:lastRow="0" w:firstColumn="1" w:lastColumn="0" w:noHBand="0" w:noVBand="1"/>
      </w:tblPr>
      <w:tblGrid>
        <w:gridCol w:w="2320"/>
        <w:gridCol w:w="8874"/>
        <w:gridCol w:w="2126"/>
        <w:gridCol w:w="850"/>
      </w:tblGrid>
      <w:tr w:rsidR="00341CB1" w:rsidRPr="00341CB1" w:rsidTr="00341CB1">
        <w:trPr>
          <w:trHeight w:val="240"/>
        </w:trPr>
        <w:tc>
          <w:tcPr>
            <w:tcW w:w="23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Achter, Johannes (Mr.)</w:t>
            </w:r>
          </w:p>
        </w:tc>
        <w:tc>
          <w:tcPr>
            <w:tcW w:w="887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T-Mobile Polska S.A.</w:t>
            </w:r>
          </w:p>
        </w:tc>
        <w:tc>
          <w:tcPr>
            <w:tcW w:w="212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Aghili, Behrouz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Ai, Ming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DATANG TELECOM INTERNATIONAL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Allen, Richard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CESG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Baker, Matthew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Cisco Systems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Bojeryd, Nils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Casaccia, Lorenzo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Chen, Xiaobao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Cho, Song Yean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SAMSUNG India Electronics Pvt.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Cozzo, Carmela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Duan, Chang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Gaal, Peter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Galante, Maria Pia (Ms.)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GAO, Jeff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Gheorghiu, Valentin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Qualcomm India Private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Godin, Philippe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Alcatel-Lucent Bell NV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Intel Mobile Denmark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Guttman, Erik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Hayes, Stephen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Holley, Anthony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Telefonica Europe plc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Holley, Kevin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TELEFONICA S.A.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Howell, Andrew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HOME OFFICE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Hwang, Chungwoo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KT Corp.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Jacobsohn, Dieter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Jolivet, Paul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Kaura, Ricky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Kekki, Sami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MICROSOFT EUROPE SARL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Kim, Hyunsook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Kim, Jaehyun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Kim, Ki Young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Kim, Laeyoung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Kitazoe, Masato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Koizumi, Yoshiko (Ms.)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Korinek, Frank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Kruse, Heiko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Lee, Hyeyoung Esthel (Ms.)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TTA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3GPPORG_REP (TTA)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Lin, Kevin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AU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Liu, Hong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China Mobile E-Commerce Co.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Manning, Serge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Marchetto, Luisa (Miss)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Mayer, Georg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Mazzarese, David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Meredith, John M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Miller, James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Interdigital Asia LLC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Minokuchi, Atsushi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Ericsson India Private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Morita, Naotaka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Ng, Chenghock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Ng, Man Hung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RADIO FREQUENCY SYSTEMS GmbH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Nicklasson, Torbjorn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Sony Mobile Communications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Noda, Aki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Oprescu, Val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Pica, Francesco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Poikselka, Miikka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Pope, Maurice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Qiao, Weihua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Quan, Haiyang (Mrs.)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DATANG SEMICONDUCTOR CO., LTD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Sällberg, Krister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Ericsson GmbH, Eurolab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Schumacher, Greg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Shaikh, Viqar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Sultan, Alain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Tatesh, Said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Thiessen, Andrew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U.S. Department of Commerce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Toskala, Antti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(I)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van der Veen, Hans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NEC India Private Limited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Villebrun, Emmanuelle (Ms.)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MINISTERE DE L'INTERIEUR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Vincent, Al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U.S. Department of Commerce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Wang, Ke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Datang Linktester Technology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Webb, Matthew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Huawei Telecommunication India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Vodafone Ireland Plc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Willcock, Colin (Dr.)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Nokia Solution&amp;Networks Korea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Wolf, Bernd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BMWi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1CB1" w:rsidRPr="00341CB1" w:rsidTr="00341CB1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Yokota, Daisuke (Mr.)</w:t>
            </w:r>
          </w:p>
        </w:tc>
        <w:tc>
          <w:tcPr>
            <w:tcW w:w="887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SOFTBANK MOBILE Corp.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1CB1" w:rsidRPr="00341CB1" w:rsidRDefault="00341CB1" w:rsidP="00341C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1CB1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</w:tbl>
    <w:p w:rsidR="00341CB1" w:rsidRPr="00341CB1" w:rsidRDefault="00341CB1" w:rsidP="00341CB1"/>
    <w:p w:rsidR="00027EEA" w:rsidRDefault="00027EEA" w:rsidP="00341CB1">
      <w:pPr>
        <w:pStyle w:val="Heading2"/>
      </w:pPr>
      <w:r>
        <w:br w:type="page"/>
      </w:r>
    </w:p>
    <w:p w:rsidR="00027EEA" w:rsidRDefault="00027EEA" w:rsidP="00027EEA">
      <w:pPr>
        <w:pStyle w:val="FP"/>
      </w:pPr>
    </w:p>
    <w:p w:rsidR="00027EEA" w:rsidRDefault="00027EEA" w:rsidP="00027EEA">
      <w:pPr>
        <w:pStyle w:val="FP"/>
      </w:pPr>
      <w:r>
        <w:t>Annexes to report prepared by: KK/MCC</w:t>
      </w:r>
    </w:p>
    <w:p w:rsidR="00027EEA" w:rsidRDefault="00027EEA" w:rsidP="00027EEA">
      <w:pPr>
        <w:pStyle w:val="FP"/>
      </w:pPr>
    </w:p>
    <w:p w:rsidR="00027EEA" w:rsidRDefault="00027EEA" w:rsidP="00027EEA"/>
    <w:p w:rsidR="00027EEA" w:rsidRDefault="00027EEA" w:rsidP="00027EEA"/>
    <w:p w:rsidR="00027EEA" w:rsidRDefault="00027EEA" w:rsidP="00027EEA"/>
    <w:p w:rsidR="00027EEA" w:rsidRDefault="00027EEA" w:rsidP="00027EEA"/>
    <w:p w:rsidR="00027EEA" w:rsidRDefault="00027EEA" w:rsidP="00027EEA"/>
    <w:p w:rsidR="00027EEA" w:rsidRDefault="00027EEA" w:rsidP="00027EEA"/>
    <w:p w:rsidR="00027EEA" w:rsidRDefault="00027EEA" w:rsidP="00027EEA"/>
    <w:p w:rsidR="00027EEA" w:rsidRDefault="00027EEA" w:rsidP="00027EEA"/>
    <w:p w:rsidR="00027EEA" w:rsidRDefault="00027EEA" w:rsidP="00027EEA"/>
    <w:p w:rsidR="00027EEA" w:rsidRDefault="00027EEA" w:rsidP="00027EEA"/>
    <w:sectPr w:rsidR="00027EEA" w:rsidSect="00FC5BD1">
      <w:headerReference w:type="even" r:id="rId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BD1" w:rsidRDefault="00FC5BD1">
      <w:pPr>
        <w:spacing w:after="0"/>
      </w:pPr>
      <w:r>
        <w:separator/>
      </w:r>
    </w:p>
  </w:endnote>
  <w:endnote w:type="continuationSeparator" w:id="0">
    <w:p w:rsidR="00FC5BD1" w:rsidRDefault="00FC5B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BD1" w:rsidRDefault="00FC5BD1">
      <w:pPr>
        <w:spacing w:after="0"/>
      </w:pPr>
      <w:r>
        <w:separator/>
      </w:r>
    </w:p>
  </w:footnote>
  <w:footnote w:type="continuationSeparator" w:id="0">
    <w:p w:rsidR="00FC5BD1" w:rsidRDefault="00FC5B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BD1" w:rsidRDefault="00FC5B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EEA"/>
    <w:rsid w:val="00027EEA"/>
    <w:rsid w:val="00341CB1"/>
    <w:rsid w:val="00BC3501"/>
    <w:rsid w:val="00D32022"/>
    <w:rsid w:val="00FC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8F17141-788A-4411-B08E-B95E7D67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0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D320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320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20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20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20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2022"/>
    <w:pPr>
      <w:outlineLvl w:val="5"/>
    </w:pPr>
  </w:style>
  <w:style w:type="paragraph" w:styleId="Heading7">
    <w:name w:val="heading 7"/>
    <w:basedOn w:val="H6"/>
    <w:next w:val="Normal"/>
    <w:qFormat/>
    <w:rsid w:val="00D32022"/>
    <w:pPr>
      <w:outlineLvl w:val="6"/>
    </w:pPr>
  </w:style>
  <w:style w:type="paragraph" w:styleId="Heading8">
    <w:name w:val="heading 8"/>
    <w:basedOn w:val="Heading1"/>
    <w:next w:val="Normal"/>
    <w:qFormat/>
    <w:rsid w:val="00D320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2022"/>
    <w:pPr>
      <w:outlineLvl w:val="8"/>
    </w:pPr>
  </w:style>
  <w:style w:type="character" w:default="1" w:styleId="DefaultParagraphFont">
    <w:name w:val="Default Paragraph Font"/>
    <w:semiHidden/>
    <w:rsid w:val="00D320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2022"/>
  </w:style>
  <w:style w:type="paragraph" w:styleId="TOC8">
    <w:name w:val="toc 8"/>
    <w:basedOn w:val="TOC1"/>
    <w:semiHidden/>
    <w:rsid w:val="00D32022"/>
    <w:pPr>
      <w:spacing w:before="180"/>
      <w:ind w:left="2693" w:hanging="2693"/>
    </w:pPr>
    <w:rPr>
      <w:b/>
    </w:rPr>
  </w:style>
  <w:style w:type="paragraph" w:styleId="TOC1">
    <w:name w:val="toc 1"/>
    <w:semiHidden/>
    <w:rsid w:val="00D320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320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32022"/>
    <w:pPr>
      <w:ind w:left="1701" w:hanging="1701"/>
    </w:pPr>
  </w:style>
  <w:style w:type="paragraph" w:styleId="TOC4">
    <w:name w:val="toc 4"/>
    <w:basedOn w:val="TOC3"/>
    <w:semiHidden/>
    <w:rsid w:val="00D32022"/>
    <w:pPr>
      <w:ind w:left="1418" w:hanging="1418"/>
    </w:pPr>
  </w:style>
  <w:style w:type="paragraph" w:styleId="TOC3">
    <w:name w:val="toc 3"/>
    <w:basedOn w:val="TOC2"/>
    <w:semiHidden/>
    <w:rsid w:val="00D32022"/>
    <w:pPr>
      <w:ind w:left="1134" w:hanging="1134"/>
    </w:pPr>
  </w:style>
  <w:style w:type="paragraph" w:styleId="TOC2">
    <w:name w:val="toc 2"/>
    <w:basedOn w:val="TOC1"/>
    <w:semiHidden/>
    <w:rsid w:val="00D320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2022"/>
    <w:pPr>
      <w:ind w:left="284"/>
    </w:pPr>
  </w:style>
  <w:style w:type="paragraph" w:styleId="Index1">
    <w:name w:val="index 1"/>
    <w:basedOn w:val="Normal"/>
    <w:semiHidden/>
    <w:rsid w:val="00D32022"/>
    <w:pPr>
      <w:keepLines/>
      <w:spacing w:after="0"/>
    </w:pPr>
  </w:style>
  <w:style w:type="paragraph" w:customStyle="1" w:styleId="ZH">
    <w:name w:val="ZH"/>
    <w:rsid w:val="00D320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32022"/>
    <w:pPr>
      <w:outlineLvl w:val="9"/>
    </w:pPr>
  </w:style>
  <w:style w:type="paragraph" w:styleId="ListNumber2">
    <w:name w:val="List Number 2"/>
    <w:basedOn w:val="ListNumber"/>
    <w:semiHidden/>
    <w:rsid w:val="00D32022"/>
    <w:pPr>
      <w:ind w:left="851"/>
    </w:pPr>
  </w:style>
  <w:style w:type="paragraph" w:styleId="Header">
    <w:name w:val="header"/>
    <w:semiHidden/>
    <w:rsid w:val="00D320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32022"/>
    <w:rPr>
      <w:b/>
      <w:position w:val="6"/>
      <w:sz w:val="16"/>
    </w:rPr>
  </w:style>
  <w:style w:type="paragraph" w:styleId="FootnoteText">
    <w:name w:val="footnote text"/>
    <w:basedOn w:val="Normal"/>
    <w:semiHidden/>
    <w:rsid w:val="00D320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32022"/>
    <w:rPr>
      <w:b/>
    </w:rPr>
  </w:style>
  <w:style w:type="paragraph" w:customStyle="1" w:styleId="TAC">
    <w:name w:val="TAC"/>
    <w:basedOn w:val="TAL"/>
    <w:rsid w:val="00D32022"/>
    <w:pPr>
      <w:jc w:val="center"/>
    </w:pPr>
  </w:style>
  <w:style w:type="paragraph" w:customStyle="1" w:styleId="TF">
    <w:name w:val="TF"/>
    <w:basedOn w:val="TH"/>
    <w:rsid w:val="00D32022"/>
    <w:pPr>
      <w:keepNext w:val="0"/>
      <w:spacing w:before="0" w:after="240"/>
    </w:pPr>
  </w:style>
  <w:style w:type="paragraph" w:customStyle="1" w:styleId="NO">
    <w:name w:val="NO"/>
    <w:basedOn w:val="Normal"/>
    <w:rsid w:val="00D32022"/>
    <w:pPr>
      <w:keepLines/>
      <w:ind w:left="1135" w:hanging="851"/>
    </w:pPr>
  </w:style>
  <w:style w:type="paragraph" w:styleId="TOC9">
    <w:name w:val="toc 9"/>
    <w:basedOn w:val="TOC8"/>
    <w:semiHidden/>
    <w:rsid w:val="00D32022"/>
    <w:pPr>
      <w:ind w:left="1418" w:hanging="1418"/>
    </w:pPr>
  </w:style>
  <w:style w:type="paragraph" w:customStyle="1" w:styleId="EX">
    <w:name w:val="EX"/>
    <w:basedOn w:val="Normal"/>
    <w:rsid w:val="00D32022"/>
    <w:pPr>
      <w:keepLines/>
      <w:ind w:left="1702" w:hanging="1418"/>
    </w:pPr>
  </w:style>
  <w:style w:type="paragraph" w:customStyle="1" w:styleId="FP">
    <w:name w:val="FP"/>
    <w:basedOn w:val="Normal"/>
    <w:rsid w:val="00D32022"/>
    <w:pPr>
      <w:spacing w:after="0"/>
    </w:pPr>
  </w:style>
  <w:style w:type="paragraph" w:customStyle="1" w:styleId="LD">
    <w:name w:val="LD"/>
    <w:rsid w:val="00D320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32022"/>
    <w:pPr>
      <w:spacing w:after="0"/>
    </w:pPr>
  </w:style>
  <w:style w:type="paragraph" w:customStyle="1" w:styleId="EW">
    <w:name w:val="EW"/>
    <w:basedOn w:val="EX"/>
    <w:rsid w:val="00D32022"/>
    <w:pPr>
      <w:spacing w:after="0"/>
    </w:pPr>
  </w:style>
  <w:style w:type="paragraph" w:styleId="TOC6">
    <w:name w:val="toc 6"/>
    <w:basedOn w:val="TOC5"/>
    <w:next w:val="Normal"/>
    <w:semiHidden/>
    <w:rsid w:val="00D32022"/>
    <w:pPr>
      <w:ind w:left="1985" w:hanging="1985"/>
    </w:pPr>
  </w:style>
  <w:style w:type="paragraph" w:styleId="TOC7">
    <w:name w:val="toc 7"/>
    <w:basedOn w:val="TOC6"/>
    <w:next w:val="Normal"/>
    <w:semiHidden/>
    <w:rsid w:val="00D32022"/>
    <w:pPr>
      <w:ind w:left="2268" w:hanging="2268"/>
    </w:pPr>
  </w:style>
  <w:style w:type="paragraph" w:styleId="ListBullet2">
    <w:name w:val="List Bullet 2"/>
    <w:basedOn w:val="ListBullet"/>
    <w:semiHidden/>
    <w:rsid w:val="00D32022"/>
    <w:pPr>
      <w:ind w:left="851"/>
    </w:pPr>
  </w:style>
  <w:style w:type="paragraph" w:styleId="ListBullet3">
    <w:name w:val="List Bullet 3"/>
    <w:basedOn w:val="ListBullet2"/>
    <w:semiHidden/>
    <w:rsid w:val="00D32022"/>
    <w:pPr>
      <w:ind w:left="1135"/>
    </w:pPr>
  </w:style>
  <w:style w:type="paragraph" w:styleId="ListNumber">
    <w:name w:val="List Number"/>
    <w:basedOn w:val="List"/>
    <w:semiHidden/>
    <w:rsid w:val="00D32022"/>
  </w:style>
  <w:style w:type="paragraph" w:customStyle="1" w:styleId="EQ">
    <w:name w:val="EQ"/>
    <w:basedOn w:val="Normal"/>
    <w:next w:val="Normal"/>
    <w:rsid w:val="00D320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320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20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20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2022"/>
    <w:pPr>
      <w:jc w:val="right"/>
    </w:pPr>
  </w:style>
  <w:style w:type="paragraph" w:customStyle="1" w:styleId="H6">
    <w:name w:val="H6"/>
    <w:basedOn w:val="Heading5"/>
    <w:next w:val="Normal"/>
    <w:rsid w:val="00D320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2022"/>
    <w:pPr>
      <w:ind w:left="851" w:hanging="851"/>
    </w:pPr>
  </w:style>
  <w:style w:type="paragraph" w:customStyle="1" w:styleId="TAL">
    <w:name w:val="TAL"/>
    <w:basedOn w:val="Normal"/>
    <w:rsid w:val="00D320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20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20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20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320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2022"/>
    <w:pPr>
      <w:framePr w:wrap="notBeside" w:y="16161"/>
    </w:pPr>
  </w:style>
  <w:style w:type="character" w:customStyle="1" w:styleId="ZGSM">
    <w:name w:val="ZGSM"/>
    <w:rsid w:val="00D32022"/>
  </w:style>
  <w:style w:type="paragraph" w:styleId="List2">
    <w:name w:val="List 2"/>
    <w:basedOn w:val="List"/>
    <w:semiHidden/>
    <w:rsid w:val="00D32022"/>
    <w:pPr>
      <w:ind w:left="851"/>
    </w:pPr>
  </w:style>
  <w:style w:type="paragraph" w:customStyle="1" w:styleId="ZG">
    <w:name w:val="ZG"/>
    <w:rsid w:val="00D320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32022"/>
    <w:pPr>
      <w:ind w:left="1135"/>
    </w:pPr>
  </w:style>
  <w:style w:type="paragraph" w:styleId="List4">
    <w:name w:val="List 4"/>
    <w:basedOn w:val="List3"/>
    <w:semiHidden/>
    <w:rsid w:val="00D32022"/>
    <w:pPr>
      <w:ind w:left="1418"/>
    </w:pPr>
  </w:style>
  <w:style w:type="paragraph" w:styleId="List5">
    <w:name w:val="List 5"/>
    <w:basedOn w:val="List4"/>
    <w:semiHidden/>
    <w:rsid w:val="00D32022"/>
    <w:pPr>
      <w:ind w:left="1702"/>
    </w:pPr>
  </w:style>
  <w:style w:type="paragraph" w:customStyle="1" w:styleId="EditorsNote">
    <w:name w:val="Editor's Note"/>
    <w:basedOn w:val="NO"/>
    <w:rsid w:val="00D32022"/>
    <w:rPr>
      <w:color w:val="FF0000"/>
    </w:rPr>
  </w:style>
  <w:style w:type="paragraph" w:styleId="List">
    <w:name w:val="List"/>
    <w:basedOn w:val="Normal"/>
    <w:semiHidden/>
    <w:rsid w:val="00D32022"/>
    <w:pPr>
      <w:ind w:left="568" w:hanging="284"/>
    </w:pPr>
  </w:style>
  <w:style w:type="paragraph" w:styleId="ListBullet">
    <w:name w:val="List Bullet"/>
    <w:basedOn w:val="List"/>
    <w:semiHidden/>
    <w:rsid w:val="00D32022"/>
  </w:style>
  <w:style w:type="paragraph" w:styleId="ListBullet4">
    <w:name w:val="List Bullet 4"/>
    <w:basedOn w:val="ListBullet3"/>
    <w:semiHidden/>
    <w:rsid w:val="00D32022"/>
    <w:pPr>
      <w:ind w:left="1418"/>
    </w:pPr>
  </w:style>
  <w:style w:type="paragraph" w:styleId="ListBullet5">
    <w:name w:val="List Bullet 5"/>
    <w:basedOn w:val="ListBullet4"/>
    <w:semiHidden/>
    <w:rsid w:val="00D32022"/>
    <w:pPr>
      <w:ind w:left="1702"/>
    </w:pPr>
  </w:style>
  <w:style w:type="paragraph" w:customStyle="1" w:styleId="B1">
    <w:name w:val="B1"/>
    <w:basedOn w:val="List"/>
    <w:rsid w:val="00D32022"/>
  </w:style>
  <w:style w:type="paragraph" w:customStyle="1" w:styleId="B2">
    <w:name w:val="B2"/>
    <w:basedOn w:val="List2"/>
    <w:rsid w:val="00D32022"/>
  </w:style>
  <w:style w:type="paragraph" w:customStyle="1" w:styleId="B3">
    <w:name w:val="B3"/>
    <w:basedOn w:val="List3"/>
    <w:rsid w:val="00D32022"/>
  </w:style>
  <w:style w:type="paragraph" w:customStyle="1" w:styleId="B4">
    <w:name w:val="B4"/>
    <w:basedOn w:val="List4"/>
    <w:rsid w:val="00D32022"/>
  </w:style>
  <w:style w:type="paragraph" w:customStyle="1" w:styleId="B5">
    <w:name w:val="B5"/>
    <w:basedOn w:val="List5"/>
    <w:rsid w:val="00D32022"/>
  </w:style>
  <w:style w:type="paragraph" w:styleId="Footer">
    <w:name w:val="footer"/>
    <w:basedOn w:val="Header"/>
    <w:semiHidden/>
    <w:rsid w:val="00D32022"/>
    <w:pPr>
      <w:jc w:val="center"/>
    </w:pPr>
    <w:rPr>
      <w:i/>
    </w:rPr>
  </w:style>
  <w:style w:type="paragraph" w:customStyle="1" w:styleId="ZTD">
    <w:name w:val="ZTD"/>
    <w:basedOn w:val="ZB"/>
    <w:rsid w:val="00D320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027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41C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41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59</Pages>
  <Words>18841</Words>
  <Characters>111377</Characters>
  <Application>Microsoft Office Word</Application>
  <DocSecurity>0</DocSecurity>
  <Lines>928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4</cp:revision>
  <cp:lastPrinted>1899-12-31T22:00:00Z</cp:lastPrinted>
  <dcterms:created xsi:type="dcterms:W3CDTF">2015-06-16T10:49:00Z</dcterms:created>
  <dcterms:modified xsi:type="dcterms:W3CDTF">2015-06-17T10:32:00Z</dcterms:modified>
</cp:coreProperties>
</file>