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855831">
        <w:rPr>
          <w:b/>
          <w:noProof/>
          <w:sz w:val="28"/>
        </w:rPr>
        <w:t>4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5831" w:rsidRPr="00855831">
        <w:rPr>
          <w:rFonts w:ascii="Arial" w:hAnsi="Arial" w:cs="Arial"/>
          <w:b/>
          <w:bCs/>
        </w:rPr>
        <w:t>Corrections on Enhanced S2a Mobility Over trusted WLAN access to EPC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855831">
        <w:rPr>
          <w:rFonts w:ascii="Arial" w:hAnsi="Arial" w:cs="Arial"/>
          <w:b/>
          <w:bCs/>
        </w:rPr>
        <w:t>.36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3D2E09" w:rsidRDefault="003D2E09" w:rsidP="003D2E09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1559"/>
        <w:gridCol w:w="1559"/>
        <w:gridCol w:w="2552"/>
        <w:gridCol w:w="1134"/>
      </w:tblGrid>
      <w:tr w:rsidR="003D2E09" w:rsidTr="003D2E09">
        <w:trPr>
          <w:tblHeader/>
        </w:trPr>
        <w:tc>
          <w:tcPr>
            <w:tcW w:w="811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59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552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3D2E09" w:rsidRDefault="003D2E0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D2E09" w:rsidTr="003D2E09">
        <w:tc>
          <w:tcPr>
            <w:tcW w:w="811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0425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Default APN for Trusted WLAN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C4-141730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</w:t>
            </w:r>
          </w:p>
        </w:tc>
        <w:tc>
          <w:tcPr>
            <w:tcW w:w="255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2.13.139</w:t>
            </w:r>
          </w:p>
        </w:tc>
        <w:tc>
          <w:tcPr>
            <w:tcW w:w="1134" w:type="dxa"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</w:p>
        </w:tc>
      </w:tr>
      <w:tr w:rsidR="003D2E09" w:rsidTr="003D2E09">
        <w:tc>
          <w:tcPr>
            <w:tcW w:w="811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0386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WLCP key for WLCP signalling protection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C4-141941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Qualcomm Incorporated, Ericsson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</w:t>
            </w:r>
          </w:p>
        </w:tc>
        <w:tc>
          <w:tcPr>
            <w:tcW w:w="255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5.1.2.1.1, 5.1.2.3.1, 5.2.2.1.2, 5.2.3.1, 5.2.3.y (new)</w:t>
            </w:r>
          </w:p>
        </w:tc>
        <w:tc>
          <w:tcPr>
            <w:tcW w:w="1134" w:type="dxa"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</w:p>
        </w:tc>
      </w:tr>
      <w:tr w:rsidR="003D2E09" w:rsidTr="003D2E09">
        <w:tc>
          <w:tcPr>
            <w:tcW w:w="811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0410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WLCP key for WLCP signalling protection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C4-141951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Qualcomm Incorporated, Ericsson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</w:t>
            </w:r>
          </w:p>
        </w:tc>
        <w:tc>
          <w:tcPr>
            <w:tcW w:w="255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134" w:type="dxa"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29.273-0386</w:t>
            </w:r>
          </w:p>
          <w:p w:rsidR="003D2E09" w:rsidRDefault="003D2E09">
            <w:pPr>
              <w:rPr>
                <w:rFonts w:ascii="Arial" w:hAnsi="Arial" w:cs="Arial"/>
                <w:sz w:val="16"/>
              </w:rPr>
            </w:pPr>
          </w:p>
        </w:tc>
      </w:tr>
      <w:tr w:rsidR="003D2E09" w:rsidTr="003D2E09">
        <w:tc>
          <w:tcPr>
            <w:tcW w:w="811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0387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TWAN authentication and authorization call flows for MCM and TSCM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C4-141952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</w:t>
            </w:r>
          </w:p>
        </w:tc>
        <w:tc>
          <w:tcPr>
            <w:tcW w:w="255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A.x (new), A.y (new)</w:t>
            </w:r>
          </w:p>
        </w:tc>
        <w:tc>
          <w:tcPr>
            <w:tcW w:w="1134" w:type="dxa"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</w:p>
        </w:tc>
      </w:tr>
      <w:tr w:rsidR="003D2E09" w:rsidTr="003D2E09">
        <w:tc>
          <w:tcPr>
            <w:tcW w:w="811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1548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Inclusion of PCO in Delete Session/Bearer Request for TWAN access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C4-142398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</w:t>
            </w:r>
          </w:p>
        </w:tc>
        <w:tc>
          <w:tcPr>
            <w:tcW w:w="255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7.2.9.1, 7.2.9.2, 7.2.10.1, 7.2.10.2</w:t>
            </w:r>
          </w:p>
        </w:tc>
        <w:tc>
          <w:tcPr>
            <w:tcW w:w="1134" w:type="dxa"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</w:p>
        </w:tc>
      </w:tr>
      <w:tr w:rsidR="003D2E09" w:rsidTr="003D2E09">
        <w:tc>
          <w:tcPr>
            <w:tcW w:w="811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0398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Back-off timer refers to Tw1</w:t>
            </w:r>
          </w:p>
        </w:tc>
        <w:tc>
          <w:tcPr>
            <w:tcW w:w="488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C4-142400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559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</w:t>
            </w:r>
          </w:p>
        </w:tc>
        <w:tc>
          <w:tcPr>
            <w:tcW w:w="2552" w:type="dxa"/>
            <w:hideMark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5.2.3.32</w:t>
            </w:r>
          </w:p>
        </w:tc>
        <w:tc>
          <w:tcPr>
            <w:tcW w:w="1134" w:type="dxa"/>
          </w:tcPr>
          <w:p w:rsidR="003D2E09" w:rsidRDefault="003D2E09">
            <w:pPr>
              <w:rPr>
                <w:rFonts w:ascii="Arial" w:hAnsi="Arial" w:cs="Arial"/>
                <w:sz w:val="16"/>
              </w:rPr>
            </w:pPr>
          </w:p>
        </w:tc>
      </w:tr>
    </w:tbl>
    <w:p w:rsidR="003D2E09" w:rsidRDefault="003D2E09" w:rsidP="003D2E09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3D2E09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64</cp:revision>
  <cp:lastPrinted>2001-04-23T10:30:00Z</cp:lastPrinted>
  <dcterms:created xsi:type="dcterms:W3CDTF">2014-11-26T01:39:00Z</dcterms:created>
  <dcterms:modified xsi:type="dcterms:W3CDTF">2014-11-26T06:08:00Z</dcterms:modified>
</cp:coreProperties>
</file>